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BDB0A" w14:textId="4B5E96B5" w:rsidR="008C1DA6" w:rsidRDefault="00A50C87" w:rsidP="00D71354">
      <w:pPr>
        <w:jc w:val="both"/>
      </w:pPr>
      <w:r w:rsidRPr="00A50C87">
        <w:t>Załącznik nr 1 do ogłoszenia o otwartym naborze Partnera do wspólnej realizacji projektu</w:t>
      </w:r>
    </w:p>
    <w:p w14:paraId="31CEC8EE" w14:textId="77777777" w:rsidR="00A50C87" w:rsidRDefault="00A50C87" w:rsidP="00D71354">
      <w:pPr>
        <w:jc w:val="both"/>
      </w:pPr>
    </w:p>
    <w:p w14:paraId="64FF1213" w14:textId="77777777" w:rsidR="00A50C87" w:rsidRDefault="00A50C87" w:rsidP="00D71354">
      <w:pPr>
        <w:jc w:val="center"/>
      </w:pPr>
      <w:r>
        <w:t>REGULAMIN</w:t>
      </w:r>
    </w:p>
    <w:p w14:paraId="286544E9" w14:textId="77777777" w:rsidR="00A50C87" w:rsidRDefault="00A50C87" w:rsidP="00D71354">
      <w:pPr>
        <w:jc w:val="both"/>
      </w:pPr>
      <w:r>
        <w:t>Otwarty nabór partnera w celu wspólnej realizacji projektu w ramach Działania 15.1 Wzmocnienie bezpieczeństwa i odporności regionalnej Wielkopolski (nr naboru FEWP.15.01-IZ.00-004/26) Wniosek projektowy składany jest w odpowiedzi na konkurs Funduszy Europejskich dla Wielkopolski 2021-2027, ogłoszonego przez Urząd Marszałkowski Województwa Wielkopolskiego.</w:t>
      </w:r>
    </w:p>
    <w:p w14:paraId="50116899" w14:textId="77777777" w:rsidR="00A50C87" w:rsidRDefault="00A50C87" w:rsidP="00D71354">
      <w:pPr>
        <w:jc w:val="both"/>
      </w:pPr>
    </w:p>
    <w:p w14:paraId="46E69A23" w14:textId="77777777" w:rsidR="00A50C87" w:rsidRDefault="006A7E9C" w:rsidP="00D71354">
      <w:pPr>
        <w:jc w:val="both"/>
      </w:pPr>
      <w:r>
        <w:t xml:space="preserve">Gmina </w:t>
      </w:r>
      <w:r w:rsidR="00F513D5">
        <w:t>Ceków-Kolonia</w:t>
      </w:r>
      <w:r w:rsidR="00A50C87" w:rsidRPr="00A50C87">
        <w:t xml:space="preserve"> ogłasza konkurs na wspólne przygotowanie i realizację projektu w ramach Działania 15.1 Wzmocnienie bezpieczeństwa i odporności regionalnej Wielkopolski. Wybór partnera w projekcie następuje zgodnie z ustawą z dnia 28 kwietnia 2022 r. o zasadach realizacji zadań finansowanych ze środków europejskich w perspektywie finansowej 2021-2027, w tym wybór partnera spoza sektora finansów publicznych - zgodnie z art. 39 ust. 1-4 ww. ustawy.</w:t>
      </w:r>
    </w:p>
    <w:p w14:paraId="17B4016A" w14:textId="77777777" w:rsidR="00A50C87" w:rsidRDefault="00A50C87" w:rsidP="00D71354">
      <w:pPr>
        <w:jc w:val="both"/>
      </w:pPr>
    </w:p>
    <w:p w14:paraId="6FA70B08" w14:textId="77777777" w:rsidR="00A50C87" w:rsidRDefault="00A50C87" w:rsidP="00D71354">
      <w:pPr>
        <w:jc w:val="both"/>
      </w:pPr>
      <w:r>
        <w:t>I. Cel partnerstwa:</w:t>
      </w:r>
    </w:p>
    <w:p w14:paraId="765F35B4" w14:textId="77777777" w:rsidR="00A50C87" w:rsidRDefault="00A50C87" w:rsidP="00D71354">
      <w:pPr>
        <w:jc w:val="both"/>
      </w:pPr>
      <w:r>
        <w:t xml:space="preserve">Celem partnerstwa jest wspólne przygotowanie i realizacja projektu ze środków Europejskiego Funduszu Rozwoju Regionalnego w ramach Działania 15.1 Wzmocnienie bezpieczeństwa i odporności regionalnej Wielkopolski, Programu Fundusze Europejskie dla Wielkopolski 2021-2027, którego wnioskodawcą będzie Gmina </w:t>
      </w:r>
      <w:r w:rsidR="00F513D5">
        <w:t>Ceków-Kolonia</w:t>
      </w:r>
      <w:r>
        <w:t>.</w:t>
      </w:r>
    </w:p>
    <w:p w14:paraId="3D9C27B6" w14:textId="77777777" w:rsidR="001410C7" w:rsidRDefault="001410C7" w:rsidP="00D71354">
      <w:pPr>
        <w:jc w:val="both"/>
      </w:pPr>
    </w:p>
    <w:p w14:paraId="2AAC4B8F" w14:textId="77777777" w:rsidR="00A50C87" w:rsidRDefault="00A50C87" w:rsidP="00D71354">
      <w:pPr>
        <w:jc w:val="both"/>
      </w:pPr>
      <w:r>
        <w:t>II. Zakres tematyczny</w:t>
      </w:r>
    </w:p>
    <w:p w14:paraId="2EDB69A4" w14:textId="5ED4F9EB" w:rsidR="006A7E9C" w:rsidRDefault="00A50C87" w:rsidP="00D71354">
      <w:pPr>
        <w:jc w:val="both"/>
      </w:pPr>
      <w:r>
        <w:t xml:space="preserve">W ramach projektu przewidziano działania mające na celu poprawę bezpieczeństwa oraz zwiększenie odporności Gminy </w:t>
      </w:r>
      <w:r w:rsidR="00F513D5">
        <w:t>Ceków-Kolonia</w:t>
      </w:r>
      <w:r>
        <w:t xml:space="preserve">. </w:t>
      </w:r>
      <w:r w:rsidR="006A7E9C">
        <w:t xml:space="preserve">Zakup wyposażenia przeciwpożarowego, wzmocnienie </w:t>
      </w:r>
      <w:proofErr w:type="spellStart"/>
      <w:r w:rsidR="006A7E9C">
        <w:t>cyberbezpieczeństwa</w:t>
      </w:r>
      <w:proofErr w:type="spellEnd"/>
      <w:r w:rsidR="006A7E9C">
        <w:t xml:space="preserve"> i monitoring zagrożeń na terenie gminy, poprawę bezpieczeństwa i ciągłości dostaw wody dla mieszkańców gminy</w:t>
      </w:r>
      <w:r w:rsidR="00A60C2D">
        <w:t>, modernizacja budynków przeznaczonych na potrzeby m.in. obrony cywilnej oraz podnoszenie kwalifikacji beneficjentów końcowych projektu.</w:t>
      </w:r>
    </w:p>
    <w:p w14:paraId="3270975D" w14:textId="77777777" w:rsidR="001410C7" w:rsidRDefault="001410C7" w:rsidP="00D71354">
      <w:pPr>
        <w:jc w:val="both"/>
      </w:pPr>
    </w:p>
    <w:p w14:paraId="246B9C02" w14:textId="77777777" w:rsidR="00A50C87" w:rsidRDefault="00A50C87" w:rsidP="00D71354">
      <w:pPr>
        <w:jc w:val="both"/>
      </w:pPr>
      <w:r>
        <w:t>III. Kryteria wyboru partnera</w:t>
      </w:r>
    </w:p>
    <w:p w14:paraId="4F4CCEAB" w14:textId="77777777" w:rsidR="00A50C87" w:rsidRDefault="00A50C87" w:rsidP="00D71354">
      <w:pPr>
        <w:pStyle w:val="Akapitzlist"/>
        <w:numPr>
          <w:ilvl w:val="0"/>
          <w:numId w:val="1"/>
        </w:numPr>
        <w:jc w:val="both"/>
      </w:pPr>
      <w:r>
        <w:t>Przy wyborze Partnera będą brane pod uwagę następujące kryteria formalne</w:t>
      </w:r>
    </w:p>
    <w:p w14:paraId="50A15D12" w14:textId="77777777" w:rsidR="00A50C87" w:rsidRDefault="00A50C87" w:rsidP="00D71354">
      <w:pPr>
        <w:pStyle w:val="Akapitzlist"/>
        <w:jc w:val="both"/>
      </w:pPr>
      <w:r>
        <w:t>a. złożenie zgłoszenia w terminie i miejscu wskazanym w ogłoszeniu;</w:t>
      </w:r>
    </w:p>
    <w:p w14:paraId="597C6B68" w14:textId="77777777" w:rsidR="00A50C87" w:rsidRDefault="00A50C87" w:rsidP="00D71354">
      <w:pPr>
        <w:pStyle w:val="Akapitzlist"/>
        <w:jc w:val="both"/>
      </w:pPr>
      <w:r>
        <w:t xml:space="preserve">b. wypełnienie formularza oferty, w oparciu o wzór stanowiący załącznik nr 2 do ogłoszenia o otwartym konkursie, mającym na celu wyłonienie Partnera, zamieszczonym na stronie internetowej </w:t>
      </w:r>
      <w:r w:rsidR="004B2E61">
        <w:t xml:space="preserve"> </w:t>
      </w:r>
      <w:r w:rsidR="00F513D5" w:rsidRPr="00F513D5">
        <w:t xml:space="preserve">https://bip.cekow.pl/ </w:t>
      </w:r>
      <w:r>
        <w:t xml:space="preserve"> ;</w:t>
      </w:r>
    </w:p>
    <w:p w14:paraId="153155E4" w14:textId="77777777" w:rsidR="00A50C87" w:rsidRDefault="00A50C87" w:rsidP="00D71354">
      <w:pPr>
        <w:pStyle w:val="Akapitzlist"/>
        <w:jc w:val="both"/>
      </w:pPr>
      <w:r>
        <w:t>c. załączenie aktualnego odpisu z rejestru lub odpowiedniego wyciągu z ewidencji lub inne dokumenty potwierdzające status prawny oferenta i umocowanie osób go reprezentujących;</w:t>
      </w:r>
    </w:p>
    <w:p w14:paraId="20B8CEE4" w14:textId="77777777" w:rsidR="00A50C87" w:rsidRDefault="00A50C87" w:rsidP="00D71354">
      <w:pPr>
        <w:pStyle w:val="Akapitzlist"/>
        <w:jc w:val="both"/>
      </w:pPr>
      <w:r>
        <w:t>d. pełnomocnictwo do składania oświadczeń woli (w przypadku, gdy ofertę będą podpisywały osoby inne niż uprawnione do reprezentacji zgodnie ze statutem i odpisem z Krajowego Rejestru Sądowego) – jeśli dotyczy;</w:t>
      </w:r>
    </w:p>
    <w:p w14:paraId="6CE5CA1B" w14:textId="77777777" w:rsidR="00A50C87" w:rsidRDefault="00A50C87" w:rsidP="00D71354">
      <w:pPr>
        <w:pStyle w:val="Akapitzlist"/>
        <w:jc w:val="both"/>
      </w:pPr>
      <w:r>
        <w:t>e. Partner nie może podlegać wykluczeniu z możliwości otrzymania dofinansowania na podstawie odrębnych przepisów.</w:t>
      </w:r>
    </w:p>
    <w:p w14:paraId="46876060" w14:textId="77777777" w:rsidR="00A50C87" w:rsidRDefault="00A50C87" w:rsidP="00D71354">
      <w:pPr>
        <w:pStyle w:val="Akapitzlist"/>
        <w:jc w:val="both"/>
      </w:pPr>
      <w:r>
        <w:t>2. Przy wyborze Partnera będą brane następujące kryteria merytoryczne:</w:t>
      </w:r>
    </w:p>
    <w:p w14:paraId="52891260" w14:textId="77777777" w:rsidR="00A50C87" w:rsidRDefault="00A50C87" w:rsidP="00D71354">
      <w:pPr>
        <w:pStyle w:val="Akapitzlist"/>
        <w:jc w:val="both"/>
      </w:pPr>
      <w:r>
        <w:t>a. zgodność działania potencjalnego Partnera z celami partnerstwa (1 pkt – zgodny, 0 pkt – niezgodny);</w:t>
      </w:r>
    </w:p>
    <w:p w14:paraId="6F92BBFF" w14:textId="77777777" w:rsidR="00A50C87" w:rsidRDefault="00A50C87" w:rsidP="00D71354">
      <w:pPr>
        <w:pStyle w:val="Akapitzlist"/>
        <w:jc w:val="both"/>
      </w:pPr>
      <w:r>
        <w:lastRenderedPageBreak/>
        <w:t>b. oferowany wkład potencjalnego Partnera w realizację projektu – posiadany,</w:t>
      </w:r>
    </w:p>
    <w:p w14:paraId="6B431EA5" w14:textId="77777777" w:rsidR="00A50C87" w:rsidRDefault="00A50C87" w:rsidP="00D71354">
      <w:pPr>
        <w:pStyle w:val="Akapitzlist"/>
        <w:jc w:val="both"/>
      </w:pPr>
      <w:r>
        <w:t>kadrowy oraz techniczno- organizacyjny niezbędny do realizacji projektu oraz propozycja wkładu Partnera w realizację projektu (0-4 pkt, tj. po jednym punkcie za każdy element);</w:t>
      </w:r>
    </w:p>
    <w:p w14:paraId="08FB8745" w14:textId="77777777" w:rsidR="00A50C87" w:rsidRDefault="00A50C87" w:rsidP="00D71354">
      <w:pPr>
        <w:pStyle w:val="Akapitzlist"/>
        <w:jc w:val="both"/>
      </w:pPr>
      <w:r>
        <w:t>c. proponowany zakres merytoryczny projektu z podziałem projektu na zadania oraz przewidywane rezultaty ich realizacji (0-5 pkt);</w:t>
      </w:r>
    </w:p>
    <w:p w14:paraId="34812820" w14:textId="77777777" w:rsidR="00A50C87" w:rsidRDefault="00A50C87" w:rsidP="00D71354">
      <w:pPr>
        <w:pStyle w:val="Akapitzlist"/>
        <w:jc w:val="both"/>
      </w:pPr>
      <w:r>
        <w:t>d. doświadczenie w realizacji projektów o podobnym charakterze we współpracy z jednostką samorządu terytorialnego: brak projektów – 0 pkt; 1 projekt – 1 pkt; 2 projekty i więcej – 2 pkt;</w:t>
      </w:r>
    </w:p>
    <w:p w14:paraId="59ED2718" w14:textId="77777777" w:rsidR="00A50C87" w:rsidRDefault="00A50C87" w:rsidP="00D71354">
      <w:pPr>
        <w:pStyle w:val="Akapitzlist"/>
        <w:jc w:val="both"/>
      </w:pPr>
      <w:r>
        <w:t>e. doświadczenie w prowadzeniu działań edukacyjnych/szkoleniowych w zakresie poprawy bezpieczeństwa ludności (0-4 pkt);</w:t>
      </w:r>
    </w:p>
    <w:p w14:paraId="7A01AAE4" w14:textId="77777777" w:rsidR="00A50C87" w:rsidRDefault="00A50C87" w:rsidP="00D71354">
      <w:pPr>
        <w:pStyle w:val="Akapitzlist"/>
        <w:jc w:val="both"/>
      </w:pPr>
      <w:r>
        <w:t>f. propozycja współdziałania Partnera w trakcie przygotowywania wniosku o dofinansowanie projektu (0-5 pkt).</w:t>
      </w:r>
    </w:p>
    <w:p w14:paraId="2D05F19A" w14:textId="77777777" w:rsidR="00A50C87" w:rsidRDefault="00A50C87" w:rsidP="00D71354">
      <w:pPr>
        <w:pStyle w:val="Akapitzlist"/>
        <w:jc w:val="both"/>
      </w:pPr>
    </w:p>
    <w:p w14:paraId="581275B0" w14:textId="77777777" w:rsidR="00A50C87" w:rsidRDefault="00A50C87" w:rsidP="00D71354">
      <w:pPr>
        <w:jc w:val="both"/>
      </w:pPr>
      <w:r>
        <w:t>IV. SPOSÓB PRZYGOTOWANIA I ZŁOŻENIA OFERTY</w:t>
      </w:r>
    </w:p>
    <w:p w14:paraId="5739CB7C" w14:textId="77777777" w:rsidR="00A50C87" w:rsidRDefault="00A50C87" w:rsidP="00D71354">
      <w:pPr>
        <w:ind w:left="708" w:hanging="424"/>
        <w:jc w:val="both"/>
      </w:pPr>
      <w:r>
        <w:t>1. Podmiot ubiegający się o wybór na Partnera w procedurze otwartego konkursu jest zobowiązany do przedłożenia następujących dokumentów (oryginał lub uwierzytelniona kopia):</w:t>
      </w:r>
    </w:p>
    <w:p w14:paraId="5F403920" w14:textId="77777777" w:rsidR="00A50C87" w:rsidRDefault="00A50C87" w:rsidP="00D71354">
      <w:pPr>
        <w:pStyle w:val="Akapitzlist"/>
        <w:jc w:val="both"/>
      </w:pPr>
      <w:r>
        <w:t xml:space="preserve">a. wypełniony formularz oferty w oparciu o wzór stanowiący załącznik nr 2 do ogłoszenia o otwartym konkursie mający na celu wyłonienie Partnera, zamieszczony na stronie internetowej </w:t>
      </w:r>
      <w:r w:rsidR="00F513D5" w:rsidRPr="00F513D5">
        <w:t xml:space="preserve">https://bip.cekow.pl/ </w:t>
      </w:r>
      <w:r>
        <w:t>/ ;</w:t>
      </w:r>
    </w:p>
    <w:p w14:paraId="3DDC5BBD" w14:textId="77777777" w:rsidR="00A50C87" w:rsidRDefault="00A50C87" w:rsidP="00D71354">
      <w:pPr>
        <w:pStyle w:val="Akapitzlist"/>
        <w:jc w:val="both"/>
      </w:pPr>
      <w:r>
        <w:t>b. aktualny odpis z rejestru lub odpowiedniego wyciągu z ewidencji lub inne dokumenty potwierdzające status prawny oferenta i umocowanie osób go reprezentujących;</w:t>
      </w:r>
    </w:p>
    <w:p w14:paraId="49B836B4" w14:textId="77777777" w:rsidR="00A50C87" w:rsidRDefault="00A50C87" w:rsidP="00D71354">
      <w:pPr>
        <w:pStyle w:val="Akapitzlist"/>
        <w:jc w:val="both"/>
      </w:pPr>
      <w:r>
        <w:t>c. aktualny statut podmiotu;</w:t>
      </w:r>
    </w:p>
    <w:p w14:paraId="3B177773" w14:textId="77777777" w:rsidR="00A50C87" w:rsidRDefault="00A50C87" w:rsidP="00D71354">
      <w:pPr>
        <w:pStyle w:val="Akapitzlist"/>
        <w:jc w:val="both"/>
      </w:pPr>
      <w:r>
        <w:t>d. pełnomocnictwo do składania oświadczeń woli (w przypadku, gdy będą podpisywały je osoby inne niż uprawnione do reprezentacji zgodnie ze statutem i odpisem z Krajowego Rejestru Sądowego);</w:t>
      </w:r>
    </w:p>
    <w:p w14:paraId="0E4E4B60" w14:textId="77777777" w:rsidR="00A50C87" w:rsidRDefault="00A50C87" w:rsidP="00D71354">
      <w:pPr>
        <w:pStyle w:val="Akapitzlist"/>
        <w:jc w:val="both"/>
      </w:pPr>
      <w:r>
        <w:t>e. dokumenty potwierdzające informacje zawarte w formularzu oferty;</w:t>
      </w:r>
    </w:p>
    <w:p w14:paraId="6CAE581F" w14:textId="77777777" w:rsidR="00A50C87" w:rsidRDefault="00A50C87" w:rsidP="00D71354">
      <w:pPr>
        <w:pStyle w:val="Akapitzlist"/>
        <w:jc w:val="both"/>
      </w:pPr>
      <w:r>
        <w:t>f. oświadczenie, iż:</w:t>
      </w:r>
    </w:p>
    <w:p w14:paraId="77778A94" w14:textId="77777777" w:rsidR="00A50C87" w:rsidRDefault="00A50C87" w:rsidP="00A60C2D">
      <w:pPr>
        <w:pStyle w:val="Akapitzlist"/>
        <w:numPr>
          <w:ilvl w:val="0"/>
          <w:numId w:val="3"/>
        </w:numPr>
        <w:ind w:left="1134"/>
        <w:jc w:val="both"/>
      </w:pPr>
      <w:r>
        <w:t>Partner nie podlega wykluczeniu z ubiegania się o dofinansowanie na podstawie art. 207 ustawy z dnia 27 sierpnia 2009 r. o finansach publicznych (Dz. U. z 2025 r. poz. 1483 ze zm.);</w:t>
      </w:r>
    </w:p>
    <w:p w14:paraId="400C5091" w14:textId="77777777" w:rsidR="00A50C87" w:rsidRDefault="00A50C87" w:rsidP="00D71354">
      <w:pPr>
        <w:pStyle w:val="Akapitzlist"/>
        <w:jc w:val="both"/>
      </w:pPr>
    </w:p>
    <w:p w14:paraId="337BADCF" w14:textId="77777777" w:rsidR="00A50C87" w:rsidRDefault="00A50C87" w:rsidP="00D71354">
      <w:pPr>
        <w:pStyle w:val="Akapitzlist"/>
        <w:numPr>
          <w:ilvl w:val="0"/>
          <w:numId w:val="2"/>
        </w:numPr>
        <w:jc w:val="both"/>
      </w:pPr>
      <w:r>
        <w:t>nie ciąży na Partnerze obowiązek zwrotu pomocy wynikający z decyzji Komisji Europejskiej uznającej pomoc za niezgodną z prawem oraz z rynkiem wewnętrznym;</w:t>
      </w:r>
    </w:p>
    <w:p w14:paraId="2AC79D97" w14:textId="77777777" w:rsidR="00A50C87" w:rsidRDefault="00A50C87" w:rsidP="00D71354">
      <w:pPr>
        <w:pStyle w:val="Akapitzlist"/>
        <w:jc w:val="both"/>
      </w:pPr>
    </w:p>
    <w:p w14:paraId="46F576F5" w14:textId="77777777" w:rsidR="00A50C87" w:rsidRDefault="00A50C87" w:rsidP="00D71354">
      <w:pPr>
        <w:pStyle w:val="Akapitzlist"/>
        <w:numPr>
          <w:ilvl w:val="0"/>
          <w:numId w:val="2"/>
        </w:numPr>
        <w:jc w:val="both"/>
      </w:pPr>
      <w:r>
        <w:t>Partner nie jest podmiotem, wobec którego orzeczono zakaz dostępu do środków, o których mowa w art. 5 ust. 3 pkt 1 i 4 ustawy o finansach publicznych oraz skazanym za przestępstwo, o którym mowa w art. 9 lub 10 ustawy z dnia 15 czerwca 2012 r. o skutkach powierzania wykonywania pracy cudzoziemcom przebywającym wbrew przepisom na terytorium Rzeczypospolitej Polskiej (Dz. U. z 2025 r. poz. 1567);</w:t>
      </w:r>
    </w:p>
    <w:p w14:paraId="51E16B52" w14:textId="77777777" w:rsidR="00A50C87" w:rsidRDefault="00A50C87" w:rsidP="00D71354">
      <w:pPr>
        <w:pStyle w:val="Akapitzlist"/>
        <w:jc w:val="both"/>
      </w:pPr>
    </w:p>
    <w:p w14:paraId="4FDF0C38" w14:textId="77777777" w:rsidR="00A50C87" w:rsidRDefault="00A50C87" w:rsidP="00D71354">
      <w:pPr>
        <w:pStyle w:val="Akapitzlist"/>
        <w:numPr>
          <w:ilvl w:val="0"/>
          <w:numId w:val="2"/>
        </w:numPr>
        <w:jc w:val="both"/>
      </w:pPr>
      <w:r>
        <w:t>Partner nie podlega wykluczeniu na podstawie art. 9 ust. 1 pkt 2a ustawy z dnia 28 października 2002 r. o odpowiedzialności podmiotów zbiorowych za czyny zabronione pod groźbą kary (Dz. U. z 2024 r. poz. 1822);</w:t>
      </w:r>
    </w:p>
    <w:p w14:paraId="3AE49B9B" w14:textId="77777777" w:rsidR="00A50C87" w:rsidRDefault="00A50C87" w:rsidP="00D71354">
      <w:pPr>
        <w:tabs>
          <w:tab w:val="left" w:pos="7845"/>
        </w:tabs>
        <w:jc w:val="both"/>
      </w:pPr>
      <w:r>
        <w:tab/>
      </w:r>
    </w:p>
    <w:p w14:paraId="6F326C49" w14:textId="77777777" w:rsidR="00A50C87" w:rsidRDefault="00A50C87" w:rsidP="00D71354">
      <w:pPr>
        <w:tabs>
          <w:tab w:val="left" w:pos="7845"/>
        </w:tabs>
        <w:jc w:val="both"/>
      </w:pPr>
    </w:p>
    <w:p w14:paraId="7C712AB2" w14:textId="77777777" w:rsidR="00A50C87" w:rsidRDefault="00A50C87" w:rsidP="00D71354">
      <w:pPr>
        <w:pStyle w:val="Akapitzlist"/>
        <w:numPr>
          <w:ilvl w:val="0"/>
          <w:numId w:val="2"/>
        </w:numPr>
        <w:tabs>
          <w:tab w:val="left" w:pos="7845"/>
        </w:tabs>
        <w:jc w:val="both"/>
      </w:pPr>
      <w:r>
        <w:t xml:space="preserve">Partner nie znajduje się w sytuacjach wskazanych w art. 136 i art. 141 Rozporządzenia Parlamentu Europejskiego i Rady (UE, </w:t>
      </w:r>
      <w:proofErr w:type="spellStart"/>
      <w:r>
        <w:t>Euratom</w:t>
      </w:r>
      <w:proofErr w:type="spellEnd"/>
      <w:r>
        <w:t xml:space="preserve">) 2018/1046 z dnia 18 lipca 2018 r. w sprawie zasad finansowych mających zastosowanie do budżetu ogólnego Unii, zmieniające rozporządzenia (UE) nr 1296/2013 nr 1296/2013, (UE) 1301/2013, (UE) nr 1303/2013, (UE) nr 1304/2013, (UE) 1309/2013, (UE) nr 1316/2013, (UE) nr 223/2014 i (UE) 283/2014 oraz decyzję nr 541/2014/UE, a także uchylające rozporządzenie (UE, </w:t>
      </w:r>
      <w:proofErr w:type="spellStart"/>
      <w:r>
        <w:t>Euratom</w:t>
      </w:r>
      <w:proofErr w:type="spellEnd"/>
      <w:r>
        <w:t>) nr 966/2012;</w:t>
      </w:r>
    </w:p>
    <w:p w14:paraId="1C7FEA60" w14:textId="77777777" w:rsidR="00A50C87" w:rsidRDefault="00A50C87" w:rsidP="00D71354">
      <w:pPr>
        <w:tabs>
          <w:tab w:val="left" w:pos="7845"/>
        </w:tabs>
        <w:jc w:val="both"/>
      </w:pPr>
    </w:p>
    <w:p w14:paraId="724F1427" w14:textId="77777777" w:rsidR="00A50C87" w:rsidRDefault="00A50C87" w:rsidP="00D71354">
      <w:pPr>
        <w:pStyle w:val="Akapitzlist"/>
        <w:numPr>
          <w:ilvl w:val="0"/>
          <w:numId w:val="2"/>
        </w:numPr>
        <w:tabs>
          <w:tab w:val="left" w:pos="7845"/>
        </w:tabs>
        <w:jc w:val="both"/>
      </w:pPr>
      <w:r>
        <w:t>Partner nie podlega wykluczeniu na podstawie art. 5I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 (Dz. U. z 2025 r. poz. 514 ze zm.);</w:t>
      </w:r>
    </w:p>
    <w:p w14:paraId="5EC50D9C" w14:textId="77777777" w:rsidR="00A50C87" w:rsidRDefault="00A50C87" w:rsidP="00D71354">
      <w:pPr>
        <w:tabs>
          <w:tab w:val="left" w:pos="7845"/>
        </w:tabs>
        <w:jc w:val="both"/>
      </w:pPr>
    </w:p>
    <w:p w14:paraId="48A7F3CF" w14:textId="77777777" w:rsidR="00A50C87" w:rsidRDefault="00A50C87" w:rsidP="00D71354">
      <w:pPr>
        <w:pStyle w:val="Akapitzlist"/>
        <w:numPr>
          <w:ilvl w:val="0"/>
          <w:numId w:val="2"/>
        </w:numPr>
        <w:tabs>
          <w:tab w:val="left" w:pos="7845"/>
        </w:tabs>
        <w:jc w:val="both"/>
      </w:pPr>
      <w:r>
        <w:t xml:space="preserve">Partner nie podlega </w:t>
      </w:r>
      <w:proofErr w:type="spellStart"/>
      <w:r>
        <w:t>wykluczeniom</w:t>
      </w:r>
      <w:proofErr w:type="spellEnd"/>
      <w:r>
        <w:t xml:space="preserve"> zgodnie z zapisami art. 1 Rozporządzenia Komisji (UE) 2023/2831 z dnia 13 grudnia 2023 r. w sprawie stosowania art. 107 i 108 Traktatu o funkcjonowaniu Unii Europejskiej do pomocy de </w:t>
      </w:r>
      <w:proofErr w:type="spellStart"/>
      <w:r>
        <w:t>minimis</w:t>
      </w:r>
      <w:proofErr w:type="spellEnd"/>
      <w:r>
        <w:t xml:space="preserve"> oraz art. 7 ust. 1 Rozporządzenia Parlamentu Europejskiego i Rady (UE) 2021/1058 z dnia 24 czerwca 2021 r. w sprawie Europejskiego Funduszu Rozwoju Regionalnego i Funduszu Spójności;</w:t>
      </w:r>
    </w:p>
    <w:p w14:paraId="6E4139BE" w14:textId="77777777" w:rsidR="00A50C87" w:rsidRDefault="00A50C87" w:rsidP="00D71354">
      <w:pPr>
        <w:tabs>
          <w:tab w:val="left" w:pos="7845"/>
        </w:tabs>
        <w:jc w:val="both"/>
      </w:pPr>
    </w:p>
    <w:p w14:paraId="57511D4A" w14:textId="77777777" w:rsidR="00A50C87" w:rsidRDefault="00A50C87" w:rsidP="00D71354">
      <w:pPr>
        <w:pStyle w:val="Akapitzlist"/>
        <w:numPr>
          <w:ilvl w:val="0"/>
          <w:numId w:val="2"/>
        </w:numPr>
        <w:tabs>
          <w:tab w:val="left" w:pos="7845"/>
        </w:tabs>
        <w:jc w:val="both"/>
      </w:pPr>
      <w:r>
        <w:t>Partner wyraża zgodę na przetwarzanie moich/naszych danych osobowych wyłącznie do celów przeprowadzenia niniejszej procedury konkursowej na wybór Partnera,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</w:r>
    </w:p>
    <w:p w14:paraId="5DDD960B" w14:textId="77777777" w:rsidR="00A50C87" w:rsidRDefault="00A50C87" w:rsidP="00D71354">
      <w:pPr>
        <w:tabs>
          <w:tab w:val="left" w:pos="7845"/>
        </w:tabs>
        <w:jc w:val="both"/>
      </w:pPr>
    </w:p>
    <w:p w14:paraId="18D20EFF" w14:textId="77777777" w:rsidR="00A50C87" w:rsidRDefault="00A50C87" w:rsidP="00D71354">
      <w:pPr>
        <w:pStyle w:val="Akapitzlist"/>
        <w:numPr>
          <w:ilvl w:val="0"/>
          <w:numId w:val="2"/>
        </w:numPr>
        <w:tabs>
          <w:tab w:val="left" w:pos="7845"/>
        </w:tabs>
        <w:jc w:val="both"/>
      </w:pPr>
      <w:r>
        <w:t xml:space="preserve">Partner jest podmiotem uprawnionym do ubiegania się o dofinansowanie w ramach ogłoszonego przez Instytucję Zarządzającą FEW 2021+ naboru wniosków o dofinansowanie projektów współfinansowanych z Europejskiego Funduszu Rozwoju Regionalnego, w ramach Działania 15.01 Wzmocnienie bezpieczeństwa i odporności regionalnej Wielkopolski. Programu Fundusze </w:t>
      </w:r>
      <w:r w:rsidRPr="00A50C87">
        <w:t>Europejskie dla Wielkopolski 2021 - 2027, nr naboru nr FEWP.15.01-IZ.00-004/26 ;</w:t>
      </w:r>
    </w:p>
    <w:p w14:paraId="4D960ECC" w14:textId="77777777" w:rsidR="00A50C87" w:rsidRDefault="00A50C87" w:rsidP="00D71354">
      <w:pPr>
        <w:tabs>
          <w:tab w:val="left" w:pos="7845"/>
        </w:tabs>
        <w:jc w:val="both"/>
      </w:pPr>
    </w:p>
    <w:p w14:paraId="10C290DD" w14:textId="77777777" w:rsidR="00A50C87" w:rsidRDefault="00A50C87" w:rsidP="00D71354">
      <w:pPr>
        <w:tabs>
          <w:tab w:val="left" w:pos="7845"/>
        </w:tabs>
        <w:ind w:left="709"/>
        <w:jc w:val="both"/>
      </w:pPr>
      <w:r w:rsidRPr="00A50C87">
        <w:t>g. Oferty złożone w sposób niekompletny ze względów formalnych podlegać będą uzupełnieniu przez potencjalnego Partnera; część merytoryczna nie podlega uzupełnieniu.</w:t>
      </w:r>
    </w:p>
    <w:p w14:paraId="133C1F37" w14:textId="77777777" w:rsidR="00A50C87" w:rsidRDefault="00A50C87" w:rsidP="00D71354">
      <w:pPr>
        <w:tabs>
          <w:tab w:val="left" w:pos="7845"/>
        </w:tabs>
        <w:jc w:val="both"/>
      </w:pPr>
    </w:p>
    <w:p w14:paraId="04864BEA" w14:textId="77777777" w:rsidR="00A50C87" w:rsidRDefault="00A50C87" w:rsidP="00D71354">
      <w:pPr>
        <w:pStyle w:val="Akapitzlist"/>
        <w:numPr>
          <w:ilvl w:val="0"/>
          <w:numId w:val="1"/>
        </w:numPr>
        <w:tabs>
          <w:tab w:val="left" w:pos="7845"/>
        </w:tabs>
        <w:jc w:val="both"/>
      </w:pPr>
      <w:r>
        <w:t>Zgłoszenia oraz wszystkie załączniki do zgłoszenia powinny być podpisane przez osobę upoważnioną do reprezentowania kandydata na Partnera zgodnie z zapisem w dokumencie rejestrowym lub zgodnie z załączonym pełnomocnictwem.</w:t>
      </w:r>
    </w:p>
    <w:p w14:paraId="2F1AF5B3" w14:textId="77777777" w:rsidR="006C3719" w:rsidRDefault="00A50C87" w:rsidP="00D71354">
      <w:pPr>
        <w:pStyle w:val="Akapitzlist"/>
        <w:numPr>
          <w:ilvl w:val="0"/>
          <w:numId w:val="1"/>
        </w:numPr>
        <w:tabs>
          <w:tab w:val="left" w:pos="7845"/>
        </w:tabs>
        <w:jc w:val="both"/>
      </w:pPr>
      <w:r>
        <w:lastRenderedPageBreak/>
        <w:t>Kopie dokumentów załączone do oferty muszą być opatrzone pieczęcią podmiotu, aktualną datą, własnoręcznym podpisem osoby/osób uprawnionej/</w:t>
      </w:r>
      <w:proofErr w:type="spellStart"/>
      <w:r>
        <w:t>ych</w:t>
      </w:r>
      <w:proofErr w:type="spellEnd"/>
      <w:r>
        <w:t xml:space="preserve"> do reprezentowania podmiotu oraz poświadczone za zgodność z oryginałem.</w:t>
      </w:r>
    </w:p>
    <w:p w14:paraId="38509584" w14:textId="77777777" w:rsidR="006C3719" w:rsidRDefault="006C3719" w:rsidP="006C3719">
      <w:pPr>
        <w:pStyle w:val="Akapitzlist"/>
        <w:tabs>
          <w:tab w:val="left" w:pos="7845"/>
        </w:tabs>
        <w:jc w:val="both"/>
      </w:pPr>
    </w:p>
    <w:p w14:paraId="0684B95B" w14:textId="0113D9FB" w:rsidR="00A50C87" w:rsidRDefault="00A50C87" w:rsidP="00D71354">
      <w:pPr>
        <w:pStyle w:val="Akapitzlist"/>
        <w:numPr>
          <w:ilvl w:val="0"/>
          <w:numId w:val="1"/>
        </w:numPr>
        <w:tabs>
          <w:tab w:val="left" w:pos="7845"/>
        </w:tabs>
        <w:jc w:val="both"/>
      </w:pPr>
      <w:r>
        <w:t xml:space="preserve">Oferty należy składać w zamkniętej kopercie z adnotacją: „Konkurs na wybór Partnera do wspólnej realizacji projektu współfinansowanego z Europejskiego Funduszu Rozwoju Regionalnego w ramach FEW 2021-2027, Działania 15.01 Wzmocnienie bezpieczeństwa i odporności regionalnej Wielkopolski. Programu Fundusze Europejskie dla Wielkopolski 2021 - 2027, nr naboru nr FEWP.15.01-IZ.00-004/26” osobiście lub drogą pocztową na adres: Urząd </w:t>
      </w:r>
      <w:r w:rsidR="006A7E9C">
        <w:t xml:space="preserve">Miejski </w:t>
      </w:r>
      <w:r>
        <w:t xml:space="preserve">Gminy </w:t>
      </w:r>
      <w:r w:rsidR="00F513D5">
        <w:t>Ceków-Kolonia</w:t>
      </w:r>
      <w:r>
        <w:t xml:space="preserve">, </w:t>
      </w:r>
      <w:r w:rsidR="00C1137B">
        <w:t>Ceków-Kolonia 51</w:t>
      </w:r>
      <w:r w:rsidR="006A7E9C">
        <w:t>, 62-8</w:t>
      </w:r>
      <w:r w:rsidR="00C1137B">
        <w:t>34</w:t>
      </w:r>
      <w:r w:rsidR="006A7E9C">
        <w:t xml:space="preserve"> </w:t>
      </w:r>
      <w:r w:rsidR="00F513D5">
        <w:t>Ceków</w:t>
      </w:r>
      <w:r>
        <w:t xml:space="preserve">, w terminie od </w:t>
      </w:r>
      <w:r w:rsidR="006A7E9C" w:rsidRPr="00AA624E">
        <w:rPr>
          <w:b/>
        </w:rPr>
        <w:t>2</w:t>
      </w:r>
      <w:r w:rsidR="00C1137B">
        <w:rPr>
          <w:b/>
        </w:rPr>
        <w:t>4</w:t>
      </w:r>
      <w:r w:rsidRPr="00AA624E">
        <w:rPr>
          <w:b/>
        </w:rPr>
        <w:t xml:space="preserve">.07.2026 r. do </w:t>
      </w:r>
      <w:r w:rsidR="006A7E9C" w:rsidRPr="00AA624E">
        <w:rPr>
          <w:b/>
        </w:rPr>
        <w:t>1</w:t>
      </w:r>
      <w:r w:rsidR="00C1137B">
        <w:rPr>
          <w:b/>
        </w:rPr>
        <w:t>7</w:t>
      </w:r>
      <w:bookmarkStart w:id="0" w:name="_GoBack"/>
      <w:bookmarkEnd w:id="0"/>
      <w:r w:rsidRPr="00AA624E">
        <w:rPr>
          <w:b/>
        </w:rPr>
        <w:t>.08.2026 r. do godz. 14.00</w:t>
      </w:r>
      <w:r>
        <w:t xml:space="preserve"> (decyduje data wpływu), lub elektronicznie n</w:t>
      </w:r>
      <w:r w:rsidR="006C3719">
        <w:t>a adres</w:t>
      </w:r>
      <w:r w:rsidR="00AA5737">
        <w:t>:</w:t>
      </w:r>
      <w:r w:rsidR="006C3719">
        <w:t xml:space="preserve"> </w:t>
      </w:r>
      <w:hyperlink r:id="rId7" w:history="1">
        <w:r w:rsidR="00A60C2D" w:rsidRPr="00FC4940">
          <w:rPr>
            <w:rStyle w:val="Hipercze"/>
          </w:rPr>
          <w:t>gmina@cekow.pl</w:t>
        </w:r>
      </w:hyperlink>
      <w:r w:rsidR="00A60C2D">
        <w:t xml:space="preserve"> lub za pośrednictwem e-doręczeń i e-</w:t>
      </w:r>
      <w:proofErr w:type="spellStart"/>
      <w:r w:rsidR="00A60C2D">
        <w:t>puap</w:t>
      </w:r>
      <w:proofErr w:type="spellEnd"/>
      <w:r w:rsidR="00A60C2D">
        <w:t xml:space="preserve"> (korespondencja podpisana podpisami elektronicznymi)</w:t>
      </w:r>
    </w:p>
    <w:p w14:paraId="2CC787B7" w14:textId="77777777" w:rsidR="006C3719" w:rsidRDefault="006C3719" w:rsidP="006C3719">
      <w:pPr>
        <w:tabs>
          <w:tab w:val="left" w:pos="7845"/>
        </w:tabs>
        <w:jc w:val="both"/>
      </w:pPr>
    </w:p>
    <w:p w14:paraId="7DAE3F09" w14:textId="77777777" w:rsidR="00A50C87" w:rsidRDefault="00A50C87" w:rsidP="00D71354">
      <w:pPr>
        <w:tabs>
          <w:tab w:val="left" w:pos="7845"/>
        </w:tabs>
        <w:jc w:val="both"/>
      </w:pPr>
      <w:r>
        <w:t>5. Oferty złożone po upływie terminu nie będą rozpatrywane.</w:t>
      </w:r>
    </w:p>
    <w:p w14:paraId="20B52805" w14:textId="77777777" w:rsidR="00A50C87" w:rsidRDefault="00A50C87" w:rsidP="00D71354">
      <w:pPr>
        <w:tabs>
          <w:tab w:val="left" w:pos="7845"/>
        </w:tabs>
        <w:jc w:val="both"/>
      </w:pPr>
    </w:p>
    <w:p w14:paraId="60CD0315" w14:textId="77777777" w:rsidR="00A50C87" w:rsidRDefault="00A50C87" w:rsidP="00D71354">
      <w:pPr>
        <w:tabs>
          <w:tab w:val="left" w:pos="7845"/>
        </w:tabs>
        <w:jc w:val="both"/>
      </w:pPr>
      <w:r>
        <w:t>V. PROCEDURA KONKURSOWA</w:t>
      </w:r>
    </w:p>
    <w:p w14:paraId="33FC3078" w14:textId="04190564" w:rsidR="00A50C87" w:rsidRDefault="00A50C87" w:rsidP="006C3719">
      <w:pPr>
        <w:pStyle w:val="Akapitzlist"/>
        <w:numPr>
          <w:ilvl w:val="0"/>
          <w:numId w:val="4"/>
        </w:numPr>
        <w:tabs>
          <w:tab w:val="left" w:pos="7845"/>
        </w:tabs>
        <w:jc w:val="both"/>
      </w:pPr>
      <w:r>
        <w:t>Informacje o konkursie umieszczone są na stronie internetowej https://bip.</w:t>
      </w:r>
      <w:r w:rsidR="00A60C2D">
        <w:t>cekow</w:t>
      </w:r>
      <w:r>
        <w:t xml:space="preserve">.pl/ </w:t>
      </w:r>
    </w:p>
    <w:p w14:paraId="6CDC3E63" w14:textId="77777777" w:rsidR="00A50C87" w:rsidRDefault="00A50C87" w:rsidP="00D71354">
      <w:pPr>
        <w:tabs>
          <w:tab w:val="left" w:pos="7845"/>
        </w:tabs>
        <w:jc w:val="both"/>
      </w:pPr>
    </w:p>
    <w:p w14:paraId="58525127" w14:textId="28073746" w:rsidR="00A50C87" w:rsidRDefault="00A50C87" w:rsidP="006C3719">
      <w:pPr>
        <w:pStyle w:val="Akapitzlist"/>
        <w:numPr>
          <w:ilvl w:val="0"/>
          <w:numId w:val="4"/>
        </w:numPr>
        <w:tabs>
          <w:tab w:val="left" w:pos="7845"/>
        </w:tabs>
        <w:jc w:val="both"/>
      </w:pPr>
      <w:r>
        <w:t>Postepowanie konkursowe przeprowadza Komisja</w:t>
      </w:r>
      <w:r w:rsidR="004B2E61">
        <w:t xml:space="preserve"> Konkursowa powołana przez </w:t>
      </w:r>
      <w:r w:rsidR="00A60C2D">
        <w:t>Wójta</w:t>
      </w:r>
      <w:r>
        <w:t xml:space="preserve"> Gminy </w:t>
      </w:r>
      <w:r w:rsidR="00F513D5">
        <w:t>Ceków-Kolonia</w:t>
      </w:r>
      <w:r>
        <w:t>.</w:t>
      </w:r>
    </w:p>
    <w:p w14:paraId="6900224D" w14:textId="77777777" w:rsidR="006C3719" w:rsidRDefault="006C3719" w:rsidP="006C3719">
      <w:pPr>
        <w:tabs>
          <w:tab w:val="left" w:pos="7845"/>
        </w:tabs>
        <w:jc w:val="both"/>
      </w:pPr>
    </w:p>
    <w:p w14:paraId="4530DBB5" w14:textId="77777777" w:rsidR="00A50C87" w:rsidRDefault="00A50C87" w:rsidP="006C3719">
      <w:pPr>
        <w:pStyle w:val="Akapitzlist"/>
        <w:numPr>
          <w:ilvl w:val="0"/>
          <w:numId w:val="4"/>
        </w:numPr>
        <w:tabs>
          <w:tab w:val="left" w:pos="7845"/>
        </w:tabs>
        <w:jc w:val="both"/>
      </w:pPr>
      <w:r>
        <w:t>Komisja rozpoczyna działalność z dniem powołania; jej pracami kieruje Przewodniczący Komisji.</w:t>
      </w:r>
    </w:p>
    <w:p w14:paraId="7E6992A1" w14:textId="77777777" w:rsidR="006C3719" w:rsidRDefault="006C3719" w:rsidP="006C3719">
      <w:pPr>
        <w:tabs>
          <w:tab w:val="left" w:pos="7845"/>
        </w:tabs>
        <w:jc w:val="both"/>
      </w:pPr>
    </w:p>
    <w:p w14:paraId="332B2F90" w14:textId="77777777" w:rsidR="00A50C87" w:rsidRDefault="00A50C87" w:rsidP="006C3719">
      <w:pPr>
        <w:pStyle w:val="Akapitzlist"/>
        <w:numPr>
          <w:ilvl w:val="0"/>
          <w:numId w:val="4"/>
        </w:numPr>
        <w:tabs>
          <w:tab w:val="left" w:pos="7845"/>
        </w:tabs>
        <w:jc w:val="both"/>
      </w:pPr>
      <w:r>
        <w:t>Komisja podejmuje rozstrzygnięcia zwykłą większością głosów.</w:t>
      </w:r>
    </w:p>
    <w:p w14:paraId="1ACC7192" w14:textId="77777777" w:rsidR="006C3719" w:rsidRDefault="006C3719" w:rsidP="006C3719">
      <w:pPr>
        <w:tabs>
          <w:tab w:val="left" w:pos="7845"/>
        </w:tabs>
        <w:jc w:val="both"/>
      </w:pPr>
    </w:p>
    <w:p w14:paraId="302DA1BE" w14:textId="77777777" w:rsidR="00A50C87" w:rsidRDefault="00A50C87" w:rsidP="006C3719">
      <w:pPr>
        <w:pStyle w:val="Akapitzlist"/>
        <w:numPr>
          <w:ilvl w:val="0"/>
          <w:numId w:val="4"/>
        </w:numPr>
        <w:tabs>
          <w:tab w:val="left" w:pos="7845"/>
        </w:tabs>
        <w:jc w:val="both"/>
      </w:pPr>
      <w:r>
        <w:t>Każdy z członków Komisji Konkursowej weryfikuje oferty zgłoszone przez oferentów w drodze otwartego konkursu, pod względem formalnym i merytorycznym, wg kryteriów określonych w pkt III niniejszego Regulaminu.</w:t>
      </w:r>
    </w:p>
    <w:p w14:paraId="61A2B63C" w14:textId="77777777" w:rsidR="006C3719" w:rsidRDefault="006C3719" w:rsidP="006C3719">
      <w:pPr>
        <w:tabs>
          <w:tab w:val="left" w:pos="7845"/>
        </w:tabs>
        <w:jc w:val="both"/>
      </w:pPr>
    </w:p>
    <w:p w14:paraId="3A360F30" w14:textId="77777777" w:rsidR="00A50C87" w:rsidRDefault="00A50C87" w:rsidP="006C3719">
      <w:pPr>
        <w:pStyle w:val="Akapitzlist"/>
        <w:numPr>
          <w:ilvl w:val="0"/>
          <w:numId w:val="4"/>
        </w:numPr>
        <w:tabs>
          <w:tab w:val="left" w:pos="7845"/>
        </w:tabs>
        <w:jc w:val="both"/>
      </w:pPr>
      <w:r>
        <w:t>W pierwszym etapie konkursu Komisja Konkursowa:</w:t>
      </w:r>
    </w:p>
    <w:p w14:paraId="46F173C9" w14:textId="77777777" w:rsidR="00A50C87" w:rsidRDefault="00A50C87" w:rsidP="006C3719">
      <w:pPr>
        <w:tabs>
          <w:tab w:val="left" w:pos="7845"/>
        </w:tabs>
        <w:ind w:left="708"/>
        <w:jc w:val="both"/>
      </w:pPr>
      <w:r>
        <w:t>a. stwierdza liczbę złożonych ofert;</w:t>
      </w:r>
    </w:p>
    <w:p w14:paraId="37F3CD92" w14:textId="77777777" w:rsidR="00A50C87" w:rsidRDefault="00A50C87" w:rsidP="006C3719">
      <w:pPr>
        <w:tabs>
          <w:tab w:val="left" w:pos="7845"/>
        </w:tabs>
        <w:ind w:left="708"/>
        <w:jc w:val="both"/>
      </w:pPr>
      <w:r>
        <w:t>b. otwiera koperty z ofertami;</w:t>
      </w:r>
    </w:p>
    <w:p w14:paraId="1F2234EE" w14:textId="77777777" w:rsidR="006C3719" w:rsidRDefault="00A50C87" w:rsidP="006C3719">
      <w:pPr>
        <w:tabs>
          <w:tab w:val="left" w:pos="7845"/>
        </w:tabs>
        <w:ind w:left="708"/>
        <w:jc w:val="both"/>
      </w:pPr>
      <w:r>
        <w:t>c. dokonuje oceny ofert pod względem formalnym – ocena polega na sprawdzeniu czy oferent podał wszystkie niezbędne informacje wg zamieszczonego formularza oferty; w przypadku, gdy zgłoszone oferty nie są kompletne z przyczyn formalnych, Komisja Konkursowa wzywa potencjalnyc</w:t>
      </w:r>
      <w:r w:rsidR="006C3719">
        <w:t>h Partnerów do ich uzupełnienia.</w:t>
      </w:r>
    </w:p>
    <w:p w14:paraId="7E554E99" w14:textId="77777777" w:rsidR="00A50C87" w:rsidRDefault="00A50C87" w:rsidP="006C3719">
      <w:pPr>
        <w:pStyle w:val="Akapitzlist"/>
        <w:numPr>
          <w:ilvl w:val="0"/>
          <w:numId w:val="4"/>
        </w:numPr>
        <w:tabs>
          <w:tab w:val="left" w:pos="7845"/>
        </w:tabs>
        <w:jc w:val="both"/>
      </w:pPr>
      <w:r>
        <w:t>W drugim etapie konkursu, Komisja Konkursowa:</w:t>
      </w:r>
    </w:p>
    <w:p w14:paraId="29B53001" w14:textId="77777777" w:rsidR="00A50C87" w:rsidRDefault="00A50C87" w:rsidP="006C3719">
      <w:pPr>
        <w:tabs>
          <w:tab w:val="left" w:pos="7845"/>
        </w:tabs>
        <w:ind w:left="567"/>
        <w:jc w:val="both"/>
      </w:pPr>
      <w:r>
        <w:t>a. analizuje merytoryczną zawartość ofert;</w:t>
      </w:r>
    </w:p>
    <w:p w14:paraId="26FF69E9" w14:textId="77777777" w:rsidR="00A50C87" w:rsidRDefault="00A50C87" w:rsidP="006C3719">
      <w:pPr>
        <w:tabs>
          <w:tab w:val="left" w:pos="7845"/>
        </w:tabs>
        <w:ind w:left="567"/>
        <w:jc w:val="both"/>
      </w:pPr>
      <w:r>
        <w:t>b. przyznaje odpowiednią liczbę punktów wg kryteriów określonych w pkt III niniejszego Regulaminu;</w:t>
      </w:r>
    </w:p>
    <w:p w14:paraId="2F8ED76D" w14:textId="77777777" w:rsidR="00A50C87" w:rsidRDefault="00A50C87" w:rsidP="006C3719">
      <w:pPr>
        <w:tabs>
          <w:tab w:val="left" w:pos="7845"/>
        </w:tabs>
        <w:ind w:left="567"/>
        <w:jc w:val="both"/>
      </w:pPr>
      <w:r>
        <w:t>c. wskazuje najwyżej oceniane oferty;</w:t>
      </w:r>
    </w:p>
    <w:p w14:paraId="15EB4AE4" w14:textId="77777777" w:rsidR="00A50C87" w:rsidRDefault="00A50C87" w:rsidP="006C3719">
      <w:pPr>
        <w:tabs>
          <w:tab w:val="left" w:pos="7845"/>
        </w:tabs>
        <w:ind w:left="567"/>
        <w:jc w:val="both"/>
      </w:pPr>
      <w:r>
        <w:t>d. przeprowadza ewentualne negocjacje z najwyżej ocenionymi Oferentami, celem konkretyzacji zasad współpracy przy realizacji projektu;</w:t>
      </w:r>
    </w:p>
    <w:p w14:paraId="7EA4BB94" w14:textId="77777777" w:rsidR="00A50C87" w:rsidRDefault="00A50C87" w:rsidP="006C3719">
      <w:pPr>
        <w:tabs>
          <w:tab w:val="left" w:pos="7845"/>
        </w:tabs>
        <w:ind w:left="567"/>
        <w:jc w:val="both"/>
      </w:pPr>
      <w:r>
        <w:lastRenderedPageBreak/>
        <w:t>e. po przeprowadzonych negocjacjach rozstrzyga konkurs i wyłania Partnera;</w:t>
      </w:r>
    </w:p>
    <w:p w14:paraId="10BD2A29" w14:textId="77777777" w:rsidR="00A50C87" w:rsidRDefault="00A50C87" w:rsidP="006C3719">
      <w:pPr>
        <w:tabs>
          <w:tab w:val="left" w:pos="7845"/>
        </w:tabs>
        <w:ind w:left="567"/>
        <w:jc w:val="both"/>
      </w:pPr>
      <w:r>
        <w:t>f. w przypadku, jeżeli negocjacje z najwyżej ocenionymi Oferentami lub jednym z nich nie dojdą do skutku, Komisja Konkursowa dopuszcza możliwość podjęcia negocjacji z kolejnym lub w dalszej kolejności kolejnymi, najlepiej ocenianym/ocenianymi Oferentem/Oferentami;</w:t>
      </w:r>
    </w:p>
    <w:p w14:paraId="44071114" w14:textId="77777777" w:rsidR="00A50C87" w:rsidRDefault="00A50C87" w:rsidP="006C3719">
      <w:pPr>
        <w:tabs>
          <w:tab w:val="left" w:pos="7845"/>
        </w:tabs>
        <w:ind w:left="567"/>
        <w:jc w:val="both"/>
      </w:pPr>
      <w:r>
        <w:t xml:space="preserve">g. w przypadku zamknięcia procedury oceny ofert i niewyłonienia Partnera, Gmina </w:t>
      </w:r>
      <w:r w:rsidR="00F513D5">
        <w:t>Ceków-Kolonia</w:t>
      </w:r>
      <w:r>
        <w:t xml:space="preserve"> może ponowić ogłoszenie konkursu w celu wyłonienia Partnera;</w:t>
      </w:r>
    </w:p>
    <w:p w14:paraId="5E271038" w14:textId="77777777" w:rsidR="001410C7" w:rsidRDefault="00A50C87" w:rsidP="001410C7">
      <w:pPr>
        <w:tabs>
          <w:tab w:val="left" w:pos="7845"/>
        </w:tabs>
        <w:ind w:left="567"/>
        <w:jc w:val="both"/>
      </w:pPr>
      <w:r>
        <w:t>h. przewiduje się wybór nie więcej niż jednego Partnera</w:t>
      </w:r>
      <w:r w:rsidR="006C3719">
        <w:t xml:space="preserve">. </w:t>
      </w:r>
    </w:p>
    <w:p w14:paraId="1BA61A06" w14:textId="77777777" w:rsidR="001410C7" w:rsidRDefault="001410C7" w:rsidP="001410C7">
      <w:pPr>
        <w:tabs>
          <w:tab w:val="left" w:pos="7845"/>
        </w:tabs>
        <w:jc w:val="both"/>
      </w:pPr>
    </w:p>
    <w:p w14:paraId="4E411E50" w14:textId="77777777" w:rsidR="00A50C87" w:rsidRDefault="001410C7" w:rsidP="001410C7">
      <w:pPr>
        <w:tabs>
          <w:tab w:val="left" w:pos="7845"/>
        </w:tabs>
        <w:ind w:left="426"/>
        <w:jc w:val="both"/>
      </w:pPr>
      <w:r>
        <w:t xml:space="preserve">8. </w:t>
      </w:r>
      <w:r w:rsidR="00A50C87">
        <w:t>Z przebiegu konkursu Komisja Konkursowa sporządza protokół, który powinien zawierać:</w:t>
      </w:r>
    </w:p>
    <w:p w14:paraId="3334BD81" w14:textId="77777777" w:rsidR="00A50C87" w:rsidRDefault="00A50C87" w:rsidP="001410C7">
      <w:pPr>
        <w:tabs>
          <w:tab w:val="left" w:pos="7845"/>
        </w:tabs>
        <w:ind w:left="426" w:firstLine="283"/>
        <w:jc w:val="both"/>
      </w:pPr>
      <w:r>
        <w:t>a. imiona i nazwiska członków Komisji Konkursowej;</w:t>
      </w:r>
    </w:p>
    <w:p w14:paraId="0956BA8F" w14:textId="77777777" w:rsidR="00A50C87" w:rsidRDefault="00A50C87" w:rsidP="001410C7">
      <w:pPr>
        <w:tabs>
          <w:tab w:val="left" w:pos="7845"/>
        </w:tabs>
        <w:ind w:left="426" w:firstLine="283"/>
        <w:jc w:val="both"/>
      </w:pPr>
      <w:r>
        <w:t>b. liczbę zgłoszony ofert;</w:t>
      </w:r>
    </w:p>
    <w:p w14:paraId="5F3FB85E" w14:textId="77777777" w:rsidR="00A50C87" w:rsidRDefault="00A50C87" w:rsidP="001410C7">
      <w:pPr>
        <w:tabs>
          <w:tab w:val="left" w:pos="7845"/>
        </w:tabs>
        <w:ind w:left="426" w:firstLine="283"/>
        <w:jc w:val="both"/>
      </w:pPr>
      <w:r>
        <w:t>c. wskazanie ofert najkorzystniejszych;</w:t>
      </w:r>
    </w:p>
    <w:p w14:paraId="2A90E5BC" w14:textId="77777777" w:rsidR="00A50C87" w:rsidRDefault="00A50C87" w:rsidP="001410C7">
      <w:pPr>
        <w:tabs>
          <w:tab w:val="left" w:pos="7845"/>
        </w:tabs>
        <w:ind w:left="426" w:firstLine="283"/>
        <w:jc w:val="both"/>
      </w:pPr>
      <w:r>
        <w:t>d. ewentualne uwagi Komisji Konkursowej;</w:t>
      </w:r>
    </w:p>
    <w:p w14:paraId="13CA333E" w14:textId="77777777" w:rsidR="00A50C87" w:rsidRDefault="00A50C87" w:rsidP="001410C7">
      <w:pPr>
        <w:tabs>
          <w:tab w:val="left" w:pos="7845"/>
        </w:tabs>
        <w:ind w:left="426" w:firstLine="283"/>
        <w:jc w:val="both"/>
      </w:pPr>
      <w:r>
        <w:t>e. podpisy członków Komisji Konkursowej.</w:t>
      </w:r>
    </w:p>
    <w:p w14:paraId="4F1C921C" w14:textId="77777777" w:rsidR="001410C7" w:rsidRDefault="001410C7" w:rsidP="001410C7">
      <w:pPr>
        <w:tabs>
          <w:tab w:val="left" w:pos="7845"/>
        </w:tabs>
        <w:ind w:left="426"/>
        <w:jc w:val="both"/>
      </w:pPr>
    </w:p>
    <w:p w14:paraId="161E2C0B" w14:textId="77777777" w:rsidR="00A50C87" w:rsidRDefault="00A50C87" w:rsidP="001410C7">
      <w:pPr>
        <w:tabs>
          <w:tab w:val="left" w:pos="7845"/>
        </w:tabs>
        <w:ind w:left="426"/>
        <w:jc w:val="both"/>
      </w:pPr>
      <w:r>
        <w:t>9. Komisja Konkursowa ulega rozwiązaniu po rozstrzygnięciu konkursu i wyłonieniu Partnera do wspólnej realizacji projektu.</w:t>
      </w:r>
    </w:p>
    <w:p w14:paraId="1E8C5CBE" w14:textId="77777777" w:rsidR="00A50C87" w:rsidRDefault="00A50C87" w:rsidP="001410C7">
      <w:pPr>
        <w:tabs>
          <w:tab w:val="left" w:pos="7845"/>
        </w:tabs>
        <w:ind w:left="426"/>
        <w:jc w:val="both"/>
      </w:pPr>
    </w:p>
    <w:p w14:paraId="09CEA817" w14:textId="77777777" w:rsidR="00A50C87" w:rsidRDefault="00A50C87" w:rsidP="001410C7">
      <w:pPr>
        <w:tabs>
          <w:tab w:val="left" w:pos="7845"/>
        </w:tabs>
        <w:ind w:left="426"/>
        <w:jc w:val="both"/>
      </w:pPr>
      <w:r>
        <w:t>10. Podmioty biorące udział w konkursie zostaną pisemnie poinformowane o wyniku postępowania konkursowego; informacja o podmiocie, który zostanie wyłoniony w wyniku rozstrzygnięcia konkursu będzie niezwłocznie opublikowana na stronie internetowej https://bip.</w:t>
      </w:r>
      <w:r w:rsidR="00AA5737">
        <w:t>opatowek</w:t>
      </w:r>
      <w:r>
        <w:t>.pl/ www.</w:t>
      </w:r>
      <w:r w:rsidR="00AA5737">
        <w:t>opatowek</w:t>
      </w:r>
      <w:r>
        <w:t>.pl .</w:t>
      </w:r>
    </w:p>
    <w:p w14:paraId="58131D45" w14:textId="77777777" w:rsidR="001410C7" w:rsidRDefault="001410C7" w:rsidP="001410C7">
      <w:pPr>
        <w:tabs>
          <w:tab w:val="left" w:pos="7845"/>
        </w:tabs>
        <w:ind w:left="426"/>
        <w:jc w:val="both"/>
      </w:pPr>
    </w:p>
    <w:p w14:paraId="7056D2A1" w14:textId="77777777" w:rsidR="00A50C87" w:rsidRDefault="00A50C87" w:rsidP="001410C7">
      <w:pPr>
        <w:tabs>
          <w:tab w:val="left" w:pos="7845"/>
        </w:tabs>
        <w:ind w:left="426"/>
        <w:jc w:val="both"/>
      </w:pPr>
      <w:r>
        <w:t>11. Od ogłoszonych przez Komisję Konkursową wyników wyboru Partnera nie przysługuje odwołanie.</w:t>
      </w:r>
    </w:p>
    <w:p w14:paraId="4DDB6046" w14:textId="77777777" w:rsidR="001410C7" w:rsidRDefault="001410C7" w:rsidP="001410C7">
      <w:pPr>
        <w:tabs>
          <w:tab w:val="left" w:pos="7845"/>
        </w:tabs>
        <w:ind w:left="426"/>
        <w:jc w:val="both"/>
      </w:pPr>
    </w:p>
    <w:p w14:paraId="74094BF2" w14:textId="77777777" w:rsidR="00A50C87" w:rsidRDefault="00A50C87" w:rsidP="001410C7">
      <w:pPr>
        <w:tabs>
          <w:tab w:val="left" w:pos="7845"/>
        </w:tabs>
        <w:ind w:left="426"/>
        <w:jc w:val="both"/>
      </w:pPr>
      <w:r>
        <w:t>12. Z Partnerem wyłonionym w drodze postępowania konkursowego zostanie zawarta umowa partnerska w celu realizacji wspólnego przedsięwzięcia.</w:t>
      </w:r>
    </w:p>
    <w:p w14:paraId="23B3800C" w14:textId="77777777" w:rsidR="001410C7" w:rsidRDefault="001410C7" w:rsidP="001410C7">
      <w:pPr>
        <w:tabs>
          <w:tab w:val="left" w:pos="7845"/>
        </w:tabs>
        <w:ind w:left="426"/>
        <w:jc w:val="both"/>
      </w:pPr>
    </w:p>
    <w:p w14:paraId="38440D06" w14:textId="77777777" w:rsidR="00A50C87" w:rsidRDefault="00A50C87" w:rsidP="001410C7">
      <w:pPr>
        <w:tabs>
          <w:tab w:val="left" w:pos="7845"/>
        </w:tabs>
        <w:ind w:left="426"/>
        <w:jc w:val="both"/>
      </w:pPr>
      <w:r>
        <w:t xml:space="preserve">13. Ogłaszający, tj. Gmina </w:t>
      </w:r>
      <w:r w:rsidR="00F513D5">
        <w:t>Ceków-Kolonia</w:t>
      </w:r>
      <w:r>
        <w:t xml:space="preserve"> zastrzega sobie prawo do zmiany warunków i terminu oraz do unieważnienia naboru bez podania przyczyny.</w:t>
      </w:r>
    </w:p>
    <w:p w14:paraId="25B46FA8" w14:textId="77777777" w:rsidR="00A50C87" w:rsidRPr="00A50C87" w:rsidRDefault="00A50C87" w:rsidP="001410C7">
      <w:pPr>
        <w:tabs>
          <w:tab w:val="left" w:pos="7845"/>
        </w:tabs>
        <w:ind w:left="426"/>
        <w:jc w:val="both"/>
      </w:pPr>
    </w:p>
    <w:sectPr w:rsidR="00A50C87" w:rsidRPr="00A50C8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1B06B" w14:textId="77777777" w:rsidR="00547C71" w:rsidRDefault="00547C71" w:rsidP="00066217">
      <w:r>
        <w:separator/>
      </w:r>
    </w:p>
  </w:endnote>
  <w:endnote w:type="continuationSeparator" w:id="0">
    <w:p w14:paraId="15FDCB7E" w14:textId="77777777" w:rsidR="00547C71" w:rsidRDefault="00547C71" w:rsidP="0006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C81C7" w14:textId="77777777" w:rsidR="00547C71" w:rsidRDefault="00547C71" w:rsidP="00066217">
      <w:r>
        <w:separator/>
      </w:r>
    </w:p>
  </w:footnote>
  <w:footnote w:type="continuationSeparator" w:id="0">
    <w:p w14:paraId="6B8A34B6" w14:textId="77777777" w:rsidR="00547C71" w:rsidRDefault="00547C71" w:rsidP="00066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35D58" w14:textId="77777777" w:rsidR="00066217" w:rsidRDefault="00066217">
    <w:pPr>
      <w:pStyle w:val="Nagwek"/>
    </w:pPr>
    <w:r>
      <w:rPr>
        <w:noProof/>
        <w:lang w:eastAsia="pl-PL"/>
      </w:rPr>
      <w:drawing>
        <wp:inline distT="0" distB="0" distL="0" distR="0" wp14:anchorId="1EE6D6A0" wp14:editId="18C4792A">
          <wp:extent cx="5760720" cy="588645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y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6105C"/>
    <w:multiLevelType w:val="hybridMultilevel"/>
    <w:tmpl w:val="BD223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A7113"/>
    <w:multiLevelType w:val="hybridMultilevel"/>
    <w:tmpl w:val="3474C4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836688"/>
    <w:multiLevelType w:val="hybridMultilevel"/>
    <w:tmpl w:val="73E222E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A4A40E2"/>
    <w:multiLevelType w:val="hybridMultilevel"/>
    <w:tmpl w:val="059C6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B4E5C"/>
    <w:multiLevelType w:val="hybridMultilevel"/>
    <w:tmpl w:val="E508EF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17ACD"/>
    <w:multiLevelType w:val="hybridMultilevel"/>
    <w:tmpl w:val="AE0EB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87"/>
    <w:rsid w:val="00044754"/>
    <w:rsid w:val="00066217"/>
    <w:rsid w:val="001410C7"/>
    <w:rsid w:val="004B2E61"/>
    <w:rsid w:val="00534B0D"/>
    <w:rsid w:val="00547C71"/>
    <w:rsid w:val="006A7E9C"/>
    <w:rsid w:val="006C3719"/>
    <w:rsid w:val="008C1DA6"/>
    <w:rsid w:val="00A37DCF"/>
    <w:rsid w:val="00A50C87"/>
    <w:rsid w:val="00A60C2D"/>
    <w:rsid w:val="00AA5737"/>
    <w:rsid w:val="00AA624E"/>
    <w:rsid w:val="00C1137B"/>
    <w:rsid w:val="00C31BD0"/>
    <w:rsid w:val="00D71354"/>
    <w:rsid w:val="00E55B7E"/>
    <w:rsid w:val="00F5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C9900"/>
  <w15:chartTrackingRefBased/>
  <w15:docId w15:val="{BB31F1B6-F798-4C0E-9EE4-A4BAF77A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C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62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6217"/>
  </w:style>
  <w:style w:type="paragraph" w:styleId="Stopka">
    <w:name w:val="footer"/>
    <w:basedOn w:val="Normalny"/>
    <w:link w:val="StopkaZnak"/>
    <w:uiPriority w:val="99"/>
    <w:unhideWhenUsed/>
    <w:rsid w:val="000662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6217"/>
  </w:style>
  <w:style w:type="character" w:styleId="Hipercze">
    <w:name w:val="Hyperlink"/>
    <w:basedOn w:val="Domylnaczcionkaakapitu"/>
    <w:uiPriority w:val="99"/>
    <w:unhideWhenUsed/>
    <w:rsid w:val="00A60C2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60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mina@ce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1729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Janusz Frątczak</cp:lastModifiedBy>
  <cp:revision>4</cp:revision>
  <dcterms:created xsi:type="dcterms:W3CDTF">2026-07-23T13:05:00Z</dcterms:created>
  <dcterms:modified xsi:type="dcterms:W3CDTF">2026-07-24T11:18:00Z</dcterms:modified>
</cp:coreProperties>
</file>