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0133607"/>
    <w:bookmarkEnd w:id="0"/>
    <w:p w14:paraId="5B30BA60" w14:textId="78A2CA0C" w:rsidR="00D763F0" w:rsidRPr="00D73EFD" w:rsidRDefault="00D763F0" w:rsidP="00D763F0">
      <w:pPr>
        <w:spacing w:before="240"/>
        <w:jc w:val="center"/>
        <w:rPr>
          <w:rFonts w:ascii="Verdana" w:hAnsi="Verdana" w:cs="Times New Roman"/>
          <w:b/>
          <w:color w:val="44546A"/>
          <w:sz w:val="36"/>
          <w:szCs w:val="44"/>
        </w:rPr>
      </w:pPr>
      <w:r w:rsidRPr="00D73EFD">
        <w:rPr>
          <w:rFonts w:ascii="Verdana" w:hAnsi="Verdana"/>
          <w:noProof/>
        </w:rPr>
        <mc:AlternateContent>
          <mc:Choice Requires="wps">
            <w:drawing>
              <wp:anchor distT="0" distB="0" distL="114300" distR="114300" simplePos="0" relativeHeight="251658240" behindDoc="1" locked="0" layoutInCell="1" allowOverlap="1" wp14:anchorId="6DEBB346" wp14:editId="4270814D">
                <wp:simplePos x="0" y="0"/>
                <wp:positionH relativeFrom="page">
                  <wp:align>left</wp:align>
                </wp:positionH>
                <wp:positionV relativeFrom="paragraph">
                  <wp:posOffset>197485</wp:posOffset>
                </wp:positionV>
                <wp:extent cx="7582619" cy="1949570"/>
                <wp:effectExtent l="0" t="0" r="18415" b="127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2619" cy="1949570"/>
                        </a:xfrm>
                        <a:prstGeom prst="rect">
                          <a:avLst/>
                        </a:prstGeom>
                        <a:solidFill>
                          <a:srgbClr val="4FA9CD"/>
                        </a:solidFill>
                        <a:ln w="12700" cap="flat" cmpd="sng" algn="in">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F95EF" id="Rectangle 19" o:spid="_x0000_s1026" style="position:absolute;margin-left:0;margin-top:15.55pt;width:597.05pt;height:153.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" fillcolor="#4fa9cd" strokecolor="#00b0f0" strokeweight="1pt" insetpen="t">
                <v:path arrowok="t"/>
                <w10:wrap anchorx="page"/>
              </v:rect>
            </w:pict>
          </mc:Fallback>
        </mc:AlternateContent>
      </w:r>
    </w:p>
    <w:p w14:paraId="776AD72E" w14:textId="77777777" w:rsidR="00D763F0" w:rsidRPr="00D73EFD" w:rsidRDefault="00D763F0" w:rsidP="00D763F0">
      <w:pPr>
        <w:spacing w:before="240"/>
        <w:jc w:val="center"/>
        <w:rPr>
          <w:rFonts w:ascii="Verdana" w:hAnsi="Verdana" w:cs="Times New Roman"/>
          <w:b/>
          <w:color w:val="FFFFFF" w:themeColor="background1"/>
          <w:sz w:val="36"/>
          <w:szCs w:val="44"/>
        </w:rPr>
      </w:pPr>
      <w:r w:rsidRPr="00D73EFD">
        <w:rPr>
          <w:rFonts w:ascii="Verdana" w:hAnsi="Verdana" w:cs="Times New Roman"/>
          <w:b/>
          <w:color w:val="FFFFFF" w:themeColor="background1"/>
          <w:sz w:val="36"/>
          <w:szCs w:val="44"/>
        </w:rPr>
        <w:t>KARTA INFORMACYJNA PRZEDSIĘWZIĘCIA</w:t>
      </w:r>
    </w:p>
    <w:p w14:paraId="58CDE58A" w14:textId="02317421" w:rsidR="00D763F0" w:rsidRPr="00D73EFD" w:rsidRDefault="00483835" w:rsidP="00D763F0">
      <w:pPr>
        <w:spacing w:after="0" w:line="240" w:lineRule="auto"/>
        <w:jc w:val="center"/>
        <w:rPr>
          <w:rFonts w:ascii="Verdana" w:hAnsi="Verdana" w:cs="Times New Roman"/>
          <w:color w:val="FFFFFF" w:themeColor="background1"/>
          <w:sz w:val="24"/>
          <w:szCs w:val="24"/>
        </w:rPr>
      </w:pPr>
      <w:r w:rsidRPr="00D73EFD">
        <w:rPr>
          <w:rFonts w:ascii="Verdana" w:hAnsi="Verdana" w:cs="Times New Roman"/>
          <w:color w:val="FFFFFF" w:themeColor="background1"/>
          <w:sz w:val="24"/>
          <w:szCs w:val="24"/>
        </w:rPr>
        <w:t>pn.</w:t>
      </w:r>
      <w:r w:rsidR="00D763F0" w:rsidRPr="00D73EFD">
        <w:rPr>
          <w:rFonts w:ascii="Verdana" w:hAnsi="Verdana" w:cs="Times New Roman"/>
          <w:color w:val="FFFFFF" w:themeColor="background1"/>
          <w:sz w:val="24"/>
          <w:szCs w:val="24"/>
        </w:rPr>
        <w:t xml:space="preserve"> „Farma fotowoltaiczna </w:t>
      </w:r>
      <w:r w:rsidRPr="00D73EFD">
        <w:rPr>
          <w:rFonts w:ascii="Verdana" w:hAnsi="Verdana" w:cs="Times New Roman"/>
          <w:color w:val="FFFFFF" w:themeColor="background1"/>
          <w:sz w:val="24"/>
          <w:szCs w:val="24"/>
        </w:rPr>
        <w:t xml:space="preserve">wraz z magazynami energii </w:t>
      </w:r>
      <w:r w:rsidR="008537A0" w:rsidRPr="00D73EFD">
        <w:rPr>
          <w:rFonts w:ascii="Verdana" w:hAnsi="Verdana" w:cs="Times New Roman"/>
          <w:color w:val="FFFFFF" w:themeColor="background1"/>
          <w:sz w:val="24"/>
          <w:szCs w:val="24"/>
        </w:rPr>
        <w:t>Nowe Prażuchy</w:t>
      </w:r>
      <w:r w:rsidR="002141D1" w:rsidRPr="00D73EFD">
        <w:rPr>
          <w:rFonts w:ascii="Verdana" w:hAnsi="Verdana"/>
          <w:sz w:val="24"/>
          <w:szCs w:val="24"/>
        </w:rPr>
        <w:t xml:space="preserve"> </w:t>
      </w:r>
      <w:r w:rsidRPr="00D73EFD">
        <w:rPr>
          <w:rFonts w:ascii="Verdana" w:hAnsi="Verdana"/>
          <w:sz w:val="24"/>
          <w:szCs w:val="24"/>
        </w:rPr>
        <w:br/>
      </w:r>
      <w:r w:rsidR="002141D1" w:rsidRPr="00D73EFD">
        <w:rPr>
          <w:rFonts w:ascii="Verdana" w:hAnsi="Verdana" w:cs="Times New Roman"/>
          <w:color w:val="FFFFFF" w:themeColor="background1"/>
          <w:sz w:val="24"/>
          <w:szCs w:val="24"/>
        </w:rPr>
        <w:t xml:space="preserve">o </w:t>
      </w:r>
      <w:r w:rsidRPr="00D73EFD">
        <w:rPr>
          <w:rFonts w:ascii="Verdana" w:hAnsi="Verdana" w:cs="Times New Roman"/>
          <w:color w:val="FFFFFF" w:themeColor="background1"/>
          <w:sz w:val="24"/>
          <w:szCs w:val="24"/>
        </w:rPr>
        <w:t xml:space="preserve">łącznej </w:t>
      </w:r>
      <w:r w:rsidR="002141D1" w:rsidRPr="00D73EFD">
        <w:rPr>
          <w:rFonts w:ascii="Verdana" w:hAnsi="Verdana" w:cs="Times New Roman"/>
          <w:color w:val="FFFFFF" w:themeColor="background1"/>
          <w:sz w:val="24"/>
          <w:szCs w:val="24"/>
        </w:rPr>
        <w:t xml:space="preserve">mocy do </w:t>
      </w:r>
      <w:r w:rsidRPr="00D73EFD">
        <w:rPr>
          <w:rFonts w:ascii="Verdana" w:hAnsi="Verdana" w:cs="Times New Roman"/>
          <w:color w:val="FFFFFF" w:themeColor="background1"/>
          <w:sz w:val="24"/>
          <w:szCs w:val="24"/>
        </w:rPr>
        <w:t>25</w:t>
      </w:r>
      <w:r w:rsidR="002141D1" w:rsidRPr="00D73EFD">
        <w:rPr>
          <w:rFonts w:ascii="Verdana" w:hAnsi="Verdana" w:cs="Times New Roman"/>
          <w:color w:val="FFFFFF" w:themeColor="background1"/>
          <w:sz w:val="24"/>
          <w:szCs w:val="24"/>
        </w:rPr>
        <w:t xml:space="preserve"> MW</w:t>
      </w:r>
      <w:r w:rsidRPr="00D73EFD">
        <w:rPr>
          <w:rFonts w:ascii="Verdana" w:hAnsi="Verdana" w:cs="Times New Roman"/>
          <w:color w:val="FFFFFF" w:themeColor="background1"/>
          <w:sz w:val="24"/>
          <w:szCs w:val="24"/>
        </w:rPr>
        <w:t xml:space="preserve"> wraz z niezbędną infrastrukturą towarzyszącą</w:t>
      </w:r>
      <w:r w:rsidR="00D763F0" w:rsidRPr="00D73EFD">
        <w:rPr>
          <w:rFonts w:ascii="Verdana" w:hAnsi="Verdana" w:cs="Times New Roman"/>
          <w:color w:val="FFFFFF" w:themeColor="background1"/>
          <w:sz w:val="24"/>
          <w:szCs w:val="24"/>
        </w:rPr>
        <w:t>”</w:t>
      </w:r>
    </w:p>
    <w:p w14:paraId="70266F93" w14:textId="77777777" w:rsidR="00B41325" w:rsidRPr="00D73EFD" w:rsidRDefault="00B41325" w:rsidP="003E23BC">
      <w:pPr>
        <w:pStyle w:val="Bezodstpw"/>
        <w:spacing w:line="276" w:lineRule="auto"/>
        <w:rPr>
          <w:rFonts w:ascii="Verdana" w:hAnsi="Verdana"/>
          <w:color w:val="FFFFFF" w:themeColor="background1"/>
          <w:sz w:val="44"/>
          <w:szCs w:val="44"/>
        </w:rPr>
      </w:pPr>
    </w:p>
    <w:tbl>
      <w:tblPr>
        <w:tblStyle w:val="Tabelasiatki1jasnaakcent11"/>
        <w:tblpPr w:leftFromText="141" w:rightFromText="141" w:vertAnchor="text" w:horzAnchor="margin" w:tblpY="1225"/>
        <w:tblW w:w="9351" w:type="dxa"/>
        <w:tblLook w:val="0600" w:firstRow="0" w:lastRow="0" w:firstColumn="0" w:lastColumn="0" w:noHBand="1" w:noVBand="1"/>
      </w:tblPr>
      <w:tblGrid>
        <w:gridCol w:w="2245"/>
        <w:gridCol w:w="7106"/>
      </w:tblGrid>
      <w:tr w:rsidR="001460BA" w:rsidRPr="00D73EFD" w14:paraId="6EA65314" w14:textId="77777777" w:rsidTr="001460BA">
        <w:trPr>
          <w:trHeight w:val="4391"/>
        </w:trPr>
        <w:tc>
          <w:tcPr>
            <w:tcW w:w="2245" w:type="dxa"/>
          </w:tcPr>
          <w:p w14:paraId="4ECF2C5E" w14:textId="77777777" w:rsidR="001460BA" w:rsidRPr="00D73EFD" w:rsidRDefault="001460BA" w:rsidP="001460BA">
            <w:pPr>
              <w:rPr>
                <w:rFonts w:ascii="Verdana" w:hAnsi="Verdana"/>
              </w:rPr>
            </w:pPr>
            <w:r w:rsidRPr="00D73EFD">
              <w:rPr>
                <w:rFonts w:ascii="Verdana" w:hAnsi="Verdana"/>
              </w:rPr>
              <w:t>Zamawiający/</w:t>
            </w:r>
            <w:r w:rsidRPr="00D73EFD">
              <w:rPr>
                <w:rFonts w:ascii="Verdana" w:hAnsi="Verdana"/>
              </w:rPr>
              <w:br/>
              <w:t>Inwestor:</w:t>
            </w:r>
            <w:r w:rsidRPr="00D73EFD">
              <w:rPr>
                <w:rFonts w:ascii="Verdana" w:hAnsi="Verdana"/>
              </w:rPr>
              <w:br/>
            </w:r>
            <w:r w:rsidRPr="00D73EFD">
              <w:rPr>
                <w:rFonts w:ascii="Verdana" w:hAnsi="Verdana"/>
              </w:rPr>
              <w:br/>
            </w:r>
            <w:r w:rsidRPr="00D73EFD">
              <w:rPr>
                <w:rFonts w:ascii="Verdana" w:hAnsi="Verdana"/>
              </w:rPr>
              <w:br/>
            </w:r>
            <w:r w:rsidRPr="00D73EFD">
              <w:rPr>
                <w:rFonts w:ascii="Verdana" w:hAnsi="Verdana"/>
              </w:rPr>
              <w:br/>
            </w:r>
            <w:r w:rsidRPr="00D73EFD">
              <w:rPr>
                <w:rFonts w:ascii="Verdana" w:hAnsi="Verdana"/>
              </w:rPr>
              <w:br/>
            </w:r>
            <w:r w:rsidRPr="00D73EFD">
              <w:rPr>
                <w:rFonts w:ascii="Verdana" w:hAnsi="Verdana"/>
              </w:rPr>
              <w:br/>
              <w:t>Wykonawca KIP:</w:t>
            </w:r>
          </w:p>
          <w:p w14:paraId="7CE60276" w14:textId="77777777" w:rsidR="001460BA" w:rsidRPr="00D73EFD" w:rsidRDefault="001460BA" w:rsidP="001460BA">
            <w:pPr>
              <w:rPr>
                <w:rFonts w:ascii="Verdana" w:hAnsi="Verdana"/>
              </w:rPr>
            </w:pPr>
          </w:p>
          <w:p w14:paraId="1EF973C9" w14:textId="77777777" w:rsidR="001460BA" w:rsidRPr="00D73EFD" w:rsidRDefault="001460BA" w:rsidP="001460BA">
            <w:pPr>
              <w:rPr>
                <w:rFonts w:ascii="Verdana" w:hAnsi="Verdana"/>
              </w:rPr>
            </w:pPr>
          </w:p>
          <w:p w14:paraId="62DBB6DE" w14:textId="77777777" w:rsidR="001460BA" w:rsidRPr="00D73EFD" w:rsidRDefault="001460BA" w:rsidP="001460BA">
            <w:pPr>
              <w:rPr>
                <w:rFonts w:ascii="Verdana" w:hAnsi="Verdana"/>
              </w:rPr>
            </w:pPr>
          </w:p>
          <w:p w14:paraId="22033C1D" w14:textId="77777777" w:rsidR="001460BA" w:rsidRPr="00D73EFD" w:rsidRDefault="001460BA" w:rsidP="001460BA">
            <w:pPr>
              <w:rPr>
                <w:rFonts w:ascii="Verdana" w:hAnsi="Verdana"/>
              </w:rPr>
            </w:pPr>
          </w:p>
          <w:p w14:paraId="7125F9BA" w14:textId="77777777" w:rsidR="001460BA" w:rsidRPr="00D73EFD" w:rsidRDefault="001460BA" w:rsidP="001460BA">
            <w:pPr>
              <w:rPr>
                <w:rFonts w:ascii="Verdana" w:hAnsi="Verdana"/>
              </w:rPr>
            </w:pPr>
          </w:p>
          <w:p w14:paraId="58EA4290" w14:textId="77777777" w:rsidR="001460BA" w:rsidRPr="00D73EFD" w:rsidRDefault="001460BA" w:rsidP="001460BA">
            <w:pPr>
              <w:rPr>
                <w:rFonts w:ascii="Verdana" w:hAnsi="Verdana"/>
              </w:rPr>
            </w:pPr>
          </w:p>
          <w:p w14:paraId="35147656" w14:textId="77777777" w:rsidR="00012F5F" w:rsidRPr="00D73EFD" w:rsidRDefault="00012F5F" w:rsidP="001460BA">
            <w:pPr>
              <w:rPr>
                <w:rFonts w:ascii="Verdana" w:hAnsi="Verdana"/>
              </w:rPr>
            </w:pPr>
          </w:p>
          <w:p w14:paraId="76AB9966" w14:textId="77777777" w:rsidR="001460BA" w:rsidRPr="00D73EFD" w:rsidRDefault="001460BA" w:rsidP="001460BA">
            <w:pPr>
              <w:rPr>
                <w:rFonts w:ascii="Verdana" w:hAnsi="Verdana"/>
              </w:rPr>
            </w:pPr>
            <w:r w:rsidRPr="00D73EFD">
              <w:rPr>
                <w:rFonts w:ascii="Verdana" w:hAnsi="Verdana"/>
              </w:rPr>
              <w:t>Autorzy KIP:</w:t>
            </w:r>
          </w:p>
          <w:p w14:paraId="2E088107" w14:textId="16813A70" w:rsidR="00012F5F" w:rsidRPr="00D73EFD" w:rsidRDefault="00012F5F" w:rsidP="001460BA">
            <w:pPr>
              <w:rPr>
                <w:rFonts w:ascii="Verdana" w:hAnsi="Verdana"/>
              </w:rPr>
            </w:pPr>
          </w:p>
        </w:tc>
        <w:tc>
          <w:tcPr>
            <w:tcW w:w="7106" w:type="dxa"/>
          </w:tcPr>
          <w:p w14:paraId="17D80669" w14:textId="3F66E749" w:rsidR="00AE776D" w:rsidRPr="00D73EFD" w:rsidRDefault="00012F5F" w:rsidP="001460BA">
            <w:pPr>
              <w:spacing w:line="276" w:lineRule="auto"/>
              <w:rPr>
                <w:rFonts w:ascii="Verdana" w:hAnsi="Verdana"/>
                <w:b/>
                <w:sz w:val="22"/>
              </w:rPr>
            </w:pPr>
            <w:bookmarkStart w:id="1" w:name="_Hlk133487647"/>
            <w:r w:rsidRPr="00D73EFD">
              <w:rPr>
                <w:rFonts w:ascii="Verdana" w:hAnsi="Verdana"/>
                <w:b/>
                <w:sz w:val="22"/>
              </w:rPr>
              <w:t xml:space="preserve">  </w:t>
            </w:r>
            <w:r w:rsidR="003D0F68" w:rsidRPr="00D73EFD">
              <w:rPr>
                <w:rFonts w:ascii="Verdana" w:hAnsi="Verdana"/>
                <w:b/>
                <w:sz w:val="22"/>
              </w:rPr>
              <w:t>NB 1</w:t>
            </w:r>
            <w:r w:rsidR="008537A0" w:rsidRPr="00D73EFD">
              <w:rPr>
                <w:rFonts w:ascii="Verdana" w:hAnsi="Verdana"/>
                <w:b/>
                <w:sz w:val="22"/>
              </w:rPr>
              <w:t>6</w:t>
            </w:r>
            <w:r w:rsidR="003D0F68" w:rsidRPr="00D73EFD">
              <w:rPr>
                <w:rFonts w:ascii="Verdana" w:hAnsi="Verdana"/>
                <w:b/>
                <w:sz w:val="22"/>
              </w:rPr>
              <w:t xml:space="preserve"> Solar </w:t>
            </w:r>
            <w:r w:rsidR="00AE776D" w:rsidRPr="00D73EFD">
              <w:rPr>
                <w:rFonts w:ascii="Verdana" w:hAnsi="Verdana"/>
                <w:b/>
                <w:sz w:val="22"/>
              </w:rPr>
              <w:t xml:space="preserve">Sp. </w:t>
            </w:r>
            <w:r w:rsidR="00F650CD" w:rsidRPr="00D73EFD">
              <w:rPr>
                <w:rFonts w:ascii="Verdana" w:hAnsi="Verdana"/>
                <w:b/>
                <w:sz w:val="22"/>
              </w:rPr>
              <w:t xml:space="preserve">z </w:t>
            </w:r>
            <w:r w:rsidR="00AE776D" w:rsidRPr="00D73EFD">
              <w:rPr>
                <w:rFonts w:ascii="Verdana" w:hAnsi="Verdana"/>
                <w:b/>
                <w:sz w:val="22"/>
              </w:rPr>
              <w:t>o.</w:t>
            </w:r>
            <w:r w:rsidR="0009319D" w:rsidRPr="00D73EFD">
              <w:rPr>
                <w:rFonts w:ascii="Verdana" w:hAnsi="Verdana"/>
                <w:b/>
                <w:sz w:val="22"/>
              </w:rPr>
              <w:t xml:space="preserve"> </w:t>
            </w:r>
            <w:r w:rsidR="00AE776D" w:rsidRPr="00D73EFD">
              <w:rPr>
                <w:rFonts w:ascii="Verdana" w:hAnsi="Verdana"/>
                <w:b/>
                <w:sz w:val="22"/>
              </w:rPr>
              <w:t xml:space="preserve">o </w:t>
            </w:r>
          </w:p>
          <w:bookmarkEnd w:id="1"/>
          <w:p w14:paraId="2ABD7232" w14:textId="646F2B2B" w:rsidR="001460BA" w:rsidRPr="00D73EFD" w:rsidRDefault="001460BA" w:rsidP="001460BA">
            <w:pPr>
              <w:spacing w:line="276" w:lineRule="auto"/>
              <w:rPr>
                <w:rFonts w:ascii="Verdana" w:hAnsi="Verdana"/>
                <w:sz w:val="22"/>
              </w:rPr>
            </w:pPr>
            <w:r w:rsidRPr="00D73EFD">
              <w:rPr>
                <w:rFonts w:ascii="Verdana" w:hAnsi="Verdana"/>
                <w:sz w:val="22"/>
              </w:rPr>
              <w:t>Komitetu Obrony Robotników 45D</w:t>
            </w:r>
          </w:p>
          <w:p w14:paraId="40D2BFAE" w14:textId="77777777" w:rsidR="001460BA" w:rsidRPr="00D73EFD" w:rsidRDefault="001460BA" w:rsidP="001460BA">
            <w:pPr>
              <w:spacing w:line="276" w:lineRule="auto"/>
              <w:rPr>
                <w:rFonts w:ascii="Verdana" w:hAnsi="Verdana"/>
                <w:sz w:val="22"/>
              </w:rPr>
            </w:pPr>
            <w:r w:rsidRPr="00D73EFD">
              <w:rPr>
                <w:rFonts w:ascii="Verdana" w:hAnsi="Verdana"/>
                <w:sz w:val="22"/>
              </w:rPr>
              <w:t>02-146 Warszawa</w:t>
            </w:r>
          </w:p>
          <w:p w14:paraId="7010560B" w14:textId="77777777" w:rsidR="001460BA" w:rsidRPr="00D73EFD" w:rsidRDefault="001460BA" w:rsidP="001460BA">
            <w:pPr>
              <w:rPr>
                <w:rFonts w:ascii="Verdana" w:hAnsi="Verdana"/>
                <w:b/>
                <w:color w:val="000000"/>
              </w:rPr>
            </w:pPr>
          </w:p>
          <w:p w14:paraId="3DC1CA0D" w14:textId="77777777" w:rsidR="001460BA" w:rsidRPr="00D73EFD" w:rsidRDefault="001460BA" w:rsidP="001460BA">
            <w:pPr>
              <w:rPr>
                <w:rFonts w:ascii="Verdana" w:hAnsi="Verdana"/>
                <w:b/>
                <w:color w:val="000000"/>
              </w:rPr>
            </w:pPr>
          </w:p>
          <w:p w14:paraId="4E71177C" w14:textId="77777777" w:rsidR="001460BA" w:rsidRPr="00D73EFD" w:rsidRDefault="001460BA" w:rsidP="001460BA">
            <w:pPr>
              <w:rPr>
                <w:rFonts w:ascii="Verdana" w:hAnsi="Verdana"/>
                <w:b/>
                <w:color w:val="000000"/>
              </w:rPr>
            </w:pPr>
          </w:p>
          <w:p w14:paraId="639EC3D1" w14:textId="2A2E5284" w:rsidR="001460BA" w:rsidRPr="00D73EFD" w:rsidRDefault="001460BA" w:rsidP="001460BA">
            <w:pPr>
              <w:spacing w:line="276" w:lineRule="auto"/>
              <w:rPr>
                <w:rFonts w:ascii="Verdana" w:hAnsi="Verdana"/>
                <w:b/>
              </w:rPr>
            </w:pPr>
            <w:r w:rsidRPr="00D73EFD">
              <w:rPr>
                <w:rFonts w:ascii="Verdana" w:hAnsi="Verdana"/>
                <w:b/>
                <w:noProof/>
                <w:sz w:val="22"/>
                <w:lang w:eastAsia="pl-PL"/>
              </w:rPr>
              <w:drawing>
                <wp:anchor distT="0" distB="0" distL="114300" distR="114300" simplePos="0" relativeHeight="251658244" behindDoc="0" locked="0" layoutInCell="1" allowOverlap="1" wp14:anchorId="7DCE1BD3" wp14:editId="6C92E2A4">
                  <wp:simplePos x="0" y="0"/>
                  <wp:positionH relativeFrom="column">
                    <wp:posOffset>2019935</wp:posOffset>
                  </wp:positionH>
                  <wp:positionV relativeFrom="paragraph">
                    <wp:posOffset>78287</wp:posOffset>
                  </wp:positionV>
                  <wp:extent cx="2221865" cy="714375"/>
                  <wp:effectExtent l="0" t="0" r="6985" b="0"/>
                  <wp:wrapSquare wrapText="bothSides"/>
                  <wp:docPr id="8" name="Picture 8">
                    <a:extLst xmlns:a="http://schemas.openxmlformats.org/drawingml/2006/main">
                      <a:ext uri="{FF2B5EF4-FFF2-40B4-BE49-F238E27FC236}">
                        <a16:creationId xmlns:a16="http://schemas.microsoft.com/office/drawing/2014/main" id="{9EA04335-1B26-4525-AC6E-6B6492558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9EA04335-1B26-4525-AC6E-6B6492558D5A}"/>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41" r="1" b="1"/>
                          <a:stretch/>
                        </pic:blipFill>
                        <pic:spPr bwMode="auto">
                          <a:xfrm>
                            <a:off x="0" y="0"/>
                            <a:ext cx="2221865" cy="714375"/>
                          </a:xfrm>
                          <a:prstGeom prst="rect">
                            <a:avLst/>
                          </a:prstGeom>
                          <a:noFill/>
                        </pic:spPr>
                      </pic:pic>
                    </a:graphicData>
                  </a:graphic>
                </wp:anchor>
              </w:drawing>
            </w:r>
            <w:r w:rsidRPr="00D73EFD">
              <w:rPr>
                <w:rFonts w:ascii="Verdana" w:hAnsi="Verdana"/>
                <w:b/>
                <w:sz w:val="22"/>
              </w:rPr>
              <w:t>Nebo Solar</w:t>
            </w:r>
          </w:p>
          <w:p w14:paraId="5CCB059C" w14:textId="06168D10" w:rsidR="001460BA" w:rsidRPr="00D73EFD" w:rsidRDefault="001460BA" w:rsidP="001460BA">
            <w:pPr>
              <w:spacing w:line="276" w:lineRule="auto"/>
              <w:rPr>
                <w:rFonts w:ascii="Verdana" w:hAnsi="Verdana"/>
                <w:smallCaps/>
                <w:sz w:val="22"/>
              </w:rPr>
            </w:pPr>
            <w:r w:rsidRPr="00D73EFD">
              <w:rPr>
                <w:rFonts w:ascii="Verdana" w:hAnsi="Verdana"/>
                <w:sz w:val="22"/>
              </w:rPr>
              <w:t>ul. Komitetu Obrony Robotników 45D</w:t>
            </w:r>
          </w:p>
          <w:p w14:paraId="73A325F5" w14:textId="77777777" w:rsidR="001460BA" w:rsidRPr="00D73EFD" w:rsidRDefault="001460BA" w:rsidP="001460BA">
            <w:pPr>
              <w:spacing w:line="276" w:lineRule="auto"/>
              <w:rPr>
                <w:rFonts w:ascii="Verdana" w:hAnsi="Verdana"/>
                <w:i/>
                <w:smallCaps/>
                <w:sz w:val="22"/>
              </w:rPr>
            </w:pPr>
            <w:r w:rsidRPr="00D73EFD">
              <w:rPr>
                <w:rFonts w:ascii="Verdana" w:hAnsi="Verdana"/>
                <w:sz w:val="22"/>
              </w:rPr>
              <w:t>02-146 Warszawa</w:t>
            </w:r>
          </w:p>
          <w:p w14:paraId="54F4249C" w14:textId="7A201E51" w:rsidR="001460BA" w:rsidRPr="00D73EFD" w:rsidRDefault="001460BA" w:rsidP="001460BA">
            <w:pPr>
              <w:spacing w:line="276" w:lineRule="auto"/>
              <w:jc w:val="both"/>
              <w:rPr>
                <w:rFonts w:ascii="Verdana" w:hAnsi="Verdana"/>
              </w:rPr>
            </w:pPr>
            <w:r w:rsidRPr="00D73EFD">
              <w:rPr>
                <w:rFonts w:ascii="Verdana" w:hAnsi="Verdana"/>
                <w:sz w:val="22"/>
              </w:rPr>
              <w:t xml:space="preserve">tel. </w:t>
            </w:r>
            <w:r w:rsidR="00AE776D" w:rsidRPr="00D73EFD">
              <w:rPr>
                <w:rFonts w:ascii="Verdana" w:hAnsi="Verdana"/>
              </w:rPr>
              <w:t xml:space="preserve"> </w:t>
            </w:r>
            <w:r w:rsidR="008537A0" w:rsidRPr="00D73EFD">
              <w:rPr>
                <w:rFonts w:ascii="Verdana" w:hAnsi="Verdana"/>
                <w:sz w:val="22"/>
              </w:rPr>
              <w:t>+48 532 354 848</w:t>
            </w:r>
          </w:p>
          <w:p w14:paraId="352D5136" w14:textId="546875BF" w:rsidR="001460BA" w:rsidRPr="00D73EFD" w:rsidRDefault="001460BA" w:rsidP="001460BA">
            <w:pPr>
              <w:spacing w:line="276" w:lineRule="auto"/>
              <w:rPr>
                <w:rFonts w:ascii="Verdana" w:hAnsi="Verdana"/>
                <w:color w:val="000000" w:themeColor="text1"/>
                <w:sz w:val="22"/>
              </w:rPr>
            </w:pPr>
            <w:r w:rsidRPr="00D73EFD">
              <w:rPr>
                <w:rFonts w:ascii="Verdana" w:hAnsi="Verdana"/>
                <w:sz w:val="22"/>
              </w:rPr>
              <w:t xml:space="preserve">e-mail: </w:t>
            </w:r>
            <w:proofErr w:type="spellStart"/>
            <w:r w:rsidR="008537A0" w:rsidRPr="00D73EFD">
              <w:rPr>
                <w:rFonts w:ascii="Verdana" w:hAnsi="Verdana"/>
                <w:sz w:val="22"/>
              </w:rPr>
              <w:t>Natalia.Fabisiewicz@IDenergy.group</w:t>
            </w:r>
            <w:proofErr w:type="spellEnd"/>
          </w:p>
          <w:p w14:paraId="2E01CCCB" w14:textId="77777777" w:rsidR="001460BA" w:rsidRPr="00D73EFD" w:rsidRDefault="001460BA" w:rsidP="001460BA">
            <w:pPr>
              <w:rPr>
                <w:rFonts w:ascii="Verdana" w:hAnsi="Verdana"/>
              </w:rPr>
            </w:pPr>
          </w:p>
          <w:p w14:paraId="161A6376" w14:textId="77777777" w:rsidR="001460BA" w:rsidRPr="00D73EFD" w:rsidRDefault="001460BA" w:rsidP="001460BA">
            <w:pPr>
              <w:rPr>
                <w:rFonts w:ascii="Verdana" w:hAnsi="Verdana"/>
                <w:sz w:val="8"/>
                <w:szCs w:val="8"/>
              </w:rPr>
            </w:pPr>
          </w:p>
          <w:p w14:paraId="0D6665EF" w14:textId="42E85BC4" w:rsidR="001460BA" w:rsidRPr="00D73EFD" w:rsidRDefault="00CC6678" w:rsidP="001460BA">
            <w:pPr>
              <w:rPr>
                <w:rFonts w:ascii="Verdana" w:hAnsi="Verdana"/>
                <w:b/>
              </w:rPr>
            </w:pPr>
            <w:r w:rsidRPr="00D73EFD">
              <w:rPr>
                <w:rFonts w:ascii="Verdana" w:hAnsi="Verdana"/>
                <w:b/>
              </w:rPr>
              <w:t xml:space="preserve">Oscar Charro Gajate </w:t>
            </w:r>
            <w:r w:rsidR="001460BA" w:rsidRPr="00D73EFD">
              <w:rPr>
                <w:rFonts w:ascii="Verdana" w:hAnsi="Verdana"/>
                <w:b/>
              </w:rPr>
              <w:t>– kierujący zespołem</w:t>
            </w:r>
          </w:p>
          <w:p w14:paraId="47FE880A" w14:textId="7A3F0B74" w:rsidR="003624CC" w:rsidRPr="00D73EFD" w:rsidRDefault="003624CC" w:rsidP="001460BA">
            <w:pPr>
              <w:rPr>
                <w:rFonts w:ascii="Verdana" w:hAnsi="Verdana"/>
                <w:b/>
              </w:rPr>
            </w:pPr>
          </w:p>
          <w:p w14:paraId="5FA75581" w14:textId="137E8A4A" w:rsidR="003624CC" w:rsidRPr="00D73EFD" w:rsidRDefault="008537A0" w:rsidP="001460BA">
            <w:pPr>
              <w:rPr>
                <w:rFonts w:ascii="Verdana" w:hAnsi="Verdana"/>
                <w:b/>
              </w:rPr>
            </w:pPr>
            <w:r w:rsidRPr="00D73EFD">
              <w:rPr>
                <w:rFonts w:ascii="Verdana" w:hAnsi="Verdana"/>
                <w:b/>
              </w:rPr>
              <w:t>Natalia Fabisiewicz</w:t>
            </w:r>
            <w:r w:rsidR="0009319D" w:rsidRPr="00D73EFD">
              <w:rPr>
                <w:rFonts w:ascii="Verdana" w:hAnsi="Verdana"/>
                <w:b/>
              </w:rPr>
              <w:t xml:space="preserve"> - opracowująca</w:t>
            </w:r>
          </w:p>
          <w:p w14:paraId="7C965C61" w14:textId="77777777" w:rsidR="001460BA" w:rsidRPr="00D73EFD" w:rsidRDefault="001460BA" w:rsidP="001460BA">
            <w:pPr>
              <w:rPr>
                <w:rFonts w:ascii="Verdana" w:hAnsi="Verdana"/>
                <w:b/>
              </w:rPr>
            </w:pPr>
          </w:p>
          <w:p w14:paraId="03A533D6" w14:textId="77777777" w:rsidR="001460BA" w:rsidRPr="00D73EFD" w:rsidRDefault="001460BA" w:rsidP="001460BA">
            <w:pPr>
              <w:rPr>
                <w:rFonts w:ascii="Verdana" w:hAnsi="Verdana"/>
                <w:b/>
              </w:rPr>
            </w:pPr>
          </w:p>
          <w:p w14:paraId="7D778E98" w14:textId="6249F47D" w:rsidR="00B13702" w:rsidRPr="00D73EFD" w:rsidRDefault="00B13702" w:rsidP="003624CC">
            <w:pPr>
              <w:rPr>
                <w:rFonts w:ascii="Verdana" w:hAnsi="Verdana"/>
                <w:b/>
              </w:rPr>
            </w:pPr>
          </w:p>
        </w:tc>
      </w:tr>
    </w:tbl>
    <w:p w14:paraId="0D935CA2" w14:textId="77777777" w:rsidR="005B14F8" w:rsidRPr="00D73EFD" w:rsidRDefault="005B14F8" w:rsidP="00741189">
      <w:pPr>
        <w:pStyle w:val="Bezodstpw"/>
        <w:spacing w:line="276" w:lineRule="auto"/>
        <w:rPr>
          <w:rFonts w:ascii="Verdana" w:hAnsi="Verdana"/>
          <w:color w:val="373545" w:themeColor="text2"/>
          <w:sz w:val="44"/>
          <w:szCs w:val="44"/>
        </w:rPr>
      </w:pPr>
    </w:p>
    <w:p w14:paraId="3D340910" w14:textId="7CCCE73C" w:rsidR="00FD0033" w:rsidRPr="00D73EFD" w:rsidRDefault="008845F7" w:rsidP="001C6DD3">
      <w:pPr>
        <w:spacing w:before="1680" w:after="840"/>
        <w:jc w:val="center"/>
        <w:rPr>
          <w:rFonts w:ascii="Verdana" w:hAnsi="Verdana" w:cs="Times New Roman"/>
        </w:rPr>
      </w:pPr>
      <w:r w:rsidRPr="00D73EFD">
        <w:rPr>
          <w:rFonts w:ascii="Verdana" w:hAnsi="Verdana" w:cs="Times New Roman"/>
        </w:rPr>
        <w:t xml:space="preserve">Warszawa, </w:t>
      </w:r>
      <w:r w:rsidR="002141D1" w:rsidRPr="00D73EFD">
        <w:rPr>
          <w:rFonts w:ascii="Verdana" w:hAnsi="Verdana" w:cs="Times New Roman"/>
        </w:rPr>
        <w:t>1</w:t>
      </w:r>
      <w:r w:rsidR="00292730" w:rsidRPr="00D73EFD">
        <w:rPr>
          <w:rFonts w:ascii="Verdana" w:hAnsi="Verdana" w:cs="Times New Roman"/>
        </w:rPr>
        <w:t>8</w:t>
      </w:r>
      <w:r w:rsidR="006E7E1B" w:rsidRPr="00D73EFD">
        <w:rPr>
          <w:rFonts w:ascii="Verdana" w:hAnsi="Verdana" w:cs="Times New Roman"/>
        </w:rPr>
        <w:t xml:space="preserve"> </w:t>
      </w:r>
      <w:r w:rsidR="00426B3C" w:rsidRPr="00D73EFD">
        <w:rPr>
          <w:rFonts w:ascii="Verdana" w:hAnsi="Verdana" w:cs="Times New Roman"/>
        </w:rPr>
        <w:t>lipca</w:t>
      </w:r>
      <w:r w:rsidR="003624CC" w:rsidRPr="00D73EFD">
        <w:rPr>
          <w:rFonts w:ascii="Verdana" w:hAnsi="Verdana" w:cs="Times New Roman"/>
        </w:rPr>
        <w:t xml:space="preserve"> </w:t>
      </w:r>
      <w:r w:rsidRPr="00D73EFD">
        <w:rPr>
          <w:rFonts w:ascii="Verdana" w:hAnsi="Verdana" w:cs="Times New Roman"/>
        </w:rPr>
        <w:t>202</w:t>
      </w:r>
      <w:r w:rsidR="008537A0" w:rsidRPr="00D73EFD">
        <w:rPr>
          <w:rFonts w:ascii="Verdana" w:hAnsi="Verdana" w:cs="Times New Roman"/>
        </w:rPr>
        <w:t>4</w:t>
      </w:r>
      <w:r w:rsidRPr="00D73EFD">
        <w:rPr>
          <w:rFonts w:ascii="Verdana" w:hAnsi="Verdana" w:cs="Times New Roman"/>
        </w:rPr>
        <w:t xml:space="preserve"> r.</w:t>
      </w:r>
    </w:p>
    <w:p w14:paraId="03A68BF7" w14:textId="3E40D168" w:rsidR="007C4E2F" w:rsidRPr="00D73EFD" w:rsidRDefault="00FD0033" w:rsidP="00483835">
      <w:pPr>
        <w:tabs>
          <w:tab w:val="left" w:pos="6760"/>
          <w:tab w:val="left" w:pos="7295"/>
        </w:tabs>
        <w:spacing w:before="1680" w:after="840"/>
        <w:rPr>
          <w:rFonts w:ascii="Verdana" w:hAnsi="Verdana" w:cs="Times New Roman"/>
        </w:rPr>
      </w:pPr>
      <w:r w:rsidRPr="00D73EFD">
        <w:rPr>
          <w:rFonts w:ascii="Verdana" w:hAnsi="Verdana" w:cs="Times New Roman"/>
        </w:rPr>
        <w:br w:type="column"/>
      </w:r>
      <w:r w:rsidRPr="00D73EFD">
        <w:rPr>
          <w:rFonts w:ascii="Verdana" w:hAnsi="Verdana" w:cs="Times New Roman"/>
        </w:rPr>
        <w:lastRenderedPageBreak/>
        <w:br w:type="column"/>
      </w:r>
      <w:r w:rsidR="00483835" w:rsidRPr="00D73EFD">
        <w:rPr>
          <w:rFonts w:ascii="Verdana" w:hAnsi="Verdana" w:cs="Times New Roman"/>
        </w:rPr>
        <w:lastRenderedPageBreak/>
        <w:tab/>
      </w:r>
    </w:p>
    <w:sdt>
      <w:sdtPr>
        <w:rPr>
          <w:rFonts w:ascii="Verdana" w:eastAsia="Calibri" w:hAnsi="Verdana" w:cs="Calibri"/>
          <w:b/>
          <w:bCs/>
          <w:color w:val="auto"/>
          <w:sz w:val="22"/>
          <w:szCs w:val="22"/>
          <w:lang w:eastAsia="zh-CN"/>
        </w:rPr>
        <w:id w:val="1827787409"/>
        <w:docPartObj>
          <w:docPartGallery w:val="Table of Contents"/>
          <w:docPartUnique/>
        </w:docPartObj>
      </w:sdtPr>
      <w:sdtEndPr>
        <w:rPr>
          <w:rFonts w:eastAsiaTheme="minorEastAsia" w:cstheme="minorBidi"/>
          <w:b w:val="0"/>
          <w:bCs w:val="0"/>
          <w:sz w:val="21"/>
          <w:szCs w:val="21"/>
          <w:lang w:eastAsia="en-US"/>
        </w:rPr>
      </w:sdtEndPr>
      <w:sdtContent>
        <w:p w14:paraId="104C7FC9" w14:textId="696C1C05" w:rsidR="003539CF" w:rsidRPr="00D73EFD" w:rsidRDefault="007C4E2F" w:rsidP="003F7DD3">
          <w:pPr>
            <w:pStyle w:val="Nagwekspisutreci"/>
            <w:spacing w:after="0"/>
            <w:rPr>
              <w:rFonts w:ascii="Verdana" w:hAnsi="Verdana"/>
              <w:b/>
              <w:color w:val="000000" w:themeColor="text1"/>
              <w:sz w:val="22"/>
              <w:szCs w:val="22"/>
            </w:rPr>
          </w:pPr>
          <w:r w:rsidRPr="00D73EFD">
            <w:rPr>
              <w:rFonts w:ascii="Verdana" w:hAnsi="Verdana"/>
              <w:b/>
              <w:color w:val="000000" w:themeColor="text1"/>
              <w:sz w:val="22"/>
              <w:szCs w:val="22"/>
            </w:rPr>
            <w:t>Spis treści</w:t>
          </w:r>
        </w:p>
        <w:p w14:paraId="0AF681F7" w14:textId="77777777" w:rsidR="008D1337" w:rsidRPr="00D73EFD" w:rsidRDefault="008D1337" w:rsidP="008D1337">
          <w:pPr>
            <w:rPr>
              <w:rFonts w:ascii="Verdana" w:hAnsi="Verdana"/>
              <w:sz w:val="20"/>
              <w:szCs w:val="20"/>
            </w:rPr>
          </w:pPr>
        </w:p>
        <w:p w14:paraId="6E1D58ED" w14:textId="1C56AA95" w:rsidR="00D65715" w:rsidRPr="00D73EFD" w:rsidRDefault="00285FAA">
          <w:pPr>
            <w:pStyle w:val="Spistreci1"/>
            <w:rPr>
              <w:noProof/>
              <w:kern w:val="2"/>
              <w:sz w:val="22"/>
              <w:szCs w:val="22"/>
              <w:lang w:val="es-ES" w:eastAsia="es-ES"/>
              <w14:ligatures w14:val="standardContextual"/>
            </w:rPr>
          </w:pPr>
          <w:r w:rsidRPr="00D73EFD">
            <w:rPr>
              <w:rFonts w:ascii="Verdana" w:hAnsi="Verdana"/>
              <w:sz w:val="20"/>
              <w:szCs w:val="20"/>
            </w:rPr>
            <w:fldChar w:fldCharType="begin"/>
          </w:r>
          <w:r w:rsidR="007C4E2F" w:rsidRPr="00D73EFD">
            <w:rPr>
              <w:rFonts w:ascii="Verdana" w:hAnsi="Verdana"/>
              <w:sz w:val="20"/>
              <w:szCs w:val="20"/>
            </w:rPr>
            <w:instrText xml:space="preserve"> TOC \o "1-3" \h \z \u </w:instrText>
          </w:r>
          <w:r w:rsidRPr="00D73EFD">
            <w:rPr>
              <w:rFonts w:ascii="Verdana" w:hAnsi="Verdana"/>
              <w:sz w:val="20"/>
              <w:szCs w:val="20"/>
            </w:rPr>
            <w:fldChar w:fldCharType="separate"/>
          </w:r>
          <w:hyperlink w:anchor="_Toc134779832" w:history="1">
            <w:r w:rsidR="00D65715" w:rsidRPr="00D73EFD">
              <w:rPr>
                <w:rStyle w:val="Hipercze"/>
                <w:rFonts w:ascii="Verdana" w:hAnsi="Verdana"/>
                <w:noProof/>
              </w:rPr>
              <w:t>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Rodzaj, cechy, skala i usytuowanie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_Toc134779832 \h </w:instrText>
            </w:r>
            <w:r w:rsidR="00D65715" w:rsidRPr="00D73EFD">
              <w:rPr>
                <w:noProof/>
                <w:webHidden/>
              </w:rPr>
            </w:r>
            <w:r w:rsidR="00D65715" w:rsidRPr="00D73EFD">
              <w:rPr>
                <w:noProof/>
                <w:webHidden/>
              </w:rPr>
              <w:fldChar w:fldCharType="separate"/>
            </w:r>
            <w:r w:rsidR="004A6B1A">
              <w:rPr>
                <w:noProof/>
                <w:webHidden/>
              </w:rPr>
              <w:t>5</w:t>
            </w:r>
            <w:r w:rsidR="00D65715" w:rsidRPr="00D73EFD">
              <w:rPr>
                <w:noProof/>
                <w:webHidden/>
              </w:rPr>
              <w:fldChar w:fldCharType="end"/>
            </w:r>
          </w:hyperlink>
        </w:p>
        <w:p w14:paraId="76E962D2" w14:textId="40E0760C" w:rsidR="00D65715" w:rsidRPr="00D73EFD" w:rsidRDefault="004A6B1A">
          <w:pPr>
            <w:pStyle w:val="Spistreci2"/>
            <w:rPr>
              <w:noProof/>
              <w:kern w:val="2"/>
              <w:sz w:val="22"/>
              <w:szCs w:val="22"/>
              <w:lang w:val="es-ES" w:eastAsia="es-ES"/>
              <w14:ligatures w14:val="standardContextual"/>
            </w:rPr>
          </w:pPr>
          <w:hyperlink w:anchor="_Toc134779833" w:history="1">
            <w:r w:rsidR="00D65715" w:rsidRPr="00D73EFD">
              <w:rPr>
                <w:rStyle w:val="Hipercze"/>
                <w:rFonts w:ascii="Verdana" w:hAnsi="Verdana"/>
                <w:noProof/>
              </w:rPr>
              <w:t>1.1.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Rodzaj, cechy i skala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_Toc134779833 \h </w:instrText>
            </w:r>
            <w:r w:rsidR="00D65715" w:rsidRPr="00D73EFD">
              <w:rPr>
                <w:noProof/>
                <w:webHidden/>
              </w:rPr>
            </w:r>
            <w:r w:rsidR="00D65715" w:rsidRPr="00D73EFD">
              <w:rPr>
                <w:noProof/>
                <w:webHidden/>
              </w:rPr>
              <w:fldChar w:fldCharType="separate"/>
            </w:r>
            <w:r>
              <w:rPr>
                <w:noProof/>
                <w:webHidden/>
              </w:rPr>
              <w:t>5</w:t>
            </w:r>
            <w:r w:rsidR="00D65715" w:rsidRPr="00D73EFD">
              <w:rPr>
                <w:noProof/>
                <w:webHidden/>
              </w:rPr>
              <w:fldChar w:fldCharType="end"/>
            </w:r>
          </w:hyperlink>
        </w:p>
        <w:p w14:paraId="728113B0" w14:textId="4AD327D1" w:rsidR="00D65715" w:rsidRPr="00D73EFD" w:rsidRDefault="004A6B1A">
          <w:pPr>
            <w:pStyle w:val="Spistreci2"/>
            <w:rPr>
              <w:noProof/>
              <w:kern w:val="2"/>
              <w:sz w:val="22"/>
              <w:szCs w:val="22"/>
              <w:lang w:val="es-ES" w:eastAsia="es-ES"/>
              <w14:ligatures w14:val="standardContextual"/>
            </w:rPr>
          </w:pPr>
          <w:hyperlink w:anchor="_Toc134779834" w:history="1">
            <w:r w:rsidR="00D65715" w:rsidRPr="00D73EFD">
              <w:rPr>
                <w:rStyle w:val="Hipercze"/>
                <w:rFonts w:ascii="Verdana" w:hAnsi="Verdana"/>
                <w:noProof/>
              </w:rPr>
              <w:t>1.2.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Lokalizacja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_Toc134779834 \h </w:instrText>
            </w:r>
            <w:r w:rsidR="00D65715" w:rsidRPr="00D73EFD">
              <w:rPr>
                <w:noProof/>
                <w:webHidden/>
              </w:rPr>
            </w:r>
            <w:r w:rsidR="00D65715" w:rsidRPr="00D73EFD">
              <w:rPr>
                <w:noProof/>
                <w:webHidden/>
              </w:rPr>
              <w:fldChar w:fldCharType="separate"/>
            </w:r>
            <w:r>
              <w:rPr>
                <w:noProof/>
                <w:webHidden/>
              </w:rPr>
              <w:t>7</w:t>
            </w:r>
            <w:r w:rsidR="00D65715" w:rsidRPr="00D73EFD">
              <w:rPr>
                <w:noProof/>
                <w:webHidden/>
              </w:rPr>
              <w:fldChar w:fldCharType="end"/>
            </w:r>
          </w:hyperlink>
        </w:p>
        <w:p w14:paraId="5CDD3B73" w14:textId="42D0CA09" w:rsidR="00D65715" w:rsidRPr="00D73EFD" w:rsidRDefault="004A6B1A">
          <w:pPr>
            <w:pStyle w:val="Spistreci1"/>
            <w:rPr>
              <w:noProof/>
              <w:kern w:val="2"/>
              <w:sz w:val="22"/>
              <w:szCs w:val="22"/>
              <w:lang w:val="es-ES" w:eastAsia="es-ES"/>
              <w14:ligatures w14:val="standardContextual"/>
            </w:rPr>
          </w:pPr>
          <w:hyperlink w:anchor="_Toc134779835" w:history="1">
            <w:r w:rsidR="00D65715" w:rsidRPr="00D73EFD">
              <w:rPr>
                <w:rStyle w:val="Hipercze"/>
                <w:rFonts w:ascii="Verdana" w:hAnsi="Verdana"/>
                <w:noProof/>
              </w:rPr>
              <w:t>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Powierzchnie oraz dotychczasowy sposób ich wykorzystania i pokrycia szatą roślinną</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_Toc134779835 \h </w:instrText>
            </w:r>
            <w:r w:rsidR="00D65715" w:rsidRPr="00D73EFD">
              <w:rPr>
                <w:noProof/>
                <w:webHidden/>
              </w:rPr>
            </w:r>
            <w:r w:rsidR="00D65715" w:rsidRPr="00D73EFD">
              <w:rPr>
                <w:noProof/>
                <w:webHidden/>
              </w:rPr>
              <w:fldChar w:fldCharType="separate"/>
            </w:r>
            <w:r>
              <w:rPr>
                <w:noProof/>
                <w:webHidden/>
              </w:rPr>
              <w:t>10</w:t>
            </w:r>
            <w:r w:rsidR="00D65715" w:rsidRPr="00D73EFD">
              <w:rPr>
                <w:noProof/>
                <w:webHidden/>
              </w:rPr>
              <w:fldChar w:fldCharType="end"/>
            </w:r>
          </w:hyperlink>
        </w:p>
        <w:p w14:paraId="2E3E9600" w14:textId="594142D9" w:rsidR="00D65715" w:rsidRPr="00D73EFD" w:rsidRDefault="004A6B1A">
          <w:pPr>
            <w:pStyle w:val="Spistreci2"/>
            <w:rPr>
              <w:noProof/>
              <w:kern w:val="2"/>
              <w:sz w:val="22"/>
              <w:szCs w:val="22"/>
              <w:lang w:val="es-ES" w:eastAsia="es-ES"/>
              <w14:ligatures w14:val="standardContextual"/>
            </w:rPr>
          </w:pPr>
          <w:hyperlink w:anchor="_Toc134779836" w:history="1">
            <w:r w:rsidR="00D65715" w:rsidRPr="00D73EFD">
              <w:rPr>
                <w:rStyle w:val="Hipercze"/>
                <w:rFonts w:ascii="Verdana" w:hAnsi="Verdana"/>
                <w:noProof/>
              </w:rPr>
              <w:t>2.1.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Wpływ planowanej inwestycji na środowisko i działania minimalizujące</w:t>
            </w:r>
            <w:r w:rsidR="00D65715" w:rsidRPr="00D73EFD">
              <w:rPr>
                <w:noProof/>
                <w:webHidden/>
              </w:rPr>
              <w:tab/>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_Toc134779836 \h </w:instrText>
            </w:r>
            <w:r w:rsidR="00D65715" w:rsidRPr="00D73EFD">
              <w:rPr>
                <w:noProof/>
                <w:webHidden/>
              </w:rPr>
            </w:r>
            <w:r w:rsidR="00D65715" w:rsidRPr="00D73EFD">
              <w:rPr>
                <w:noProof/>
                <w:webHidden/>
              </w:rPr>
              <w:fldChar w:fldCharType="separate"/>
            </w:r>
            <w:r>
              <w:rPr>
                <w:noProof/>
                <w:webHidden/>
              </w:rPr>
              <w:t>11</w:t>
            </w:r>
            <w:r w:rsidR="00D65715" w:rsidRPr="00D73EFD">
              <w:rPr>
                <w:noProof/>
                <w:webHidden/>
              </w:rPr>
              <w:fldChar w:fldCharType="end"/>
            </w:r>
          </w:hyperlink>
        </w:p>
        <w:p w14:paraId="320D5511" w14:textId="3608561B" w:rsidR="00D65715" w:rsidRPr="00D73EFD" w:rsidRDefault="004A6B1A">
          <w:pPr>
            <w:pStyle w:val="Spistreci2"/>
            <w:rPr>
              <w:noProof/>
              <w:kern w:val="2"/>
              <w:sz w:val="22"/>
              <w:szCs w:val="22"/>
              <w:lang w:val="es-ES" w:eastAsia="es-ES"/>
              <w14:ligatures w14:val="standardContextual"/>
            </w:rPr>
          </w:pPr>
          <w:hyperlink w:anchor="_Toc134779837" w:history="1">
            <w:r w:rsidR="00D65715" w:rsidRPr="00D73EFD">
              <w:rPr>
                <w:rStyle w:val="Hipercze"/>
                <w:rFonts w:ascii="Verdana" w:hAnsi="Verdana"/>
                <w:noProof/>
              </w:rPr>
              <w:t>2.2.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Główne zbiorniki wód podziemnych (GZWP)</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_Toc134779837 \h </w:instrText>
            </w:r>
            <w:r w:rsidR="00D65715" w:rsidRPr="00D73EFD">
              <w:rPr>
                <w:noProof/>
                <w:webHidden/>
              </w:rPr>
            </w:r>
            <w:r w:rsidR="00D65715" w:rsidRPr="00D73EFD">
              <w:rPr>
                <w:noProof/>
                <w:webHidden/>
              </w:rPr>
              <w:fldChar w:fldCharType="separate"/>
            </w:r>
            <w:r>
              <w:rPr>
                <w:noProof/>
                <w:webHidden/>
              </w:rPr>
              <w:t>12</w:t>
            </w:r>
            <w:r w:rsidR="00D65715" w:rsidRPr="00D73EFD">
              <w:rPr>
                <w:noProof/>
                <w:webHidden/>
              </w:rPr>
              <w:fldChar w:fldCharType="end"/>
            </w:r>
          </w:hyperlink>
        </w:p>
        <w:p w14:paraId="44854990" w14:textId="2FE8EDA2" w:rsidR="00D65715" w:rsidRPr="00D73EFD" w:rsidRDefault="004A6B1A">
          <w:pPr>
            <w:pStyle w:val="Spistreci2"/>
            <w:rPr>
              <w:noProof/>
              <w:kern w:val="2"/>
              <w:sz w:val="22"/>
              <w:szCs w:val="22"/>
              <w:lang w:val="es-ES" w:eastAsia="es-ES"/>
              <w14:ligatures w14:val="standardContextual"/>
            </w:rPr>
          </w:pPr>
          <w:hyperlink w:anchor="_Toc134779838" w:history="1">
            <w:r w:rsidR="00D65715" w:rsidRPr="00D73EFD">
              <w:rPr>
                <w:rStyle w:val="Hipercze"/>
                <w:rFonts w:ascii="Verdana" w:hAnsi="Verdana"/>
                <w:noProof/>
              </w:rPr>
              <w:t>2.3.</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Jednolite części wód podziemnych (JCWPd)</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_Toc134779838 \h </w:instrText>
            </w:r>
            <w:r w:rsidR="00D65715" w:rsidRPr="00D73EFD">
              <w:rPr>
                <w:noProof/>
                <w:webHidden/>
              </w:rPr>
            </w:r>
            <w:r w:rsidR="00D65715" w:rsidRPr="00D73EFD">
              <w:rPr>
                <w:noProof/>
                <w:webHidden/>
              </w:rPr>
              <w:fldChar w:fldCharType="separate"/>
            </w:r>
            <w:r>
              <w:rPr>
                <w:noProof/>
                <w:webHidden/>
              </w:rPr>
              <w:t>12</w:t>
            </w:r>
            <w:r w:rsidR="00D65715" w:rsidRPr="00D73EFD">
              <w:rPr>
                <w:noProof/>
                <w:webHidden/>
              </w:rPr>
              <w:fldChar w:fldCharType="end"/>
            </w:r>
          </w:hyperlink>
        </w:p>
        <w:p w14:paraId="4863F1BA" w14:textId="61701648" w:rsidR="00D65715" w:rsidRPr="00D73EFD" w:rsidRDefault="004A6B1A">
          <w:pPr>
            <w:pStyle w:val="Spistreci2"/>
            <w:rPr>
              <w:noProof/>
              <w:kern w:val="2"/>
              <w:sz w:val="22"/>
              <w:szCs w:val="22"/>
              <w:lang w:val="es-ES" w:eastAsia="es-ES"/>
              <w14:ligatures w14:val="standardContextual"/>
            </w:rPr>
          </w:pPr>
          <w:hyperlink w:anchor="_Toc134779839" w:history="1">
            <w:r w:rsidR="00D65715" w:rsidRPr="00D73EFD">
              <w:rPr>
                <w:rStyle w:val="Hipercze"/>
                <w:rFonts w:ascii="Verdana" w:hAnsi="Verdana"/>
                <w:noProof/>
              </w:rPr>
              <w:t>2.4.</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Jednolite części wód powierzchniowych (JCWP)</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_Toc134779839 \h </w:instrText>
            </w:r>
            <w:r w:rsidR="00D65715" w:rsidRPr="00D73EFD">
              <w:rPr>
                <w:noProof/>
                <w:webHidden/>
              </w:rPr>
            </w:r>
            <w:r w:rsidR="00D65715" w:rsidRPr="00D73EFD">
              <w:rPr>
                <w:noProof/>
                <w:webHidden/>
              </w:rPr>
              <w:fldChar w:fldCharType="separate"/>
            </w:r>
            <w:r>
              <w:rPr>
                <w:noProof/>
                <w:webHidden/>
              </w:rPr>
              <w:t>13</w:t>
            </w:r>
            <w:r w:rsidR="00D65715" w:rsidRPr="00D73EFD">
              <w:rPr>
                <w:noProof/>
                <w:webHidden/>
              </w:rPr>
              <w:fldChar w:fldCharType="end"/>
            </w:r>
          </w:hyperlink>
        </w:p>
        <w:p w14:paraId="3D3D534C" w14:textId="24621576" w:rsidR="00D65715" w:rsidRPr="00D73EFD" w:rsidRDefault="004A6B1A">
          <w:pPr>
            <w:pStyle w:val="Spistreci1"/>
            <w:rPr>
              <w:noProof/>
              <w:kern w:val="2"/>
              <w:sz w:val="22"/>
              <w:szCs w:val="22"/>
              <w:lang w:val="es-ES" w:eastAsia="es-ES"/>
              <w14:ligatures w14:val="standardContextual"/>
            </w:rPr>
          </w:pPr>
          <w:hyperlink w:anchor="_Toc134779840" w:history="1">
            <w:r w:rsidR="00D65715" w:rsidRPr="00D73EFD">
              <w:rPr>
                <w:rStyle w:val="Hipercze"/>
                <w:rFonts w:ascii="Verdana" w:hAnsi="Verdana"/>
                <w:noProof/>
              </w:rPr>
              <w:t>3. Rodzaj technologii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_Toc134779840 \h </w:instrText>
            </w:r>
            <w:r w:rsidR="00D65715" w:rsidRPr="00D73EFD">
              <w:rPr>
                <w:noProof/>
                <w:webHidden/>
              </w:rPr>
            </w:r>
            <w:r w:rsidR="00D65715" w:rsidRPr="00D73EFD">
              <w:rPr>
                <w:noProof/>
                <w:webHidden/>
              </w:rPr>
              <w:fldChar w:fldCharType="separate"/>
            </w:r>
            <w:r>
              <w:rPr>
                <w:noProof/>
                <w:webHidden/>
              </w:rPr>
              <w:t>16</w:t>
            </w:r>
            <w:r w:rsidR="00D65715" w:rsidRPr="00D73EFD">
              <w:rPr>
                <w:noProof/>
                <w:webHidden/>
              </w:rPr>
              <w:fldChar w:fldCharType="end"/>
            </w:r>
          </w:hyperlink>
        </w:p>
        <w:p w14:paraId="74B16592" w14:textId="1E97889B" w:rsidR="00D65715" w:rsidRPr="00D73EFD" w:rsidRDefault="004A6B1A">
          <w:pPr>
            <w:pStyle w:val="Spistreci2"/>
            <w:rPr>
              <w:noProof/>
              <w:kern w:val="2"/>
              <w:sz w:val="22"/>
              <w:szCs w:val="22"/>
              <w:lang w:val="es-ES" w:eastAsia="es-ES"/>
              <w14:ligatures w14:val="standardContextual"/>
            </w:rPr>
          </w:pPr>
          <w:hyperlink w:anchor="_Toc134779841" w:history="1">
            <w:r w:rsidR="00D65715" w:rsidRPr="00D73EFD">
              <w:rPr>
                <w:rStyle w:val="Hipercze"/>
                <w:rFonts w:ascii="Verdana" w:hAnsi="Verdana"/>
                <w:noProof/>
              </w:rPr>
              <w:t>3.1. Parametry przedmiotowej inwestycji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_Toc134779841 \h </w:instrText>
            </w:r>
            <w:r w:rsidR="00D65715" w:rsidRPr="00D73EFD">
              <w:rPr>
                <w:noProof/>
                <w:webHidden/>
              </w:rPr>
            </w:r>
            <w:r w:rsidR="00D65715" w:rsidRPr="00D73EFD">
              <w:rPr>
                <w:noProof/>
                <w:webHidden/>
              </w:rPr>
              <w:fldChar w:fldCharType="separate"/>
            </w:r>
            <w:r>
              <w:rPr>
                <w:noProof/>
                <w:webHidden/>
              </w:rPr>
              <w:t>17</w:t>
            </w:r>
            <w:r w:rsidR="00D65715" w:rsidRPr="00D73EFD">
              <w:rPr>
                <w:noProof/>
                <w:webHidden/>
              </w:rPr>
              <w:fldChar w:fldCharType="end"/>
            </w:r>
          </w:hyperlink>
        </w:p>
        <w:p w14:paraId="54927F82" w14:textId="2C9EE577" w:rsidR="00D65715" w:rsidRPr="00D73EFD" w:rsidRDefault="004A6B1A">
          <w:pPr>
            <w:pStyle w:val="Spistreci2"/>
            <w:rPr>
              <w:noProof/>
              <w:kern w:val="2"/>
              <w:sz w:val="22"/>
              <w:szCs w:val="22"/>
              <w:lang w:val="es-ES" w:eastAsia="es-ES"/>
              <w14:ligatures w14:val="standardContextual"/>
            </w:rPr>
          </w:pPr>
          <w:hyperlink w:anchor="_Toc134779842" w:history="1">
            <w:r w:rsidR="00D65715" w:rsidRPr="00D73EFD">
              <w:rPr>
                <w:rStyle w:val="Hipercze"/>
                <w:rFonts w:ascii="Verdana" w:hAnsi="Verdana"/>
                <w:noProof/>
              </w:rPr>
              <w:t>3.2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Panele fotowoltaiczne</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_Toc134779842 \h </w:instrText>
            </w:r>
            <w:r w:rsidR="00D65715" w:rsidRPr="00D73EFD">
              <w:rPr>
                <w:noProof/>
                <w:webHidden/>
              </w:rPr>
            </w:r>
            <w:r w:rsidR="00D65715" w:rsidRPr="00D73EFD">
              <w:rPr>
                <w:noProof/>
                <w:webHidden/>
              </w:rPr>
              <w:fldChar w:fldCharType="separate"/>
            </w:r>
            <w:r>
              <w:rPr>
                <w:noProof/>
                <w:webHidden/>
              </w:rPr>
              <w:t>18</w:t>
            </w:r>
            <w:r w:rsidR="00D65715" w:rsidRPr="00D73EFD">
              <w:rPr>
                <w:noProof/>
                <w:webHidden/>
              </w:rPr>
              <w:fldChar w:fldCharType="end"/>
            </w:r>
          </w:hyperlink>
        </w:p>
        <w:p w14:paraId="1332869B" w14:textId="31B215E0" w:rsidR="00D65715" w:rsidRPr="00D73EFD" w:rsidRDefault="004A6B1A">
          <w:pPr>
            <w:pStyle w:val="Spistreci2"/>
            <w:rPr>
              <w:noProof/>
              <w:kern w:val="2"/>
              <w:sz w:val="22"/>
              <w:szCs w:val="22"/>
              <w:lang w:val="es-ES" w:eastAsia="es-ES"/>
              <w14:ligatures w14:val="standardContextual"/>
            </w:rPr>
          </w:pPr>
          <w:hyperlink w:anchor="_Toc134779843" w:history="1">
            <w:r w:rsidR="00D65715" w:rsidRPr="00D73EFD">
              <w:rPr>
                <w:rStyle w:val="Hipercze"/>
                <w:rFonts w:ascii="Verdana" w:hAnsi="Verdana"/>
                <w:noProof/>
              </w:rPr>
              <w:t xml:space="preserve">3.3 </w:t>
            </w:r>
            <w:r w:rsidR="00D65715" w:rsidRPr="00D73EFD">
              <w:rPr>
                <w:rStyle w:val="Hipercze"/>
                <w:rFonts w:ascii="Verdana" w:hAnsi="Verdana"/>
                <w:noProof/>
              </w:rPr>
              <w:tab/>
              <w:t>Stacje transformatorowe nn/SN</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_Toc134779843 \h </w:instrText>
            </w:r>
            <w:r w:rsidR="00D65715" w:rsidRPr="00D73EFD">
              <w:rPr>
                <w:noProof/>
                <w:webHidden/>
              </w:rPr>
            </w:r>
            <w:r w:rsidR="00D65715" w:rsidRPr="00D73EFD">
              <w:rPr>
                <w:noProof/>
                <w:webHidden/>
              </w:rPr>
              <w:fldChar w:fldCharType="separate"/>
            </w:r>
            <w:r>
              <w:rPr>
                <w:noProof/>
                <w:webHidden/>
              </w:rPr>
              <w:t>19</w:t>
            </w:r>
            <w:r w:rsidR="00D65715" w:rsidRPr="00D73EFD">
              <w:rPr>
                <w:noProof/>
                <w:webHidden/>
              </w:rPr>
              <w:fldChar w:fldCharType="end"/>
            </w:r>
          </w:hyperlink>
        </w:p>
        <w:p w14:paraId="14629CC3" w14:textId="03C65E18" w:rsidR="00D65715" w:rsidRPr="00D73EFD" w:rsidRDefault="004A6B1A">
          <w:pPr>
            <w:pStyle w:val="Spistreci2"/>
            <w:rPr>
              <w:noProof/>
              <w:kern w:val="2"/>
              <w:sz w:val="22"/>
              <w:szCs w:val="22"/>
              <w:lang w:val="es-ES" w:eastAsia="es-ES"/>
              <w14:ligatures w14:val="standardContextual"/>
            </w:rPr>
          </w:pPr>
          <w:hyperlink w:anchor="_Toc134779844" w:history="1">
            <w:r w:rsidR="00D65715" w:rsidRPr="00D73EFD">
              <w:rPr>
                <w:rStyle w:val="Hipercze"/>
                <w:rFonts w:ascii="Verdana" w:hAnsi="Verdana"/>
                <w:noProof/>
              </w:rPr>
              <w:t>3.4</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Kontenerowe magazyny energii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_Toc134779844 \h </w:instrText>
            </w:r>
            <w:r w:rsidR="00D65715" w:rsidRPr="00D73EFD">
              <w:rPr>
                <w:noProof/>
                <w:webHidden/>
              </w:rPr>
            </w:r>
            <w:r w:rsidR="00D65715" w:rsidRPr="00D73EFD">
              <w:rPr>
                <w:noProof/>
                <w:webHidden/>
              </w:rPr>
              <w:fldChar w:fldCharType="separate"/>
            </w:r>
            <w:r>
              <w:rPr>
                <w:noProof/>
                <w:webHidden/>
              </w:rPr>
              <w:t>21</w:t>
            </w:r>
            <w:r w:rsidR="00D65715" w:rsidRPr="00D73EFD">
              <w:rPr>
                <w:noProof/>
                <w:webHidden/>
              </w:rPr>
              <w:fldChar w:fldCharType="end"/>
            </w:r>
          </w:hyperlink>
        </w:p>
        <w:p w14:paraId="26249E03" w14:textId="66C14198" w:rsidR="00D65715" w:rsidRPr="00D73EFD" w:rsidRDefault="004A6B1A">
          <w:pPr>
            <w:pStyle w:val="Spistreci2"/>
            <w:rPr>
              <w:noProof/>
              <w:kern w:val="2"/>
              <w:sz w:val="22"/>
              <w:szCs w:val="22"/>
              <w:lang w:val="es-ES" w:eastAsia="es-ES"/>
              <w14:ligatures w14:val="standardContextual"/>
            </w:rPr>
          </w:pPr>
          <w:hyperlink w:anchor="_Toc134779845" w:history="1">
            <w:r w:rsidR="00D65715" w:rsidRPr="00D73EFD">
              <w:rPr>
                <w:rStyle w:val="Hipercze"/>
                <w:rFonts w:ascii="Verdana" w:hAnsi="Verdana"/>
                <w:noProof/>
              </w:rPr>
              <w:t xml:space="preserve">3.5 </w:t>
            </w:r>
            <w:r w:rsidR="00D65715" w:rsidRPr="00D73EFD">
              <w:rPr>
                <w:rStyle w:val="Hipercze"/>
                <w:rFonts w:ascii="Verdana" w:hAnsi="Verdana"/>
                <w:noProof/>
              </w:rPr>
              <w:tab/>
              <w:t>Infrastruktura towarzysząca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_Toc134779845 \h </w:instrText>
            </w:r>
            <w:r w:rsidR="00D65715" w:rsidRPr="00D73EFD">
              <w:rPr>
                <w:noProof/>
                <w:webHidden/>
              </w:rPr>
            </w:r>
            <w:r w:rsidR="00D65715" w:rsidRPr="00D73EFD">
              <w:rPr>
                <w:noProof/>
                <w:webHidden/>
              </w:rPr>
              <w:fldChar w:fldCharType="separate"/>
            </w:r>
            <w:r>
              <w:rPr>
                <w:noProof/>
                <w:webHidden/>
              </w:rPr>
              <w:t>22</w:t>
            </w:r>
            <w:r w:rsidR="00D65715" w:rsidRPr="00D73EFD">
              <w:rPr>
                <w:noProof/>
                <w:webHidden/>
              </w:rPr>
              <w:fldChar w:fldCharType="end"/>
            </w:r>
          </w:hyperlink>
        </w:p>
        <w:p w14:paraId="65CEA344" w14:textId="1D237A28" w:rsidR="00D65715" w:rsidRPr="00D73EFD" w:rsidRDefault="004A6B1A">
          <w:pPr>
            <w:pStyle w:val="Spistreci2"/>
            <w:rPr>
              <w:noProof/>
              <w:kern w:val="2"/>
              <w:sz w:val="22"/>
              <w:szCs w:val="22"/>
              <w:lang w:val="es-ES" w:eastAsia="es-ES"/>
              <w14:ligatures w14:val="standardContextual"/>
            </w:rPr>
          </w:pPr>
          <w:hyperlink w:anchor="_Toc134779846" w:history="1">
            <w:r w:rsidR="00D65715" w:rsidRPr="00D73EFD">
              <w:rPr>
                <w:rStyle w:val="Hipercze"/>
                <w:rFonts w:ascii="Verdana" w:hAnsi="Verdana"/>
                <w:noProof/>
              </w:rPr>
              <w:t>3.6</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Transport i montaż</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_Toc134779846 \h </w:instrText>
            </w:r>
            <w:r w:rsidR="00D65715" w:rsidRPr="00D73EFD">
              <w:rPr>
                <w:noProof/>
                <w:webHidden/>
              </w:rPr>
            </w:r>
            <w:r w:rsidR="00D65715" w:rsidRPr="00D73EFD">
              <w:rPr>
                <w:noProof/>
                <w:webHidden/>
              </w:rPr>
              <w:fldChar w:fldCharType="separate"/>
            </w:r>
            <w:r>
              <w:rPr>
                <w:noProof/>
                <w:webHidden/>
              </w:rPr>
              <w:t>22</w:t>
            </w:r>
            <w:r w:rsidR="00D65715" w:rsidRPr="00D73EFD">
              <w:rPr>
                <w:noProof/>
                <w:webHidden/>
              </w:rPr>
              <w:fldChar w:fldCharType="end"/>
            </w:r>
          </w:hyperlink>
        </w:p>
        <w:p w14:paraId="435A6129" w14:textId="4EC35750" w:rsidR="00D65715" w:rsidRPr="00D73EFD" w:rsidRDefault="004A6B1A">
          <w:pPr>
            <w:pStyle w:val="Spistreci1"/>
            <w:rPr>
              <w:noProof/>
              <w:kern w:val="2"/>
              <w:sz w:val="22"/>
              <w:szCs w:val="22"/>
              <w:lang w:val="es-ES" w:eastAsia="es-ES"/>
              <w14:ligatures w14:val="standardContextual"/>
            </w:rPr>
          </w:pPr>
          <w:hyperlink w:anchor="_Toc134779847" w:history="1">
            <w:r w:rsidR="00D65715" w:rsidRPr="00D73EFD">
              <w:rPr>
                <w:rStyle w:val="Hipercze"/>
                <w:rFonts w:ascii="Verdana" w:hAnsi="Verdana"/>
                <w:noProof/>
              </w:rPr>
              <w:t>4.</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Ewentualne warianty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_Toc134779847 \h </w:instrText>
            </w:r>
            <w:r w:rsidR="00D65715" w:rsidRPr="00D73EFD">
              <w:rPr>
                <w:noProof/>
                <w:webHidden/>
              </w:rPr>
            </w:r>
            <w:r w:rsidR="00D65715" w:rsidRPr="00D73EFD">
              <w:rPr>
                <w:noProof/>
                <w:webHidden/>
              </w:rPr>
              <w:fldChar w:fldCharType="separate"/>
            </w:r>
            <w:r>
              <w:rPr>
                <w:noProof/>
                <w:webHidden/>
              </w:rPr>
              <w:t>23</w:t>
            </w:r>
            <w:r w:rsidR="00D65715" w:rsidRPr="00D73EFD">
              <w:rPr>
                <w:noProof/>
                <w:webHidden/>
              </w:rPr>
              <w:fldChar w:fldCharType="end"/>
            </w:r>
          </w:hyperlink>
        </w:p>
        <w:p w14:paraId="7D4E4C97" w14:textId="1AFAF7F0" w:rsidR="00D65715" w:rsidRPr="00D73EFD" w:rsidRDefault="004A6B1A">
          <w:pPr>
            <w:pStyle w:val="Spistreci2"/>
            <w:rPr>
              <w:noProof/>
              <w:kern w:val="2"/>
              <w:sz w:val="22"/>
              <w:szCs w:val="22"/>
              <w:lang w:val="es-ES" w:eastAsia="es-ES"/>
              <w14:ligatures w14:val="standardContextual"/>
            </w:rPr>
          </w:pPr>
          <w:hyperlink w:anchor="_Toc134779848" w:history="1">
            <w:r w:rsidR="00D65715" w:rsidRPr="00D73EFD">
              <w:rPr>
                <w:rStyle w:val="Hipercze"/>
                <w:rFonts w:ascii="Verdana" w:hAnsi="Verdana"/>
                <w:noProof/>
              </w:rPr>
              <w:t>4.1.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Wariant „0” –niepodejmowanie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_Toc134779848 \h </w:instrText>
            </w:r>
            <w:r w:rsidR="00D65715" w:rsidRPr="00D73EFD">
              <w:rPr>
                <w:noProof/>
                <w:webHidden/>
              </w:rPr>
            </w:r>
            <w:r w:rsidR="00D65715" w:rsidRPr="00D73EFD">
              <w:rPr>
                <w:noProof/>
                <w:webHidden/>
              </w:rPr>
              <w:fldChar w:fldCharType="separate"/>
            </w:r>
            <w:r>
              <w:rPr>
                <w:noProof/>
                <w:webHidden/>
              </w:rPr>
              <w:t>23</w:t>
            </w:r>
            <w:r w:rsidR="00D65715" w:rsidRPr="00D73EFD">
              <w:rPr>
                <w:noProof/>
                <w:webHidden/>
              </w:rPr>
              <w:fldChar w:fldCharType="end"/>
            </w:r>
          </w:hyperlink>
        </w:p>
        <w:p w14:paraId="3FDD2FDF" w14:textId="76293469" w:rsidR="00D65715" w:rsidRPr="00D73EFD" w:rsidRDefault="004A6B1A">
          <w:pPr>
            <w:pStyle w:val="Spistreci2"/>
            <w:rPr>
              <w:noProof/>
              <w:kern w:val="2"/>
              <w:sz w:val="22"/>
              <w:szCs w:val="22"/>
              <w:lang w:val="es-ES" w:eastAsia="es-ES"/>
              <w14:ligatures w14:val="standardContextual"/>
            </w:rPr>
          </w:pPr>
          <w:hyperlink w:anchor="_Toc134779849" w:history="1">
            <w:r w:rsidR="00D65715" w:rsidRPr="00D73EFD">
              <w:rPr>
                <w:rStyle w:val="Hipercze"/>
                <w:rFonts w:ascii="Verdana" w:eastAsia="MS Mincho" w:hAnsi="Verdana" w:cs="Times New Roman"/>
                <w:bCs/>
                <w:noProof/>
                <w:kern w:val="1"/>
                <w:lang w:val="x-none" w:eastAsia="ar-SA"/>
              </w:rPr>
              <w:t>4.2.</w:t>
            </w:r>
            <w:r w:rsidR="00D65715" w:rsidRPr="00D73EFD">
              <w:rPr>
                <w:noProof/>
                <w:kern w:val="2"/>
                <w:sz w:val="22"/>
                <w:szCs w:val="22"/>
                <w:lang w:val="es-ES" w:eastAsia="es-ES"/>
                <w14:ligatures w14:val="standardContextual"/>
              </w:rPr>
              <w:tab/>
            </w:r>
            <w:r w:rsidR="00D65715" w:rsidRPr="00D73EFD">
              <w:rPr>
                <w:rStyle w:val="Hipercze"/>
                <w:rFonts w:ascii="Verdana" w:eastAsia="MS Mincho" w:hAnsi="Verdana" w:cs="Times New Roman"/>
                <w:bCs/>
                <w:noProof/>
                <w:kern w:val="1"/>
                <w:lang w:val="x-none" w:eastAsia="ar-SA"/>
              </w:rPr>
              <w:t>Wariant I – wariant alternatywny</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_Toc134779849 \h </w:instrText>
            </w:r>
            <w:r w:rsidR="00D65715" w:rsidRPr="00D73EFD">
              <w:rPr>
                <w:noProof/>
                <w:webHidden/>
              </w:rPr>
            </w:r>
            <w:r w:rsidR="00D65715" w:rsidRPr="00D73EFD">
              <w:rPr>
                <w:noProof/>
                <w:webHidden/>
              </w:rPr>
              <w:fldChar w:fldCharType="separate"/>
            </w:r>
            <w:r>
              <w:rPr>
                <w:noProof/>
                <w:webHidden/>
              </w:rPr>
              <w:t>24</w:t>
            </w:r>
            <w:r w:rsidR="00D65715" w:rsidRPr="00D73EFD">
              <w:rPr>
                <w:noProof/>
                <w:webHidden/>
              </w:rPr>
              <w:fldChar w:fldCharType="end"/>
            </w:r>
          </w:hyperlink>
        </w:p>
        <w:p w14:paraId="238250F6" w14:textId="32537491" w:rsidR="00D65715" w:rsidRPr="00D73EFD" w:rsidRDefault="004A6B1A">
          <w:pPr>
            <w:pStyle w:val="Spistreci2"/>
            <w:rPr>
              <w:noProof/>
              <w:kern w:val="2"/>
              <w:sz w:val="22"/>
              <w:szCs w:val="22"/>
              <w:lang w:val="es-ES" w:eastAsia="es-ES"/>
              <w14:ligatures w14:val="standardContextual"/>
            </w:rPr>
          </w:pPr>
          <w:hyperlink w:anchor="_Toc134779850" w:history="1">
            <w:r w:rsidR="00D65715" w:rsidRPr="00D73EFD">
              <w:rPr>
                <w:rStyle w:val="Hipercze"/>
                <w:rFonts w:ascii="Verdana" w:eastAsia="MS Mincho" w:hAnsi="Verdana" w:cs="Times New Roman"/>
                <w:noProof/>
                <w:kern w:val="1"/>
                <w:lang w:eastAsia="x-none"/>
              </w:rPr>
              <w:t>4.3</w:t>
            </w:r>
            <w:r w:rsidR="00D65715" w:rsidRPr="00D73EFD">
              <w:rPr>
                <w:rStyle w:val="Hipercze"/>
                <w:rFonts w:ascii="Verdana" w:eastAsia="MS Mincho" w:hAnsi="Verdana" w:cs="Times New Roman"/>
                <w:noProof/>
                <w:kern w:val="1"/>
                <w:lang w:val="x-none" w:eastAsia="x-none"/>
              </w:rPr>
              <w:t xml:space="preserve"> </w:t>
            </w:r>
            <w:r w:rsidR="00D65715" w:rsidRPr="00D73EFD">
              <w:rPr>
                <w:rStyle w:val="Hipercze"/>
                <w:rFonts w:ascii="Verdana" w:eastAsia="MS Mincho" w:hAnsi="Verdana" w:cs="Times New Roman"/>
                <w:noProof/>
                <w:kern w:val="1"/>
                <w:lang w:val="x-none" w:eastAsia="x-none"/>
              </w:rPr>
              <w:tab/>
              <w:t>Wariant II - wariant realizacyjny</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_Toc134779850 \h </w:instrText>
            </w:r>
            <w:r w:rsidR="00D65715" w:rsidRPr="00D73EFD">
              <w:rPr>
                <w:noProof/>
                <w:webHidden/>
              </w:rPr>
            </w:r>
            <w:r w:rsidR="00D65715" w:rsidRPr="00D73EFD">
              <w:rPr>
                <w:noProof/>
                <w:webHidden/>
              </w:rPr>
              <w:fldChar w:fldCharType="separate"/>
            </w:r>
            <w:r>
              <w:rPr>
                <w:noProof/>
                <w:webHidden/>
              </w:rPr>
              <w:t>25</w:t>
            </w:r>
            <w:r w:rsidR="00D65715" w:rsidRPr="00D73EFD">
              <w:rPr>
                <w:noProof/>
                <w:webHidden/>
              </w:rPr>
              <w:fldChar w:fldCharType="end"/>
            </w:r>
          </w:hyperlink>
        </w:p>
        <w:p w14:paraId="5968A3C4" w14:textId="4587897A" w:rsidR="00D65715" w:rsidRPr="00D73EFD" w:rsidRDefault="004A6B1A">
          <w:pPr>
            <w:pStyle w:val="Spistreci1"/>
            <w:rPr>
              <w:noProof/>
              <w:kern w:val="2"/>
              <w:sz w:val="22"/>
              <w:szCs w:val="22"/>
              <w:lang w:val="es-ES" w:eastAsia="es-ES"/>
              <w14:ligatures w14:val="standardContextual"/>
            </w:rPr>
          </w:pPr>
          <w:hyperlink w:anchor="_Toc134779851" w:history="1">
            <w:r w:rsidR="00D65715" w:rsidRPr="00D73EFD">
              <w:rPr>
                <w:rStyle w:val="Hipercze"/>
                <w:rFonts w:ascii="Verdana" w:hAnsi="Verdana"/>
                <w:noProof/>
              </w:rPr>
              <w:t>5.</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Przewidywane ilości wykorzystywanej wody, surowców, materiałów, paliw oraz energii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_Toc134779851 \h </w:instrText>
            </w:r>
            <w:r w:rsidR="00D65715" w:rsidRPr="00D73EFD">
              <w:rPr>
                <w:noProof/>
                <w:webHidden/>
              </w:rPr>
            </w:r>
            <w:r w:rsidR="00D65715" w:rsidRPr="00D73EFD">
              <w:rPr>
                <w:noProof/>
                <w:webHidden/>
              </w:rPr>
              <w:fldChar w:fldCharType="separate"/>
            </w:r>
            <w:r>
              <w:rPr>
                <w:noProof/>
                <w:webHidden/>
              </w:rPr>
              <w:t>25</w:t>
            </w:r>
            <w:r w:rsidR="00D65715" w:rsidRPr="00D73EFD">
              <w:rPr>
                <w:noProof/>
                <w:webHidden/>
              </w:rPr>
              <w:fldChar w:fldCharType="end"/>
            </w:r>
          </w:hyperlink>
        </w:p>
        <w:p w14:paraId="1E5F6B19" w14:textId="7442B2F3" w:rsidR="00D65715" w:rsidRPr="00D73EFD" w:rsidRDefault="004A6B1A">
          <w:pPr>
            <w:pStyle w:val="Spistreci1"/>
            <w:rPr>
              <w:noProof/>
              <w:kern w:val="2"/>
              <w:sz w:val="22"/>
              <w:szCs w:val="22"/>
              <w:lang w:val="es-ES" w:eastAsia="es-ES"/>
              <w14:ligatures w14:val="standardContextual"/>
            </w:rPr>
          </w:pPr>
          <w:hyperlink w:anchor="_Toc134779852" w:history="1">
            <w:r w:rsidR="00D65715" w:rsidRPr="00D73EFD">
              <w:rPr>
                <w:rStyle w:val="Hipercze"/>
                <w:rFonts w:ascii="Verdana" w:hAnsi="Verdana"/>
                <w:noProof/>
              </w:rPr>
              <w:t>6.</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Rozwiązania chroniące środowisko</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_Toc134779852 \h </w:instrText>
            </w:r>
            <w:r w:rsidR="00D65715" w:rsidRPr="00D73EFD">
              <w:rPr>
                <w:noProof/>
                <w:webHidden/>
              </w:rPr>
            </w:r>
            <w:r w:rsidR="00D65715" w:rsidRPr="00D73EFD">
              <w:rPr>
                <w:noProof/>
                <w:webHidden/>
              </w:rPr>
              <w:fldChar w:fldCharType="separate"/>
            </w:r>
            <w:r>
              <w:rPr>
                <w:noProof/>
                <w:webHidden/>
              </w:rPr>
              <w:t>27</w:t>
            </w:r>
            <w:r w:rsidR="00D65715" w:rsidRPr="00D73EFD">
              <w:rPr>
                <w:noProof/>
                <w:webHidden/>
              </w:rPr>
              <w:fldChar w:fldCharType="end"/>
            </w:r>
          </w:hyperlink>
        </w:p>
        <w:p w14:paraId="4D9C7034" w14:textId="24BC0E43" w:rsidR="00D65715" w:rsidRPr="00D73EFD" w:rsidRDefault="004A6B1A">
          <w:pPr>
            <w:pStyle w:val="Spistreci2"/>
            <w:rPr>
              <w:noProof/>
              <w:kern w:val="2"/>
              <w:sz w:val="22"/>
              <w:szCs w:val="22"/>
              <w:lang w:val="es-ES" w:eastAsia="es-ES"/>
              <w14:ligatures w14:val="standardContextual"/>
            </w:rPr>
          </w:pPr>
          <w:hyperlink w:anchor="_Toc134779853" w:history="1">
            <w:r w:rsidR="00D65715" w:rsidRPr="00D73EFD">
              <w:rPr>
                <w:rStyle w:val="Hipercze"/>
                <w:rFonts w:ascii="Verdana" w:hAnsi="Verdana"/>
                <w:noProof/>
              </w:rPr>
              <w:t>Podsumowanie</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_Toc134779853 \h </w:instrText>
            </w:r>
            <w:r w:rsidR="00D65715" w:rsidRPr="00D73EFD">
              <w:rPr>
                <w:noProof/>
                <w:webHidden/>
              </w:rPr>
            </w:r>
            <w:r w:rsidR="00D65715" w:rsidRPr="00D73EFD">
              <w:rPr>
                <w:noProof/>
                <w:webHidden/>
              </w:rPr>
              <w:fldChar w:fldCharType="separate"/>
            </w:r>
            <w:r>
              <w:rPr>
                <w:noProof/>
                <w:webHidden/>
              </w:rPr>
              <w:t>31</w:t>
            </w:r>
            <w:r w:rsidR="00D65715" w:rsidRPr="00D73EFD">
              <w:rPr>
                <w:noProof/>
                <w:webHidden/>
              </w:rPr>
              <w:fldChar w:fldCharType="end"/>
            </w:r>
          </w:hyperlink>
        </w:p>
        <w:p w14:paraId="058957BB" w14:textId="7465547B" w:rsidR="00D65715" w:rsidRPr="00D73EFD" w:rsidRDefault="004A6B1A">
          <w:pPr>
            <w:pStyle w:val="Spistreci1"/>
            <w:rPr>
              <w:noProof/>
              <w:kern w:val="2"/>
              <w:sz w:val="22"/>
              <w:szCs w:val="22"/>
              <w:lang w:val="es-ES" w:eastAsia="es-ES"/>
              <w14:ligatures w14:val="standardContextual"/>
            </w:rPr>
          </w:pPr>
          <w:hyperlink w:anchor="_Toc134779854" w:history="1">
            <w:r w:rsidR="00D65715" w:rsidRPr="00D73EFD">
              <w:rPr>
                <w:rStyle w:val="Hipercze"/>
                <w:rFonts w:ascii="Verdana" w:hAnsi="Verdana"/>
                <w:noProof/>
              </w:rPr>
              <w:t>7.</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Rodzaje i przewidywana ilość wprowadzanych do środowiska substancji lub energii przy zastosowaniu rozwiązań chroniących środowisko</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_Toc134779854 \h </w:instrText>
            </w:r>
            <w:r w:rsidR="00D65715" w:rsidRPr="00D73EFD">
              <w:rPr>
                <w:noProof/>
                <w:webHidden/>
              </w:rPr>
            </w:r>
            <w:r w:rsidR="00D65715" w:rsidRPr="00D73EFD">
              <w:rPr>
                <w:noProof/>
                <w:webHidden/>
              </w:rPr>
              <w:fldChar w:fldCharType="separate"/>
            </w:r>
            <w:r>
              <w:rPr>
                <w:noProof/>
                <w:webHidden/>
              </w:rPr>
              <w:t>31</w:t>
            </w:r>
            <w:r w:rsidR="00D65715" w:rsidRPr="00D73EFD">
              <w:rPr>
                <w:noProof/>
                <w:webHidden/>
              </w:rPr>
              <w:fldChar w:fldCharType="end"/>
            </w:r>
          </w:hyperlink>
        </w:p>
        <w:p w14:paraId="00F75670" w14:textId="7C50395A" w:rsidR="00D65715" w:rsidRPr="00D73EFD" w:rsidRDefault="004A6B1A">
          <w:pPr>
            <w:pStyle w:val="Spistreci2"/>
            <w:rPr>
              <w:noProof/>
              <w:kern w:val="2"/>
              <w:sz w:val="22"/>
              <w:szCs w:val="22"/>
              <w:lang w:val="es-ES" w:eastAsia="es-ES"/>
              <w14:ligatures w14:val="standardContextual"/>
            </w:rPr>
          </w:pPr>
          <w:hyperlink w:anchor="_Toc134779855" w:history="1">
            <w:r w:rsidR="00D65715" w:rsidRPr="00D73EFD">
              <w:rPr>
                <w:rStyle w:val="Hipercze"/>
                <w:rFonts w:ascii="Verdana" w:hAnsi="Verdana"/>
                <w:noProof/>
              </w:rPr>
              <w:t>7.1.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Emisje do powietrza na etapie realizacji, eksploatacji i demontażu</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_Toc134779855 \h </w:instrText>
            </w:r>
            <w:r w:rsidR="00D65715" w:rsidRPr="00D73EFD">
              <w:rPr>
                <w:noProof/>
                <w:webHidden/>
              </w:rPr>
            </w:r>
            <w:r w:rsidR="00D65715" w:rsidRPr="00D73EFD">
              <w:rPr>
                <w:noProof/>
                <w:webHidden/>
              </w:rPr>
              <w:fldChar w:fldCharType="separate"/>
            </w:r>
            <w:r>
              <w:rPr>
                <w:noProof/>
                <w:webHidden/>
              </w:rPr>
              <w:t>31</w:t>
            </w:r>
            <w:r w:rsidR="00D65715" w:rsidRPr="00D73EFD">
              <w:rPr>
                <w:noProof/>
                <w:webHidden/>
              </w:rPr>
              <w:fldChar w:fldCharType="end"/>
            </w:r>
          </w:hyperlink>
        </w:p>
        <w:p w14:paraId="2BBBAE53" w14:textId="3DEC1A71" w:rsidR="00D65715" w:rsidRPr="00D73EFD" w:rsidRDefault="004A6B1A">
          <w:pPr>
            <w:pStyle w:val="Spistreci2"/>
            <w:rPr>
              <w:noProof/>
              <w:kern w:val="2"/>
              <w:sz w:val="22"/>
              <w:szCs w:val="22"/>
              <w:lang w:val="es-ES" w:eastAsia="es-ES"/>
              <w14:ligatures w14:val="standardContextual"/>
            </w:rPr>
          </w:pPr>
          <w:hyperlink w:anchor="_Toc134779856" w:history="1">
            <w:r w:rsidR="00D65715" w:rsidRPr="00D73EFD">
              <w:rPr>
                <w:rStyle w:val="Hipercze"/>
                <w:rFonts w:ascii="Verdana" w:hAnsi="Verdana"/>
                <w:noProof/>
              </w:rPr>
              <w:t>7.2.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Emisje hałasu i zasięg oddziaływania na etapie realizacji i eksploatacji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_Toc134779856 \h </w:instrText>
            </w:r>
            <w:r w:rsidR="00D65715" w:rsidRPr="00D73EFD">
              <w:rPr>
                <w:noProof/>
                <w:webHidden/>
              </w:rPr>
            </w:r>
            <w:r w:rsidR="00D65715" w:rsidRPr="00D73EFD">
              <w:rPr>
                <w:noProof/>
                <w:webHidden/>
              </w:rPr>
              <w:fldChar w:fldCharType="separate"/>
            </w:r>
            <w:r>
              <w:rPr>
                <w:noProof/>
                <w:webHidden/>
              </w:rPr>
              <w:t>32</w:t>
            </w:r>
            <w:r w:rsidR="00D65715" w:rsidRPr="00D73EFD">
              <w:rPr>
                <w:noProof/>
                <w:webHidden/>
              </w:rPr>
              <w:fldChar w:fldCharType="end"/>
            </w:r>
          </w:hyperlink>
        </w:p>
        <w:p w14:paraId="5A1B835D" w14:textId="3201487F" w:rsidR="00D65715" w:rsidRPr="00D73EFD" w:rsidRDefault="004A6B1A">
          <w:pPr>
            <w:pStyle w:val="Spistreci2"/>
            <w:rPr>
              <w:noProof/>
              <w:kern w:val="2"/>
              <w:sz w:val="22"/>
              <w:szCs w:val="22"/>
              <w:lang w:val="es-ES" w:eastAsia="es-ES"/>
              <w14:ligatures w14:val="standardContextual"/>
            </w:rPr>
          </w:pPr>
          <w:hyperlink w:anchor="_Toc134779857" w:history="1">
            <w:r w:rsidR="00D65715" w:rsidRPr="00D73EFD">
              <w:rPr>
                <w:rStyle w:val="Hipercze"/>
                <w:rFonts w:ascii="Verdana" w:hAnsi="Verdana"/>
                <w:noProof/>
              </w:rPr>
              <w:t>7.3.</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Oddziaływanie przedsięwzięcia na środowisko gruntowo-wodne oraz wody powierzchniowe</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_Toc134779857 \h </w:instrText>
            </w:r>
            <w:r w:rsidR="00D65715" w:rsidRPr="00D73EFD">
              <w:rPr>
                <w:noProof/>
                <w:webHidden/>
              </w:rPr>
            </w:r>
            <w:r w:rsidR="00D65715" w:rsidRPr="00D73EFD">
              <w:rPr>
                <w:noProof/>
                <w:webHidden/>
              </w:rPr>
              <w:fldChar w:fldCharType="separate"/>
            </w:r>
            <w:r>
              <w:rPr>
                <w:noProof/>
                <w:webHidden/>
              </w:rPr>
              <w:t>33</w:t>
            </w:r>
            <w:r w:rsidR="00D65715" w:rsidRPr="00D73EFD">
              <w:rPr>
                <w:noProof/>
                <w:webHidden/>
              </w:rPr>
              <w:fldChar w:fldCharType="end"/>
            </w:r>
          </w:hyperlink>
        </w:p>
        <w:p w14:paraId="6C8B6AA0" w14:textId="1BEC894D" w:rsidR="00D65715" w:rsidRPr="00D73EFD" w:rsidRDefault="004A6B1A">
          <w:pPr>
            <w:pStyle w:val="Spistreci2"/>
            <w:rPr>
              <w:noProof/>
              <w:kern w:val="2"/>
              <w:sz w:val="22"/>
              <w:szCs w:val="22"/>
              <w:lang w:val="es-ES" w:eastAsia="es-ES"/>
              <w14:ligatures w14:val="standardContextual"/>
            </w:rPr>
          </w:pPr>
          <w:hyperlink w:anchor="_Toc134779858" w:history="1">
            <w:r w:rsidR="00D65715" w:rsidRPr="00D73EFD">
              <w:rPr>
                <w:rStyle w:val="Hipercze"/>
                <w:rFonts w:ascii="Verdana" w:hAnsi="Verdana"/>
                <w:noProof/>
              </w:rPr>
              <w:t>7.4.</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Ilość i sposób odprowadzania ścieków bytowych i technologicznych</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_Toc134779858 \h </w:instrText>
            </w:r>
            <w:r w:rsidR="00D65715" w:rsidRPr="00D73EFD">
              <w:rPr>
                <w:noProof/>
                <w:webHidden/>
              </w:rPr>
            </w:r>
            <w:r w:rsidR="00D65715" w:rsidRPr="00D73EFD">
              <w:rPr>
                <w:noProof/>
                <w:webHidden/>
              </w:rPr>
              <w:fldChar w:fldCharType="separate"/>
            </w:r>
            <w:r>
              <w:rPr>
                <w:noProof/>
                <w:webHidden/>
              </w:rPr>
              <w:t>34</w:t>
            </w:r>
            <w:r w:rsidR="00D65715" w:rsidRPr="00D73EFD">
              <w:rPr>
                <w:noProof/>
                <w:webHidden/>
              </w:rPr>
              <w:fldChar w:fldCharType="end"/>
            </w:r>
          </w:hyperlink>
        </w:p>
        <w:p w14:paraId="3B866A92" w14:textId="515541C2" w:rsidR="00D65715" w:rsidRPr="00D73EFD" w:rsidRDefault="004A6B1A">
          <w:pPr>
            <w:pStyle w:val="Spistreci2"/>
            <w:rPr>
              <w:noProof/>
              <w:kern w:val="2"/>
              <w:sz w:val="22"/>
              <w:szCs w:val="22"/>
              <w:lang w:val="es-ES" w:eastAsia="es-ES"/>
              <w14:ligatures w14:val="standardContextual"/>
            </w:rPr>
          </w:pPr>
          <w:hyperlink w:anchor="_Toc134779859" w:history="1">
            <w:r w:rsidR="00D65715" w:rsidRPr="00D73EFD">
              <w:rPr>
                <w:rStyle w:val="Hipercze"/>
                <w:rFonts w:ascii="Verdana" w:hAnsi="Verdana"/>
                <w:noProof/>
              </w:rPr>
              <w:t>7.5.</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Promieniowanie elektromagnetyczne</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_Toc134779859 \h </w:instrText>
            </w:r>
            <w:r w:rsidR="00D65715" w:rsidRPr="00D73EFD">
              <w:rPr>
                <w:noProof/>
                <w:webHidden/>
              </w:rPr>
            </w:r>
            <w:r w:rsidR="00D65715" w:rsidRPr="00D73EFD">
              <w:rPr>
                <w:noProof/>
                <w:webHidden/>
              </w:rPr>
              <w:fldChar w:fldCharType="separate"/>
            </w:r>
            <w:r>
              <w:rPr>
                <w:noProof/>
                <w:webHidden/>
              </w:rPr>
              <w:t>34</w:t>
            </w:r>
            <w:r w:rsidR="00D65715" w:rsidRPr="00D73EFD">
              <w:rPr>
                <w:noProof/>
                <w:webHidden/>
              </w:rPr>
              <w:fldChar w:fldCharType="end"/>
            </w:r>
          </w:hyperlink>
        </w:p>
        <w:p w14:paraId="2EB332FD" w14:textId="7FC9E8C4" w:rsidR="00D65715" w:rsidRPr="00D73EFD" w:rsidRDefault="004A6B1A">
          <w:pPr>
            <w:pStyle w:val="Spistreci1"/>
            <w:rPr>
              <w:noProof/>
              <w:kern w:val="2"/>
              <w:sz w:val="22"/>
              <w:szCs w:val="22"/>
              <w:lang w:val="es-ES" w:eastAsia="es-ES"/>
              <w14:ligatures w14:val="standardContextual"/>
            </w:rPr>
          </w:pPr>
          <w:hyperlink w:anchor="_Toc134779860" w:history="1">
            <w:r w:rsidR="00D65715" w:rsidRPr="00D73EFD">
              <w:rPr>
                <w:rStyle w:val="Hipercze"/>
                <w:rFonts w:ascii="Verdana" w:hAnsi="Verdana"/>
                <w:noProof/>
              </w:rPr>
              <w:t>8.</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Możliwe oddziaływanie na zabudowę mieszkaniową</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_Toc134779860 \h </w:instrText>
            </w:r>
            <w:r w:rsidR="00D65715" w:rsidRPr="00D73EFD">
              <w:rPr>
                <w:noProof/>
                <w:webHidden/>
              </w:rPr>
            </w:r>
            <w:r w:rsidR="00D65715" w:rsidRPr="00D73EFD">
              <w:rPr>
                <w:noProof/>
                <w:webHidden/>
              </w:rPr>
              <w:fldChar w:fldCharType="separate"/>
            </w:r>
            <w:r>
              <w:rPr>
                <w:noProof/>
                <w:webHidden/>
              </w:rPr>
              <w:t>38</w:t>
            </w:r>
            <w:r w:rsidR="00D65715" w:rsidRPr="00D73EFD">
              <w:rPr>
                <w:noProof/>
                <w:webHidden/>
              </w:rPr>
              <w:fldChar w:fldCharType="end"/>
            </w:r>
          </w:hyperlink>
        </w:p>
        <w:p w14:paraId="2BB7E67C" w14:textId="3F142D6E" w:rsidR="00D65715" w:rsidRPr="00D73EFD" w:rsidRDefault="004A6B1A">
          <w:pPr>
            <w:pStyle w:val="Spistreci1"/>
            <w:rPr>
              <w:noProof/>
              <w:kern w:val="2"/>
              <w:sz w:val="22"/>
              <w:szCs w:val="22"/>
              <w:lang w:val="es-ES" w:eastAsia="es-ES"/>
              <w14:ligatures w14:val="standardContextual"/>
            </w:rPr>
          </w:pPr>
          <w:hyperlink w:anchor="_Toc134779861" w:history="1">
            <w:r w:rsidR="00D65715" w:rsidRPr="00D73EFD">
              <w:rPr>
                <w:rStyle w:val="Hipercze"/>
                <w:rFonts w:ascii="Verdana" w:hAnsi="Verdana"/>
                <w:noProof/>
              </w:rPr>
              <w:t>9.</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Możliwe transgraniczne oddziaływanie na środowisko</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_Toc134779861 \h </w:instrText>
            </w:r>
            <w:r w:rsidR="00D65715" w:rsidRPr="00D73EFD">
              <w:rPr>
                <w:noProof/>
                <w:webHidden/>
              </w:rPr>
            </w:r>
            <w:r w:rsidR="00D65715" w:rsidRPr="00D73EFD">
              <w:rPr>
                <w:noProof/>
                <w:webHidden/>
              </w:rPr>
              <w:fldChar w:fldCharType="separate"/>
            </w:r>
            <w:r>
              <w:rPr>
                <w:noProof/>
                <w:webHidden/>
              </w:rPr>
              <w:t>39</w:t>
            </w:r>
            <w:r w:rsidR="00D65715" w:rsidRPr="00D73EFD">
              <w:rPr>
                <w:noProof/>
                <w:webHidden/>
              </w:rPr>
              <w:fldChar w:fldCharType="end"/>
            </w:r>
          </w:hyperlink>
        </w:p>
        <w:p w14:paraId="4911DCF7" w14:textId="4BB8E038" w:rsidR="00D65715" w:rsidRPr="00D73EFD" w:rsidRDefault="004A6B1A">
          <w:pPr>
            <w:pStyle w:val="Spistreci1"/>
            <w:rPr>
              <w:noProof/>
              <w:kern w:val="2"/>
              <w:sz w:val="22"/>
              <w:szCs w:val="22"/>
              <w:lang w:val="es-ES" w:eastAsia="es-ES"/>
              <w14:ligatures w14:val="standardContextual"/>
            </w:rPr>
          </w:pPr>
          <w:hyperlink w:anchor="_Toc134779862" w:history="1">
            <w:r w:rsidR="00D65715" w:rsidRPr="00D73EFD">
              <w:rPr>
                <w:rStyle w:val="Hipercze"/>
                <w:rFonts w:ascii="Verdana" w:hAnsi="Verdana"/>
                <w:noProof/>
              </w:rPr>
              <w:t>10.</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Obszary podlegające ochronie na podstawie ustawy z dnia 16 kwietnia 2004 r. o ochronie przyrody (Dz.U. 2022 poz. 916 z późn. zm.), w tym obszary Natura 2000, znajdujące się w zasięgu potencjalnego oddziaływania przedsięwzięcia</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_Toc134779862 \h </w:instrText>
            </w:r>
            <w:r w:rsidR="00D65715" w:rsidRPr="00D73EFD">
              <w:rPr>
                <w:noProof/>
                <w:webHidden/>
              </w:rPr>
            </w:r>
            <w:r w:rsidR="00D65715" w:rsidRPr="00D73EFD">
              <w:rPr>
                <w:noProof/>
                <w:webHidden/>
              </w:rPr>
              <w:fldChar w:fldCharType="separate"/>
            </w:r>
            <w:r>
              <w:rPr>
                <w:noProof/>
                <w:webHidden/>
              </w:rPr>
              <w:t>40</w:t>
            </w:r>
            <w:r w:rsidR="00D65715" w:rsidRPr="00D73EFD">
              <w:rPr>
                <w:noProof/>
                <w:webHidden/>
              </w:rPr>
              <w:fldChar w:fldCharType="end"/>
            </w:r>
          </w:hyperlink>
        </w:p>
        <w:p w14:paraId="4D56D93B" w14:textId="28651B52" w:rsidR="00D65715" w:rsidRPr="00D73EFD" w:rsidRDefault="004A6B1A">
          <w:pPr>
            <w:pStyle w:val="Spistreci2"/>
            <w:rPr>
              <w:noProof/>
              <w:kern w:val="2"/>
              <w:sz w:val="22"/>
              <w:szCs w:val="22"/>
              <w:lang w:val="es-ES" w:eastAsia="es-ES"/>
              <w14:ligatures w14:val="standardContextual"/>
            </w:rPr>
          </w:pPr>
          <w:hyperlink w:anchor="_Toc134779863" w:history="1">
            <w:r w:rsidR="00D65715" w:rsidRPr="00D73EFD">
              <w:rPr>
                <w:rStyle w:val="Hipercze"/>
                <w:rFonts w:ascii="Verdana" w:hAnsi="Verdana"/>
                <w:noProof/>
              </w:rPr>
              <w:t>10.1.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Korytarze ekologiczne</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_Toc134779863 \h </w:instrText>
            </w:r>
            <w:r w:rsidR="00D65715" w:rsidRPr="00D73EFD">
              <w:rPr>
                <w:noProof/>
                <w:webHidden/>
              </w:rPr>
            </w:r>
            <w:r w:rsidR="00D65715" w:rsidRPr="00D73EFD">
              <w:rPr>
                <w:noProof/>
                <w:webHidden/>
              </w:rPr>
              <w:fldChar w:fldCharType="separate"/>
            </w:r>
            <w:r>
              <w:rPr>
                <w:noProof/>
                <w:webHidden/>
              </w:rPr>
              <w:t>42</w:t>
            </w:r>
            <w:r w:rsidR="00D65715" w:rsidRPr="00D73EFD">
              <w:rPr>
                <w:noProof/>
                <w:webHidden/>
              </w:rPr>
              <w:fldChar w:fldCharType="end"/>
            </w:r>
          </w:hyperlink>
        </w:p>
        <w:p w14:paraId="17D87CAF" w14:textId="2C5483FE" w:rsidR="00D65715" w:rsidRPr="00D73EFD" w:rsidRDefault="004A6B1A">
          <w:pPr>
            <w:pStyle w:val="Spistreci1"/>
            <w:rPr>
              <w:noProof/>
              <w:kern w:val="2"/>
              <w:sz w:val="22"/>
              <w:szCs w:val="22"/>
              <w:lang w:val="es-ES" w:eastAsia="es-ES"/>
              <w14:ligatures w14:val="standardContextual"/>
            </w:rPr>
          </w:pPr>
          <w:hyperlink w:anchor="_Toc134779864" w:history="1">
            <w:r w:rsidR="00D65715" w:rsidRPr="00D73EFD">
              <w:rPr>
                <w:rStyle w:val="Hipercze"/>
                <w:rFonts w:ascii="Verdana" w:hAnsi="Verdana"/>
                <w:noProof/>
              </w:rPr>
              <w:t>11.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Przedsięwzięcia realizowane i zrealizowane, znajdujące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_Toc134779864 \h </w:instrText>
            </w:r>
            <w:r w:rsidR="00D65715" w:rsidRPr="00D73EFD">
              <w:rPr>
                <w:noProof/>
                <w:webHidden/>
              </w:rPr>
            </w:r>
            <w:r w:rsidR="00D65715" w:rsidRPr="00D73EFD">
              <w:rPr>
                <w:noProof/>
                <w:webHidden/>
              </w:rPr>
              <w:fldChar w:fldCharType="separate"/>
            </w:r>
            <w:r>
              <w:rPr>
                <w:noProof/>
                <w:webHidden/>
              </w:rPr>
              <w:t>43</w:t>
            </w:r>
            <w:r w:rsidR="00D65715" w:rsidRPr="00D73EFD">
              <w:rPr>
                <w:noProof/>
                <w:webHidden/>
              </w:rPr>
              <w:fldChar w:fldCharType="end"/>
            </w:r>
          </w:hyperlink>
        </w:p>
        <w:p w14:paraId="67340DA7" w14:textId="7BCB424A" w:rsidR="00D65715" w:rsidRPr="00D73EFD" w:rsidRDefault="004A6B1A">
          <w:pPr>
            <w:pStyle w:val="Spistreci1"/>
            <w:rPr>
              <w:noProof/>
              <w:kern w:val="2"/>
              <w:sz w:val="22"/>
              <w:szCs w:val="22"/>
              <w:lang w:val="es-ES" w:eastAsia="es-ES"/>
              <w14:ligatures w14:val="standardContextual"/>
            </w:rPr>
          </w:pPr>
          <w:hyperlink w:anchor="_Toc134779865" w:history="1">
            <w:r w:rsidR="00D65715" w:rsidRPr="00D73EFD">
              <w:rPr>
                <w:rStyle w:val="Hipercze"/>
                <w:rFonts w:ascii="Verdana" w:hAnsi="Verdana"/>
                <w:noProof/>
              </w:rPr>
              <w:t>12.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Ryzyko wystąpienia poważnej awarii lub katastrofy naturalnej i budowlanej</w:t>
            </w:r>
            <w:r w:rsidR="00D65715" w:rsidRPr="00D73EFD">
              <w:rPr>
                <w:noProof/>
                <w:webHidden/>
              </w:rPr>
              <w:tab/>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_Toc134779865 \h </w:instrText>
            </w:r>
            <w:r w:rsidR="00D65715" w:rsidRPr="00D73EFD">
              <w:rPr>
                <w:noProof/>
                <w:webHidden/>
              </w:rPr>
            </w:r>
            <w:r w:rsidR="00D65715" w:rsidRPr="00D73EFD">
              <w:rPr>
                <w:noProof/>
                <w:webHidden/>
              </w:rPr>
              <w:fldChar w:fldCharType="separate"/>
            </w:r>
            <w:r>
              <w:rPr>
                <w:noProof/>
                <w:webHidden/>
              </w:rPr>
              <w:t>46</w:t>
            </w:r>
            <w:r w:rsidR="00D65715" w:rsidRPr="00D73EFD">
              <w:rPr>
                <w:noProof/>
                <w:webHidden/>
              </w:rPr>
              <w:fldChar w:fldCharType="end"/>
            </w:r>
          </w:hyperlink>
        </w:p>
        <w:p w14:paraId="52FCB5D4" w14:textId="060150F3" w:rsidR="00D65715" w:rsidRPr="00D73EFD" w:rsidRDefault="004A6B1A">
          <w:pPr>
            <w:pStyle w:val="Spistreci1"/>
            <w:rPr>
              <w:noProof/>
              <w:kern w:val="2"/>
              <w:sz w:val="22"/>
              <w:szCs w:val="22"/>
              <w:lang w:val="es-ES" w:eastAsia="es-ES"/>
              <w14:ligatures w14:val="standardContextual"/>
            </w:rPr>
          </w:pPr>
          <w:hyperlink w:anchor="_Toc134779866" w:history="1">
            <w:r w:rsidR="00D65715" w:rsidRPr="00D73EFD">
              <w:rPr>
                <w:rStyle w:val="Hipercze"/>
                <w:rFonts w:ascii="Verdana" w:hAnsi="Verdana"/>
                <w:noProof/>
              </w:rPr>
              <w:t>13.</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Przewidywane ilości i rodzaje wytwarzanych odpadów oraz ich wpływ na środowisko</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_Toc134779866 \h </w:instrText>
            </w:r>
            <w:r w:rsidR="00D65715" w:rsidRPr="00D73EFD">
              <w:rPr>
                <w:noProof/>
                <w:webHidden/>
              </w:rPr>
            </w:r>
            <w:r w:rsidR="00D65715" w:rsidRPr="00D73EFD">
              <w:rPr>
                <w:noProof/>
                <w:webHidden/>
              </w:rPr>
              <w:fldChar w:fldCharType="separate"/>
            </w:r>
            <w:r>
              <w:rPr>
                <w:noProof/>
                <w:webHidden/>
              </w:rPr>
              <w:t>47</w:t>
            </w:r>
            <w:r w:rsidR="00D65715" w:rsidRPr="00D73EFD">
              <w:rPr>
                <w:noProof/>
                <w:webHidden/>
              </w:rPr>
              <w:fldChar w:fldCharType="end"/>
            </w:r>
          </w:hyperlink>
        </w:p>
        <w:p w14:paraId="43D87103" w14:textId="27472131" w:rsidR="00D65715" w:rsidRPr="00D73EFD" w:rsidRDefault="004A6B1A">
          <w:pPr>
            <w:pStyle w:val="Spistreci2"/>
            <w:rPr>
              <w:noProof/>
              <w:kern w:val="2"/>
              <w:sz w:val="22"/>
              <w:szCs w:val="22"/>
              <w:lang w:val="es-ES" w:eastAsia="es-ES"/>
              <w14:ligatures w14:val="standardContextual"/>
            </w:rPr>
          </w:pPr>
          <w:hyperlink w:anchor="_Toc134779867" w:history="1">
            <w:r w:rsidR="00D65715" w:rsidRPr="00D73EFD">
              <w:rPr>
                <w:rStyle w:val="Hipercze"/>
                <w:rFonts w:ascii="Verdana" w:hAnsi="Verdana"/>
                <w:noProof/>
              </w:rPr>
              <w:t>1.1.</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Etap budowy</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_Toc134779867 \h </w:instrText>
            </w:r>
            <w:r w:rsidR="00D65715" w:rsidRPr="00D73EFD">
              <w:rPr>
                <w:noProof/>
                <w:webHidden/>
              </w:rPr>
            </w:r>
            <w:r w:rsidR="00D65715" w:rsidRPr="00D73EFD">
              <w:rPr>
                <w:noProof/>
                <w:webHidden/>
              </w:rPr>
              <w:fldChar w:fldCharType="separate"/>
            </w:r>
            <w:r>
              <w:rPr>
                <w:noProof/>
                <w:webHidden/>
              </w:rPr>
              <w:t>47</w:t>
            </w:r>
            <w:r w:rsidR="00D65715" w:rsidRPr="00D73EFD">
              <w:rPr>
                <w:noProof/>
                <w:webHidden/>
              </w:rPr>
              <w:fldChar w:fldCharType="end"/>
            </w:r>
          </w:hyperlink>
        </w:p>
        <w:p w14:paraId="6174689D" w14:textId="64821A1A" w:rsidR="00D65715" w:rsidRPr="00D73EFD" w:rsidRDefault="004A6B1A">
          <w:pPr>
            <w:pStyle w:val="Spistreci2"/>
            <w:rPr>
              <w:noProof/>
              <w:kern w:val="2"/>
              <w:sz w:val="22"/>
              <w:szCs w:val="22"/>
              <w:lang w:val="es-ES" w:eastAsia="es-ES"/>
              <w14:ligatures w14:val="standardContextual"/>
            </w:rPr>
          </w:pPr>
          <w:hyperlink w:anchor="_Toc134779868" w:history="1">
            <w:r w:rsidR="00D65715" w:rsidRPr="00D73EFD">
              <w:rPr>
                <w:rStyle w:val="Hipercze"/>
                <w:rFonts w:ascii="Verdana" w:hAnsi="Verdana"/>
                <w:noProof/>
              </w:rPr>
              <w:t>1.2.</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Etap eksploatacji</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_Toc134779868 \h </w:instrText>
            </w:r>
            <w:r w:rsidR="00D65715" w:rsidRPr="00D73EFD">
              <w:rPr>
                <w:noProof/>
                <w:webHidden/>
              </w:rPr>
            </w:r>
            <w:r w:rsidR="00D65715" w:rsidRPr="00D73EFD">
              <w:rPr>
                <w:noProof/>
                <w:webHidden/>
              </w:rPr>
              <w:fldChar w:fldCharType="separate"/>
            </w:r>
            <w:r>
              <w:rPr>
                <w:noProof/>
                <w:webHidden/>
              </w:rPr>
              <w:t>49</w:t>
            </w:r>
            <w:r w:rsidR="00D65715" w:rsidRPr="00D73EFD">
              <w:rPr>
                <w:noProof/>
                <w:webHidden/>
              </w:rPr>
              <w:fldChar w:fldCharType="end"/>
            </w:r>
          </w:hyperlink>
        </w:p>
        <w:p w14:paraId="49DE37C9" w14:textId="4AFF0242" w:rsidR="00D65715" w:rsidRPr="00D73EFD" w:rsidRDefault="004A6B1A">
          <w:pPr>
            <w:pStyle w:val="Spistreci1"/>
            <w:rPr>
              <w:noProof/>
              <w:kern w:val="2"/>
              <w:sz w:val="22"/>
              <w:szCs w:val="22"/>
              <w:lang w:val="es-ES" w:eastAsia="es-ES"/>
              <w14:ligatures w14:val="standardContextual"/>
            </w:rPr>
          </w:pPr>
          <w:hyperlink w:anchor="_Toc134779869" w:history="1">
            <w:r w:rsidR="00D65715" w:rsidRPr="00D73EFD">
              <w:rPr>
                <w:rStyle w:val="Hipercze"/>
                <w:rFonts w:ascii="Verdana" w:hAnsi="Verdana"/>
                <w:noProof/>
              </w:rPr>
              <w:t>14.</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Przystosowanie do zmian klimatu</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_Toc134779869 \h </w:instrText>
            </w:r>
            <w:r w:rsidR="00D65715" w:rsidRPr="00D73EFD">
              <w:rPr>
                <w:noProof/>
                <w:webHidden/>
              </w:rPr>
            </w:r>
            <w:r w:rsidR="00D65715" w:rsidRPr="00D73EFD">
              <w:rPr>
                <w:noProof/>
                <w:webHidden/>
              </w:rPr>
              <w:fldChar w:fldCharType="separate"/>
            </w:r>
            <w:r>
              <w:rPr>
                <w:noProof/>
                <w:webHidden/>
              </w:rPr>
              <w:t>50</w:t>
            </w:r>
            <w:r w:rsidR="00D65715" w:rsidRPr="00D73EFD">
              <w:rPr>
                <w:noProof/>
                <w:webHidden/>
              </w:rPr>
              <w:fldChar w:fldCharType="end"/>
            </w:r>
          </w:hyperlink>
        </w:p>
        <w:p w14:paraId="6D0EF14F" w14:textId="789F4E0A" w:rsidR="00D65715" w:rsidRPr="00D73EFD" w:rsidRDefault="004A6B1A">
          <w:pPr>
            <w:pStyle w:val="Spistreci1"/>
            <w:rPr>
              <w:noProof/>
              <w:kern w:val="2"/>
              <w:sz w:val="22"/>
              <w:szCs w:val="22"/>
              <w:lang w:val="es-ES" w:eastAsia="es-ES"/>
              <w14:ligatures w14:val="standardContextual"/>
            </w:rPr>
          </w:pPr>
          <w:hyperlink w:anchor="_Toc134779870" w:history="1">
            <w:r w:rsidR="00D65715" w:rsidRPr="00D73EFD">
              <w:rPr>
                <w:rStyle w:val="Hipercze"/>
                <w:rFonts w:ascii="Verdana" w:hAnsi="Verdana"/>
                <w:noProof/>
              </w:rPr>
              <w:t>15.</w:t>
            </w:r>
            <w:r w:rsidR="00D65715" w:rsidRPr="00D73EFD">
              <w:rPr>
                <w:noProof/>
                <w:kern w:val="2"/>
                <w:sz w:val="22"/>
                <w:szCs w:val="22"/>
                <w:lang w:val="es-ES" w:eastAsia="es-ES"/>
                <w14:ligatures w14:val="standardContextual"/>
              </w:rPr>
              <w:tab/>
            </w:r>
            <w:r w:rsidR="00D65715" w:rsidRPr="00D73EFD">
              <w:rPr>
                <w:rStyle w:val="Hipercze"/>
                <w:rFonts w:ascii="Verdana" w:hAnsi="Verdana"/>
                <w:noProof/>
              </w:rPr>
              <w:t>Spis podstaw prawnych</w:t>
            </w:r>
            <w:r w:rsidR="00D65715" w:rsidRPr="00D73EFD">
              <w:rPr>
                <w:noProof/>
                <w:webHidden/>
              </w:rPr>
              <w:tab/>
            </w:r>
            <w:r w:rsidR="00D65715" w:rsidRPr="00D73EFD">
              <w:rPr>
                <w:noProof/>
                <w:webHidden/>
              </w:rPr>
              <w:fldChar w:fldCharType="begin"/>
            </w:r>
            <w:r w:rsidR="00D65715" w:rsidRPr="00D73EFD">
              <w:rPr>
                <w:noProof/>
                <w:webHidden/>
              </w:rPr>
              <w:instrText xml:space="preserve"> PAGEREF _Toc134779870 \h </w:instrText>
            </w:r>
            <w:r w:rsidR="00D65715" w:rsidRPr="00D73EFD">
              <w:rPr>
                <w:noProof/>
                <w:webHidden/>
              </w:rPr>
            </w:r>
            <w:r w:rsidR="00D65715" w:rsidRPr="00D73EFD">
              <w:rPr>
                <w:noProof/>
                <w:webHidden/>
              </w:rPr>
              <w:fldChar w:fldCharType="separate"/>
            </w:r>
            <w:r>
              <w:rPr>
                <w:noProof/>
                <w:webHidden/>
              </w:rPr>
              <w:t>52</w:t>
            </w:r>
            <w:r w:rsidR="00D65715" w:rsidRPr="00D73EFD">
              <w:rPr>
                <w:noProof/>
                <w:webHidden/>
              </w:rPr>
              <w:fldChar w:fldCharType="end"/>
            </w:r>
          </w:hyperlink>
        </w:p>
        <w:p w14:paraId="263BC914" w14:textId="714C54FD" w:rsidR="000744A2" w:rsidRPr="00D73EFD" w:rsidRDefault="00285FAA" w:rsidP="00961434">
          <w:pPr>
            <w:pStyle w:val="Spistreci1"/>
            <w:rPr>
              <w:rFonts w:ascii="Verdana" w:hAnsi="Verdana"/>
              <w:noProof/>
              <w:lang w:eastAsia="pl-PL"/>
            </w:rPr>
          </w:pPr>
          <w:r w:rsidRPr="00D73EFD">
            <w:rPr>
              <w:rFonts w:ascii="Verdana" w:hAnsi="Verdana"/>
              <w:sz w:val="20"/>
              <w:szCs w:val="20"/>
            </w:rPr>
            <w:fldChar w:fldCharType="end"/>
          </w:r>
        </w:p>
      </w:sdtContent>
    </w:sdt>
    <w:p w14:paraId="5E9DBDA9" w14:textId="77777777" w:rsidR="001C1702" w:rsidRPr="00D73EFD" w:rsidRDefault="001C1702" w:rsidP="005511FD">
      <w:pPr>
        <w:spacing w:line="276" w:lineRule="auto"/>
        <w:jc w:val="both"/>
        <w:rPr>
          <w:rFonts w:ascii="Verdana" w:hAnsi="Verdana" w:cs="Times New Roman"/>
          <w:b/>
          <w:sz w:val="20"/>
        </w:rPr>
      </w:pPr>
    </w:p>
    <w:p w14:paraId="50A4D8C8" w14:textId="77777777" w:rsidR="000349B4" w:rsidRPr="00D73EFD" w:rsidRDefault="000349B4">
      <w:pPr>
        <w:rPr>
          <w:rFonts w:ascii="Verdana" w:hAnsi="Verdana" w:cs="Times New Roman"/>
          <w:b/>
          <w:sz w:val="20"/>
        </w:rPr>
      </w:pPr>
      <w:r w:rsidRPr="00D73EFD">
        <w:rPr>
          <w:rFonts w:ascii="Verdana" w:hAnsi="Verdana" w:cs="Times New Roman"/>
          <w:b/>
          <w:sz w:val="20"/>
        </w:rPr>
        <w:br w:type="page"/>
      </w:r>
    </w:p>
    <w:p w14:paraId="6481DB7A" w14:textId="57B36C40" w:rsidR="003A2488" w:rsidRPr="00D73EFD" w:rsidRDefault="007C4E2F" w:rsidP="005511FD">
      <w:pPr>
        <w:spacing w:line="276" w:lineRule="auto"/>
        <w:jc w:val="both"/>
        <w:rPr>
          <w:rFonts w:ascii="Verdana" w:hAnsi="Verdana" w:cs="Times New Roman"/>
          <w:b/>
          <w:sz w:val="20"/>
        </w:rPr>
      </w:pPr>
      <w:r w:rsidRPr="00D73EFD">
        <w:rPr>
          <w:rFonts w:ascii="Verdana" w:hAnsi="Verdana" w:cs="Times New Roman"/>
          <w:b/>
          <w:sz w:val="20"/>
        </w:rPr>
        <w:lastRenderedPageBreak/>
        <w:t xml:space="preserve">Opis planowanego przedsięwzięcia </w:t>
      </w:r>
      <w:r w:rsidR="00E90384" w:rsidRPr="00D73EFD">
        <w:rPr>
          <w:rFonts w:ascii="Verdana" w:hAnsi="Verdana" w:cs="Times New Roman"/>
          <w:b/>
          <w:sz w:val="20"/>
        </w:rPr>
        <w:t xml:space="preserve">jest </w:t>
      </w:r>
      <w:r w:rsidRPr="00D73EFD">
        <w:rPr>
          <w:rFonts w:ascii="Verdana" w:hAnsi="Verdana" w:cs="Times New Roman"/>
          <w:b/>
          <w:sz w:val="20"/>
        </w:rPr>
        <w:t xml:space="preserve">zgodny z art. </w:t>
      </w:r>
      <w:r w:rsidR="00F602EE" w:rsidRPr="00D73EFD">
        <w:rPr>
          <w:rFonts w:ascii="Verdana" w:hAnsi="Verdana" w:cs="Times New Roman"/>
          <w:b/>
          <w:sz w:val="20"/>
        </w:rPr>
        <w:t>62a</w:t>
      </w:r>
      <w:r w:rsidRPr="00D73EFD">
        <w:rPr>
          <w:rFonts w:ascii="Verdana" w:hAnsi="Verdana" w:cs="Times New Roman"/>
          <w:b/>
          <w:sz w:val="20"/>
        </w:rPr>
        <w:t xml:space="preserve"> ust. 1 ustawy z dnia</w:t>
      </w:r>
      <w:r w:rsidR="00067F6B" w:rsidRPr="00D73EFD">
        <w:rPr>
          <w:rFonts w:ascii="Verdana" w:hAnsi="Verdana" w:cs="Times New Roman"/>
          <w:b/>
          <w:sz w:val="20"/>
        </w:rPr>
        <w:t xml:space="preserve"> </w:t>
      </w:r>
      <w:r w:rsidRPr="00D73EFD">
        <w:rPr>
          <w:rFonts w:ascii="Verdana" w:hAnsi="Verdana" w:cs="Times New Roman"/>
          <w:b/>
          <w:sz w:val="20"/>
        </w:rPr>
        <w:t>3 października 2008 r. o udostępni</w:t>
      </w:r>
      <w:r w:rsidR="00B82AE0" w:rsidRPr="00D73EFD">
        <w:rPr>
          <w:rFonts w:ascii="Verdana" w:hAnsi="Verdana" w:cs="Times New Roman"/>
          <w:b/>
          <w:sz w:val="20"/>
        </w:rPr>
        <w:t>a</w:t>
      </w:r>
      <w:r w:rsidRPr="00D73EFD">
        <w:rPr>
          <w:rFonts w:ascii="Verdana" w:hAnsi="Verdana" w:cs="Times New Roman"/>
          <w:b/>
          <w:sz w:val="20"/>
        </w:rPr>
        <w:t xml:space="preserve">niu informacji o środowisku i jego ochronie, udziale społeczeństwa w ochronie środowiska oraz o ocenach oddziaływania na środowisko </w:t>
      </w:r>
      <w:r w:rsidR="005B6E4D" w:rsidRPr="00D73EFD">
        <w:rPr>
          <w:rFonts w:ascii="Verdana" w:hAnsi="Verdana" w:cs="Times New Roman"/>
          <w:b/>
          <w:sz w:val="20"/>
        </w:rPr>
        <w:t xml:space="preserve">(Dz.U. 2023 poz. 1094 z </w:t>
      </w:r>
      <w:proofErr w:type="spellStart"/>
      <w:r w:rsidR="005B6E4D" w:rsidRPr="00D73EFD">
        <w:rPr>
          <w:rFonts w:ascii="Verdana" w:hAnsi="Verdana" w:cs="Times New Roman"/>
          <w:b/>
          <w:sz w:val="20"/>
        </w:rPr>
        <w:t>późn</w:t>
      </w:r>
      <w:proofErr w:type="spellEnd"/>
      <w:r w:rsidR="005B6E4D" w:rsidRPr="00D73EFD">
        <w:rPr>
          <w:rFonts w:ascii="Verdana" w:hAnsi="Verdana" w:cs="Times New Roman"/>
          <w:b/>
          <w:sz w:val="20"/>
        </w:rPr>
        <w:t xml:space="preserve">. zm.), </w:t>
      </w:r>
      <w:r w:rsidRPr="00D73EFD">
        <w:rPr>
          <w:rFonts w:ascii="Verdana" w:hAnsi="Verdana" w:cs="Times New Roman"/>
          <w:b/>
          <w:sz w:val="20"/>
        </w:rPr>
        <w:t>uwzględniający uwarunkowania określone w</w:t>
      </w:r>
      <w:r w:rsidR="0048098E" w:rsidRPr="00D73EFD">
        <w:rPr>
          <w:rFonts w:ascii="Verdana" w:hAnsi="Verdana" w:cs="Times New Roman"/>
          <w:b/>
          <w:sz w:val="20"/>
        </w:rPr>
        <w:t> </w:t>
      </w:r>
      <w:r w:rsidRPr="00D73EFD">
        <w:rPr>
          <w:rFonts w:ascii="Verdana" w:hAnsi="Verdana" w:cs="Times New Roman"/>
          <w:b/>
          <w:sz w:val="20"/>
        </w:rPr>
        <w:t>art. 63 ust.1 ww. Ustawy.</w:t>
      </w:r>
      <w:bookmarkStart w:id="2" w:name="_Toc381614794"/>
    </w:p>
    <w:p w14:paraId="64CDC46A" w14:textId="77777777" w:rsidR="005511FD" w:rsidRPr="00D73EFD" w:rsidRDefault="005511FD" w:rsidP="005511FD">
      <w:pPr>
        <w:spacing w:line="276" w:lineRule="auto"/>
        <w:jc w:val="both"/>
        <w:rPr>
          <w:rFonts w:ascii="Verdana" w:hAnsi="Verdana"/>
          <w:sz w:val="6"/>
          <w:szCs w:val="8"/>
        </w:rPr>
      </w:pPr>
    </w:p>
    <w:p w14:paraId="307C75C2" w14:textId="1D9D94CB" w:rsidR="00E27F2F" w:rsidRPr="00D73EFD" w:rsidRDefault="003A2488" w:rsidP="00E27F2F">
      <w:pPr>
        <w:pStyle w:val="Nagwek1"/>
        <w:numPr>
          <w:ilvl w:val="0"/>
          <w:numId w:val="16"/>
        </w:numPr>
        <w:jc w:val="left"/>
        <w:rPr>
          <w:rFonts w:ascii="Verdana" w:hAnsi="Verdana"/>
          <w:sz w:val="28"/>
          <w:szCs w:val="36"/>
        </w:rPr>
      </w:pPr>
      <w:bookmarkStart w:id="3" w:name="_Toc134779832"/>
      <w:r w:rsidRPr="00D73EFD">
        <w:rPr>
          <w:rFonts w:ascii="Verdana" w:hAnsi="Verdana"/>
          <w:sz w:val="28"/>
          <w:szCs w:val="36"/>
        </w:rPr>
        <w:t xml:space="preserve">Rodzaj, </w:t>
      </w:r>
      <w:r w:rsidR="00850F03" w:rsidRPr="00D73EFD">
        <w:rPr>
          <w:rFonts w:ascii="Verdana" w:hAnsi="Verdana"/>
          <w:sz w:val="28"/>
          <w:szCs w:val="36"/>
        </w:rPr>
        <w:t xml:space="preserve">cechy, </w:t>
      </w:r>
      <w:r w:rsidRPr="00D73EFD">
        <w:rPr>
          <w:rFonts w:ascii="Verdana" w:hAnsi="Verdana"/>
          <w:sz w:val="28"/>
          <w:szCs w:val="36"/>
        </w:rPr>
        <w:t xml:space="preserve">skala i </w:t>
      </w:r>
      <w:r w:rsidR="00850F03" w:rsidRPr="00D73EFD">
        <w:rPr>
          <w:rFonts w:ascii="Verdana" w:hAnsi="Verdana"/>
          <w:sz w:val="28"/>
          <w:szCs w:val="36"/>
        </w:rPr>
        <w:t xml:space="preserve">usytuowanie </w:t>
      </w:r>
      <w:r w:rsidRPr="00D73EFD">
        <w:rPr>
          <w:rFonts w:ascii="Verdana" w:hAnsi="Verdana"/>
          <w:sz w:val="28"/>
          <w:szCs w:val="36"/>
        </w:rPr>
        <w:t>przedsięwzięcia</w:t>
      </w:r>
      <w:bookmarkEnd w:id="3"/>
    </w:p>
    <w:p w14:paraId="2E34C3E5" w14:textId="78379F60" w:rsidR="00E27F2F" w:rsidRPr="00D73EFD" w:rsidRDefault="000A54C3" w:rsidP="005078F2">
      <w:pPr>
        <w:pStyle w:val="Nagwek2"/>
        <w:numPr>
          <w:ilvl w:val="1"/>
          <w:numId w:val="16"/>
        </w:numPr>
        <w:spacing w:after="360"/>
        <w:ind w:left="788" w:hanging="431"/>
        <w:jc w:val="left"/>
        <w:rPr>
          <w:rFonts w:ascii="Verdana" w:hAnsi="Verdana"/>
          <w:sz w:val="24"/>
          <w:szCs w:val="24"/>
        </w:rPr>
      </w:pPr>
      <w:bookmarkStart w:id="4" w:name="_Toc134779833"/>
      <w:r w:rsidRPr="00D73EFD">
        <w:rPr>
          <w:rFonts w:ascii="Verdana" w:hAnsi="Verdana"/>
          <w:sz w:val="24"/>
          <w:szCs w:val="24"/>
        </w:rPr>
        <w:t>Rodzaj, cechy i skala przedsięwzięcia</w:t>
      </w:r>
      <w:bookmarkEnd w:id="4"/>
    </w:p>
    <w:p w14:paraId="413D7F5C" w14:textId="5EB0A603" w:rsidR="005D31B4" w:rsidRPr="00D73EFD" w:rsidRDefault="00321C7F" w:rsidP="00321C7F">
      <w:pPr>
        <w:pStyle w:val="Tekstpodstawowywcity"/>
        <w:spacing w:line="276" w:lineRule="auto"/>
        <w:ind w:left="0" w:firstLine="357"/>
        <w:jc w:val="both"/>
        <w:rPr>
          <w:rFonts w:ascii="Verdana" w:hAnsi="Verdana"/>
          <w:szCs w:val="21"/>
        </w:rPr>
      </w:pPr>
      <w:bookmarkStart w:id="5" w:name="_Hlk152679351"/>
      <w:r w:rsidRPr="00D73EFD">
        <w:rPr>
          <w:rFonts w:ascii="Verdana" w:hAnsi="Verdana"/>
          <w:szCs w:val="21"/>
        </w:rPr>
        <w:t xml:space="preserve">Zgodnie z § 1 ust. 2 pkt 54a), lit a Rozporządzenia Rady Ministrów z dnia 10 września 2019 r. w sprawie przedsięwzięć mogących znacząco oddziaływać na środowisko (Dz.U. 2019 poz. 1839 z </w:t>
      </w:r>
      <w:proofErr w:type="spellStart"/>
      <w:r w:rsidRPr="00D73EFD">
        <w:rPr>
          <w:rFonts w:ascii="Verdana" w:hAnsi="Verdana"/>
          <w:szCs w:val="21"/>
        </w:rPr>
        <w:t>późn</w:t>
      </w:r>
      <w:proofErr w:type="spellEnd"/>
      <w:r w:rsidRPr="00D73EFD">
        <w:rPr>
          <w:rFonts w:ascii="Verdana" w:hAnsi="Verdana"/>
          <w:szCs w:val="21"/>
        </w:rPr>
        <w:t>. zm.), planowana inwestycja zaliczana jest do przedsięwzięć mogących potencjalnie znacząco oddziaływać na środowisko tj. do zabudowy systemami fotowoltaicznymi o powierzchni wyznaczanej po obrysie zewnętrznych skrajnych modułów paneli nie mniejszej niż: a) 0,5 ha na obszarach objętych formami ochrony przyrody, o których mowa w art. 6 ust. 1 pkt 1–5, 8 i 9 ustawy z dnia 16 kwietnia 2004 r. o ochronie przyrody, lub w otulinach form ochrony przyrody, o których mowa w art. 6 ust. 1 pkt 1–3 tej ustawy,</w:t>
      </w:r>
      <w:r w:rsidR="005D31B4" w:rsidRPr="00D73EFD">
        <w:rPr>
          <w:rFonts w:ascii="Verdana" w:hAnsi="Verdana"/>
          <w:szCs w:val="21"/>
        </w:rPr>
        <w:t xml:space="preserve"> </w:t>
      </w:r>
      <w:r w:rsidR="00B31BB3" w:rsidRPr="00D73EFD">
        <w:rPr>
          <w:rFonts w:ascii="Verdana" w:hAnsi="Verdana"/>
          <w:szCs w:val="21"/>
          <w:u w:val="single"/>
        </w:rPr>
        <w:t>b) 2 ha na obszarach innych niż wymienione w lit. a</w:t>
      </w:r>
      <w:r w:rsidR="005D31B4" w:rsidRPr="00D73EFD">
        <w:rPr>
          <w:rFonts w:ascii="Verdana" w:hAnsi="Verdana"/>
          <w:szCs w:val="21"/>
          <w:u w:val="single"/>
        </w:rPr>
        <w:t>.</w:t>
      </w:r>
      <w:r w:rsidR="005D31B4" w:rsidRPr="00D73EFD">
        <w:rPr>
          <w:rFonts w:ascii="Verdana" w:hAnsi="Verdana"/>
          <w:szCs w:val="21"/>
        </w:rPr>
        <w:t xml:space="preserve"> </w:t>
      </w:r>
      <w:bookmarkEnd w:id="5"/>
    </w:p>
    <w:p w14:paraId="27B1AE0F" w14:textId="59D91D10" w:rsidR="000A54C3" w:rsidRPr="00D73EFD" w:rsidRDefault="000A54C3" w:rsidP="000A54C3">
      <w:pPr>
        <w:pStyle w:val="Tekstpodstawowywcity"/>
        <w:spacing w:line="276" w:lineRule="auto"/>
        <w:ind w:left="0" w:firstLine="360"/>
        <w:jc w:val="both"/>
        <w:rPr>
          <w:rFonts w:ascii="Verdana" w:eastAsia="Times New Roman" w:hAnsi="Verdana"/>
          <w:b/>
          <w:szCs w:val="22"/>
          <w:lang w:eastAsia="pl-PL"/>
        </w:rPr>
      </w:pPr>
      <w:r w:rsidRPr="00D73EFD">
        <w:rPr>
          <w:rFonts w:ascii="Verdana" w:hAnsi="Verdana"/>
          <w:b/>
          <w:szCs w:val="22"/>
        </w:rPr>
        <w:t>Planowana inwestycja polega na budowie elektrowni fotowoltaicznej</w:t>
      </w:r>
      <w:r w:rsidR="00483835" w:rsidRPr="00D73EFD">
        <w:rPr>
          <w:rFonts w:ascii="Verdana" w:hAnsi="Verdana"/>
          <w:b/>
          <w:szCs w:val="22"/>
        </w:rPr>
        <w:t xml:space="preserve"> wraz z magazynami energii </w:t>
      </w:r>
      <w:r w:rsidRPr="00D73EFD">
        <w:rPr>
          <w:rFonts w:ascii="Verdana" w:hAnsi="Verdana"/>
          <w:b/>
          <w:szCs w:val="22"/>
        </w:rPr>
        <w:t>o łącznej mocy do</w:t>
      </w:r>
      <w:r w:rsidR="00E05321" w:rsidRPr="00D73EFD">
        <w:rPr>
          <w:rFonts w:ascii="Verdana" w:hAnsi="Verdana"/>
          <w:b/>
          <w:szCs w:val="22"/>
        </w:rPr>
        <w:t xml:space="preserve"> </w:t>
      </w:r>
      <w:r w:rsidR="00483835" w:rsidRPr="00D73EFD">
        <w:rPr>
          <w:rFonts w:ascii="Verdana" w:hAnsi="Verdana"/>
          <w:b/>
          <w:szCs w:val="22"/>
        </w:rPr>
        <w:t>25</w:t>
      </w:r>
      <w:r w:rsidRPr="00D73EFD">
        <w:rPr>
          <w:rFonts w:ascii="Verdana" w:hAnsi="Verdana"/>
          <w:b/>
          <w:szCs w:val="22"/>
        </w:rPr>
        <w:t xml:space="preserve"> MW wraz z infrastrukturą towarzyszącą.</w:t>
      </w:r>
      <w:r w:rsidRPr="00D73EFD">
        <w:rPr>
          <w:rFonts w:ascii="Verdana" w:eastAsia="Times New Roman" w:hAnsi="Verdana"/>
          <w:b/>
          <w:szCs w:val="22"/>
          <w:lang w:eastAsia="pl-PL"/>
        </w:rPr>
        <w:t xml:space="preserve"> </w:t>
      </w:r>
    </w:p>
    <w:p w14:paraId="108D579D" w14:textId="05F73965" w:rsidR="0033546A" w:rsidRPr="00D73EFD" w:rsidRDefault="0033546A" w:rsidP="0033546A">
      <w:pPr>
        <w:pStyle w:val="Tekstpodstawowywcity"/>
        <w:spacing w:line="276" w:lineRule="auto"/>
        <w:ind w:left="0" w:firstLine="360"/>
        <w:jc w:val="both"/>
        <w:rPr>
          <w:rFonts w:ascii="Verdana" w:hAnsi="Verdana"/>
          <w:b/>
          <w:szCs w:val="22"/>
        </w:rPr>
      </w:pPr>
      <w:r w:rsidRPr="00D73EFD">
        <w:rPr>
          <w:rFonts w:ascii="Verdana" w:hAnsi="Verdana"/>
          <w:b/>
          <w:szCs w:val="22"/>
        </w:rPr>
        <w:t xml:space="preserve">Inwestor dopuszcza możliwość etapowania przedsięwzięcia, </w:t>
      </w:r>
      <w:r w:rsidR="003043F4" w:rsidRPr="00D73EFD">
        <w:rPr>
          <w:rFonts w:ascii="Verdana" w:hAnsi="Verdana"/>
          <w:b/>
          <w:szCs w:val="22"/>
        </w:rPr>
        <w:br/>
      </w:r>
      <w:r w:rsidRPr="00D73EFD">
        <w:rPr>
          <w:rFonts w:ascii="Verdana" w:hAnsi="Verdana"/>
          <w:b/>
          <w:szCs w:val="22"/>
        </w:rPr>
        <w:t>tj. podzielenia na mniejsze, odrębne instalacje. Będą one posiadać kompletną infrastrukturę techniczną i będą mogły stanowić w pełni funkcjonalne elektrownie.</w:t>
      </w:r>
    </w:p>
    <w:p w14:paraId="666F3762" w14:textId="77777777" w:rsidR="000A54C3" w:rsidRPr="00D73EFD" w:rsidRDefault="000A54C3" w:rsidP="000A54C3">
      <w:pPr>
        <w:spacing w:line="276" w:lineRule="auto"/>
        <w:jc w:val="both"/>
        <w:rPr>
          <w:rFonts w:ascii="Verdana" w:hAnsi="Verdana" w:cs="Times New Roman"/>
          <w:sz w:val="20"/>
          <w:u w:val="single"/>
        </w:rPr>
      </w:pPr>
      <w:r w:rsidRPr="00D73EFD">
        <w:rPr>
          <w:rFonts w:ascii="Verdana" w:hAnsi="Verdana" w:cs="Times New Roman"/>
          <w:sz w:val="20"/>
          <w:u w:val="single"/>
        </w:rPr>
        <w:t>Na pełen zakres inwestycyjny planowanego przedsięwzięcia składać się będą następujące elementy:</w:t>
      </w:r>
    </w:p>
    <w:p w14:paraId="01AABE93" w14:textId="3EBEED2C"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 xml:space="preserve">wolnostojące stalowe lub aluminiowe konstrukcie wsporcze z panelami fotowoltaicznymi, o łącznej mocy nieprzekraczającej </w:t>
      </w:r>
      <w:r w:rsidR="00483835" w:rsidRPr="00D73EFD">
        <w:rPr>
          <w:rFonts w:ascii="Verdana" w:hAnsi="Verdana"/>
          <w:sz w:val="20"/>
        </w:rPr>
        <w:t>5</w:t>
      </w:r>
      <w:r w:rsidR="00E05321" w:rsidRPr="00D73EFD">
        <w:rPr>
          <w:rFonts w:ascii="Verdana" w:hAnsi="Verdana"/>
          <w:sz w:val="20"/>
        </w:rPr>
        <w:t xml:space="preserve"> </w:t>
      </w:r>
      <w:r w:rsidRPr="00D73EFD">
        <w:rPr>
          <w:rFonts w:ascii="Verdana" w:hAnsi="Verdana"/>
          <w:sz w:val="20"/>
        </w:rPr>
        <w:t xml:space="preserve">MW; </w:t>
      </w:r>
    </w:p>
    <w:p w14:paraId="0E5DC321" w14:textId="194B9DEC"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ogniwa fotowoltaiczne na wolnostojących konstrukcjach wsporczych</w:t>
      </w:r>
      <w:r w:rsidR="00B27A0D" w:rsidRPr="00D73EFD">
        <w:rPr>
          <w:rFonts w:ascii="Verdana" w:hAnsi="Verdana"/>
          <w:sz w:val="20"/>
        </w:rPr>
        <w:t xml:space="preserve"> wbijanych w grunt lub na bloczkach betonowych</w:t>
      </w:r>
      <w:r w:rsidRPr="00D73EFD">
        <w:rPr>
          <w:rFonts w:ascii="Verdana" w:hAnsi="Verdana"/>
          <w:sz w:val="20"/>
        </w:rPr>
        <w:t xml:space="preserve"> (jednostronne lub dwustronne typu </w:t>
      </w:r>
      <w:proofErr w:type="spellStart"/>
      <w:r w:rsidRPr="00D73EFD">
        <w:rPr>
          <w:rFonts w:ascii="Verdana" w:hAnsi="Verdana"/>
          <w:sz w:val="20"/>
        </w:rPr>
        <w:t>bifacial</w:t>
      </w:r>
      <w:proofErr w:type="spellEnd"/>
      <w:r w:rsidRPr="00D73EFD">
        <w:rPr>
          <w:rFonts w:ascii="Verdana" w:hAnsi="Verdana"/>
          <w:sz w:val="20"/>
        </w:rPr>
        <w:t xml:space="preserve">), opcjonalnie konstrukcje </w:t>
      </w:r>
      <w:proofErr w:type="spellStart"/>
      <w:r w:rsidRPr="00D73EFD">
        <w:rPr>
          <w:rFonts w:ascii="Verdana" w:hAnsi="Verdana"/>
          <w:sz w:val="20"/>
        </w:rPr>
        <w:t>tracker</w:t>
      </w:r>
      <w:proofErr w:type="spellEnd"/>
      <w:r w:rsidRPr="00D73EFD">
        <w:rPr>
          <w:rFonts w:ascii="Verdana" w:hAnsi="Verdana"/>
          <w:sz w:val="20"/>
        </w:rPr>
        <w:t>;</w:t>
      </w:r>
    </w:p>
    <w:p w14:paraId="3E138588" w14:textId="78619235"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 xml:space="preserve">podziemne i naziemne linie elektroenergetyczne niskiego, średniego </w:t>
      </w:r>
      <w:r w:rsidR="003043F4" w:rsidRPr="00D73EFD">
        <w:rPr>
          <w:rFonts w:ascii="Verdana" w:hAnsi="Verdana"/>
          <w:sz w:val="20"/>
        </w:rPr>
        <w:br/>
      </w:r>
      <w:r w:rsidRPr="00D73EFD">
        <w:rPr>
          <w:rFonts w:ascii="Verdana" w:hAnsi="Verdana"/>
          <w:sz w:val="20"/>
        </w:rPr>
        <w:t>i wysokiego napięcia</w:t>
      </w:r>
      <w:r w:rsidR="006C3583" w:rsidRPr="00D73EFD">
        <w:rPr>
          <w:rFonts w:ascii="Verdana" w:hAnsi="Verdana"/>
          <w:sz w:val="20"/>
        </w:rPr>
        <w:t>(opcjonalnie)</w:t>
      </w:r>
      <w:r w:rsidRPr="00D73EFD">
        <w:rPr>
          <w:rFonts w:ascii="Verdana" w:hAnsi="Verdana"/>
          <w:sz w:val="20"/>
        </w:rPr>
        <w:t xml:space="preserve">, linie światłowodowe, drogi </w:t>
      </w:r>
      <w:bookmarkStart w:id="6" w:name="_Hlk134196556"/>
      <w:r w:rsidRPr="00D73EFD">
        <w:rPr>
          <w:rFonts w:ascii="Verdana" w:hAnsi="Verdana"/>
          <w:sz w:val="20"/>
        </w:rPr>
        <w:t>dojazdowe</w:t>
      </w:r>
      <w:r w:rsidR="00B27A0D" w:rsidRPr="00D73EFD">
        <w:rPr>
          <w:rFonts w:ascii="Verdana" w:hAnsi="Verdana"/>
          <w:sz w:val="20"/>
        </w:rPr>
        <w:t xml:space="preserve"> oraz ciągi komunikacyjne</w:t>
      </w:r>
      <w:r w:rsidRPr="00D73EFD">
        <w:rPr>
          <w:rFonts w:ascii="Verdana" w:hAnsi="Verdana"/>
          <w:sz w:val="20"/>
        </w:rPr>
        <w:t xml:space="preserve"> </w:t>
      </w:r>
      <w:bookmarkEnd w:id="6"/>
      <w:r w:rsidRPr="00D73EFD">
        <w:rPr>
          <w:rFonts w:ascii="Verdana" w:hAnsi="Verdana"/>
          <w:sz w:val="20"/>
        </w:rPr>
        <w:t>wraz z miejscami postojowymi, place stałe i tymczasowe;</w:t>
      </w:r>
    </w:p>
    <w:p w14:paraId="0DF69A43"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przekształtniki DC/AC (inwertery) podczepiane do konstrukcji wsporczych lub zlokalizowane w kontenerowej stacji - do 15 szt. na 1 MW;</w:t>
      </w:r>
    </w:p>
    <w:p w14:paraId="4888A660" w14:textId="0AA5AE82"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 xml:space="preserve">wolnostojące kontenerowe stacje transformatorowe </w:t>
      </w:r>
      <w:proofErr w:type="spellStart"/>
      <w:r w:rsidRPr="00D73EFD">
        <w:rPr>
          <w:rFonts w:ascii="Verdana" w:hAnsi="Verdana"/>
          <w:sz w:val="20"/>
        </w:rPr>
        <w:t>nn</w:t>
      </w:r>
      <w:proofErr w:type="spellEnd"/>
      <w:r w:rsidRPr="00D73EFD">
        <w:rPr>
          <w:rFonts w:ascii="Verdana" w:hAnsi="Verdana"/>
          <w:sz w:val="20"/>
        </w:rPr>
        <w:t xml:space="preserve">/SN do </w:t>
      </w:r>
      <w:r w:rsidR="00483835" w:rsidRPr="00D73EFD">
        <w:rPr>
          <w:rFonts w:ascii="Verdana" w:hAnsi="Verdana"/>
          <w:sz w:val="20"/>
        </w:rPr>
        <w:t>1</w:t>
      </w:r>
      <w:r w:rsidR="0087742F" w:rsidRPr="00D73EFD">
        <w:rPr>
          <w:rFonts w:ascii="Verdana" w:hAnsi="Verdana"/>
          <w:sz w:val="20"/>
        </w:rPr>
        <w:t>1</w:t>
      </w:r>
      <w:r w:rsidRPr="00D73EFD">
        <w:rPr>
          <w:rFonts w:ascii="Verdana" w:hAnsi="Verdana"/>
          <w:sz w:val="20"/>
        </w:rPr>
        <w:t xml:space="preserve"> szt.;</w:t>
      </w:r>
    </w:p>
    <w:p w14:paraId="3D6386E5" w14:textId="5232F623"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 xml:space="preserve">możliwość zastosowania magazynów energii do </w:t>
      </w:r>
      <w:r w:rsidR="00483835" w:rsidRPr="00D73EFD">
        <w:rPr>
          <w:rFonts w:ascii="Verdana" w:hAnsi="Verdana"/>
          <w:sz w:val="20"/>
        </w:rPr>
        <w:t>48</w:t>
      </w:r>
      <w:r w:rsidRPr="00D73EFD">
        <w:rPr>
          <w:rFonts w:ascii="Verdana" w:hAnsi="Verdana"/>
          <w:sz w:val="20"/>
        </w:rPr>
        <w:t xml:space="preserve"> szt</w:t>
      </w:r>
      <w:r w:rsidR="003043F4" w:rsidRPr="00D73EFD">
        <w:rPr>
          <w:rFonts w:ascii="Verdana" w:hAnsi="Verdana"/>
          <w:sz w:val="20"/>
        </w:rPr>
        <w:t>.</w:t>
      </w:r>
      <w:r w:rsidR="00483835" w:rsidRPr="00D73EFD">
        <w:rPr>
          <w:rFonts w:ascii="Verdana" w:hAnsi="Verdana"/>
          <w:sz w:val="20"/>
        </w:rPr>
        <w:t xml:space="preserve"> o łącznej mocy nieprzekraczającej 20 MW</w:t>
      </w:r>
      <w:r w:rsidRPr="00D73EFD">
        <w:rPr>
          <w:rFonts w:ascii="Verdana" w:hAnsi="Verdana"/>
          <w:sz w:val="20"/>
        </w:rPr>
        <w:t>;</w:t>
      </w:r>
    </w:p>
    <w:p w14:paraId="2E3AC6C0"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string-</w:t>
      </w:r>
      <w:proofErr w:type="spellStart"/>
      <w:r w:rsidRPr="00D73EFD">
        <w:rPr>
          <w:rFonts w:ascii="Verdana" w:hAnsi="Verdana"/>
          <w:sz w:val="20"/>
        </w:rPr>
        <w:t>boxy</w:t>
      </w:r>
      <w:proofErr w:type="spellEnd"/>
      <w:r w:rsidRPr="00D73EFD">
        <w:rPr>
          <w:rFonts w:ascii="Verdana" w:hAnsi="Verdana"/>
          <w:sz w:val="20"/>
        </w:rPr>
        <w:t>;</w:t>
      </w:r>
    </w:p>
    <w:p w14:paraId="1FE77923"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układ pomiarowo-rozliczeniowy w miejscu dostarczania/odbioru energii elektrycznej;</w:t>
      </w:r>
    </w:p>
    <w:p w14:paraId="0E1EEED6" w14:textId="56139029"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lastRenderedPageBreak/>
        <w:t>układy pomiarowo-kontrolne;</w:t>
      </w:r>
    </w:p>
    <w:p w14:paraId="53BD4748"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ochrona odgromowa i przeciwprzepięciowa;</w:t>
      </w:r>
    </w:p>
    <w:p w14:paraId="1F647032" w14:textId="16827D0D"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systemy ochrony sensorycz</w:t>
      </w:r>
      <w:r w:rsidR="009517C5" w:rsidRPr="00D73EFD">
        <w:rPr>
          <w:rFonts w:ascii="Verdana" w:hAnsi="Verdana"/>
          <w:sz w:val="20"/>
        </w:rPr>
        <w:t>n</w:t>
      </w:r>
      <w:r w:rsidRPr="00D73EFD">
        <w:rPr>
          <w:rFonts w:ascii="Verdana" w:hAnsi="Verdana"/>
          <w:sz w:val="20"/>
        </w:rPr>
        <w:t>ej;</w:t>
      </w:r>
    </w:p>
    <w:p w14:paraId="6B30FC3D"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ogrodzenie;</w:t>
      </w:r>
    </w:p>
    <w:p w14:paraId="51499457"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drogi dojazdowe do stacji transformatorowych na terenie inwestycji z placem manewrowym;</w:t>
      </w:r>
    </w:p>
    <w:p w14:paraId="0ECCA1E7" w14:textId="77777777" w:rsidR="00876147" w:rsidRPr="00D73EFD" w:rsidRDefault="00876147" w:rsidP="00876147">
      <w:pPr>
        <w:numPr>
          <w:ilvl w:val="0"/>
          <w:numId w:val="2"/>
        </w:numPr>
        <w:tabs>
          <w:tab w:val="left" w:pos="426"/>
        </w:tabs>
        <w:spacing w:after="0" w:line="276" w:lineRule="auto"/>
        <w:jc w:val="both"/>
        <w:rPr>
          <w:rFonts w:ascii="Verdana" w:hAnsi="Verdana"/>
          <w:sz w:val="20"/>
        </w:rPr>
      </w:pPr>
      <w:r w:rsidRPr="00D73EFD">
        <w:rPr>
          <w:rFonts w:ascii="Verdana" w:hAnsi="Verdana"/>
          <w:sz w:val="20"/>
        </w:rPr>
        <w:t>monitoring i oświetlenie.</w:t>
      </w:r>
    </w:p>
    <w:p w14:paraId="0950F32A" w14:textId="77777777" w:rsidR="000A54C3" w:rsidRPr="00D73EFD" w:rsidRDefault="000A54C3" w:rsidP="000A54C3">
      <w:pPr>
        <w:tabs>
          <w:tab w:val="left" w:pos="426"/>
        </w:tabs>
        <w:spacing w:line="276" w:lineRule="auto"/>
        <w:jc w:val="both"/>
        <w:rPr>
          <w:rFonts w:ascii="Verdana" w:hAnsi="Verdana"/>
          <w:sz w:val="6"/>
          <w:szCs w:val="8"/>
        </w:rPr>
      </w:pPr>
    </w:p>
    <w:p w14:paraId="018D4DC1" w14:textId="228955F3" w:rsidR="000A54C3" w:rsidRPr="00D73EFD" w:rsidRDefault="000A54C3" w:rsidP="000A54C3">
      <w:pPr>
        <w:tabs>
          <w:tab w:val="left" w:pos="426"/>
        </w:tabs>
        <w:spacing w:line="276" w:lineRule="auto"/>
        <w:jc w:val="both"/>
        <w:rPr>
          <w:rFonts w:ascii="Verdana" w:eastAsia="Calibri" w:hAnsi="Verdana"/>
          <w:sz w:val="20"/>
          <w:szCs w:val="22"/>
        </w:rPr>
      </w:pPr>
      <w:r w:rsidRPr="00D73EFD">
        <w:rPr>
          <w:rFonts w:ascii="Verdana" w:hAnsi="Verdana"/>
          <w:sz w:val="20"/>
        </w:rPr>
        <w:tab/>
        <w:t xml:space="preserve">Przedmiotowa inwestycja polegająca na budowie </w:t>
      </w:r>
      <w:r w:rsidRPr="00D73EFD">
        <w:rPr>
          <w:rFonts w:ascii="Verdana" w:hAnsi="Verdana" w:cstheme="minorHAnsi"/>
          <w:sz w:val="20"/>
          <w:szCs w:val="20"/>
        </w:rPr>
        <w:t>elektrowni</w:t>
      </w:r>
      <w:r w:rsidRPr="00D73EFD">
        <w:rPr>
          <w:rFonts w:ascii="Verdana" w:hAnsi="Verdana"/>
          <w:sz w:val="20"/>
        </w:rPr>
        <w:t xml:space="preserve"> fotowoltaicznej jest aktualnie na etapie planowania. W związku z tym Inwestor nie wybrał jeszcze ostatecznej technologii przewidywanej do zastosowania. </w:t>
      </w:r>
      <w:r w:rsidRPr="00D73EFD">
        <w:rPr>
          <w:rFonts w:ascii="Verdana" w:eastAsia="Calibri" w:hAnsi="Verdana"/>
          <w:sz w:val="20"/>
          <w:szCs w:val="22"/>
        </w:rPr>
        <w:t>Na potrzeby analizy przyjęto założenia optymalne dla tego typu inwestycji, jednak ostateczna technologia zostanie wybrana na etapie projektowania.</w:t>
      </w:r>
    </w:p>
    <w:p w14:paraId="24EE5BCA" w14:textId="3A82254A" w:rsidR="000A54C3" w:rsidRPr="00D73EFD" w:rsidRDefault="000A54C3" w:rsidP="00292730">
      <w:pPr>
        <w:tabs>
          <w:tab w:val="left" w:pos="426"/>
        </w:tabs>
        <w:spacing w:after="240" w:line="276" w:lineRule="auto"/>
        <w:jc w:val="both"/>
        <w:rPr>
          <w:rFonts w:ascii="Verdana" w:hAnsi="Verdana"/>
          <w:sz w:val="20"/>
          <w:u w:val="single"/>
        </w:rPr>
      </w:pPr>
      <w:r w:rsidRPr="00D73EFD">
        <w:rPr>
          <w:rFonts w:ascii="Verdana" w:hAnsi="Verdana"/>
          <w:sz w:val="20"/>
        </w:rPr>
        <w:tab/>
      </w:r>
      <w:r w:rsidRPr="00D73EFD">
        <w:rPr>
          <w:rFonts w:ascii="Verdana" w:hAnsi="Verdana"/>
          <w:sz w:val="20"/>
          <w:u w:val="single"/>
        </w:rPr>
        <w:t>Z uwagi na nieznaną w tym momencie moc, którą można wprowadzić do sieci elektroenergetycznej w obszarze inwestycji, inwestycja może być realizowana etapowo w miarę uzyskiwania kolejnych warunków przyłączenia od operatora sieci (związanych z rozbudową sieci i stacji transformatorowych w rejonie).</w:t>
      </w:r>
    </w:p>
    <w:p w14:paraId="67440978" w14:textId="77777777" w:rsidR="000A54C3" w:rsidRPr="00D73EFD" w:rsidRDefault="000A54C3" w:rsidP="000A54C3">
      <w:pPr>
        <w:pStyle w:val="Akapitzlist"/>
        <w:spacing w:after="0" w:line="276" w:lineRule="auto"/>
        <w:ind w:left="0"/>
        <w:jc w:val="both"/>
        <w:rPr>
          <w:rFonts w:ascii="Verdana" w:hAnsi="Verdana" w:cs="Times New Roman"/>
          <w:sz w:val="20"/>
          <w:u w:val="single"/>
        </w:rPr>
      </w:pPr>
      <w:r w:rsidRPr="00D73EFD">
        <w:rPr>
          <w:rFonts w:ascii="Verdana" w:hAnsi="Verdana" w:cs="Times New Roman"/>
          <w:sz w:val="20"/>
          <w:u w:val="single"/>
        </w:rPr>
        <w:t>Elektrownię fotowoltaiczną będą cechować następujące parametry:</w:t>
      </w:r>
    </w:p>
    <w:p w14:paraId="382C21D0" w14:textId="3192CF92" w:rsidR="000A54C3" w:rsidRPr="00D73EFD" w:rsidRDefault="000A54C3" w:rsidP="000A54C3">
      <w:pPr>
        <w:numPr>
          <w:ilvl w:val="0"/>
          <w:numId w:val="3"/>
        </w:numPr>
        <w:tabs>
          <w:tab w:val="clear" w:pos="1004"/>
          <w:tab w:val="num" w:pos="567"/>
        </w:tabs>
        <w:spacing w:after="0" w:line="276" w:lineRule="auto"/>
        <w:ind w:left="567" w:hanging="426"/>
        <w:jc w:val="both"/>
        <w:rPr>
          <w:rFonts w:ascii="Verdana" w:hAnsi="Verdana" w:cs="Times New Roman"/>
          <w:sz w:val="20"/>
        </w:rPr>
      </w:pPr>
      <w:r w:rsidRPr="00D73EFD">
        <w:rPr>
          <w:rFonts w:ascii="Verdana" w:hAnsi="Verdana" w:cs="Times New Roman"/>
          <w:sz w:val="20"/>
        </w:rPr>
        <w:t xml:space="preserve">maksymalna moc elektrowni do </w:t>
      </w:r>
      <w:r w:rsidR="00483835" w:rsidRPr="00D73EFD">
        <w:rPr>
          <w:rFonts w:ascii="Verdana" w:hAnsi="Verdana" w:cs="Times New Roman"/>
          <w:sz w:val="20"/>
        </w:rPr>
        <w:t>5</w:t>
      </w:r>
      <w:r w:rsidRPr="00D73EFD">
        <w:rPr>
          <w:rFonts w:ascii="Verdana" w:hAnsi="Verdana" w:cs="Times New Roman"/>
          <w:sz w:val="20"/>
        </w:rPr>
        <w:t xml:space="preserve"> MW,</w:t>
      </w:r>
    </w:p>
    <w:p w14:paraId="101A0939" w14:textId="6EBDB601" w:rsidR="000A54C3" w:rsidRPr="00D73EFD" w:rsidRDefault="000A54C3" w:rsidP="000A54C3">
      <w:pPr>
        <w:numPr>
          <w:ilvl w:val="0"/>
          <w:numId w:val="3"/>
        </w:numPr>
        <w:tabs>
          <w:tab w:val="clear" w:pos="1004"/>
          <w:tab w:val="num" w:pos="567"/>
        </w:tabs>
        <w:spacing w:after="0" w:line="276" w:lineRule="auto"/>
        <w:ind w:left="567" w:hanging="426"/>
        <w:jc w:val="both"/>
        <w:rPr>
          <w:rFonts w:ascii="Verdana" w:hAnsi="Verdana" w:cs="Times New Roman"/>
          <w:sz w:val="20"/>
        </w:rPr>
      </w:pPr>
      <w:r w:rsidRPr="00D73EFD">
        <w:rPr>
          <w:rFonts w:ascii="Verdana" w:hAnsi="Verdana" w:cs="Verdana"/>
          <w:color w:val="000000"/>
          <w:sz w:val="20"/>
          <w:szCs w:val="20"/>
        </w:rPr>
        <w:t>całkowita powierzchnia działek inwestycyjnych –</w:t>
      </w:r>
      <w:r w:rsidR="003E2C43" w:rsidRPr="00D73EFD">
        <w:rPr>
          <w:rFonts w:ascii="Verdana" w:hAnsi="Verdana" w:cs="Verdana"/>
          <w:color w:val="000000"/>
          <w:sz w:val="20"/>
          <w:szCs w:val="20"/>
        </w:rPr>
        <w:t xml:space="preserve"> </w:t>
      </w:r>
      <w:r w:rsidR="003E2C43" w:rsidRPr="00D73EFD">
        <w:rPr>
          <w:rFonts w:ascii="Verdana" w:hAnsi="Verdana" w:cs="Verdana"/>
          <w:b/>
          <w:bCs/>
          <w:color w:val="000000"/>
          <w:sz w:val="20"/>
          <w:szCs w:val="20"/>
        </w:rPr>
        <w:t>6,515</w:t>
      </w:r>
      <w:r w:rsidRPr="00D73EFD">
        <w:rPr>
          <w:rFonts w:ascii="Verdana" w:hAnsi="Verdana" w:cs="Verdana"/>
          <w:color w:val="000000"/>
          <w:sz w:val="20"/>
          <w:szCs w:val="20"/>
        </w:rPr>
        <w:t xml:space="preserve"> </w:t>
      </w:r>
      <w:r w:rsidRPr="00D73EFD">
        <w:rPr>
          <w:rFonts w:ascii="Verdana" w:hAnsi="Verdana" w:cs="Verdana"/>
          <w:b/>
          <w:bCs/>
          <w:color w:val="000000"/>
          <w:sz w:val="20"/>
          <w:szCs w:val="20"/>
        </w:rPr>
        <w:t>ha</w:t>
      </w:r>
      <w:r w:rsidRPr="00D73EFD">
        <w:rPr>
          <w:rFonts w:ascii="Verdana" w:hAnsi="Verdana" w:cs="Verdana"/>
          <w:color w:val="000000"/>
          <w:sz w:val="20"/>
          <w:szCs w:val="20"/>
        </w:rPr>
        <w:t xml:space="preserve">, </w:t>
      </w:r>
    </w:p>
    <w:p w14:paraId="51E08F52" w14:textId="117917A8" w:rsidR="000A54C3" w:rsidRPr="00D73EFD" w:rsidRDefault="000A54C3" w:rsidP="000A54C3">
      <w:pPr>
        <w:numPr>
          <w:ilvl w:val="0"/>
          <w:numId w:val="3"/>
        </w:numPr>
        <w:tabs>
          <w:tab w:val="clear" w:pos="1004"/>
          <w:tab w:val="num" w:pos="567"/>
        </w:tabs>
        <w:spacing w:after="0" w:line="276" w:lineRule="auto"/>
        <w:ind w:left="567" w:hanging="426"/>
        <w:jc w:val="both"/>
        <w:rPr>
          <w:rFonts w:ascii="Verdana" w:hAnsi="Verdana" w:cs="Times New Roman"/>
          <w:sz w:val="20"/>
        </w:rPr>
      </w:pPr>
      <w:r w:rsidRPr="00D73EFD">
        <w:rPr>
          <w:rFonts w:ascii="Verdana" w:hAnsi="Verdana" w:cs="Verdana"/>
          <w:color w:val="000000"/>
          <w:sz w:val="20"/>
          <w:szCs w:val="20"/>
        </w:rPr>
        <w:t xml:space="preserve">całkowita powierzchnia gruntów zajętych przez instalację – </w:t>
      </w:r>
      <w:r w:rsidRPr="00D73EFD">
        <w:rPr>
          <w:rFonts w:ascii="Verdana" w:hAnsi="Verdana" w:cs="Verdana"/>
          <w:b/>
          <w:bCs/>
          <w:color w:val="000000"/>
          <w:sz w:val="20"/>
          <w:szCs w:val="20"/>
        </w:rPr>
        <w:t xml:space="preserve">do </w:t>
      </w:r>
      <w:r w:rsidR="003E2C43" w:rsidRPr="00D73EFD">
        <w:rPr>
          <w:rFonts w:ascii="Verdana" w:hAnsi="Verdana" w:cs="Verdana"/>
          <w:b/>
          <w:bCs/>
          <w:color w:val="000000"/>
          <w:sz w:val="20"/>
          <w:szCs w:val="20"/>
        </w:rPr>
        <w:t>6,515</w:t>
      </w:r>
      <w:r w:rsidRPr="00D73EFD">
        <w:rPr>
          <w:rFonts w:ascii="Verdana" w:hAnsi="Verdana" w:cs="Verdana"/>
          <w:b/>
          <w:bCs/>
          <w:color w:val="000000"/>
          <w:sz w:val="20"/>
          <w:szCs w:val="20"/>
        </w:rPr>
        <w:t xml:space="preserve"> ha,</w:t>
      </w:r>
    </w:p>
    <w:p w14:paraId="318FC4DB" w14:textId="1FD81A37" w:rsidR="00245CF8" w:rsidRPr="00D73EFD" w:rsidRDefault="000A54C3" w:rsidP="000A54C3">
      <w:pPr>
        <w:pStyle w:val="Akapitzlist"/>
        <w:numPr>
          <w:ilvl w:val="0"/>
          <w:numId w:val="3"/>
        </w:numPr>
        <w:tabs>
          <w:tab w:val="clear" w:pos="1004"/>
          <w:tab w:val="num" w:pos="578"/>
        </w:tabs>
        <w:autoSpaceDE w:val="0"/>
        <w:autoSpaceDN w:val="0"/>
        <w:adjustRightInd w:val="0"/>
        <w:spacing w:after="0" w:line="276" w:lineRule="auto"/>
        <w:ind w:left="567" w:hanging="425"/>
        <w:jc w:val="both"/>
        <w:rPr>
          <w:rFonts w:ascii="Verdana" w:eastAsiaTheme="minorHAnsi" w:hAnsi="Verdana"/>
          <w:color w:val="000000"/>
          <w:sz w:val="20"/>
        </w:rPr>
      </w:pPr>
      <w:r w:rsidRPr="00D73EFD">
        <w:rPr>
          <w:rFonts w:ascii="Verdana" w:eastAsiaTheme="minorHAnsi" w:hAnsi="Verdana"/>
          <w:color w:val="000000"/>
          <w:sz w:val="20"/>
        </w:rPr>
        <w:t xml:space="preserve">kontenerowe stacje transformatorowe </w:t>
      </w:r>
      <w:proofErr w:type="spellStart"/>
      <w:r w:rsidRPr="00D73EFD">
        <w:rPr>
          <w:rFonts w:ascii="Verdana" w:eastAsiaTheme="minorHAnsi" w:hAnsi="Verdana"/>
          <w:color w:val="000000"/>
          <w:sz w:val="20"/>
        </w:rPr>
        <w:t>nn</w:t>
      </w:r>
      <w:proofErr w:type="spellEnd"/>
      <w:r w:rsidRPr="00D73EFD">
        <w:rPr>
          <w:rFonts w:ascii="Verdana" w:eastAsiaTheme="minorHAnsi" w:hAnsi="Verdana"/>
          <w:color w:val="000000"/>
          <w:sz w:val="20"/>
        </w:rPr>
        <w:t>/SN o powierzchni zabudowy</w:t>
      </w:r>
      <w:r w:rsidR="00620E0C" w:rsidRPr="00D73EFD">
        <w:rPr>
          <w:rFonts w:ascii="Verdana" w:eastAsiaTheme="minorHAnsi" w:hAnsi="Verdana"/>
          <w:color w:val="000000"/>
          <w:sz w:val="20"/>
        </w:rPr>
        <w:t xml:space="preserve"> maksymalnie do 56 m</w:t>
      </w:r>
      <w:r w:rsidR="00620E0C" w:rsidRPr="00D73EFD">
        <w:rPr>
          <w:rFonts w:ascii="Verdana" w:eastAsiaTheme="minorHAnsi" w:hAnsi="Verdana"/>
          <w:color w:val="000000"/>
          <w:sz w:val="20"/>
          <w:vertAlign w:val="superscript"/>
        </w:rPr>
        <w:t xml:space="preserve">2 </w:t>
      </w:r>
      <w:r w:rsidR="00620E0C" w:rsidRPr="00D73EFD">
        <w:rPr>
          <w:rFonts w:ascii="Verdana" w:eastAsiaTheme="minorHAnsi" w:hAnsi="Verdana"/>
          <w:color w:val="000000"/>
          <w:sz w:val="20"/>
        </w:rPr>
        <w:t xml:space="preserve">/stacja - </w:t>
      </w:r>
      <w:r w:rsidR="00620E0C" w:rsidRPr="00D73EFD">
        <w:rPr>
          <w:rFonts w:ascii="Verdana" w:eastAsiaTheme="minorHAnsi" w:hAnsi="Verdana"/>
          <w:color w:val="000000" w:themeColor="text1"/>
          <w:sz w:val="20"/>
        </w:rPr>
        <w:t xml:space="preserve">do </w:t>
      </w:r>
      <w:r w:rsidR="005673B7" w:rsidRPr="00D73EFD">
        <w:rPr>
          <w:rFonts w:ascii="Verdana" w:eastAsiaTheme="minorHAnsi" w:hAnsi="Verdana"/>
          <w:color w:val="000000" w:themeColor="text1"/>
          <w:sz w:val="20"/>
        </w:rPr>
        <w:t>1</w:t>
      </w:r>
      <w:r w:rsidR="008D0332" w:rsidRPr="00D73EFD">
        <w:rPr>
          <w:rFonts w:ascii="Verdana" w:eastAsiaTheme="minorHAnsi" w:hAnsi="Verdana"/>
          <w:color w:val="000000" w:themeColor="text1"/>
          <w:sz w:val="20"/>
        </w:rPr>
        <w:t>1</w:t>
      </w:r>
      <w:r w:rsidR="00620E0C" w:rsidRPr="00D73EFD">
        <w:rPr>
          <w:rFonts w:ascii="Verdana" w:eastAsiaTheme="minorHAnsi" w:hAnsi="Verdana"/>
          <w:color w:val="000000" w:themeColor="text1"/>
          <w:sz w:val="20"/>
        </w:rPr>
        <w:t xml:space="preserve"> szt.</w:t>
      </w:r>
    </w:p>
    <w:p w14:paraId="737FD1FC" w14:textId="6691B8D2" w:rsidR="00245CF8" w:rsidRPr="00D73EFD" w:rsidRDefault="00881A1F" w:rsidP="00245CF8">
      <w:pPr>
        <w:pStyle w:val="Akapitzlist"/>
        <w:numPr>
          <w:ilvl w:val="0"/>
          <w:numId w:val="3"/>
        </w:numPr>
        <w:tabs>
          <w:tab w:val="clear" w:pos="1004"/>
          <w:tab w:val="num" w:pos="578"/>
        </w:tabs>
        <w:autoSpaceDE w:val="0"/>
        <w:autoSpaceDN w:val="0"/>
        <w:adjustRightInd w:val="0"/>
        <w:spacing w:after="0" w:line="276" w:lineRule="auto"/>
        <w:ind w:left="567" w:hanging="425"/>
        <w:jc w:val="both"/>
        <w:rPr>
          <w:rFonts w:ascii="Verdana" w:eastAsiaTheme="minorHAnsi" w:hAnsi="Verdana"/>
          <w:color w:val="000000"/>
          <w:sz w:val="20"/>
        </w:rPr>
      </w:pPr>
      <w:r w:rsidRPr="00D73EFD">
        <w:rPr>
          <w:rFonts w:ascii="Verdana" w:eastAsiaTheme="minorHAnsi" w:hAnsi="Verdana"/>
          <w:color w:val="000000"/>
          <w:sz w:val="20"/>
        </w:rPr>
        <w:t>M</w:t>
      </w:r>
      <w:r w:rsidR="00245CF8" w:rsidRPr="00D73EFD">
        <w:rPr>
          <w:rFonts w:ascii="Verdana" w:eastAsiaTheme="minorHAnsi" w:hAnsi="Verdana"/>
          <w:color w:val="000000"/>
          <w:sz w:val="20"/>
        </w:rPr>
        <w:t xml:space="preserve">agazyny energii – </w:t>
      </w:r>
      <w:r w:rsidR="005673B7" w:rsidRPr="00D73EFD">
        <w:rPr>
          <w:rFonts w:ascii="Verdana" w:hAnsi="Verdana"/>
          <w:sz w:val="20"/>
        </w:rPr>
        <w:t xml:space="preserve">do 48 </w:t>
      </w:r>
      <w:proofErr w:type="spellStart"/>
      <w:r w:rsidR="005673B7" w:rsidRPr="00D73EFD">
        <w:rPr>
          <w:rFonts w:ascii="Verdana" w:hAnsi="Verdana"/>
          <w:sz w:val="20"/>
        </w:rPr>
        <w:t>szt</w:t>
      </w:r>
      <w:proofErr w:type="spellEnd"/>
      <w:r w:rsidR="005673B7" w:rsidRPr="00D73EFD">
        <w:rPr>
          <w:rFonts w:ascii="Verdana" w:hAnsi="Verdana"/>
          <w:sz w:val="20"/>
        </w:rPr>
        <w:t xml:space="preserve"> o łącznej mocy nieprzekraczającej 20 MW.</w:t>
      </w:r>
    </w:p>
    <w:p w14:paraId="6D7518D4" w14:textId="2987EADB" w:rsidR="00A41753" w:rsidRPr="00D73EFD" w:rsidRDefault="00A41753" w:rsidP="00304BD2">
      <w:pPr>
        <w:pStyle w:val="Legenda"/>
        <w:spacing w:after="0" w:line="276" w:lineRule="auto"/>
        <w:jc w:val="both"/>
        <w:rPr>
          <w:b w:val="0"/>
          <w:bCs w:val="0"/>
          <w:iCs/>
        </w:rPr>
      </w:pPr>
    </w:p>
    <w:p w14:paraId="785560BF" w14:textId="38AE15D2" w:rsidR="00B52052" w:rsidRPr="00D73EFD" w:rsidRDefault="00A265EE" w:rsidP="00A265EE">
      <w:pPr>
        <w:keepNext/>
        <w:tabs>
          <w:tab w:val="left" w:pos="1276"/>
          <w:tab w:val="left" w:pos="5490"/>
        </w:tabs>
        <w:spacing w:after="20" w:line="276" w:lineRule="auto"/>
        <w:jc w:val="center"/>
        <w:rPr>
          <w:rFonts w:ascii="Verdana" w:hAnsi="Verdana"/>
        </w:rPr>
      </w:pPr>
      <w:r w:rsidRPr="00D73EFD">
        <w:rPr>
          <w:noProof/>
        </w:rPr>
        <w:lastRenderedPageBreak/>
        <w:drawing>
          <wp:inline distT="0" distB="0" distL="0" distR="0" wp14:anchorId="0987E771" wp14:editId="45CF8DC2">
            <wp:extent cx="4662488" cy="3390900"/>
            <wp:effectExtent l="0" t="0" r="508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9837" b="1640"/>
                    <a:stretch/>
                  </pic:blipFill>
                  <pic:spPr bwMode="auto">
                    <a:xfrm>
                      <a:off x="0" y="0"/>
                      <a:ext cx="4666497" cy="3393816"/>
                    </a:xfrm>
                    <a:prstGeom prst="rect">
                      <a:avLst/>
                    </a:prstGeom>
                    <a:ln>
                      <a:noFill/>
                    </a:ln>
                    <a:extLst>
                      <a:ext uri="{53640926-AAD7-44D8-BBD7-CCE9431645EC}">
                        <a14:shadowObscured xmlns:a14="http://schemas.microsoft.com/office/drawing/2010/main"/>
                      </a:ext>
                    </a:extLst>
                  </pic:spPr>
                </pic:pic>
              </a:graphicData>
            </a:graphic>
          </wp:inline>
        </w:drawing>
      </w:r>
    </w:p>
    <w:p w14:paraId="5D708598" w14:textId="7ECD8632" w:rsidR="00304BD2" w:rsidRPr="00D73EFD" w:rsidRDefault="00304BD2" w:rsidP="00B52052">
      <w:pPr>
        <w:keepNext/>
        <w:tabs>
          <w:tab w:val="left" w:pos="1276"/>
          <w:tab w:val="left" w:pos="5490"/>
        </w:tabs>
        <w:spacing w:after="20" w:line="276" w:lineRule="auto"/>
        <w:jc w:val="both"/>
        <w:rPr>
          <w:rFonts w:ascii="Verdana" w:hAnsi="Verdana"/>
        </w:rPr>
      </w:pPr>
    </w:p>
    <w:p w14:paraId="5239E3E3" w14:textId="705718FD" w:rsidR="000A54C3" w:rsidRPr="00D73EFD" w:rsidRDefault="00B52052" w:rsidP="00B52052">
      <w:pPr>
        <w:pStyle w:val="Legenda"/>
        <w:jc w:val="center"/>
      </w:pPr>
      <w:bookmarkStart w:id="7" w:name="_Toc128659276"/>
      <w:r w:rsidRPr="00D73EFD">
        <w:t xml:space="preserve">Rysunek </w:t>
      </w:r>
      <w:r w:rsidR="001213E5" w:rsidRPr="00D73EFD">
        <w:fldChar w:fldCharType="begin"/>
      </w:r>
      <w:r w:rsidR="001213E5" w:rsidRPr="00D73EFD">
        <w:instrText xml:space="preserve"> SEQ Rysunek \* ARABIC </w:instrText>
      </w:r>
      <w:r w:rsidR="001213E5" w:rsidRPr="00D73EFD">
        <w:fldChar w:fldCharType="separate"/>
      </w:r>
      <w:r w:rsidR="004A6B1A">
        <w:rPr>
          <w:noProof/>
        </w:rPr>
        <w:t>1</w:t>
      </w:r>
      <w:r w:rsidR="001213E5" w:rsidRPr="00D73EFD">
        <w:rPr>
          <w:noProof/>
        </w:rPr>
        <w:fldChar w:fldCharType="end"/>
      </w:r>
      <w:r w:rsidRPr="00D73EFD">
        <w:t xml:space="preserve"> </w:t>
      </w:r>
      <w:bookmarkEnd w:id="7"/>
      <w:r w:rsidR="00881A1F" w:rsidRPr="00D73EFD">
        <w:t>Zakres przedsięwzięcia</w:t>
      </w:r>
    </w:p>
    <w:p w14:paraId="6380AB20" w14:textId="77777777" w:rsidR="00183A16" w:rsidRPr="00D73EFD" w:rsidRDefault="00183A16" w:rsidP="00183A16">
      <w:pPr>
        <w:spacing w:after="0"/>
        <w:jc w:val="center"/>
        <w:rPr>
          <w:rFonts w:ascii="Verdana" w:hAnsi="Verdana"/>
          <w:i/>
          <w:sz w:val="16"/>
          <w:szCs w:val="18"/>
        </w:rPr>
      </w:pPr>
      <w:r w:rsidRPr="00D73EFD">
        <w:rPr>
          <w:rFonts w:ascii="Verdana" w:hAnsi="Verdana"/>
          <w:i/>
          <w:sz w:val="16"/>
          <w:szCs w:val="18"/>
        </w:rPr>
        <w:t>Źródło: opracowanie własne</w:t>
      </w:r>
    </w:p>
    <w:p w14:paraId="1A651444" w14:textId="77777777" w:rsidR="000A54C3" w:rsidRPr="00D73EFD" w:rsidRDefault="000A54C3" w:rsidP="000A54C3">
      <w:pPr>
        <w:pStyle w:val="Legenda"/>
      </w:pPr>
    </w:p>
    <w:p w14:paraId="32C744A7" w14:textId="4F1A30D3" w:rsidR="000A54C3" w:rsidRPr="00D73EFD" w:rsidRDefault="000A54C3" w:rsidP="000A54C3">
      <w:pPr>
        <w:pStyle w:val="Legenda"/>
        <w:ind w:firstLine="708"/>
        <w:jc w:val="both"/>
      </w:pPr>
      <w:r w:rsidRPr="00D73EFD">
        <w:rPr>
          <w:rFonts w:eastAsia="Times New Roman" w:cs="Times New Roman"/>
          <w:b w:val="0"/>
          <w:bCs w:val="0"/>
          <w:iCs/>
          <w:color w:val="000000"/>
          <w:sz w:val="20"/>
          <w:lang w:eastAsia="pl-PL"/>
        </w:rPr>
        <w:t>Panele fotowoltaiczne zostaną zamocowane na stołach montażowych</w:t>
      </w:r>
      <w:bookmarkStart w:id="8" w:name="_Hlk134196622"/>
      <w:r w:rsidR="00B27A0D" w:rsidRPr="00D73EFD">
        <w:rPr>
          <w:rFonts w:eastAsia="Times New Roman" w:cs="Times New Roman"/>
          <w:b w:val="0"/>
          <w:bCs w:val="0"/>
          <w:iCs/>
          <w:color w:val="000000"/>
          <w:sz w:val="20"/>
          <w:lang w:eastAsia="pl-PL"/>
        </w:rPr>
        <w:t xml:space="preserve">, </w:t>
      </w:r>
      <w:proofErr w:type="spellStart"/>
      <w:r w:rsidR="00B27A0D" w:rsidRPr="00D73EFD">
        <w:rPr>
          <w:rFonts w:eastAsia="Times New Roman" w:cs="Times New Roman"/>
          <w:b w:val="0"/>
          <w:bCs w:val="0"/>
          <w:iCs/>
          <w:color w:val="000000"/>
          <w:sz w:val="20"/>
          <w:lang w:eastAsia="pl-PL"/>
        </w:rPr>
        <w:t>zapalowanych</w:t>
      </w:r>
      <w:proofErr w:type="spellEnd"/>
      <w:r w:rsidR="00B27A0D" w:rsidRPr="00D73EFD">
        <w:rPr>
          <w:rFonts w:eastAsia="Times New Roman" w:cs="Times New Roman"/>
          <w:b w:val="0"/>
          <w:bCs w:val="0"/>
          <w:iCs/>
          <w:color w:val="000000"/>
          <w:sz w:val="20"/>
          <w:lang w:eastAsia="pl-PL"/>
        </w:rPr>
        <w:t xml:space="preserve"> w gruncie, posadowionych na bloczkach lub jako konstrukcje nadążne - </w:t>
      </w:r>
      <w:proofErr w:type="spellStart"/>
      <w:r w:rsidR="00B27A0D" w:rsidRPr="00D73EFD">
        <w:rPr>
          <w:rFonts w:eastAsia="Times New Roman" w:cs="Times New Roman"/>
          <w:b w:val="0"/>
          <w:bCs w:val="0"/>
          <w:iCs/>
          <w:color w:val="000000"/>
          <w:sz w:val="20"/>
          <w:lang w:eastAsia="pl-PL"/>
        </w:rPr>
        <w:t>tracker</w:t>
      </w:r>
      <w:proofErr w:type="spellEnd"/>
      <w:r w:rsidRPr="00D73EFD">
        <w:rPr>
          <w:rFonts w:eastAsia="Times New Roman" w:cs="Times New Roman"/>
          <w:b w:val="0"/>
          <w:bCs w:val="0"/>
          <w:iCs/>
          <w:color w:val="000000"/>
          <w:sz w:val="20"/>
          <w:lang w:eastAsia="pl-PL"/>
        </w:rPr>
        <w:t xml:space="preserve">. </w:t>
      </w:r>
      <w:bookmarkEnd w:id="8"/>
      <w:r w:rsidRPr="00D73EFD">
        <w:rPr>
          <w:rFonts w:eastAsia="Times New Roman" w:cs="Times New Roman"/>
          <w:b w:val="0"/>
          <w:bCs w:val="0"/>
          <w:iCs/>
          <w:color w:val="000000"/>
          <w:sz w:val="20"/>
          <w:lang w:eastAsia="pl-PL"/>
        </w:rPr>
        <w:t>Podłoże pod panelami zostanie rozplantowane, zawałowane. Na gruncie pod rzędami paneli i pomiędzy nimi umożliwiona będzie spontaniczna sukcesja rodzimych gatunków roślin. Teren nie będzie podlegać niwelacji.</w:t>
      </w:r>
    </w:p>
    <w:p w14:paraId="21A18D3E" w14:textId="7D28BAF4" w:rsidR="000A54C3" w:rsidRPr="00D73EFD" w:rsidRDefault="000A54C3" w:rsidP="000A54C3">
      <w:pPr>
        <w:spacing w:line="276" w:lineRule="auto"/>
        <w:jc w:val="both"/>
        <w:rPr>
          <w:rFonts w:ascii="Verdana" w:eastAsia="Times New Roman" w:hAnsi="Verdana" w:cs="Times New Roman"/>
          <w:iCs/>
          <w:color w:val="000000"/>
          <w:sz w:val="20"/>
          <w:lang w:eastAsia="pl-PL"/>
        </w:rPr>
      </w:pPr>
      <w:r w:rsidRPr="00D73EFD">
        <w:rPr>
          <w:rFonts w:ascii="Verdana" w:eastAsia="Times New Roman" w:hAnsi="Verdana" w:cs="Times New Roman"/>
          <w:iCs/>
          <w:color w:val="000000"/>
          <w:sz w:val="20"/>
          <w:lang w:eastAsia="pl-PL"/>
        </w:rPr>
        <w:tab/>
        <w:t xml:space="preserve">Na terenie przedsięwzięcia projektuje się ponadto: inwertery instalacji fotowoltaicznej rozmieszczone przy stołach montażowych lub w stacjach transformatorowych, rozdzielnice, sieci niskiego i średniego napięcia wyprowadzające energię elektryczną do stacji transformatorowych SN, a następnie wyprowadzające do GPZ określonego w warunkach przyłączenia przez operatora sieci elektroenergetycznej. </w:t>
      </w:r>
    </w:p>
    <w:p w14:paraId="4DB43D71" w14:textId="769384DD" w:rsidR="000A54C3" w:rsidRPr="00D73EFD" w:rsidRDefault="000A54C3" w:rsidP="000A54C3">
      <w:pPr>
        <w:tabs>
          <w:tab w:val="left" w:pos="709"/>
          <w:tab w:val="left" w:pos="5490"/>
        </w:tabs>
        <w:spacing w:before="240" w:line="276" w:lineRule="auto"/>
        <w:jc w:val="both"/>
        <w:rPr>
          <w:rFonts w:ascii="Verdana" w:eastAsia="Times New Roman" w:hAnsi="Verdana" w:cs="Times New Roman"/>
          <w:iCs/>
          <w:color w:val="000000"/>
          <w:sz w:val="20"/>
          <w:lang w:eastAsia="pl-PL"/>
        </w:rPr>
      </w:pPr>
      <w:r w:rsidRPr="00D73EFD">
        <w:rPr>
          <w:rFonts w:ascii="Verdana" w:eastAsia="Times New Roman" w:hAnsi="Verdana" w:cs="Times New Roman"/>
          <w:iCs/>
          <w:color w:val="000000"/>
          <w:sz w:val="20"/>
          <w:lang w:eastAsia="pl-PL"/>
        </w:rPr>
        <w:tab/>
        <w:t xml:space="preserve">Przyłącze kablowe do KSE nie jest objęte zakresem przedmiotowego wniosku o wydanie decyzji o środowiskowych uwarunkowaniach. Jest to element powiązany technologicznie z przedmiotowym przedsięwzięciem, niewymagający decyzji </w:t>
      </w:r>
      <w:r w:rsidR="006E7E1B" w:rsidRPr="00D73EFD">
        <w:rPr>
          <w:rFonts w:ascii="Verdana" w:eastAsia="Times New Roman" w:hAnsi="Verdana" w:cs="Times New Roman"/>
          <w:iCs/>
          <w:color w:val="000000"/>
          <w:sz w:val="20"/>
          <w:lang w:eastAsia="pl-PL"/>
        </w:rPr>
        <w:br/>
      </w:r>
      <w:r w:rsidRPr="00D73EFD">
        <w:rPr>
          <w:rFonts w:ascii="Verdana" w:eastAsia="Times New Roman" w:hAnsi="Verdana" w:cs="Times New Roman"/>
          <w:iCs/>
          <w:color w:val="000000"/>
          <w:sz w:val="20"/>
          <w:lang w:eastAsia="pl-PL"/>
        </w:rPr>
        <w:t xml:space="preserve">o środowiskowych uwarunkowaniach. Przyłącze zostanie zrealizowane w oparciu </w:t>
      </w:r>
      <w:r w:rsidR="00C3733A" w:rsidRPr="00D73EFD">
        <w:rPr>
          <w:rFonts w:ascii="Verdana" w:eastAsia="Times New Roman" w:hAnsi="Verdana" w:cs="Times New Roman"/>
          <w:iCs/>
          <w:color w:val="000000"/>
          <w:sz w:val="20"/>
          <w:lang w:eastAsia="pl-PL"/>
        </w:rPr>
        <w:br/>
      </w:r>
      <w:r w:rsidRPr="00D73EFD">
        <w:rPr>
          <w:rFonts w:ascii="Verdana" w:eastAsia="Times New Roman" w:hAnsi="Verdana" w:cs="Times New Roman"/>
          <w:iCs/>
          <w:color w:val="000000"/>
          <w:sz w:val="20"/>
          <w:lang w:eastAsia="pl-PL"/>
        </w:rPr>
        <w:t xml:space="preserve">o odrębne decyzje administracyjne. </w:t>
      </w:r>
    </w:p>
    <w:p w14:paraId="43687091" w14:textId="40B484AA" w:rsidR="002178E4" w:rsidRPr="00D73EFD" w:rsidRDefault="000A54C3" w:rsidP="00304BD2">
      <w:pPr>
        <w:spacing w:line="276" w:lineRule="auto"/>
        <w:jc w:val="both"/>
        <w:rPr>
          <w:rFonts w:ascii="Verdana" w:eastAsia="Times New Roman" w:hAnsi="Verdana" w:cs="Times New Roman"/>
          <w:iCs/>
          <w:color w:val="000000"/>
          <w:sz w:val="20"/>
          <w:lang w:eastAsia="pl-PL"/>
        </w:rPr>
      </w:pPr>
      <w:r w:rsidRPr="00D73EFD">
        <w:rPr>
          <w:rFonts w:ascii="Verdana" w:eastAsia="Times New Roman" w:hAnsi="Verdana" w:cs="Times New Roman"/>
          <w:iCs/>
          <w:color w:val="000000"/>
          <w:sz w:val="20"/>
          <w:lang w:eastAsia="pl-PL"/>
        </w:rPr>
        <w:tab/>
        <w:t>Rozważa się możliwość instalacji oświetlenia terenu, a także ewentualnego obwodowego systemu dozorującego opartego o barierę podczerwieni. Teren inwestycji zostanie ogrodzony na całym obwodzie ogrodzeniem z siatki stalowej</w:t>
      </w:r>
      <w:r w:rsidR="00B27A0D" w:rsidRPr="00D73EFD">
        <w:rPr>
          <w:rFonts w:ascii="Verdana" w:eastAsia="Times New Roman" w:hAnsi="Verdana" w:cs="Times New Roman"/>
          <w:iCs/>
          <w:color w:val="000000"/>
          <w:sz w:val="20"/>
          <w:lang w:eastAsia="pl-PL"/>
        </w:rPr>
        <w:t xml:space="preserve"> </w:t>
      </w:r>
      <w:bookmarkStart w:id="9" w:name="_Hlk134196657"/>
      <w:r w:rsidR="00B27A0D" w:rsidRPr="00D73EFD">
        <w:rPr>
          <w:rFonts w:ascii="Verdana" w:eastAsia="Times New Roman" w:hAnsi="Verdana" w:cs="Times New Roman"/>
          <w:iCs/>
          <w:color w:val="000000"/>
          <w:sz w:val="20"/>
          <w:lang w:eastAsia="pl-PL"/>
        </w:rPr>
        <w:t>lub paneli ogrodzeniowych</w:t>
      </w:r>
      <w:bookmarkEnd w:id="9"/>
      <w:r w:rsidRPr="00D73EFD">
        <w:rPr>
          <w:rFonts w:ascii="Verdana" w:eastAsia="Times New Roman" w:hAnsi="Verdana" w:cs="Times New Roman"/>
          <w:iCs/>
          <w:color w:val="000000"/>
          <w:sz w:val="20"/>
          <w:lang w:eastAsia="pl-PL"/>
        </w:rPr>
        <w:t>.</w:t>
      </w:r>
    </w:p>
    <w:p w14:paraId="32FC0C97" w14:textId="55AEE590" w:rsidR="0082669E" w:rsidRPr="00D73EFD" w:rsidRDefault="00E27F2F" w:rsidP="005078F2">
      <w:pPr>
        <w:pStyle w:val="Nagwek2"/>
        <w:numPr>
          <w:ilvl w:val="1"/>
          <w:numId w:val="16"/>
        </w:numPr>
        <w:spacing w:after="360"/>
        <w:jc w:val="left"/>
        <w:rPr>
          <w:rFonts w:ascii="Verdana" w:hAnsi="Verdana"/>
          <w:sz w:val="24"/>
          <w:szCs w:val="24"/>
        </w:rPr>
      </w:pPr>
      <w:bookmarkStart w:id="10" w:name="_Toc134779834"/>
      <w:r w:rsidRPr="00D73EFD">
        <w:rPr>
          <w:rFonts w:ascii="Verdana" w:hAnsi="Verdana"/>
          <w:sz w:val="24"/>
          <w:szCs w:val="24"/>
        </w:rPr>
        <w:lastRenderedPageBreak/>
        <w:t>Lokalizacja przedsięwzięcia</w:t>
      </w:r>
      <w:bookmarkEnd w:id="10"/>
    </w:p>
    <w:p w14:paraId="4B23E722" w14:textId="0BBF6E20" w:rsidR="00517679" w:rsidRPr="00D73EFD" w:rsidRDefault="00107296" w:rsidP="000A54C3">
      <w:pPr>
        <w:pStyle w:val="Standard"/>
        <w:spacing w:line="276" w:lineRule="auto"/>
        <w:ind w:firstLine="360"/>
        <w:jc w:val="both"/>
        <w:rPr>
          <w:rFonts w:ascii="Verdana" w:hAnsi="Verdana"/>
          <w:color w:val="000000"/>
          <w:sz w:val="20"/>
        </w:rPr>
      </w:pPr>
      <w:r w:rsidRPr="00D73EFD">
        <w:rPr>
          <w:rFonts w:ascii="Verdana" w:hAnsi="Verdana"/>
          <w:color w:val="000000"/>
          <w:sz w:val="20"/>
          <w:lang w:eastAsia="pl-PL"/>
        </w:rPr>
        <w:t>Teren opisywanej inwestycji w całości położony jest na gruntach należących administracyjnie do gm</w:t>
      </w:r>
      <w:r w:rsidR="006D5AB5" w:rsidRPr="00D73EFD">
        <w:rPr>
          <w:rFonts w:ascii="Verdana" w:hAnsi="Verdana"/>
          <w:color w:val="000000"/>
          <w:sz w:val="20"/>
          <w:lang w:eastAsia="pl-PL"/>
        </w:rPr>
        <w:t>iny</w:t>
      </w:r>
      <w:r w:rsidR="005E2081" w:rsidRPr="00D73EFD">
        <w:rPr>
          <w:rFonts w:ascii="Verdana" w:hAnsi="Verdana"/>
          <w:color w:val="000000"/>
          <w:sz w:val="20"/>
          <w:lang w:eastAsia="pl-PL"/>
        </w:rPr>
        <w:t xml:space="preserve"> </w:t>
      </w:r>
      <w:r w:rsidR="008537A0" w:rsidRPr="00D73EFD">
        <w:rPr>
          <w:rFonts w:ascii="Verdana" w:hAnsi="Verdana"/>
          <w:color w:val="000000"/>
          <w:sz w:val="20"/>
          <w:lang w:eastAsia="pl-PL"/>
        </w:rPr>
        <w:t>Ceków-Kolonia</w:t>
      </w:r>
      <w:r w:rsidRPr="00D73EFD">
        <w:rPr>
          <w:rFonts w:ascii="Verdana" w:hAnsi="Verdana"/>
          <w:color w:val="000000"/>
          <w:sz w:val="20"/>
          <w:lang w:eastAsia="pl-PL"/>
        </w:rPr>
        <w:t>, leżącej w powiecie</w:t>
      </w:r>
      <w:r w:rsidR="005E2081" w:rsidRPr="00D73EFD">
        <w:rPr>
          <w:rFonts w:ascii="Verdana" w:hAnsi="Verdana"/>
          <w:color w:val="000000"/>
          <w:sz w:val="20"/>
          <w:lang w:eastAsia="pl-PL"/>
        </w:rPr>
        <w:t xml:space="preserve"> </w:t>
      </w:r>
      <w:r w:rsidR="008537A0" w:rsidRPr="00D73EFD">
        <w:rPr>
          <w:rFonts w:ascii="Verdana" w:hAnsi="Verdana"/>
          <w:color w:val="000000"/>
          <w:sz w:val="20"/>
          <w:lang w:eastAsia="pl-PL"/>
        </w:rPr>
        <w:t>kaliskim</w:t>
      </w:r>
      <w:r w:rsidRPr="00D73EFD">
        <w:rPr>
          <w:rFonts w:ascii="Verdana" w:hAnsi="Verdana"/>
          <w:color w:val="000000"/>
          <w:sz w:val="20"/>
          <w:lang w:eastAsia="pl-PL"/>
        </w:rPr>
        <w:t xml:space="preserve">, </w:t>
      </w:r>
      <w:r w:rsidR="00C3733A" w:rsidRPr="00D73EFD">
        <w:rPr>
          <w:rFonts w:ascii="Verdana" w:hAnsi="Verdana"/>
          <w:color w:val="000000"/>
          <w:sz w:val="20"/>
          <w:lang w:eastAsia="pl-PL"/>
        </w:rPr>
        <w:br/>
      </w:r>
      <w:r w:rsidRPr="00D73EFD">
        <w:rPr>
          <w:rFonts w:ascii="Verdana" w:hAnsi="Verdana"/>
          <w:color w:val="000000"/>
          <w:sz w:val="20"/>
          <w:lang w:eastAsia="pl-PL"/>
        </w:rPr>
        <w:t xml:space="preserve">w województwie </w:t>
      </w:r>
      <w:r w:rsidR="008537A0" w:rsidRPr="00D73EFD">
        <w:rPr>
          <w:rFonts w:ascii="Verdana" w:hAnsi="Verdana"/>
          <w:color w:val="000000"/>
          <w:sz w:val="20"/>
          <w:lang w:eastAsia="pl-PL"/>
        </w:rPr>
        <w:t>wielkopolski</w:t>
      </w:r>
      <w:r w:rsidR="00902E96" w:rsidRPr="00D73EFD">
        <w:rPr>
          <w:rFonts w:ascii="Verdana" w:hAnsi="Verdana"/>
          <w:color w:val="000000"/>
          <w:sz w:val="20"/>
          <w:lang w:eastAsia="pl-PL"/>
        </w:rPr>
        <w:t>m</w:t>
      </w:r>
      <w:r w:rsidRPr="00D73EFD">
        <w:rPr>
          <w:rFonts w:ascii="Verdana" w:hAnsi="Verdana"/>
          <w:color w:val="000000"/>
          <w:sz w:val="20"/>
          <w:lang w:eastAsia="pl-PL"/>
        </w:rPr>
        <w:t xml:space="preserve">. </w:t>
      </w:r>
      <w:r w:rsidRPr="00D73EFD">
        <w:rPr>
          <w:rFonts w:ascii="Verdana" w:hAnsi="Verdana"/>
          <w:color w:val="000000"/>
          <w:sz w:val="20"/>
        </w:rPr>
        <w:t>Lokalizację</w:t>
      </w:r>
      <w:r w:rsidR="004B55B6" w:rsidRPr="00D73EFD">
        <w:rPr>
          <w:rFonts w:ascii="Verdana" w:hAnsi="Verdana"/>
          <w:color w:val="000000"/>
          <w:sz w:val="20"/>
        </w:rPr>
        <w:t xml:space="preserve"> inwestycji</w:t>
      </w:r>
      <w:r w:rsidRPr="00D73EFD">
        <w:rPr>
          <w:rFonts w:ascii="Verdana" w:hAnsi="Verdana"/>
          <w:color w:val="000000"/>
          <w:sz w:val="20"/>
        </w:rPr>
        <w:t xml:space="preserve"> na t</w:t>
      </w:r>
      <w:r w:rsidR="004B55B6" w:rsidRPr="00D73EFD">
        <w:rPr>
          <w:rFonts w:ascii="Verdana" w:hAnsi="Verdana"/>
          <w:color w:val="000000"/>
          <w:sz w:val="20"/>
        </w:rPr>
        <w:t>le</w:t>
      </w:r>
      <w:r w:rsidRPr="00D73EFD">
        <w:rPr>
          <w:rFonts w:ascii="Verdana" w:hAnsi="Verdana"/>
          <w:color w:val="000000"/>
          <w:sz w:val="20"/>
        </w:rPr>
        <w:t xml:space="preserve"> </w:t>
      </w:r>
      <w:r w:rsidR="00C27FBE" w:rsidRPr="00D73EFD">
        <w:rPr>
          <w:rFonts w:ascii="Verdana" w:hAnsi="Verdana"/>
          <w:color w:val="000000"/>
          <w:sz w:val="20"/>
        </w:rPr>
        <w:t>gmin sąsiadujących</w:t>
      </w:r>
      <w:r w:rsidR="005E2081" w:rsidRPr="00D73EFD">
        <w:rPr>
          <w:rFonts w:ascii="Verdana" w:hAnsi="Verdana"/>
          <w:color w:val="000000"/>
          <w:sz w:val="20"/>
        </w:rPr>
        <w:t xml:space="preserve"> </w:t>
      </w:r>
      <w:r w:rsidRPr="00D73EFD">
        <w:rPr>
          <w:rFonts w:ascii="Verdana" w:hAnsi="Verdana"/>
          <w:color w:val="000000"/>
          <w:sz w:val="20"/>
        </w:rPr>
        <w:t>prezentuje poniższy rysunek.</w:t>
      </w:r>
    </w:p>
    <w:p w14:paraId="68335772" w14:textId="60F642E4" w:rsidR="00B52052" w:rsidRPr="00D73EFD" w:rsidRDefault="00A3264F" w:rsidP="00A3264F">
      <w:pPr>
        <w:pStyle w:val="Standard"/>
        <w:spacing w:line="276" w:lineRule="auto"/>
        <w:jc w:val="center"/>
        <w:rPr>
          <w:rFonts w:ascii="Verdana" w:hAnsi="Verdana"/>
          <w:color w:val="FF0000"/>
        </w:rPr>
      </w:pPr>
      <w:r w:rsidRPr="00D73EFD">
        <w:rPr>
          <w:noProof/>
        </w:rPr>
        <w:drawing>
          <wp:inline distT="0" distB="0" distL="0" distR="0" wp14:anchorId="62710B67" wp14:editId="5A0F65F8">
            <wp:extent cx="3295650" cy="3192499"/>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422" t="1" r="7391" b="187"/>
                    <a:stretch/>
                  </pic:blipFill>
                  <pic:spPr bwMode="auto">
                    <a:xfrm>
                      <a:off x="0" y="0"/>
                      <a:ext cx="3304652" cy="3201219"/>
                    </a:xfrm>
                    <a:prstGeom prst="rect">
                      <a:avLst/>
                    </a:prstGeom>
                    <a:ln>
                      <a:noFill/>
                    </a:ln>
                    <a:extLst>
                      <a:ext uri="{53640926-AAD7-44D8-BBD7-CCE9431645EC}">
                        <a14:shadowObscured xmlns:a14="http://schemas.microsoft.com/office/drawing/2010/main"/>
                      </a:ext>
                    </a:extLst>
                  </pic:spPr>
                </pic:pic>
              </a:graphicData>
            </a:graphic>
          </wp:inline>
        </w:drawing>
      </w:r>
    </w:p>
    <w:p w14:paraId="7B8ABFF9" w14:textId="792C868B" w:rsidR="006500DC" w:rsidRPr="00D73EFD" w:rsidRDefault="00B52052" w:rsidP="00B06E4B">
      <w:pPr>
        <w:pStyle w:val="Legenda"/>
        <w:jc w:val="center"/>
        <w:rPr>
          <w:color w:val="auto"/>
        </w:rPr>
      </w:pPr>
      <w:bookmarkStart w:id="11" w:name="_Toc128659277"/>
      <w:r w:rsidRPr="00D73EFD">
        <w:rPr>
          <w:color w:val="auto"/>
        </w:rPr>
        <w:t xml:space="preserve">Rysunek </w:t>
      </w:r>
      <w:r w:rsidR="001F25C9" w:rsidRPr="00D73EFD">
        <w:rPr>
          <w:color w:val="auto"/>
        </w:rPr>
        <w:fldChar w:fldCharType="begin"/>
      </w:r>
      <w:r w:rsidR="001F25C9" w:rsidRPr="00D73EFD">
        <w:rPr>
          <w:color w:val="auto"/>
        </w:rPr>
        <w:instrText xml:space="preserve"> SEQ Rysunek \* ARABIC </w:instrText>
      </w:r>
      <w:r w:rsidR="001F25C9" w:rsidRPr="00D73EFD">
        <w:rPr>
          <w:color w:val="auto"/>
        </w:rPr>
        <w:fldChar w:fldCharType="separate"/>
      </w:r>
      <w:r w:rsidR="004A6B1A">
        <w:rPr>
          <w:noProof/>
          <w:color w:val="auto"/>
        </w:rPr>
        <w:t>2</w:t>
      </w:r>
      <w:r w:rsidR="001F25C9" w:rsidRPr="00D73EFD">
        <w:rPr>
          <w:noProof/>
          <w:color w:val="auto"/>
        </w:rPr>
        <w:fldChar w:fldCharType="end"/>
      </w:r>
      <w:r w:rsidRPr="00D73EFD">
        <w:rPr>
          <w:color w:val="auto"/>
        </w:rPr>
        <w:t xml:space="preserve"> Lokalizacja inwestycji na tle </w:t>
      </w:r>
      <w:r w:rsidR="00C27FBE" w:rsidRPr="00D73EFD">
        <w:rPr>
          <w:color w:val="auto"/>
        </w:rPr>
        <w:t>gmin sąsiadujących</w:t>
      </w:r>
      <w:bookmarkEnd w:id="11"/>
    </w:p>
    <w:p w14:paraId="308C0EDC" w14:textId="6852438C" w:rsidR="001F0806" w:rsidRPr="00D73EFD" w:rsidRDefault="00824360" w:rsidP="00304BD2">
      <w:pPr>
        <w:spacing w:after="0"/>
        <w:jc w:val="center"/>
        <w:rPr>
          <w:rFonts w:ascii="Verdana" w:hAnsi="Verdana"/>
          <w:i/>
          <w:sz w:val="16"/>
          <w:szCs w:val="18"/>
        </w:rPr>
      </w:pPr>
      <w:r w:rsidRPr="00D73EFD">
        <w:rPr>
          <w:rFonts w:ascii="Verdana" w:hAnsi="Verdana"/>
          <w:i/>
          <w:sz w:val="16"/>
          <w:szCs w:val="18"/>
        </w:rPr>
        <w:t>Źródło:</w:t>
      </w:r>
      <w:r w:rsidR="00517679" w:rsidRPr="00D73EFD">
        <w:rPr>
          <w:rFonts w:ascii="Verdana" w:hAnsi="Verdana"/>
          <w:i/>
          <w:sz w:val="16"/>
          <w:szCs w:val="18"/>
        </w:rPr>
        <w:t xml:space="preserve"> </w:t>
      </w:r>
      <w:r w:rsidR="00A340C6" w:rsidRPr="00D73EFD">
        <w:rPr>
          <w:rFonts w:ascii="Verdana" w:hAnsi="Verdana"/>
          <w:i/>
          <w:sz w:val="16"/>
          <w:szCs w:val="18"/>
        </w:rPr>
        <w:t>opracowanie własne</w:t>
      </w:r>
    </w:p>
    <w:p w14:paraId="36F6513D" w14:textId="77777777" w:rsidR="00292730" w:rsidRPr="00D73EFD" w:rsidRDefault="00292730" w:rsidP="00304BD2">
      <w:pPr>
        <w:spacing w:after="0"/>
        <w:jc w:val="center"/>
        <w:rPr>
          <w:rFonts w:ascii="Verdana" w:hAnsi="Verdana"/>
          <w:i/>
          <w:sz w:val="16"/>
          <w:szCs w:val="18"/>
        </w:rPr>
      </w:pPr>
    </w:p>
    <w:p w14:paraId="5B861DAA" w14:textId="18B33741" w:rsidR="006778B6" w:rsidRPr="00D73EFD" w:rsidRDefault="001F0806" w:rsidP="002178E4">
      <w:pPr>
        <w:pStyle w:val="Standard"/>
        <w:spacing w:line="276" w:lineRule="auto"/>
        <w:ind w:firstLine="360"/>
        <w:jc w:val="both"/>
        <w:rPr>
          <w:rFonts w:ascii="Verdana" w:hAnsi="Verdana"/>
          <w:color w:val="000000"/>
          <w:sz w:val="20"/>
          <w:szCs w:val="20"/>
          <w:lang w:eastAsia="pl-PL"/>
        </w:rPr>
      </w:pPr>
      <w:r w:rsidRPr="00D73EFD">
        <w:rPr>
          <w:rFonts w:ascii="Verdana" w:hAnsi="Verdana"/>
          <w:color w:val="000000"/>
          <w:sz w:val="20"/>
          <w:szCs w:val="20"/>
          <w:lang w:eastAsia="pl-PL"/>
        </w:rPr>
        <w:t xml:space="preserve">Gmina </w:t>
      </w:r>
      <w:r w:rsidR="0025329E" w:rsidRPr="00D73EFD">
        <w:rPr>
          <w:rFonts w:ascii="Verdana" w:hAnsi="Verdana"/>
          <w:color w:val="000000"/>
          <w:sz w:val="20"/>
          <w:szCs w:val="20"/>
          <w:lang w:eastAsia="pl-PL"/>
        </w:rPr>
        <w:t>wiejska</w:t>
      </w:r>
      <w:r w:rsidRPr="00D73EFD">
        <w:rPr>
          <w:rFonts w:ascii="Verdana" w:hAnsi="Verdana"/>
          <w:color w:val="000000"/>
          <w:sz w:val="20"/>
          <w:szCs w:val="20"/>
          <w:lang w:eastAsia="pl-PL"/>
        </w:rPr>
        <w:t xml:space="preserve"> </w:t>
      </w:r>
      <w:r w:rsidR="006778B6" w:rsidRPr="00D73EFD">
        <w:rPr>
          <w:rFonts w:ascii="Verdana" w:hAnsi="Verdana"/>
          <w:color w:val="000000"/>
          <w:sz w:val="20"/>
          <w:szCs w:val="20"/>
          <w:lang w:eastAsia="pl-PL"/>
        </w:rPr>
        <w:t>Ceków-Kolonia</w:t>
      </w:r>
      <w:r w:rsidRPr="00D73EFD">
        <w:rPr>
          <w:rFonts w:ascii="Verdana" w:hAnsi="Verdana"/>
          <w:color w:val="000000"/>
          <w:sz w:val="20"/>
          <w:szCs w:val="20"/>
          <w:lang w:eastAsia="pl-PL"/>
        </w:rPr>
        <w:t xml:space="preserve"> położona jest w południow</w:t>
      </w:r>
      <w:r w:rsidR="006778B6" w:rsidRPr="00D73EFD">
        <w:rPr>
          <w:rFonts w:ascii="Verdana" w:hAnsi="Verdana"/>
          <w:color w:val="000000"/>
          <w:sz w:val="20"/>
          <w:szCs w:val="20"/>
          <w:lang w:eastAsia="pl-PL"/>
        </w:rPr>
        <w:t>o</w:t>
      </w:r>
      <w:r w:rsidR="0025329E" w:rsidRPr="00D73EFD">
        <w:rPr>
          <w:rFonts w:ascii="Verdana" w:hAnsi="Verdana"/>
          <w:color w:val="000000"/>
          <w:sz w:val="20"/>
          <w:szCs w:val="20"/>
          <w:lang w:eastAsia="pl-PL"/>
        </w:rPr>
        <w:t>-</w:t>
      </w:r>
      <w:r w:rsidR="006C411B" w:rsidRPr="00D73EFD">
        <w:rPr>
          <w:rFonts w:ascii="Verdana" w:hAnsi="Verdana"/>
          <w:color w:val="000000"/>
          <w:sz w:val="20"/>
          <w:szCs w:val="20"/>
          <w:lang w:eastAsia="pl-PL"/>
        </w:rPr>
        <w:t>wschodniej</w:t>
      </w:r>
      <w:r w:rsidRPr="00D73EFD">
        <w:rPr>
          <w:rFonts w:ascii="Verdana" w:hAnsi="Verdana"/>
          <w:color w:val="000000"/>
          <w:sz w:val="20"/>
          <w:szCs w:val="20"/>
          <w:lang w:eastAsia="pl-PL"/>
        </w:rPr>
        <w:t xml:space="preserve"> części województwa </w:t>
      </w:r>
      <w:r w:rsidR="006778B6" w:rsidRPr="00D73EFD">
        <w:rPr>
          <w:rFonts w:ascii="Verdana" w:hAnsi="Verdana"/>
          <w:color w:val="000000"/>
          <w:sz w:val="20"/>
          <w:szCs w:val="20"/>
          <w:lang w:eastAsia="pl-PL"/>
        </w:rPr>
        <w:t>wielkopolskiego</w:t>
      </w:r>
      <w:r w:rsidRPr="00D73EFD">
        <w:rPr>
          <w:rFonts w:ascii="Verdana" w:hAnsi="Verdana"/>
          <w:color w:val="000000"/>
          <w:sz w:val="20"/>
          <w:szCs w:val="20"/>
          <w:lang w:eastAsia="pl-PL"/>
        </w:rPr>
        <w:t xml:space="preserve">, </w:t>
      </w:r>
      <w:r w:rsidR="0025329E" w:rsidRPr="00D73EFD">
        <w:rPr>
          <w:rFonts w:ascii="Verdana" w:hAnsi="Verdana"/>
          <w:color w:val="000000"/>
          <w:sz w:val="20"/>
          <w:szCs w:val="20"/>
          <w:lang w:eastAsia="pl-PL"/>
        </w:rPr>
        <w:t>w</w:t>
      </w:r>
      <w:r w:rsidR="006778B6" w:rsidRPr="00D73EFD">
        <w:rPr>
          <w:rFonts w:ascii="Verdana" w:hAnsi="Verdana"/>
          <w:color w:val="000000"/>
          <w:sz w:val="20"/>
          <w:szCs w:val="20"/>
          <w:lang w:eastAsia="pl-PL"/>
        </w:rPr>
        <w:t xml:space="preserve"> północn</w:t>
      </w:r>
      <w:r w:rsidR="006C411B" w:rsidRPr="00D73EFD">
        <w:rPr>
          <w:rFonts w:ascii="Verdana" w:hAnsi="Verdana"/>
          <w:color w:val="000000"/>
          <w:sz w:val="20"/>
          <w:szCs w:val="20"/>
          <w:lang w:eastAsia="pl-PL"/>
        </w:rPr>
        <w:t>o-wschodniej</w:t>
      </w:r>
      <w:r w:rsidRPr="00D73EFD">
        <w:rPr>
          <w:rFonts w:ascii="Verdana" w:hAnsi="Verdana"/>
          <w:color w:val="000000"/>
          <w:sz w:val="20"/>
          <w:szCs w:val="20"/>
          <w:lang w:eastAsia="pl-PL"/>
        </w:rPr>
        <w:t xml:space="preserve"> części powiatu </w:t>
      </w:r>
      <w:r w:rsidR="006778B6" w:rsidRPr="00D73EFD">
        <w:rPr>
          <w:rFonts w:ascii="Verdana" w:hAnsi="Verdana"/>
          <w:color w:val="000000"/>
          <w:sz w:val="20"/>
          <w:szCs w:val="20"/>
          <w:lang w:eastAsia="pl-PL"/>
        </w:rPr>
        <w:t>kaliskiego</w:t>
      </w:r>
      <w:r w:rsidRPr="00D73EFD">
        <w:rPr>
          <w:rFonts w:ascii="Verdana" w:hAnsi="Verdana"/>
          <w:color w:val="000000"/>
          <w:sz w:val="20"/>
          <w:szCs w:val="20"/>
          <w:lang w:eastAsia="pl-PL"/>
        </w:rPr>
        <w:t>.</w:t>
      </w:r>
      <w:r w:rsidR="007870D3" w:rsidRPr="00D73EFD">
        <w:rPr>
          <w:rFonts w:ascii="Verdana" w:hAnsi="Verdana"/>
          <w:color w:val="000000"/>
          <w:sz w:val="20"/>
          <w:szCs w:val="20"/>
          <w:lang w:eastAsia="pl-PL"/>
        </w:rPr>
        <w:t xml:space="preserve"> </w:t>
      </w:r>
      <w:r w:rsidR="0025329E" w:rsidRPr="00D73EFD">
        <w:rPr>
          <w:rFonts w:ascii="Verdana" w:hAnsi="Verdana"/>
          <w:color w:val="000000"/>
          <w:sz w:val="20"/>
          <w:szCs w:val="20"/>
          <w:lang w:eastAsia="pl-PL"/>
        </w:rPr>
        <w:t xml:space="preserve">Gmina graniczy </w:t>
      </w:r>
      <w:r w:rsidR="0025329E" w:rsidRPr="00D73EFD">
        <w:rPr>
          <w:rFonts w:ascii="Verdana" w:hAnsi="Verdana"/>
          <w:color w:val="000000" w:themeColor="text1"/>
          <w:sz w:val="20"/>
          <w:szCs w:val="20"/>
          <w:lang w:eastAsia="pl-PL"/>
        </w:rPr>
        <w:t xml:space="preserve">od strony północnej z gminami </w:t>
      </w:r>
      <w:r w:rsidR="006778B6" w:rsidRPr="00D73EFD">
        <w:rPr>
          <w:rFonts w:ascii="Verdana" w:hAnsi="Verdana"/>
          <w:color w:val="000000" w:themeColor="text1"/>
          <w:sz w:val="20"/>
          <w:szCs w:val="20"/>
          <w:lang w:eastAsia="pl-PL"/>
        </w:rPr>
        <w:t>Mycielin oraz Malanów,</w:t>
      </w:r>
      <w:r w:rsidR="0025329E" w:rsidRPr="00D73EFD">
        <w:rPr>
          <w:rFonts w:ascii="Verdana" w:hAnsi="Verdana"/>
          <w:color w:val="000000"/>
          <w:sz w:val="20"/>
          <w:szCs w:val="20"/>
          <w:lang w:eastAsia="pl-PL"/>
        </w:rPr>
        <w:t xml:space="preserve"> strony </w:t>
      </w:r>
      <w:r w:rsidR="006778B6" w:rsidRPr="00D73EFD">
        <w:rPr>
          <w:rFonts w:ascii="Verdana" w:hAnsi="Verdana"/>
          <w:color w:val="000000"/>
          <w:sz w:val="20"/>
          <w:szCs w:val="20"/>
          <w:lang w:eastAsia="pl-PL"/>
        </w:rPr>
        <w:t>wschodniej – gminą Kawęczyn, strony południowo-wschodniej – gminami Lisków oraz Koźminek, strony południowej – gminą Opatówek, strony zachodniej – Żelazków.</w:t>
      </w:r>
      <w:r w:rsidR="00DF02C5" w:rsidRPr="00D73EFD">
        <w:rPr>
          <w:rFonts w:ascii="Verdana" w:hAnsi="Verdana"/>
          <w:color w:val="000000"/>
          <w:sz w:val="20"/>
          <w:szCs w:val="20"/>
          <w:lang w:eastAsia="pl-PL"/>
        </w:rPr>
        <w:t xml:space="preserve"> Gmina Ceków-Kolonia położona jest w dolinie rzeki </w:t>
      </w:r>
      <w:proofErr w:type="spellStart"/>
      <w:r w:rsidR="00DF02C5" w:rsidRPr="00D73EFD">
        <w:rPr>
          <w:rFonts w:ascii="Verdana" w:hAnsi="Verdana"/>
          <w:color w:val="000000"/>
          <w:sz w:val="20"/>
          <w:szCs w:val="20"/>
          <w:lang w:eastAsia="pl-PL"/>
        </w:rPr>
        <w:t>Swędrni</w:t>
      </w:r>
      <w:proofErr w:type="spellEnd"/>
      <w:r w:rsidR="00DF02C5" w:rsidRPr="00D73EFD">
        <w:rPr>
          <w:rFonts w:ascii="Verdana" w:hAnsi="Verdana"/>
          <w:color w:val="000000"/>
          <w:sz w:val="20"/>
          <w:szCs w:val="20"/>
          <w:lang w:eastAsia="pl-PL"/>
        </w:rPr>
        <w:t xml:space="preserve"> i Żabianki.</w:t>
      </w:r>
    </w:p>
    <w:p w14:paraId="62F64D1F" w14:textId="6BC4C664" w:rsidR="00DF02C5" w:rsidRPr="00D73EFD" w:rsidRDefault="00866E05" w:rsidP="00DF02C5">
      <w:pPr>
        <w:pStyle w:val="Standard"/>
        <w:spacing w:line="276" w:lineRule="auto"/>
        <w:ind w:firstLine="360"/>
        <w:jc w:val="both"/>
        <w:rPr>
          <w:rFonts w:ascii="Verdana" w:hAnsi="Verdana"/>
          <w:color w:val="FF0000"/>
          <w:sz w:val="20"/>
          <w:szCs w:val="20"/>
          <w:lang w:eastAsia="pl-PL"/>
        </w:rPr>
      </w:pPr>
      <w:r w:rsidRPr="00D73EFD">
        <w:rPr>
          <w:rFonts w:ascii="Verdana" w:hAnsi="Verdana"/>
          <w:sz w:val="20"/>
          <w:szCs w:val="20"/>
          <w:lang w:eastAsia="pl-PL"/>
        </w:rPr>
        <w:t xml:space="preserve">Gmina </w:t>
      </w:r>
      <w:r w:rsidR="006778B6" w:rsidRPr="00D73EFD">
        <w:rPr>
          <w:rFonts w:ascii="Verdana" w:hAnsi="Verdana"/>
          <w:sz w:val="20"/>
          <w:szCs w:val="20"/>
          <w:lang w:eastAsia="pl-PL"/>
        </w:rPr>
        <w:t xml:space="preserve">Ceków-Kolonia </w:t>
      </w:r>
      <w:r w:rsidRPr="00D73EFD">
        <w:rPr>
          <w:rFonts w:ascii="Verdana" w:hAnsi="Verdana"/>
          <w:sz w:val="20"/>
          <w:szCs w:val="20"/>
          <w:lang w:eastAsia="pl-PL"/>
        </w:rPr>
        <w:t>zajmuj</w:t>
      </w:r>
      <w:r w:rsidR="2A9F7255" w:rsidRPr="00D73EFD">
        <w:rPr>
          <w:rFonts w:ascii="Verdana" w:hAnsi="Verdana"/>
          <w:sz w:val="20"/>
          <w:szCs w:val="20"/>
          <w:lang w:eastAsia="pl-PL"/>
        </w:rPr>
        <w:t>e</w:t>
      </w:r>
      <w:r w:rsidRPr="00D73EFD">
        <w:rPr>
          <w:rFonts w:ascii="Verdana" w:hAnsi="Verdana"/>
          <w:sz w:val="20"/>
          <w:szCs w:val="20"/>
          <w:lang w:eastAsia="pl-PL"/>
        </w:rPr>
        <w:t xml:space="preserve"> powierzchnię </w:t>
      </w:r>
      <w:r w:rsidR="008C30CD" w:rsidRPr="00D73EFD">
        <w:rPr>
          <w:rFonts w:ascii="Verdana" w:hAnsi="Verdana"/>
          <w:sz w:val="20"/>
          <w:szCs w:val="20"/>
          <w:lang w:eastAsia="pl-PL"/>
        </w:rPr>
        <w:t>8</w:t>
      </w:r>
      <w:r w:rsidR="00DF02C5" w:rsidRPr="00D73EFD">
        <w:rPr>
          <w:rFonts w:ascii="Verdana" w:hAnsi="Verdana"/>
          <w:sz w:val="20"/>
          <w:szCs w:val="20"/>
          <w:lang w:eastAsia="pl-PL"/>
        </w:rPr>
        <w:t xml:space="preserve"> 831</w:t>
      </w:r>
      <w:r w:rsidR="008C30CD" w:rsidRPr="00D73EFD">
        <w:rPr>
          <w:rFonts w:ascii="Verdana" w:hAnsi="Verdana"/>
          <w:sz w:val="20"/>
          <w:szCs w:val="20"/>
          <w:lang w:eastAsia="pl-PL"/>
        </w:rPr>
        <w:t xml:space="preserve"> km</w:t>
      </w:r>
      <w:r w:rsidR="008C30CD" w:rsidRPr="00D73EFD">
        <w:rPr>
          <w:rFonts w:ascii="Verdana" w:hAnsi="Verdana"/>
          <w:sz w:val="20"/>
          <w:szCs w:val="20"/>
          <w:vertAlign w:val="superscript"/>
          <w:lang w:eastAsia="pl-PL"/>
        </w:rPr>
        <w:t>2</w:t>
      </w:r>
      <w:r w:rsidRPr="00D73EFD">
        <w:rPr>
          <w:rFonts w:ascii="Verdana" w:hAnsi="Verdana"/>
          <w:sz w:val="20"/>
          <w:szCs w:val="20"/>
          <w:lang w:eastAsia="pl-PL"/>
        </w:rPr>
        <w:t>. Na jej strukturę składają się użytki rolne (</w:t>
      </w:r>
      <w:r w:rsidR="00064978" w:rsidRPr="00D73EFD">
        <w:rPr>
          <w:rFonts w:ascii="Verdana" w:hAnsi="Verdana"/>
          <w:sz w:val="20"/>
          <w:szCs w:val="20"/>
          <w:lang w:eastAsia="pl-PL"/>
        </w:rPr>
        <w:t xml:space="preserve">ok </w:t>
      </w:r>
      <w:r w:rsidR="0025329E" w:rsidRPr="00D73EFD">
        <w:rPr>
          <w:rFonts w:ascii="Verdana" w:hAnsi="Verdana"/>
          <w:sz w:val="20"/>
          <w:szCs w:val="20"/>
          <w:lang w:eastAsia="pl-PL"/>
        </w:rPr>
        <w:t>6</w:t>
      </w:r>
      <w:r w:rsidR="009905A2" w:rsidRPr="00D73EFD">
        <w:rPr>
          <w:rFonts w:ascii="Verdana" w:hAnsi="Verdana"/>
          <w:sz w:val="20"/>
          <w:szCs w:val="20"/>
          <w:lang w:eastAsia="pl-PL"/>
        </w:rPr>
        <w:t>5</w:t>
      </w:r>
      <w:r w:rsidR="0025329E" w:rsidRPr="00D73EFD">
        <w:rPr>
          <w:rFonts w:ascii="Verdana" w:hAnsi="Verdana"/>
          <w:sz w:val="20"/>
          <w:szCs w:val="20"/>
          <w:lang w:eastAsia="pl-PL"/>
        </w:rPr>
        <w:t xml:space="preserve"> %</w:t>
      </w:r>
      <w:r w:rsidRPr="00D73EFD">
        <w:rPr>
          <w:rFonts w:ascii="Verdana" w:hAnsi="Verdana"/>
          <w:sz w:val="20"/>
          <w:szCs w:val="20"/>
          <w:lang w:eastAsia="pl-PL"/>
        </w:rPr>
        <w:t xml:space="preserve"> całkowitej powierzchni), lasy oraz grunty zadrzewione </w:t>
      </w:r>
      <w:r w:rsidRPr="00D73EFD">
        <w:rPr>
          <w:rFonts w:ascii="Verdana" w:hAnsi="Verdana"/>
        </w:rPr>
        <w:br/>
      </w:r>
      <w:r w:rsidRPr="00D73EFD">
        <w:rPr>
          <w:rFonts w:ascii="Verdana" w:hAnsi="Verdana"/>
          <w:sz w:val="20"/>
          <w:szCs w:val="20"/>
          <w:lang w:eastAsia="pl-PL"/>
        </w:rPr>
        <w:t>i zakrzewione (</w:t>
      </w:r>
      <w:r w:rsidR="00064978" w:rsidRPr="00D73EFD">
        <w:rPr>
          <w:rFonts w:ascii="Verdana" w:hAnsi="Verdana"/>
          <w:sz w:val="20"/>
          <w:szCs w:val="20"/>
          <w:lang w:eastAsia="pl-PL"/>
        </w:rPr>
        <w:t>ok. 26</w:t>
      </w:r>
      <w:r w:rsidR="0025329E" w:rsidRPr="00D73EFD">
        <w:rPr>
          <w:rFonts w:ascii="Verdana" w:hAnsi="Verdana"/>
          <w:sz w:val="20"/>
          <w:szCs w:val="20"/>
          <w:lang w:eastAsia="pl-PL"/>
        </w:rPr>
        <w:t xml:space="preserve"> %</w:t>
      </w:r>
      <w:r w:rsidRPr="00D73EFD">
        <w:rPr>
          <w:rFonts w:ascii="Verdana" w:hAnsi="Verdana"/>
          <w:sz w:val="20"/>
          <w:szCs w:val="20"/>
          <w:lang w:eastAsia="pl-PL"/>
        </w:rPr>
        <w:t>), a</w:t>
      </w:r>
      <w:r w:rsidR="00BB27B9" w:rsidRPr="00D73EFD">
        <w:rPr>
          <w:rFonts w:ascii="Verdana" w:hAnsi="Verdana"/>
          <w:sz w:val="20"/>
          <w:szCs w:val="20"/>
          <w:lang w:eastAsia="pl-PL"/>
        </w:rPr>
        <w:t xml:space="preserve"> także </w:t>
      </w:r>
      <w:r w:rsidR="00064978" w:rsidRPr="00D73EFD">
        <w:rPr>
          <w:rFonts w:ascii="Verdana" w:hAnsi="Verdana"/>
          <w:sz w:val="20"/>
          <w:szCs w:val="20"/>
          <w:lang w:eastAsia="pl-PL"/>
        </w:rPr>
        <w:t>pozostałe grunty użytkowane i nieużytki</w:t>
      </w:r>
      <w:r w:rsidR="0025329E" w:rsidRPr="00D73EFD">
        <w:rPr>
          <w:rFonts w:ascii="Verdana" w:hAnsi="Verdana"/>
          <w:sz w:val="20"/>
          <w:szCs w:val="20"/>
          <w:lang w:eastAsia="pl-PL"/>
        </w:rPr>
        <w:t>, które stanowią pozostałą część gminy.</w:t>
      </w:r>
      <w:r w:rsidR="00DF02C5" w:rsidRPr="00D73EFD">
        <w:rPr>
          <w:rFonts w:ascii="Verdana" w:hAnsi="Verdana"/>
          <w:sz w:val="20"/>
          <w:szCs w:val="20"/>
          <w:lang w:eastAsia="pl-PL"/>
        </w:rPr>
        <w:t xml:space="preserve"> Ukształtowanie terenu jest w przeważającej części nizinne, z pagórkami wydmowymi w północno-wschodniej części gminy.</w:t>
      </w:r>
      <w:r w:rsidR="0025329E" w:rsidRPr="00D73EFD">
        <w:rPr>
          <w:rFonts w:ascii="Verdana" w:hAnsi="Verdana"/>
          <w:sz w:val="20"/>
          <w:szCs w:val="20"/>
          <w:lang w:eastAsia="pl-PL"/>
        </w:rPr>
        <w:t xml:space="preserve"> </w:t>
      </w:r>
      <w:r w:rsidR="00BB27B9" w:rsidRPr="00D73EFD">
        <w:rPr>
          <w:rFonts w:ascii="Verdana" w:hAnsi="Verdana"/>
          <w:sz w:val="20"/>
          <w:szCs w:val="20"/>
          <w:lang w:eastAsia="pl-PL"/>
        </w:rPr>
        <w:t xml:space="preserve">Na terenie gminy występuje </w:t>
      </w:r>
      <w:r w:rsidR="00DF02C5" w:rsidRPr="00D73EFD">
        <w:rPr>
          <w:rFonts w:ascii="Verdana" w:hAnsi="Verdana"/>
          <w:sz w:val="20"/>
          <w:szCs w:val="20"/>
          <w:lang w:eastAsia="pl-PL"/>
        </w:rPr>
        <w:t xml:space="preserve">18 </w:t>
      </w:r>
      <w:r w:rsidR="00BB27B9" w:rsidRPr="00D73EFD">
        <w:rPr>
          <w:rFonts w:ascii="Verdana" w:hAnsi="Verdana"/>
          <w:sz w:val="20"/>
          <w:szCs w:val="20"/>
          <w:lang w:eastAsia="pl-PL"/>
        </w:rPr>
        <w:t>sołectw</w:t>
      </w:r>
      <w:r w:rsidR="00914C65" w:rsidRPr="00D73EFD">
        <w:rPr>
          <w:rFonts w:ascii="Verdana" w:hAnsi="Verdana"/>
          <w:sz w:val="20"/>
          <w:szCs w:val="20"/>
          <w:lang w:eastAsia="pl-PL"/>
        </w:rPr>
        <w:t xml:space="preserve"> w tym </w:t>
      </w:r>
      <w:r w:rsidR="00DF02C5" w:rsidRPr="00D73EFD">
        <w:rPr>
          <w:rFonts w:ascii="Verdana" w:hAnsi="Verdana"/>
          <w:sz w:val="20"/>
          <w:szCs w:val="20"/>
          <w:lang w:eastAsia="pl-PL"/>
        </w:rPr>
        <w:t>Nowe Prażuchy</w:t>
      </w:r>
      <w:r w:rsidR="00914C65" w:rsidRPr="00D73EFD">
        <w:rPr>
          <w:rFonts w:ascii="Verdana" w:hAnsi="Verdana"/>
          <w:sz w:val="20"/>
          <w:szCs w:val="20"/>
          <w:lang w:eastAsia="pl-PL"/>
        </w:rPr>
        <w:t xml:space="preserve"> w którym zlokalizowana jest planowana inwestycja</w:t>
      </w:r>
      <w:r w:rsidR="00BB27B9" w:rsidRPr="00D73EFD">
        <w:rPr>
          <w:rFonts w:ascii="Verdana" w:hAnsi="Verdana"/>
          <w:sz w:val="20"/>
          <w:szCs w:val="20"/>
          <w:lang w:eastAsia="pl-PL"/>
        </w:rPr>
        <w:t>.</w:t>
      </w:r>
      <w:r w:rsidR="00914C65" w:rsidRPr="00D73EFD">
        <w:rPr>
          <w:rFonts w:ascii="Verdana" w:hAnsi="Verdana"/>
          <w:sz w:val="20"/>
          <w:szCs w:val="20"/>
          <w:lang w:eastAsia="pl-PL"/>
        </w:rPr>
        <w:t xml:space="preserve"> </w:t>
      </w:r>
    </w:p>
    <w:p w14:paraId="4AB9276E" w14:textId="23DCA6C3" w:rsidR="00914C65" w:rsidRPr="00D73EFD" w:rsidRDefault="00914C65" w:rsidP="00DF02C5">
      <w:pPr>
        <w:pStyle w:val="Standard"/>
        <w:spacing w:line="276" w:lineRule="auto"/>
        <w:ind w:firstLine="360"/>
        <w:jc w:val="both"/>
        <w:rPr>
          <w:rFonts w:ascii="Verdana" w:hAnsi="Verdana"/>
          <w:sz w:val="20"/>
          <w:szCs w:val="20"/>
          <w:lang w:eastAsia="pl-PL"/>
        </w:rPr>
      </w:pPr>
      <w:r w:rsidRPr="00D73EFD">
        <w:rPr>
          <w:rFonts w:ascii="Verdana" w:hAnsi="Verdana"/>
          <w:sz w:val="20"/>
          <w:szCs w:val="20"/>
          <w:lang w:eastAsia="pl-PL"/>
        </w:rPr>
        <w:t xml:space="preserve">Powiązania komunikacyjne to: </w:t>
      </w:r>
    </w:p>
    <w:p w14:paraId="193A0105" w14:textId="54B73FEC" w:rsidR="00914C65" w:rsidRPr="00D73EFD" w:rsidRDefault="00914C65" w:rsidP="00914C65">
      <w:pPr>
        <w:pStyle w:val="Standard"/>
        <w:spacing w:line="276" w:lineRule="auto"/>
        <w:ind w:firstLine="360"/>
        <w:jc w:val="both"/>
        <w:rPr>
          <w:rFonts w:ascii="Verdana" w:hAnsi="Verdana"/>
          <w:sz w:val="20"/>
          <w:lang w:eastAsia="pl-PL"/>
        </w:rPr>
      </w:pPr>
      <w:r w:rsidRPr="00D73EFD">
        <w:rPr>
          <w:rFonts w:ascii="Verdana" w:hAnsi="Verdana"/>
          <w:sz w:val="20"/>
          <w:lang w:eastAsia="pl-PL"/>
        </w:rPr>
        <w:t>- drog</w:t>
      </w:r>
      <w:r w:rsidR="009905A2" w:rsidRPr="00D73EFD">
        <w:rPr>
          <w:rFonts w:ascii="Verdana" w:hAnsi="Verdana"/>
          <w:sz w:val="20"/>
          <w:lang w:eastAsia="pl-PL"/>
        </w:rPr>
        <w:t>a</w:t>
      </w:r>
      <w:r w:rsidRPr="00D73EFD">
        <w:rPr>
          <w:rFonts w:ascii="Verdana" w:hAnsi="Verdana"/>
          <w:sz w:val="20"/>
          <w:lang w:eastAsia="pl-PL"/>
        </w:rPr>
        <w:t xml:space="preserve"> wojewódzk</w:t>
      </w:r>
      <w:r w:rsidR="009905A2" w:rsidRPr="00D73EFD">
        <w:rPr>
          <w:rFonts w:ascii="Verdana" w:hAnsi="Verdana"/>
          <w:sz w:val="20"/>
          <w:lang w:eastAsia="pl-PL"/>
        </w:rPr>
        <w:t>a</w:t>
      </w:r>
      <w:r w:rsidRPr="00D73EFD">
        <w:rPr>
          <w:rFonts w:ascii="Verdana" w:hAnsi="Verdana"/>
          <w:sz w:val="20"/>
          <w:lang w:eastAsia="pl-PL"/>
        </w:rPr>
        <w:t xml:space="preserve"> nr </w:t>
      </w:r>
      <w:r w:rsidR="00DF02C5" w:rsidRPr="00D73EFD">
        <w:rPr>
          <w:rFonts w:ascii="Verdana" w:hAnsi="Verdana"/>
          <w:sz w:val="20"/>
          <w:lang w:eastAsia="pl-PL"/>
        </w:rPr>
        <w:t>470 Kalisz – Kościelec</w:t>
      </w:r>
    </w:p>
    <w:p w14:paraId="1552BD4B" w14:textId="77777777" w:rsidR="00914C65" w:rsidRPr="00D73EFD" w:rsidRDefault="00914C65" w:rsidP="00914C65">
      <w:pPr>
        <w:pStyle w:val="Standard"/>
        <w:spacing w:line="276" w:lineRule="auto"/>
        <w:ind w:firstLine="360"/>
        <w:jc w:val="both"/>
        <w:rPr>
          <w:rFonts w:ascii="Verdana" w:hAnsi="Verdana"/>
          <w:sz w:val="20"/>
          <w:lang w:eastAsia="pl-PL"/>
        </w:rPr>
      </w:pPr>
      <w:r w:rsidRPr="00D73EFD">
        <w:rPr>
          <w:rFonts w:ascii="Verdana" w:hAnsi="Verdana"/>
          <w:sz w:val="20"/>
          <w:lang w:eastAsia="pl-PL"/>
        </w:rPr>
        <w:t>- drogi powiatowe</w:t>
      </w:r>
    </w:p>
    <w:p w14:paraId="223497DA" w14:textId="2BFF83C4" w:rsidR="00914C65" w:rsidRPr="00D73EFD" w:rsidRDefault="00914C65" w:rsidP="00914C65">
      <w:pPr>
        <w:pStyle w:val="Standard"/>
        <w:spacing w:line="276" w:lineRule="auto"/>
        <w:ind w:firstLine="360"/>
        <w:jc w:val="both"/>
        <w:rPr>
          <w:rFonts w:ascii="Verdana" w:hAnsi="Verdana"/>
          <w:sz w:val="20"/>
          <w:lang w:eastAsia="pl-PL"/>
        </w:rPr>
      </w:pPr>
      <w:r w:rsidRPr="00D73EFD">
        <w:rPr>
          <w:rFonts w:ascii="Verdana" w:hAnsi="Verdana"/>
          <w:sz w:val="20"/>
          <w:lang w:eastAsia="pl-PL"/>
        </w:rPr>
        <w:t>- drogi gminne</w:t>
      </w:r>
      <w:r w:rsidR="00DF02C5" w:rsidRPr="00D73EFD">
        <w:rPr>
          <w:rFonts w:ascii="Verdana" w:hAnsi="Verdana"/>
          <w:sz w:val="20"/>
          <w:lang w:eastAsia="pl-PL"/>
        </w:rPr>
        <w:t>.</w:t>
      </w:r>
    </w:p>
    <w:p w14:paraId="1C039BCA" w14:textId="27EFAB5E" w:rsidR="006B5017" w:rsidRPr="00D73EFD" w:rsidRDefault="006B5017" w:rsidP="00DF02C5">
      <w:pPr>
        <w:pStyle w:val="Standard"/>
        <w:spacing w:line="276" w:lineRule="auto"/>
        <w:ind w:firstLine="360"/>
        <w:jc w:val="both"/>
        <w:rPr>
          <w:rFonts w:ascii="Verdana" w:hAnsi="Verdana"/>
          <w:color w:val="000000"/>
          <w:sz w:val="20"/>
          <w:lang w:eastAsia="pl-PL"/>
        </w:rPr>
      </w:pPr>
      <w:r w:rsidRPr="00D73EFD">
        <w:rPr>
          <w:rFonts w:ascii="Verdana" w:hAnsi="Verdana"/>
          <w:color w:val="000000"/>
          <w:sz w:val="20"/>
          <w:lang w:eastAsia="pl-PL"/>
        </w:rPr>
        <w:t xml:space="preserve">Według danych GUS </w:t>
      </w:r>
      <w:r w:rsidR="0050238A" w:rsidRPr="00D73EFD">
        <w:rPr>
          <w:rFonts w:ascii="Verdana" w:hAnsi="Verdana"/>
          <w:color w:val="000000"/>
          <w:sz w:val="20"/>
          <w:lang w:eastAsia="pl-PL"/>
        </w:rPr>
        <w:t>za rok 20</w:t>
      </w:r>
      <w:r w:rsidR="008C30CD" w:rsidRPr="00D73EFD">
        <w:rPr>
          <w:rFonts w:ascii="Verdana" w:hAnsi="Verdana"/>
          <w:color w:val="000000"/>
          <w:sz w:val="20"/>
          <w:lang w:eastAsia="pl-PL"/>
        </w:rPr>
        <w:t>19</w:t>
      </w:r>
      <w:r w:rsidRPr="00D73EFD">
        <w:rPr>
          <w:rFonts w:ascii="Verdana" w:hAnsi="Verdana"/>
          <w:color w:val="000000"/>
          <w:sz w:val="20"/>
          <w:lang w:eastAsia="pl-PL"/>
        </w:rPr>
        <w:t xml:space="preserve"> r. gminę zamieszkiwało </w:t>
      </w:r>
      <w:r w:rsidR="008C30CD" w:rsidRPr="00D73EFD">
        <w:rPr>
          <w:rFonts w:ascii="Verdana" w:hAnsi="Verdana"/>
          <w:color w:val="000000"/>
          <w:sz w:val="20"/>
          <w:lang w:eastAsia="pl-PL"/>
        </w:rPr>
        <w:t>4 746</w:t>
      </w:r>
      <w:r w:rsidRPr="00D73EFD">
        <w:rPr>
          <w:rFonts w:ascii="Verdana" w:hAnsi="Verdana"/>
          <w:color w:val="000000"/>
          <w:sz w:val="20"/>
          <w:lang w:eastAsia="pl-PL"/>
        </w:rPr>
        <w:t xml:space="preserve"> osób, co stanowi</w:t>
      </w:r>
      <w:r w:rsidR="008C30CD" w:rsidRPr="00D73EFD">
        <w:rPr>
          <w:rFonts w:ascii="Verdana" w:hAnsi="Verdana"/>
          <w:color w:val="000000"/>
          <w:sz w:val="20"/>
          <w:lang w:eastAsia="pl-PL"/>
        </w:rPr>
        <w:t>ło</w:t>
      </w:r>
      <w:r w:rsidRPr="00D73EFD">
        <w:rPr>
          <w:rFonts w:ascii="Verdana" w:hAnsi="Verdana"/>
          <w:color w:val="000000"/>
          <w:sz w:val="20"/>
          <w:lang w:eastAsia="pl-PL"/>
        </w:rPr>
        <w:t xml:space="preserve"> ok</w:t>
      </w:r>
      <w:r w:rsidR="008C30CD" w:rsidRPr="00D73EFD">
        <w:rPr>
          <w:rFonts w:ascii="Verdana" w:hAnsi="Verdana"/>
          <w:color w:val="000000"/>
          <w:sz w:val="20"/>
          <w:lang w:eastAsia="pl-PL"/>
        </w:rPr>
        <w:t>. 6</w:t>
      </w:r>
      <w:r w:rsidRPr="00D73EFD">
        <w:rPr>
          <w:rFonts w:ascii="Verdana" w:hAnsi="Verdana"/>
          <w:color w:val="000000"/>
          <w:sz w:val="20"/>
          <w:lang w:eastAsia="pl-PL"/>
        </w:rPr>
        <w:t xml:space="preserve"> % ludności powiatu </w:t>
      </w:r>
      <w:r w:rsidR="008C30CD" w:rsidRPr="00D73EFD">
        <w:rPr>
          <w:rFonts w:ascii="Verdana" w:hAnsi="Verdana"/>
          <w:color w:val="000000"/>
          <w:sz w:val="20"/>
          <w:lang w:eastAsia="pl-PL"/>
        </w:rPr>
        <w:t xml:space="preserve">kaliskiego. </w:t>
      </w:r>
      <w:r w:rsidRPr="00D73EFD">
        <w:rPr>
          <w:rFonts w:ascii="Verdana" w:hAnsi="Verdana"/>
          <w:color w:val="000000"/>
          <w:sz w:val="20"/>
          <w:lang w:eastAsia="pl-PL"/>
        </w:rPr>
        <w:t xml:space="preserve">Gęstość zaludnienia w gminie </w:t>
      </w:r>
      <w:r w:rsidR="00856CC6" w:rsidRPr="00D73EFD">
        <w:rPr>
          <w:rFonts w:ascii="Verdana" w:hAnsi="Verdana"/>
          <w:color w:val="000000"/>
          <w:sz w:val="20"/>
          <w:lang w:eastAsia="pl-PL"/>
        </w:rPr>
        <w:t>Ceków-Kolonia</w:t>
      </w:r>
      <w:r w:rsidRPr="00D73EFD">
        <w:rPr>
          <w:rFonts w:ascii="Verdana" w:hAnsi="Verdana"/>
          <w:color w:val="000000"/>
          <w:sz w:val="20"/>
          <w:lang w:eastAsia="pl-PL"/>
        </w:rPr>
        <w:t xml:space="preserve"> kształtuje się na poziomie </w:t>
      </w:r>
      <w:r w:rsidR="008C30CD" w:rsidRPr="00D73EFD">
        <w:rPr>
          <w:rFonts w:ascii="Verdana" w:hAnsi="Verdana"/>
          <w:color w:val="000000"/>
          <w:sz w:val="20"/>
          <w:lang w:eastAsia="pl-PL"/>
        </w:rPr>
        <w:t>54</w:t>
      </w:r>
      <w:r w:rsidRPr="00D73EFD">
        <w:rPr>
          <w:rFonts w:ascii="Verdana" w:hAnsi="Verdana"/>
          <w:color w:val="000000"/>
          <w:sz w:val="20"/>
          <w:lang w:eastAsia="pl-PL"/>
        </w:rPr>
        <w:t xml:space="preserve"> os./km². </w:t>
      </w:r>
    </w:p>
    <w:p w14:paraId="20B6629A" w14:textId="77777777" w:rsidR="00D1088E" w:rsidRPr="00D73EFD" w:rsidRDefault="00D1088E" w:rsidP="00FD43C1">
      <w:pPr>
        <w:spacing w:line="276" w:lineRule="auto"/>
        <w:jc w:val="both"/>
        <w:rPr>
          <w:rFonts w:ascii="Verdana" w:hAnsi="Verdana" w:cs="Times New Roman"/>
          <w:b/>
          <w:bCs/>
          <w:sz w:val="20"/>
          <w:szCs w:val="24"/>
        </w:rPr>
      </w:pPr>
    </w:p>
    <w:p w14:paraId="09AECE35" w14:textId="403D3E4A" w:rsidR="004B55B6" w:rsidRPr="00D73EFD" w:rsidRDefault="002854B0" w:rsidP="002178E4">
      <w:pPr>
        <w:spacing w:line="276" w:lineRule="auto"/>
        <w:ind w:firstLine="708"/>
        <w:jc w:val="both"/>
        <w:rPr>
          <w:rFonts w:ascii="Verdana" w:hAnsi="Verdana" w:cs="Times New Roman"/>
          <w:b/>
          <w:bCs/>
          <w:sz w:val="20"/>
          <w:szCs w:val="24"/>
        </w:rPr>
      </w:pPr>
      <w:r w:rsidRPr="00D73EFD">
        <w:rPr>
          <w:rFonts w:ascii="Verdana" w:hAnsi="Verdana" w:cs="Times New Roman"/>
          <w:b/>
          <w:bCs/>
          <w:sz w:val="20"/>
          <w:szCs w:val="24"/>
        </w:rPr>
        <w:lastRenderedPageBreak/>
        <w:t xml:space="preserve">Przedmiotowe przedsięwzięcie, we wskazanym wcześniej zakresie, </w:t>
      </w:r>
      <w:r w:rsidR="004B55B6" w:rsidRPr="00D73EFD">
        <w:rPr>
          <w:rFonts w:ascii="Verdana" w:hAnsi="Verdana" w:cs="Times New Roman"/>
          <w:b/>
          <w:bCs/>
          <w:sz w:val="20"/>
          <w:szCs w:val="24"/>
        </w:rPr>
        <w:br/>
      </w:r>
      <w:r w:rsidRPr="00D73EFD">
        <w:rPr>
          <w:rFonts w:ascii="Verdana" w:hAnsi="Verdana" w:cs="Times New Roman"/>
          <w:b/>
          <w:bCs/>
          <w:sz w:val="20"/>
          <w:szCs w:val="24"/>
        </w:rPr>
        <w:t xml:space="preserve">w całości zostanie zrealizowane w granicach </w:t>
      </w:r>
      <w:r w:rsidR="004807B8" w:rsidRPr="00D73EFD">
        <w:rPr>
          <w:rFonts w:ascii="Verdana" w:hAnsi="Verdana" w:cs="Times New Roman"/>
          <w:b/>
          <w:bCs/>
          <w:sz w:val="20"/>
          <w:szCs w:val="24"/>
        </w:rPr>
        <w:t>gminy</w:t>
      </w:r>
      <w:r w:rsidR="009C4BCB" w:rsidRPr="00D73EFD">
        <w:rPr>
          <w:rFonts w:ascii="Verdana" w:hAnsi="Verdana" w:cs="Times New Roman"/>
          <w:b/>
          <w:bCs/>
          <w:sz w:val="20"/>
          <w:szCs w:val="24"/>
        </w:rPr>
        <w:t xml:space="preserve"> </w:t>
      </w:r>
      <w:r w:rsidR="008537A0" w:rsidRPr="00D73EFD">
        <w:rPr>
          <w:rFonts w:ascii="Verdana" w:hAnsi="Verdana" w:cs="Times New Roman"/>
          <w:b/>
          <w:bCs/>
          <w:sz w:val="20"/>
          <w:szCs w:val="24"/>
        </w:rPr>
        <w:t>Ceków-Kolonia</w:t>
      </w:r>
      <w:r w:rsidR="00107296" w:rsidRPr="00D73EFD">
        <w:rPr>
          <w:rFonts w:ascii="Verdana" w:hAnsi="Verdana" w:cs="Times New Roman"/>
          <w:b/>
          <w:bCs/>
          <w:sz w:val="20"/>
          <w:szCs w:val="24"/>
        </w:rPr>
        <w:t xml:space="preserve">, </w:t>
      </w:r>
      <w:r w:rsidR="00895F2A" w:rsidRPr="00D73EFD">
        <w:rPr>
          <w:rFonts w:ascii="Verdana" w:hAnsi="Verdana" w:cs="Times New Roman"/>
          <w:b/>
          <w:bCs/>
          <w:sz w:val="20"/>
          <w:szCs w:val="24"/>
        </w:rPr>
        <w:br/>
      </w:r>
      <w:r w:rsidR="00107296" w:rsidRPr="00D73EFD">
        <w:rPr>
          <w:rFonts w:ascii="Verdana" w:hAnsi="Verdana" w:cs="Times New Roman"/>
          <w:b/>
          <w:bCs/>
          <w:sz w:val="20"/>
          <w:szCs w:val="24"/>
        </w:rPr>
        <w:t xml:space="preserve">w obrębie </w:t>
      </w:r>
      <w:r w:rsidR="003529D5" w:rsidRPr="00D73EFD">
        <w:rPr>
          <w:rFonts w:ascii="Verdana" w:hAnsi="Verdana" w:cs="Times New Roman"/>
          <w:b/>
          <w:bCs/>
          <w:sz w:val="20"/>
          <w:szCs w:val="24"/>
        </w:rPr>
        <w:t>Nowe Prażuchy</w:t>
      </w:r>
      <w:r w:rsidR="00107296" w:rsidRPr="00D73EFD">
        <w:rPr>
          <w:rFonts w:ascii="Verdana" w:hAnsi="Verdana" w:cs="Times New Roman"/>
          <w:b/>
          <w:bCs/>
          <w:sz w:val="20"/>
          <w:szCs w:val="24"/>
        </w:rPr>
        <w:t>, na dział</w:t>
      </w:r>
      <w:r w:rsidR="00D1718A" w:rsidRPr="00D73EFD">
        <w:rPr>
          <w:rFonts w:ascii="Verdana" w:hAnsi="Verdana" w:cs="Times New Roman"/>
          <w:b/>
          <w:bCs/>
          <w:sz w:val="20"/>
          <w:szCs w:val="24"/>
        </w:rPr>
        <w:t>kach</w:t>
      </w:r>
      <w:r w:rsidR="00107296" w:rsidRPr="00D73EFD">
        <w:rPr>
          <w:rFonts w:ascii="Verdana" w:hAnsi="Verdana" w:cs="Times New Roman"/>
          <w:b/>
          <w:bCs/>
          <w:sz w:val="20"/>
          <w:szCs w:val="24"/>
        </w:rPr>
        <w:t xml:space="preserve"> o numerach ew</w:t>
      </w:r>
      <w:r w:rsidR="009C4BCB" w:rsidRPr="00D73EFD">
        <w:rPr>
          <w:rFonts w:ascii="Verdana" w:hAnsi="Verdana" w:cs="Times New Roman"/>
          <w:b/>
          <w:bCs/>
          <w:sz w:val="20"/>
          <w:szCs w:val="24"/>
        </w:rPr>
        <w:t xml:space="preserve">. </w:t>
      </w:r>
      <w:bookmarkStart w:id="12" w:name="_Hlk133487841"/>
      <w:r w:rsidR="003529D5" w:rsidRPr="00D73EFD">
        <w:rPr>
          <w:rFonts w:ascii="Verdana" w:hAnsi="Verdana" w:cs="Times New Roman"/>
          <w:b/>
          <w:bCs/>
          <w:sz w:val="20"/>
          <w:szCs w:val="24"/>
        </w:rPr>
        <w:t>60/1, 61/1</w:t>
      </w:r>
      <w:bookmarkEnd w:id="12"/>
      <w:r w:rsidR="003529D5" w:rsidRPr="00D73EFD">
        <w:rPr>
          <w:rFonts w:ascii="Verdana" w:hAnsi="Verdana" w:cs="Times New Roman"/>
          <w:b/>
          <w:bCs/>
          <w:sz w:val="20"/>
          <w:szCs w:val="24"/>
        </w:rPr>
        <w:t>.</w:t>
      </w:r>
    </w:p>
    <w:p w14:paraId="6E3CB5A3" w14:textId="64AAC12D" w:rsidR="00B52052" w:rsidRPr="00D73EFD" w:rsidRDefault="003529D5" w:rsidP="00B52052">
      <w:pPr>
        <w:keepNext/>
        <w:tabs>
          <w:tab w:val="left" w:pos="5490"/>
        </w:tabs>
        <w:spacing w:after="240" w:line="276" w:lineRule="auto"/>
        <w:jc w:val="center"/>
        <w:rPr>
          <w:rFonts w:ascii="Verdana" w:hAnsi="Verdana"/>
        </w:rPr>
      </w:pPr>
      <w:r w:rsidRPr="00D73EFD">
        <w:rPr>
          <w:noProof/>
        </w:rPr>
        <w:drawing>
          <wp:inline distT="0" distB="0" distL="0" distR="0" wp14:anchorId="05C1BCE8" wp14:editId="063E09D9">
            <wp:extent cx="5400040" cy="347916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3479165"/>
                    </a:xfrm>
                    <a:prstGeom prst="rect">
                      <a:avLst/>
                    </a:prstGeom>
                  </pic:spPr>
                </pic:pic>
              </a:graphicData>
            </a:graphic>
          </wp:inline>
        </w:drawing>
      </w:r>
    </w:p>
    <w:p w14:paraId="008843BD" w14:textId="72E675C8" w:rsidR="00CC6B3A" w:rsidRPr="00D73EFD" w:rsidRDefault="00B52052" w:rsidP="003043F4">
      <w:pPr>
        <w:pStyle w:val="Legenda"/>
        <w:spacing w:after="0"/>
        <w:jc w:val="center"/>
      </w:pPr>
      <w:bookmarkStart w:id="13" w:name="_Toc128659278"/>
      <w:r w:rsidRPr="00D73EFD">
        <w:t xml:space="preserve">Rysunek </w:t>
      </w:r>
      <w:r w:rsidR="0060371D" w:rsidRPr="00D73EFD">
        <w:fldChar w:fldCharType="begin"/>
      </w:r>
      <w:r w:rsidR="0060371D" w:rsidRPr="00D73EFD">
        <w:instrText xml:space="preserve"> SEQ Rysunek \* ARABIC </w:instrText>
      </w:r>
      <w:r w:rsidR="0060371D" w:rsidRPr="00D73EFD">
        <w:fldChar w:fldCharType="separate"/>
      </w:r>
      <w:r w:rsidR="004A6B1A">
        <w:rPr>
          <w:noProof/>
        </w:rPr>
        <w:t>3</w:t>
      </w:r>
      <w:r w:rsidR="0060371D" w:rsidRPr="00D73EFD">
        <w:rPr>
          <w:noProof/>
        </w:rPr>
        <w:fldChar w:fldCharType="end"/>
      </w:r>
      <w:r w:rsidRPr="00D73EFD">
        <w:t xml:space="preserve"> Granice </w:t>
      </w:r>
      <w:r w:rsidR="00215619" w:rsidRPr="00D73EFD">
        <w:t>działek</w:t>
      </w:r>
      <w:r w:rsidRPr="00D73EFD">
        <w:t xml:space="preserve"> </w:t>
      </w:r>
      <w:r w:rsidR="00B05C64" w:rsidRPr="00D73EFD">
        <w:t>przeznaczonych pod planowaną inwestycję</w:t>
      </w:r>
      <w:bookmarkEnd w:id="13"/>
    </w:p>
    <w:p w14:paraId="70EE08B2" w14:textId="456D9FDD" w:rsidR="00AA3E2B" w:rsidRPr="00D73EFD" w:rsidRDefault="00183A16" w:rsidP="009517C5">
      <w:pPr>
        <w:spacing w:after="0"/>
        <w:jc w:val="center"/>
        <w:rPr>
          <w:rFonts w:ascii="Verdana" w:hAnsi="Verdana"/>
          <w:i/>
          <w:sz w:val="16"/>
          <w:szCs w:val="18"/>
        </w:rPr>
      </w:pPr>
      <w:r w:rsidRPr="00D73EFD">
        <w:rPr>
          <w:rFonts w:ascii="Verdana" w:hAnsi="Verdana"/>
          <w:i/>
          <w:sz w:val="16"/>
          <w:szCs w:val="18"/>
        </w:rPr>
        <w:t xml:space="preserve">Źródło: </w:t>
      </w:r>
      <w:r w:rsidR="00292730" w:rsidRPr="00D73EFD">
        <w:rPr>
          <w:rFonts w:ascii="Verdana" w:hAnsi="Verdana"/>
          <w:i/>
          <w:sz w:val="16"/>
          <w:szCs w:val="18"/>
        </w:rPr>
        <w:t>https://mapy.geoportal.gov.pl/</w:t>
      </w:r>
    </w:p>
    <w:p w14:paraId="24BA3EA4" w14:textId="77777777" w:rsidR="00292730" w:rsidRPr="00D73EFD" w:rsidRDefault="00292730" w:rsidP="009517C5">
      <w:pPr>
        <w:spacing w:after="0"/>
        <w:jc w:val="center"/>
        <w:rPr>
          <w:rFonts w:ascii="Verdana" w:hAnsi="Verdana"/>
          <w:i/>
          <w:sz w:val="16"/>
          <w:szCs w:val="18"/>
        </w:rPr>
      </w:pPr>
    </w:p>
    <w:p w14:paraId="10152D9D" w14:textId="77777777" w:rsidR="003043F4" w:rsidRPr="00D73EFD" w:rsidRDefault="003043F4" w:rsidP="009517C5">
      <w:pPr>
        <w:spacing w:after="0"/>
        <w:jc w:val="center"/>
        <w:rPr>
          <w:rFonts w:ascii="Verdana" w:hAnsi="Verdana"/>
          <w:i/>
          <w:sz w:val="16"/>
          <w:szCs w:val="18"/>
        </w:rPr>
      </w:pPr>
    </w:p>
    <w:p w14:paraId="2C298CD5" w14:textId="739DC2FB" w:rsidR="00B0578C" w:rsidRPr="00D73EFD" w:rsidRDefault="00B52052" w:rsidP="00AA3E2B">
      <w:pPr>
        <w:pStyle w:val="Legenda"/>
        <w:jc w:val="both"/>
        <w:rPr>
          <w:rFonts w:eastAsia="Times-Roman"/>
          <w:b w:val="0"/>
          <w:bCs w:val="0"/>
          <w:szCs w:val="20"/>
        </w:rPr>
      </w:pPr>
      <w:r w:rsidRPr="00D73EFD">
        <w:t xml:space="preserve">Tabela </w:t>
      </w:r>
      <w:r w:rsidR="0060371D" w:rsidRPr="00D73EFD">
        <w:fldChar w:fldCharType="begin"/>
      </w:r>
      <w:r w:rsidR="0060371D" w:rsidRPr="00D73EFD">
        <w:instrText xml:space="preserve"> SEQ Tabela \* ARABIC </w:instrText>
      </w:r>
      <w:r w:rsidR="0060371D" w:rsidRPr="00D73EFD">
        <w:fldChar w:fldCharType="separate"/>
      </w:r>
      <w:r w:rsidR="004A6B1A">
        <w:rPr>
          <w:noProof/>
        </w:rPr>
        <w:t>1</w:t>
      </w:r>
      <w:r w:rsidR="0060371D" w:rsidRPr="00D73EFD">
        <w:rPr>
          <w:noProof/>
        </w:rPr>
        <w:fldChar w:fldCharType="end"/>
      </w:r>
      <w:r w:rsidRPr="00D73EFD">
        <w:t xml:space="preserve"> Lokalizacja planowanej inwestycji oraz strefy oddziaływania na działkach ewidencyjnych</w:t>
      </w:r>
    </w:p>
    <w:tbl>
      <w:tblPr>
        <w:tblStyle w:val="Tabelasiatki4akcent2"/>
        <w:tblW w:w="8500" w:type="dxa"/>
        <w:tblLook w:val="04A0" w:firstRow="1" w:lastRow="0" w:firstColumn="1" w:lastColumn="0" w:noHBand="0" w:noVBand="1"/>
      </w:tblPr>
      <w:tblGrid>
        <w:gridCol w:w="2830"/>
        <w:gridCol w:w="2410"/>
        <w:gridCol w:w="3260"/>
      </w:tblGrid>
      <w:tr w:rsidR="00A35299" w:rsidRPr="00D73EFD" w14:paraId="2F1068EC" w14:textId="77777777" w:rsidTr="002E63BB">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0557B3C" w14:textId="7DECD358" w:rsidR="002E63BB" w:rsidRPr="00D73EFD" w:rsidRDefault="002E63BB" w:rsidP="002E63BB">
            <w:pPr>
              <w:jc w:val="center"/>
              <w:rPr>
                <w:rFonts w:ascii="Verdana" w:eastAsia="Times New Roman" w:hAnsi="Verdana" w:cs="Times New Roman"/>
                <w:sz w:val="16"/>
                <w:szCs w:val="16"/>
              </w:rPr>
            </w:pPr>
          </w:p>
          <w:p w14:paraId="0174C2B8" w14:textId="77777777" w:rsidR="002E63BB" w:rsidRPr="00D73EFD" w:rsidRDefault="002E63BB" w:rsidP="002E63BB">
            <w:pPr>
              <w:jc w:val="center"/>
              <w:rPr>
                <w:rFonts w:ascii="Verdana" w:eastAsia="Times New Roman" w:hAnsi="Verdana" w:cs="Times New Roman"/>
                <w:b w:val="0"/>
                <w:bCs w:val="0"/>
                <w:sz w:val="16"/>
                <w:szCs w:val="16"/>
              </w:rPr>
            </w:pPr>
          </w:p>
          <w:p w14:paraId="510C8C3D" w14:textId="67481388" w:rsidR="00B0578C" w:rsidRPr="00D73EFD" w:rsidRDefault="00B0578C" w:rsidP="002E63BB">
            <w:pPr>
              <w:jc w:val="center"/>
              <w:rPr>
                <w:rFonts w:ascii="Verdana" w:eastAsia="Times New Roman" w:hAnsi="Verdana" w:cs="Times New Roman"/>
                <w:b w:val="0"/>
                <w:sz w:val="16"/>
                <w:szCs w:val="16"/>
              </w:rPr>
            </w:pPr>
          </w:p>
        </w:tc>
        <w:tc>
          <w:tcPr>
            <w:tcW w:w="2410" w:type="dxa"/>
            <w:vAlign w:val="center"/>
          </w:tcPr>
          <w:p w14:paraId="696CD73A" w14:textId="77777777" w:rsidR="00B0578C" w:rsidRPr="00D73EFD" w:rsidRDefault="00B0578C" w:rsidP="002E63BB">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sz w:val="16"/>
                <w:szCs w:val="16"/>
              </w:rPr>
            </w:pPr>
            <w:r w:rsidRPr="00D73EFD">
              <w:rPr>
                <w:rFonts w:ascii="Verdana" w:eastAsia="Times New Roman" w:hAnsi="Verdana" w:cs="Times New Roman"/>
                <w:sz w:val="16"/>
                <w:szCs w:val="16"/>
              </w:rPr>
              <w:t>Obręb</w:t>
            </w:r>
          </w:p>
        </w:tc>
        <w:tc>
          <w:tcPr>
            <w:tcW w:w="3260" w:type="dxa"/>
            <w:vAlign w:val="center"/>
          </w:tcPr>
          <w:p w14:paraId="0F89A876" w14:textId="77777777" w:rsidR="00B0578C" w:rsidRPr="00D73EFD" w:rsidRDefault="00B0578C" w:rsidP="002E63BB">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sz w:val="16"/>
                <w:szCs w:val="16"/>
              </w:rPr>
            </w:pPr>
            <w:r w:rsidRPr="00D73EFD">
              <w:rPr>
                <w:rFonts w:ascii="Verdana" w:eastAsia="Times New Roman" w:hAnsi="Verdana" w:cs="Times New Roman"/>
                <w:sz w:val="16"/>
                <w:szCs w:val="16"/>
              </w:rPr>
              <w:t>Działki</w:t>
            </w:r>
          </w:p>
        </w:tc>
      </w:tr>
      <w:tr w:rsidR="00A35299" w:rsidRPr="00D73EFD" w14:paraId="60948C87" w14:textId="77777777" w:rsidTr="002E63BB">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395E61A" w14:textId="014C4D8F" w:rsidR="00B0578C" w:rsidRPr="00D73EFD" w:rsidRDefault="00881A1F" w:rsidP="002E63BB">
            <w:pPr>
              <w:jc w:val="center"/>
              <w:rPr>
                <w:rFonts w:ascii="Verdana" w:eastAsia="Times New Roman" w:hAnsi="Verdana" w:cs="Times New Roman"/>
                <w:sz w:val="16"/>
                <w:szCs w:val="16"/>
              </w:rPr>
            </w:pPr>
            <w:r w:rsidRPr="00D73EFD">
              <w:rPr>
                <w:rFonts w:ascii="Verdana" w:eastAsia="Times New Roman" w:hAnsi="Verdana" w:cs="Times New Roman"/>
                <w:sz w:val="16"/>
                <w:szCs w:val="16"/>
              </w:rPr>
              <w:t>Lokalizacja planowanej inwestycji</w:t>
            </w:r>
          </w:p>
        </w:tc>
        <w:tc>
          <w:tcPr>
            <w:tcW w:w="2410" w:type="dxa"/>
            <w:vAlign w:val="center"/>
          </w:tcPr>
          <w:p w14:paraId="48A9280B" w14:textId="7BE49441" w:rsidR="00B0578C" w:rsidRPr="00D73EFD" w:rsidRDefault="003529D5" w:rsidP="002E63BB">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16"/>
                <w:szCs w:val="16"/>
              </w:rPr>
            </w:pPr>
            <w:r w:rsidRPr="00D73EFD">
              <w:rPr>
                <w:rFonts w:ascii="Verdana" w:hAnsi="Verdana"/>
                <w:color w:val="000000"/>
                <w:sz w:val="15"/>
                <w:szCs w:val="15"/>
                <w:shd w:val="clear" w:color="auto" w:fill="EEEEEE"/>
              </w:rPr>
              <w:t xml:space="preserve">0013 </w:t>
            </w:r>
            <w:r w:rsidRPr="00D73EFD">
              <w:rPr>
                <w:rFonts w:ascii="Verdana" w:eastAsia="Times New Roman" w:hAnsi="Verdana" w:cs="Times New Roman"/>
                <w:sz w:val="16"/>
                <w:szCs w:val="16"/>
              </w:rPr>
              <w:t>Nowe Prażuchy</w:t>
            </w:r>
          </w:p>
        </w:tc>
        <w:tc>
          <w:tcPr>
            <w:tcW w:w="3260" w:type="dxa"/>
            <w:vAlign w:val="center"/>
          </w:tcPr>
          <w:p w14:paraId="1C721B78" w14:textId="3609803D" w:rsidR="00B0578C" w:rsidRPr="00D73EFD" w:rsidRDefault="003529D5" w:rsidP="002E63BB">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16"/>
                <w:szCs w:val="16"/>
              </w:rPr>
            </w:pPr>
            <w:r w:rsidRPr="00D73EFD">
              <w:rPr>
                <w:rFonts w:ascii="Verdana" w:eastAsia="Times New Roman" w:hAnsi="Verdana" w:cs="Times New Roman"/>
                <w:sz w:val="16"/>
                <w:szCs w:val="16"/>
              </w:rPr>
              <w:t xml:space="preserve">60/1,61/1 </w:t>
            </w:r>
          </w:p>
        </w:tc>
      </w:tr>
      <w:tr w:rsidR="001B521A" w:rsidRPr="00D73EFD" w14:paraId="56187CB9" w14:textId="77777777" w:rsidTr="002E63BB">
        <w:trPr>
          <w:trHeight w:val="1621"/>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7040710" w14:textId="77777777" w:rsidR="001B521A" w:rsidRPr="00D73EFD" w:rsidRDefault="001B521A" w:rsidP="002E63BB">
            <w:pPr>
              <w:spacing w:after="160" w:line="300" w:lineRule="auto"/>
              <w:jc w:val="center"/>
              <w:rPr>
                <w:rFonts w:ascii="Verdana" w:hAnsi="Verdana"/>
              </w:rPr>
            </w:pPr>
          </w:p>
          <w:p w14:paraId="2ABE549D" w14:textId="508FC4E2" w:rsidR="001B521A" w:rsidRPr="00D73EFD" w:rsidRDefault="001B521A" w:rsidP="002E63BB">
            <w:pPr>
              <w:spacing w:after="160" w:line="300" w:lineRule="auto"/>
              <w:jc w:val="center"/>
              <w:rPr>
                <w:rFonts w:ascii="Verdana" w:hAnsi="Verdana"/>
              </w:rPr>
            </w:pPr>
            <w:r w:rsidRPr="00D73EFD">
              <w:rPr>
                <w:rFonts w:ascii="Verdana" w:hAnsi="Verdana"/>
              </w:rPr>
              <w:t>Strefa oddziaływania 100 m</w:t>
            </w:r>
          </w:p>
        </w:tc>
        <w:tc>
          <w:tcPr>
            <w:tcW w:w="2410" w:type="dxa"/>
            <w:vAlign w:val="center"/>
          </w:tcPr>
          <w:p w14:paraId="62C0D5D0" w14:textId="6E63807C" w:rsidR="001B521A" w:rsidRPr="00D73EFD" w:rsidRDefault="00E23164" w:rsidP="002E63BB">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FF0000"/>
                <w:sz w:val="16"/>
                <w:szCs w:val="16"/>
              </w:rPr>
            </w:pPr>
            <w:r w:rsidRPr="00D73EFD">
              <w:rPr>
                <w:rFonts w:ascii="Verdana" w:hAnsi="Verdana"/>
                <w:color w:val="000000"/>
                <w:sz w:val="15"/>
                <w:szCs w:val="15"/>
                <w:shd w:val="clear" w:color="auto" w:fill="EEEEEE"/>
              </w:rPr>
              <w:t xml:space="preserve">0013 </w:t>
            </w:r>
            <w:r w:rsidRPr="00D73EFD">
              <w:rPr>
                <w:rFonts w:ascii="Verdana" w:eastAsia="Times New Roman" w:hAnsi="Verdana" w:cs="Times New Roman"/>
                <w:sz w:val="16"/>
                <w:szCs w:val="16"/>
              </w:rPr>
              <w:t>Nowe Prażuchy</w:t>
            </w:r>
          </w:p>
        </w:tc>
        <w:tc>
          <w:tcPr>
            <w:tcW w:w="3260" w:type="dxa"/>
            <w:vAlign w:val="center"/>
          </w:tcPr>
          <w:p w14:paraId="4470BE88"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59</w:t>
            </w:r>
          </w:p>
          <w:p w14:paraId="344A2FB7"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57</w:t>
            </w:r>
          </w:p>
          <w:p w14:paraId="1D153DD3"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57</w:t>
            </w:r>
          </w:p>
          <w:p w14:paraId="52F17FEC"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5363/5</w:t>
            </w:r>
          </w:p>
          <w:p w14:paraId="15C56A63"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63/6</w:t>
            </w:r>
          </w:p>
          <w:p w14:paraId="518F0FC9"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63/5</w:t>
            </w:r>
          </w:p>
          <w:p w14:paraId="785D7838"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63/4</w:t>
            </w:r>
          </w:p>
          <w:p w14:paraId="34D9F342"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67</w:t>
            </w:r>
          </w:p>
          <w:p w14:paraId="2855E8A5"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66</w:t>
            </w:r>
          </w:p>
          <w:p w14:paraId="02CAC83A"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5374/3</w:t>
            </w:r>
          </w:p>
          <w:p w14:paraId="38701B15"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61/2</w:t>
            </w:r>
          </w:p>
          <w:p w14:paraId="3FCBCF72"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5374/1</w:t>
            </w:r>
          </w:p>
          <w:p w14:paraId="08E21897"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5374/2</w:t>
            </w:r>
          </w:p>
          <w:p w14:paraId="64D619F7"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104</w:t>
            </w:r>
          </w:p>
          <w:p w14:paraId="04AF1304"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62</w:t>
            </w:r>
          </w:p>
          <w:p w14:paraId="4B7944B6"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60/2</w:t>
            </w:r>
          </w:p>
          <w:p w14:paraId="064DE62B"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63/7</w:t>
            </w:r>
          </w:p>
          <w:p w14:paraId="7583B03F"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5363/6</w:t>
            </w:r>
          </w:p>
          <w:p w14:paraId="580D5CAB"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63/2</w:t>
            </w:r>
          </w:p>
          <w:p w14:paraId="13A8E8A9" w14:textId="77777777" w:rsidR="0045639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179</w:t>
            </w:r>
          </w:p>
          <w:p w14:paraId="1AD7710B" w14:textId="51F25B62" w:rsidR="001B521A" w:rsidRPr="00D73EFD" w:rsidRDefault="0045639A" w:rsidP="0045639A">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16"/>
                <w:szCs w:val="16"/>
                <w:lang w:eastAsia="pl-PL"/>
              </w:rPr>
            </w:pPr>
            <w:r w:rsidRPr="00D73EFD">
              <w:rPr>
                <w:rFonts w:ascii="Verdana" w:eastAsia="Times New Roman" w:hAnsi="Verdana" w:cs="Arial"/>
                <w:sz w:val="16"/>
                <w:szCs w:val="16"/>
                <w:lang w:eastAsia="pl-PL"/>
              </w:rPr>
              <w:t>58</w:t>
            </w:r>
          </w:p>
        </w:tc>
      </w:tr>
    </w:tbl>
    <w:p w14:paraId="2160FBD7" w14:textId="103CB4F3" w:rsidR="00404246" w:rsidRPr="00D73EFD" w:rsidRDefault="00404246" w:rsidP="00404246">
      <w:pPr>
        <w:keepNext/>
        <w:rPr>
          <w:rFonts w:ascii="Verdana" w:hAnsi="Verdana"/>
          <w:noProof/>
        </w:rPr>
      </w:pPr>
    </w:p>
    <w:p w14:paraId="6F9F760B" w14:textId="3AC32D02" w:rsidR="0045639A" w:rsidRPr="00D73EFD" w:rsidRDefault="0045639A" w:rsidP="0045639A">
      <w:pPr>
        <w:keepNext/>
        <w:jc w:val="center"/>
        <w:rPr>
          <w:rFonts w:ascii="Verdana" w:hAnsi="Verdana"/>
          <w:noProof/>
        </w:rPr>
      </w:pPr>
      <w:r w:rsidRPr="00D73EFD">
        <w:rPr>
          <w:noProof/>
        </w:rPr>
        <w:drawing>
          <wp:inline distT="0" distB="0" distL="0" distR="0" wp14:anchorId="5C49AA95" wp14:editId="23F5EFEC">
            <wp:extent cx="5382883" cy="3807391"/>
            <wp:effectExtent l="0" t="0" r="889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95909" cy="3816604"/>
                    </a:xfrm>
                    <a:prstGeom prst="rect">
                      <a:avLst/>
                    </a:prstGeom>
                  </pic:spPr>
                </pic:pic>
              </a:graphicData>
            </a:graphic>
          </wp:inline>
        </w:drawing>
      </w:r>
    </w:p>
    <w:p w14:paraId="31948E7A" w14:textId="56350DE2" w:rsidR="00B52052" w:rsidRPr="00D73EFD" w:rsidRDefault="00404246" w:rsidP="00404246">
      <w:pPr>
        <w:pStyle w:val="Legenda"/>
        <w:jc w:val="center"/>
      </w:pPr>
      <w:bookmarkStart w:id="14" w:name="_Toc128659279"/>
      <w:r w:rsidRPr="00D73EFD">
        <w:t xml:space="preserve">Rysunek </w:t>
      </w:r>
      <w:r w:rsidR="0060371D" w:rsidRPr="00D73EFD">
        <w:fldChar w:fldCharType="begin"/>
      </w:r>
      <w:r w:rsidR="0060371D" w:rsidRPr="00D73EFD">
        <w:instrText xml:space="preserve"> SEQ Rysunek \* ARABIC </w:instrText>
      </w:r>
      <w:r w:rsidR="0060371D" w:rsidRPr="00D73EFD">
        <w:fldChar w:fldCharType="separate"/>
      </w:r>
      <w:r w:rsidR="004A6B1A">
        <w:rPr>
          <w:noProof/>
        </w:rPr>
        <w:t>4</w:t>
      </w:r>
      <w:r w:rsidR="0060371D" w:rsidRPr="00D73EFD">
        <w:rPr>
          <w:noProof/>
        </w:rPr>
        <w:fldChar w:fldCharType="end"/>
      </w:r>
      <w:r w:rsidRPr="00D73EFD">
        <w:t xml:space="preserve"> Graficzne przedstawienie działek, które mieszczą się w buforze 100 m od granic planowanej inwestycji</w:t>
      </w:r>
      <w:bookmarkEnd w:id="14"/>
    </w:p>
    <w:p w14:paraId="5FF5FB89" w14:textId="5E4080DC" w:rsidR="00404246" w:rsidRPr="00D73EFD" w:rsidRDefault="00404246" w:rsidP="003043F4">
      <w:pPr>
        <w:spacing w:after="0"/>
        <w:jc w:val="center"/>
        <w:rPr>
          <w:rFonts w:ascii="Verdana" w:hAnsi="Verdana"/>
          <w:i/>
          <w:sz w:val="16"/>
          <w:szCs w:val="18"/>
        </w:rPr>
      </w:pPr>
      <w:r w:rsidRPr="00D73EFD">
        <w:rPr>
          <w:rFonts w:ascii="Verdana" w:hAnsi="Verdana"/>
          <w:i/>
          <w:sz w:val="16"/>
          <w:szCs w:val="18"/>
        </w:rPr>
        <w:t xml:space="preserve">Źródło: opracowanie własne na podstawie </w:t>
      </w:r>
      <w:r w:rsidR="003043F4" w:rsidRPr="00D73EFD">
        <w:rPr>
          <w:rFonts w:ascii="Verdana" w:hAnsi="Verdana"/>
          <w:i/>
          <w:sz w:val="16"/>
          <w:szCs w:val="18"/>
        </w:rPr>
        <w:t>https://mapy.geoportal.gov.pl/</w:t>
      </w:r>
    </w:p>
    <w:p w14:paraId="54A1F505" w14:textId="77777777" w:rsidR="003043F4" w:rsidRPr="00D73EFD" w:rsidRDefault="003043F4" w:rsidP="003043F4">
      <w:pPr>
        <w:spacing w:after="0"/>
        <w:jc w:val="center"/>
        <w:rPr>
          <w:rFonts w:ascii="Verdana" w:hAnsi="Verdana"/>
          <w:i/>
          <w:sz w:val="16"/>
          <w:szCs w:val="18"/>
        </w:rPr>
      </w:pPr>
    </w:p>
    <w:p w14:paraId="49B39D74" w14:textId="2590FB4A" w:rsidR="00462992" w:rsidRPr="00D73EFD" w:rsidRDefault="008E684C" w:rsidP="008A6477">
      <w:pPr>
        <w:ind w:firstLine="360"/>
        <w:jc w:val="both"/>
        <w:rPr>
          <w:rFonts w:ascii="Verdana" w:hAnsi="Verdana"/>
          <w:sz w:val="20"/>
          <w:szCs w:val="20"/>
        </w:rPr>
      </w:pPr>
      <w:r w:rsidRPr="00D73EFD">
        <w:rPr>
          <w:rFonts w:ascii="Verdana" w:eastAsia="Arial Unicode MS" w:hAnsi="Verdana" w:cs="Mangal"/>
          <w:color w:val="000000"/>
          <w:kern w:val="3"/>
          <w:sz w:val="20"/>
          <w:szCs w:val="20"/>
          <w:lang w:eastAsia="pl-PL" w:bidi="hi-IN"/>
        </w:rPr>
        <w:t>Działki, na których planuje się</w:t>
      </w:r>
      <w:r w:rsidR="006E7E1B" w:rsidRPr="00D73EFD">
        <w:rPr>
          <w:rFonts w:ascii="Verdana" w:eastAsia="Arial Unicode MS" w:hAnsi="Verdana" w:cs="Mangal"/>
          <w:color w:val="000000"/>
          <w:kern w:val="3"/>
          <w:sz w:val="20"/>
          <w:szCs w:val="20"/>
          <w:lang w:eastAsia="pl-PL" w:bidi="hi-IN"/>
        </w:rPr>
        <w:t xml:space="preserve"> realizację</w:t>
      </w:r>
      <w:r w:rsidRPr="00D73EFD">
        <w:rPr>
          <w:rFonts w:ascii="Verdana" w:eastAsia="Arial Unicode MS" w:hAnsi="Verdana" w:cs="Mangal"/>
          <w:color w:val="000000"/>
          <w:kern w:val="3"/>
          <w:sz w:val="20"/>
          <w:szCs w:val="20"/>
          <w:lang w:eastAsia="pl-PL" w:bidi="hi-IN"/>
        </w:rPr>
        <w:t xml:space="preserve"> inwestycj</w:t>
      </w:r>
      <w:r w:rsidR="006E7E1B" w:rsidRPr="00D73EFD">
        <w:rPr>
          <w:rFonts w:ascii="Verdana" w:eastAsia="Arial Unicode MS" w:hAnsi="Verdana" w:cs="Mangal"/>
          <w:color w:val="000000"/>
          <w:kern w:val="3"/>
          <w:sz w:val="20"/>
          <w:szCs w:val="20"/>
          <w:lang w:eastAsia="pl-PL" w:bidi="hi-IN"/>
        </w:rPr>
        <w:t>i</w:t>
      </w:r>
      <w:r w:rsidRPr="00D73EFD">
        <w:rPr>
          <w:rFonts w:ascii="Verdana" w:eastAsia="Arial Unicode MS" w:hAnsi="Verdana" w:cs="Mangal"/>
          <w:color w:val="000000"/>
          <w:kern w:val="3"/>
          <w:sz w:val="20"/>
          <w:szCs w:val="20"/>
          <w:lang w:eastAsia="pl-PL" w:bidi="hi-IN"/>
        </w:rPr>
        <w:t xml:space="preserve"> sąsiadują </w:t>
      </w:r>
      <w:r w:rsidR="00604649" w:rsidRPr="00D73EFD">
        <w:rPr>
          <w:rFonts w:ascii="Verdana" w:eastAsia="Arial Unicode MS" w:hAnsi="Verdana" w:cs="Mangal"/>
          <w:color w:val="000000"/>
          <w:kern w:val="3"/>
          <w:sz w:val="20"/>
          <w:szCs w:val="20"/>
          <w:lang w:eastAsia="pl-PL" w:bidi="hi-IN"/>
        </w:rPr>
        <w:t xml:space="preserve">głównie </w:t>
      </w:r>
      <w:r w:rsidRPr="00D73EFD">
        <w:rPr>
          <w:rFonts w:ascii="Verdana" w:eastAsia="Arial Unicode MS" w:hAnsi="Verdana" w:cs="Mangal"/>
          <w:color w:val="000000"/>
          <w:kern w:val="3"/>
          <w:sz w:val="20"/>
          <w:szCs w:val="20"/>
          <w:lang w:eastAsia="pl-PL" w:bidi="hi-IN"/>
        </w:rPr>
        <w:t>z gruntami rolnymi</w:t>
      </w:r>
      <w:r w:rsidR="006F106D" w:rsidRPr="00D73EFD">
        <w:rPr>
          <w:rFonts w:ascii="Verdana" w:eastAsia="Arial Unicode MS" w:hAnsi="Verdana" w:cs="Mangal"/>
          <w:color w:val="000000"/>
          <w:kern w:val="3"/>
          <w:sz w:val="20"/>
          <w:szCs w:val="20"/>
          <w:lang w:eastAsia="pl-PL" w:bidi="hi-IN"/>
        </w:rPr>
        <w:t xml:space="preserve">, w niewielkim stopniu z </w:t>
      </w:r>
      <w:r w:rsidR="008A6477" w:rsidRPr="00D73EFD">
        <w:rPr>
          <w:rFonts w:ascii="Verdana" w:eastAsia="Arial Unicode MS" w:hAnsi="Verdana" w:cs="Mangal"/>
          <w:color w:val="000000"/>
          <w:kern w:val="3"/>
          <w:sz w:val="20"/>
          <w:szCs w:val="20"/>
          <w:lang w:eastAsia="pl-PL" w:bidi="hi-IN"/>
        </w:rPr>
        <w:t>zabudową zagrodową</w:t>
      </w:r>
      <w:r w:rsidR="006F106D" w:rsidRPr="00D73EFD">
        <w:rPr>
          <w:rFonts w:ascii="Verdana" w:eastAsia="Arial Unicode MS" w:hAnsi="Verdana" w:cs="Mangal"/>
          <w:color w:val="000000"/>
          <w:kern w:val="3"/>
          <w:sz w:val="20"/>
          <w:szCs w:val="20"/>
          <w:lang w:eastAsia="pl-PL" w:bidi="hi-IN"/>
        </w:rPr>
        <w:t xml:space="preserve"> oraz </w:t>
      </w:r>
      <w:r w:rsidR="001E64D2" w:rsidRPr="00D73EFD">
        <w:rPr>
          <w:rFonts w:ascii="Verdana" w:hAnsi="Verdana"/>
          <w:sz w:val="20"/>
          <w:szCs w:val="20"/>
        </w:rPr>
        <w:t>drogami</w:t>
      </w:r>
      <w:r w:rsidR="006F106D" w:rsidRPr="00D73EFD">
        <w:rPr>
          <w:rFonts w:ascii="Verdana" w:hAnsi="Verdana"/>
          <w:sz w:val="20"/>
          <w:szCs w:val="20"/>
        </w:rPr>
        <w:t xml:space="preserve"> </w:t>
      </w:r>
      <w:r w:rsidR="00604649" w:rsidRPr="00D73EFD">
        <w:rPr>
          <w:rFonts w:ascii="Verdana" w:hAnsi="Verdana"/>
          <w:sz w:val="20"/>
          <w:szCs w:val="20"/>
        </w:rPr>
        <w:t xml:space="preserve">w jednostce ewidencyjnej </w:t>
      </w:r>
      <w:r w:rsidR="001E6E78" w:rsidRPr="00D73EFD">
        <w:rPr>
          <w:rFonts w:ascii="Verdana" w:hAnsi="Verdana"/>
          <w:sz w:val="20"/>
          <w:szCs w:val="20"/>
        </w:rPr>
        <w:t>Nowe Prażuchy.</w:t>
      </w:r>
      <w:r w:rsidR="00604649" w:rsidRPr="00D73EFD">
        <w:rPr>
          <w:rFonts w:ascii="Verdana" w:hAnsi="Verdana"/>
          <w:sz w:val="20"/>
          <w:szCs w:val="20"/>
        </w:rPr>
        <w:t xml:space="preserve"> </w:t>
      </w:r>
      <w:r w:rsidR="001E6E78" w:rsidRPr="00D73EFD">
        <w:rPr>
          <w:rFonts w:ascii="Verdana" w:hAnsi="Verdana"/>
          <w:sz w:val="20"/>
          <w:szCs w:val="20"/>
        </w:rPr>
        <w:t>W odległości ok 500</w:t>
      </w:r>
      <w:r w:rsidR="003043F4" w:rsidRPr="00D73EFD">
        <w:rPr>
          <w:rFonts w:ascii="Verdana" w:hAnsi="Verdana"/>
          <w:sz w:val="20"/>
          <w:szCs w:val="20"/>
        </w:rPr>
        <w:t xml:space="preserve"> </w:t>
      </w:r>
      <w:r w:rsidR="001E6E78" w:rsidRPr="00D73EFD">
        <w:rPr>
          <w:rFonts w:ascii="Verdana" w:hAnsi="Verdana"/>
          <w:sz w:val="20"/>
          <w:szCs w:val="20"/>
        </w:rPr>
        <w:t>m znajduje się Zakład Unieszkodliwiania Odpadów Komunalnych "ORLI STAW".</w:t>
      </w:r>
    </w:p>
    <w:p w14:paraId="26B1A085" w14:textId="029ABAD5" w:rsidR="008E684C" w:rsidRPr="00D73EFD" w:rsidRDefault="000A54C3" w:rsidP="008A6477">
      <w:pPr>
        <w:pStyle w:val="Akapitzlist"/>
        <w:autoSpaceDE w:val="0"/>
        <w:autoSpaceDN w:val="0"/>
        <w:adjustRightInd w:val="0"/>
        <w:spacing w:after="0" w:line="276" w:lineRule="auto"/>
        <w:ind w:left="0" w:firstLine="426"/>
        <w:jc w:val="both"/>
        <w:rPr>
          <w:rFonts w:ascii="Verdana" w:hAnsi="Verdana" w:cs="Times New Roman"/>
          <w:sz w:val="20"/>
          <w:szCs w:val="22"/>
        </w:rPr>
      </w:pPr>
      <w:r w:rsidRPr="00D73EFD">
        <w:rPr>
          <w:rFonts w:ascii="Verdana" w:hAnsi="Verdana" w:cs="Times New Roman"/>
          <w:sz w:val="20"/>
          <w:szCs w:val="22"/>
        </w:rPr>
        <w:t xml:space="preserve">Przedmiotowy obszar przewidziany pod realizację elektrowni fotowoltaicznej na terenie gminy </w:t>
      </w:r>
      <w:r w:rsidR="003529D5" w:rsidRPr="00D73EFD">
        <w:rPr>
          <w:rFonts w:ascii="Verdana" w:hAnsi="Verdana" w:cs="Times New Roman"/>
          <w:sz w:val="20"/>
          <w:szCs w:val="22"/>
        </w:rPr>
        <w:t>Ceków-Kolonia</w:t>
      </w:r>
      <w:r w:rsidRPr="00D73EFD">
        <w:rPr>
          <w:rFonts w:ascii="Verdana" w:hAnsi="Verdana" w:cs="Times New Roman"/>
          <w:sz w:val="20"/>
          <w:szCs w:val="22"/>
        </w:rPr>
        <w:t xml:space="preserve"> jest zlokalizowany poza obszarami chronionym</w:t>
      </w:r>
      <w:r w:rsidR="0019753D" w:rsidRPr="00D73EFD">
        <w:rPr>
          <w:rFonts w:ascii="Verdana" w:hAnsi="Verdana" w:cs="Times New Roman"/>
          <w:sz w:val="20"/>
          <w:szCs w:val="22"/>
        </w:rPr>
        <w:t>.</w:t>
      </w:r>
    </w:p>
    <w:p w14:paraId="2CA05AC9" w14:textId="77777777" w:rsidR="000A54C3" w:rsidRPr="00D73EFD" w:rsidRDefault="000A54C3" w:rsidP="008A6477">
      <w:pPr>
        <w:pStyle w:val="Akapitzlist"/>
        <w:autoSpaceDE w:val="0"/>
        <w:autoSpaceDN w:val="0"/>
        <w:adjustRightInd w:val="0"/>
        <w:spacing w:after="0" w:line="276" w:lineRule="auto"/>
        <w:ind w:left="360" w:firstLine="348"/>
        <w:jc w:val="both"/>
        <w:rPr>
          <w:rFonts w:ascii="Verdana" w:hAnsi="Verdana" w:cs="Times New Roman"/>
          <w:sz w:val="20"/>
          <w:szCs w:val="22"/>
        </w:rPr>
      </w:pPr>
    </w:p>
    <w:p w14:paraId="26750439" w14:textId="304613C1" w:rsidR="000A54C3" w:rsidRPr="00D73EFD" w:rsidRDefault="000A54C3" w:rsidP="008A6477">
      <w:pPr>
        <w:pStyle w:val="Akapitzlist"/>
        <w:autoSpaceDE w:val="0"/>
        <w:autoSpaceDN w:val="0"/>
        <w:adjustRightInd w:val="0"/>
        <w:spacing w:after="0" w:line="276" w:lineRule="auto"/>
        <w:ind w:left="0" w:firstLine="426"/>
        <w:jc w:val="both"/>
        <w:rPr>
          <w:rFonts w:ascii="Verdana" w:eastAsia="Times New Roman" w:hAnsi="Verdana" w:cs="Arial"/>
          <w:b/>
          <w:bCs/>
          <w:i/>
          <w:sz w:val="20"/>
          <w:szCs w:val="20"/>
          <w:lang w:eastAsia="pl-PL"/>
        </w:rPr>
      </w:pPr>
      <w:r w:rsidRPr="00D73EFD">
        <w:rPr>
          <w:rFonts w:ascii="Verdana" w:hAnsi="Verdana" w:cs="Times New Roman"/>
          <w:b/>
          <w:bCs/>
          <w:sz w:val="20"/>
          <w:szCs w:val="22"/>
        </w:rPr>
        <w:t xml:space="preserve">Teren, na którym planuje się lokalizację inwestycji nie jest objęty </w:t>
      </w:r>
      <w:r w:rsidR="00AC4FC1" w:rsidRPr="00D73EFD">
        <w:rPr>
          <w:rFonts w:ascii="Verdana" w:hAnsi="Verdana" w:cs="Times New Roman"/>
          <w:b/>
          <w:bCs/>
          <w:sz w:val="20"/>
          <w:szCs w:val="22"/>
        </w:rPr>
        <w:t xml:space="preserve">ustaleniami </w:t>
      </w:r>
      <w:r w:rsidRPr="00D73EFD">
        <w:rPr>
          <w:rFonts w:ascii="Verdana" w:hAnsi="Verdana" w:cs="Times New Roman"/>
          <w:b/>
          <w:bCs/>
          <w:sz w:val="20"/>
          <w:szCs w:val="22"/>
        </w:rPr>
        <w:t>miejscow</w:t>
      </w:r>
      <w:r w:rsidR="00AC4FC1" w:rsidRPr="00D73EFD">
        <w:rPr>
          <w:rFonts w:ascii="Verdana" w:hAnsi="Verdana" w:cs="Times New Roman"/>
          <w:b/>
          <w:bCs/>
          <w:sz w:val="20"/>
          <w:szCs w:val="22"/>
        </w:rPr>
        <w:t>ego</w:t>
      </w:r>
      <w:r w:rsidRPr="00D73EFD">
        <w:rPr>
          <w:rFonts w:ascii="Verdana" w:hAnsi="Verdana" w:cs="Times New Roman"/>
          <w:b/>
          <w:bCs/>
          <w:sz w:val="20"/>
          <w:szCs w:val="22"/>
        </w:rPr>
        <w:t xml:space="preserve"> plan</w:t>
      </w:r>
      <w:r w:rsidR="00AC4FC1" w:rsidRPr="00D73EFD">
        <w:rPr>
          <w:rFonts w:ascii="Verdana" w:hAnsi="Verdana" w:cs="Times New Roman"/>
          <w:b/>
          <w:bCs/>
          <w:sz w:val="20"/>
          <w:szCs w:val="22"/>
        </w:rPr>
        <w:t>u</w:t>
      </w:r>
      <w:r w:rsidRPr="00D73EFD">
        <w:rPr>
          <w:rFonts w:ascii="Verdana" w:hAnsi="Verdana" w:cs="Times New Roman"/>
          <w:b/>
          <w:bCs/>
          <w:sz w:val="20"/>
          <w:szCs w:val="22"/>
        </w:rPr>
        <w:t xml:space="preserve"> zagospodarowania przestrzennego. </w:t>
      </w:r>
    </w:p>
    <w:p w14:paraId="532FFD8E" w14:textId="6B9C5462" w:rsidR="00DC1D02" w:rsidRPr="00D73EFD" w:rsidRDefault="006D34EC" w:rsidP="0000508A">
      <w:pPr>
        <w:pStyle w:val="Legenda"/>
        <w:spacing w:after="0"/>
        <w:jc w:val="both"/>
        <w:rPr>
          <w:rFonts w:cs="Verdana"/>
          <w:color w:val="000000"/>
          <w:sz w:val="20"/>
          <w:szCs w:val="20"/>
        </w:rPr>
      </w:pPr>
      <w:r w:rsidRPr="00D73EFD">
        <w:br/>
      </w:r>
    </w:p>
    <w:p w14:paraId="675E12FC" w14:textId="77777777" w:rsidR="00292730" w:rsidRPr="00D73EFD" w:rsidRDefault="00292730" w:rsidP="00292730"/>
    <w:p w14:paraId="51C60F51" w14:textId="07D1DB86" w:rsidR="003A2488" w:rsidRPr="00D73EFD" w:rsidRDefault="003A2488" w:rsidP="00B20115">
      <w:pPr>
        <w:pStyle w:val="Nagwek1"/>
        <w:numPr>
          <w:ilvl w:val="0"/>
          <w:numId w:val="16"/>
        </w:numPr>
        <w:spacing w:before="0"/>
        <w:jc w:val="both"/>
        <w:rPr>
          <w:rFonts w:ascii="Verdana" w:hAnsi="Verdana"/>
          <w:sz w:val="28"/>
          <w:szCs w:val="36"/>
        </w:rPr>
      </w:pPr>
      <w:bookmarkStart w:id="15" w:name="_Toc381614778"/>
      <w:bookmarkStart w:id="16" w:name="_Toc439941382"/>
      <w:bookmarkStart w:id="17" w:name="_Toc134779835"/>
      <w:r w:rsidRPr="00D73EFD">
        <w:rPr>
          <w:rFonts w:ascii="Verdana" w:hAnsi="Verdana"/>
          <w:sz w:val="28"/>
          <w:szCs w:val="36"/>
        </w:rPr>
        <w:t>Powierzchnie oraz dotychczasowy sposób ich wykorzystania i pokrycia szatą roślinną</w:t>
      </w:r>
      <w:bookmarkEnd w:id="15"/>
      <w:bookmarkEnd w:id="16"/>
      <w:bookmarkEnd w:id="17"/>
    </w:p>
    <w:p w14:paraId="18DF5FC6" w14:textId="77777777" w:rsidR="00DA048E" w:rsidRPr="00D73EFD" w:rsidRDefault="00DA048E" w:rsidP="00DA048E">
      <w:pPr>
        <w:rPr>
          <w:rFonts w:ascii="Verdana" w:hAnsi="Verdana"/>
        </w:rPr>
      </w:pPr>
    </w:p>
    <w:p w14:paraId="4C1DEC9B" w14:textId="5B2F9815" w:rsidR="00090DC0" w:rsidRPr="00D73EFD" w:rsidRDefault="00090DC0" w:rsidP="0019753D">
      <w:pPr>
        <w:autoSpaceDE w:val="0"/>
        <w:autoSpaceDN w:val="0"/>
        <w:adjustRightInd w:val="0"/>
        <w:spacing w:line="276" w:lineRule="auto"/>
        <w:ind w:firstLine="360"/>
        <w:jc w:val="both"/>
        <w:rPr>
          <w:rFonts w:ascii="Verdana" w:hAnsi="Verdana"/>
          <w:sz w:val="20"/>
          <w:szCs w:val="20"/>
        </w:rPr>
      </w:pPr>
      <w:r w:rsidRPr="00D73EFD">
        <w:rPr>
          <w:rFonts w:ascii="Verdana" w:hAnsi="Verdana"/>
          <w:sz w:val="20"/>
          <w:szCs w:val="20"/>
        </w:rPr>
        <w:t>Teren przeznaczony pod lokalizację inwestycji jest obecnie użytkowany rolniczo</w:t>
      </w:r>
      <w:r w:rsidR="006F449D" w:rsidRPr="00D73EFD">
        <w:rPr>
          <w:rFonts w:ascii="Verdana" w:hAnsi="Verdana"/>
          <w:sz w:val="20"/>
          <w:szCs w:val="20"/>
        </w:rPr>
        <w:t xml:space="preserve"> jako grunty orne.</w:t>
      </w:r>
      <w:r w:rsidR="0095695E" w:rsidRPr="00D73EFD">
        <w:rPr>
          <w:rFonts w:ascii="Verdana" w:hAnsi="Verdana"/>
          <w:sz w:val="20"/>
          <w:szCs w:val="20"/>
        </w:rPr>
        <w:t xml:space="preserve"> </w:t>
      </w:r>
      <w:r w:rsidRPr="00D73EFD">
        <w:rPr>
          <w:rFonts w:ascii="Verdana" w:hAnsi="Verdana"/>
          <w:sz w:val="20"/>
          <w:szCs w:val="20"/>
        </w:rPr>
        <w:t xml:space="preserve">Farma zostanie posadowiona na </w:t>
      </w:r>
      <w:r w:rsidR="006F449D" w:rsidRPr="00D73EFD">
        <w:rPr>
          <w:rFonts w:ascii="Verdana" w:hAnsi="Verdana"/>
          <w:sz w:val="20"/>
          <w:szCs w:val="20"/>
        </w:rPr>
        <w:t>użytkach</w:t>
      </w:r>
      <w:r w:rsidR="00894291" w:rsidRPr="00D73EFD">
        <w:rPr>
          <w:rFonts w:ascii="Verdana" w:hAnsi="Verdana"/>
          <w:sz w:val="20"/>
          <w:szCs w:val="20"/>
        </w:rPr>
        <w:t xml:space="preserve"> </w:t>
      </w:r>
      <w:r w:rsidR="00523F4A" w:rsidRPr="00D73EFD">
        <w:rPr>
          <w:rFonts w:ascii="Verdana" w:hAnsi="Verdana"/>
          <w:sz w:val="20"/>
          <w:szCs w:val="20"/>
        </w:rPr>
        <w:t>RV,</w:t>
      </w:r>
      <w:r w:rsidR="005128BC" w:rsidRPr="00D73EFD">
        <w:rPr>
          <w:rFonts w:ascii="Verdana" w:hAnsi="Verdana"/>
          <w:sz w:val="20"/>
          <w:szCs w:val="20"/>
        </w:rPr>
        <w:t xml:space="preserve"> </w:t>
      </w:r>
      <w:r w:rsidR="00523F4A" w:rsidRPr="00D73EFD">
        <w:rPr>
          <w:rFonts w:ascii="Verdana" w:hAnsi="Verdana"/>
          <w:sz w:val="20"/>
          <w:szCs w:val="20"/>
        </w:rPr>
        <w:t>RVI,</w:t>
      </w:r>
      <w:r w:rsidR="005128BC" w:rsidRPr="00D73EFD">
        <w:rPr>
          <w:rFonts w:ascii="Verdana" w:hAnsi="Verdana"/>
          <w:sz w:val="20"/>
          <w:szCs w:val="20"/>
        </w:rPr>
        <w:t xml:space="preserve"> </w:t>
      </w:r>
      <w:proofErr w:type="spellStart"/>
      <w:r w:rsidR="00523F4A" w:rsidRPr="00D73EFD">
        <w:rPr>
          <w:rFonts w:ascii="Verdana" w:hAnsi="Verdana"/>
          <w:sz w:val="20"/>
          <w:szCs w:val="20"/>
        </w:rPr>
        <w:t>PsV</w:t>
      </w:r>
      <w:proofErr w:type="spellEnd"/>
      <w:r w:rsidR="00523F4A" w:rsidRPr="00D73EFD">
        <w:rPr>
          <w:rFonts w:ascii="Verdana" w:hAnsi="Verdana"/>
          <w:sz w:val="20"/>
          <w:szCs w:val="20"/>
        </w:rPr>
        <w:t xml:space="preserve">. </w:t>
      </w:r>
      <w:r w:rsidR="00046BF7" w:rsidRPr="00D73EFD">
        <w:rPr>
          <w:rFonts w:ascii="Verdana" w:hAnsi="Verdana"/>
          <w:sz w:val="20"/>
          <w:szCs w:val="20"/>
        </w:rPr>
        <w:t xml:space="preserve">Poniżej przedstawiono zdjęcie satelitarne z widokiem na planowaną inwestycję na którym widać, że teren </w:t>
      </w:r>
      <w:r w:rsidR="00FA1F6D" w:rsidRPr="00D73EFD">
        <w:rPr>
          <w:rFonts w:ascii="Verdana" w:hAnsi="Verdana"/>
          <w:sz w:val="20"/>
          <w:szCs w:val="20"/>
        </w:rPr>
        <w:t xml:space="preserve">posiada niewielką ilość </w:t>
      </w:r>
      <w:proofErr w:type="spellStart"/>
      <w:r w:rsidR="00FA1F6D" w:rsidRPr="00D73EFD">
        <w:rPr>
          <w:rFonts w:ascii="Verdana" w:hAnsi="Verdana"/>
          <w:sz w:val="20"/>
          <w:szCs w:val="20"/>
        </w:rPr>
        <w:t>zadrzewień</w:t>
      </w:r>
      <w:proofErr w:type="spellEnd"/>
      <w:r w:rsidR="00FA1F6D" w:rsidRPr="00D73EFD">
        <w:rPr>
          <w:rFonts w:ascii="Verdana" w:hAnsi="Verdana"/>
          <w:sz w:val="20"/>
          <w:szCs w:val="20"/>
        </w:rPr>
        <w:t xml:space="preserve"> i </w:t>
      </w:r>
      <w:proofErr w:type="spellStart"/>
      <w:r w:rsidR="00FA1F6D" w:rsidRPr="00D73EFD">
        <w:rPr>
          <w:rFonts w:ascii="Verdana" w:hAnsi="Verdana"/>
          <w:sz w:val="20"/>
          <w:szCs w:val="20"/>
        </w:rPr>
        <w:t>zakrzaczeń</w:t>
      </w:r>
      <w:proofErr w:type="spellEnd"/>
      <w:r w:rsidR="0086582F" w:rsidRPr="00D73EFD">
        <w:rPr>
          <w:rFonts w:ascii="Verdana" w:hAnsi="Verdana"/>
          <w:sz w:val="20"/>
          <w:szCs w:val="20"/>
        </w:rPr>
        <w:t xml:space="preserve">, </w:t>
      </w:r>
      <w:r w:rsidR="00FA1F6D" w:rsidRPr="00D73EFD">
        <w:rPr>
          <w:rFonts w:ascii="Verdana" w:hAnsi="Verdana"/>
          <w:sz w:val="20"/>
          <w:szCs w:val="20"/>
        </w:rPr>
        <w:t xml:space="preserve">jest </w:t>
      </w:r>
      <w:r w:rsidR="0086582F" w:rsidRPr="00D73EFD">
        <w:rPr>
          <w:rFonts w:ascii="Verdana" w:hAnsi="Verdana"/>
          <w:sz w:val="20"/>
          <w:szCs w:val="20"/>
        </w:rPr>
        <w:t>też</w:t>
      </w:r>
      <w:r w:rsidR="00FA1F6D" w:rsidRPr="00D73EFD">
        <w:rPr>
          <w:rFonts w:ascii="Verdana" w:hAnsi="Verdana"/>
          <w:sz w:val="20"/>
          <w:szCs w:val="20"/>
        </w:rPr>
        <w:t xml:space="preserve"> częściowo</w:t>
      </w:r>
      <w:r w:rsidR="0086582F" w:rsidRPr="00D73EFD">
        <w:rPr>
          <w:rFonts w:ascii="Verdana" w:hAnsi="Verdana"/>
          <w:sz w:val="20"/>
          <w:szCs w:val="20"/>
        </w:rPr>
        <w:t xml:space="preserve"> wykorzystywany pod zabudowę</w:t>
      </w:r>
      <w:r w:rsidR="00FA1F6D" w:rsidRPr="00D73EFD">
        <w:rPr>
          <w:rFonts w:ascii="Verdana" w:hAnsi="Verdana"/>
          <w:sz w:val="20"/>
          <w:szCs w:val="20"/>
        </w:rPr>
        <w:t>. Teren ten zostanie wyłączony z obszaru inwestycji.</w:t>
      </w:r>
    </w:p>
    <w:p w14:paraId="32467645" w14:textId="121D9EDC" w:rsidR="00C461B2" w:rsidRPr="00D73EFD" w:rsidRDefault="001D43D7" w:rsidP="001D43D7">
      <w:pPr>
        <w:spacing w:before="100" w:beforeAutospacing="1" w:after="100" w:afterAutospacing="1" w:line="240" w:lineRule="auto"/>
        <w:rPr>
          <w:rFonts w:ascii="Times New Roman" w:eastAsia="Times New Roman" w:hAnsi="Times New Roman" w:cs="Times New Roman"/>
          <w:sz w:val="24"/>
          <w:szCs w:val="24"/>
          <w:lang w:eastAsia="pl-PL"/>
        </w:rPr>
      </w:pPr>
      <w:r w:rsidRPr="00D73EFD">
        <w:rPr>
          <w:rFonts w:ascii="Times New Roman" w:eastAsia="Times New Roman" w:hAnsi="Times New Roman" w:cs="Times New Roman"/>
          <w:noProof/>
          <w:sz w:val="24"/>
          <w:szCs w:val="24"/>
          <w:lang w:eastAsia="pl-PL"/>
        </w:rPr>
        <w:lastRenderedPageBreak/>
        <w:drawing>
          <wp:inline distT="0" distB="0" distL="0" distR="0" wp14:anchorId="554C14E2" wp14:editId="46676B66">
            <wp:extent cx="5595847" cy="3071004"/>
            <wp:effectExtent l="0" t="0" r="508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3" cy="3075063"/>
                    </a:xfrm>
                    <a:prstGeom prst="rect">
                      <a:avLst/>
                    </a:prstGeom>
                    <a:noFill/>
                    <a:ln>
                      <a:noFill/>
                    </a:ln>
                  </pic:spPr>
                </pic:pic>
              </a:graphicData>
            </a:graphic>
          </wp:inline>
        </w:drawing>
      </w:r>
    </w:p>
    <w:p w14:paraId="1167F107" w14:textId="14E88F0A" w:rsidR="00F90B6F" w:rsidRPr="00D73EFD" w:rsidRDefault="00046BF7" w:rsidP="00292730">
      <w:pPr>
        <w:pStyle w:val="Legenda"/>
        <w:jc w:val="center"/>
        <w:rPr>
          <w:noProof/>
        </w:rPr>
      </w:pPr>
      <w:r w:rsidRPr="00D73EFD">
        <w:t>Zdjęcie</w:t>
      </w:r>
      <w:r w:rsidR="00C461B2" w:rsidRPr="00D73EFD">
        <w:t xml:space="preserve"> </w:t>
      </w:r>
      <w:r w:rsidR="00B20115" w:rsidRPr="00D73EFD">
        <w:rPr>
          <w:noProof/>
        </w:rPr>
        <w:fldChar w:fldCharType="begin"/>
      </w:r>
      <w:r w:rsidR="00B20115" w:rsidRPr="00D73EFD">
        <w:rPr>
          <w:noProof/>
        </w:rPr>
        <w:instrText xml:space="preserve"> SEQ Fotografia \* ARABIC </w:instrText>
      </w:r>
      <w:r w:rsidR="00B20115" w:rsidRPr="00D73EFD">
        <w:rPr>
          <w:noProof/>
        </w:rPr>
        <w:fldChar w:fldCharType="separate"/>
      </w:r>
      <w:r w:rsidR="004A6B1A">
        <w:rPr>
          <w:noProof/>
        </w:rPr>
        <w:t>1</w:t>
      </w:r>
      <w:r w:rsidR="00B20115" w:rsidRPr="00D73EFD">
        <w:rPr>
          <w:noProof/>
        </w:rPr>
        <w:fldChar w:fldCharType="end"/>
      </w:r>
      <w:r w:rsidR="00B52052" w:rsidRPr="00D73EFD">
        <w:rPr>
          <w:noProof/>
        </w:rPr>
        <w:t xml:space="preserve"> Widok </w:t>
      </w:r>
      <w:r w:rsidRPr="00D73EFD">
        <w:rPr>
          <w:noProof/>
        </w:rPr>
        <w:t xml:space="preserve">satelitarny na </w:t>
      </w:r>
      <w:r w:rsidR="00B52052" w:rsidRPr="00D73EFD">
        <w:rPr>
          <w:noProof/>
        </w:rPr>
        <w:t xml:space="preserve">teren </w:t>
      </w:r>
      <w:r w:rsidR="002178E4" w:rsidRPr="00D73EFD">
        <w:rPr>
          <w:noProof/>
        </w:rPr>
        <w:t>działek inwestycyjnych</w:t>
      </w:r>
      <w:r w:rsidRPr="00D73EFD">
        <w:rPr>
          <w:noProof/>
        </w:rPr>
        <w:br/>
      </w:r>
      <w:r w:rsidRPr="00D73EFD">
        <w:rPr>
          <w:b w:val="0"/>
          <w:bCs w:val="0"/>
          <w:i/>
          <w:iCs/>
          <w:noProof/>
        </w:rPr>
        <w:t>Żródło: https://www.google.pl/maps/</w:t>
      </w:r>
    </w:p>
    <w:p w14:paraId="190C9FDE" w14:textId="63B039E5" w:rsidR="00CC139D" w:rsidRPr="00D73EFD" w:rsidRDefault="00ED4AD2" w:rsidP="21E26529">
      <w:pPr>
        <w:pStyle w:val="Nagwek2"/>
        <w:numPr>
          <w:ilvl w:val="1"/>
          <w:numId w:val="16"/>
        </w:numPr>
        <w:jc w:val="left"/>
        <w:rPr>
          <w:rFonts w:ascii="Verdana" w:hAnsi="Verdana"/>
          <w:sz w:val="28"/>
          <w:szCs w:val="28"/>
        </w:rPr>
      </w:pPr>
      <w:r w:rsidRPr="00D73EFD">
        <w:rPr>
          <w:rFonts w:ascii="Verdana" w:hAnsi="Verdana"/>
        </w:rPr>
        <w:br w:type="column"/>
      </w:r>
      <w:bookmarkStart w:id="18" w:name="_Toc134779836"/>
      <w:r w:rsidR="00CC139D" w:rsidRPr="00D73EFD">
        <w:rPr>
          <w:rFonts w:ascii="Verdana" w:hAnsi="Verdana"/>
          <w:sz w:val="28"/>
          <w:szCs w:val="28"/>
        </w:rPr>
        <w:lastRenderedPageBreak/>
        <w:t>Wpływ planowanej inwestycji na śro</w:t>
      </w:r>
      <w:r w:rsidR="00473EC4" w:rsidRPr="00D73EFD">
        <w:rPr>
          <w:rFonts w:ascii="Verdana" w:hAnsi="Verdana"/>
          <w:sz w:val="28"/>
          <w:szCs w:val="28"/>
        </w:rPr>
        <w:t>dowisko i działania minimalizują</w:t>
      </w:r>
      <w:r w:rsidR="00CC139D" w:rsidRPr="00D73EFD">
        <w:rPr>
          <w:rFonts w:ascii="Verdana" w:hAnsi="Verdana"/>
          <w:sz w:val="28"/>
          <w:szCs w:val="28"/>
        </w:rPr>
        <w:t>ce</w:t>
      </w:r>
      <w:bookmarkEnd w:id="18"/>
    </w:p>
    <w:p w14:paraId="145DC265" w14:textId="77777777" w:rsidR="00CC139D" w:rsidRPr="00D73EFD" w:rsidRDefault="00CC139D" w:rsidP="00CC139D">
      <w:pPr>
        <w:rPr>
          <w:rFonts w:ascii="Verdana" w:hAnsi="Verdana"/>
        </w:rPr>
      </w:pPr>
    </w:p>
    <w:p w14:paraId="5AFB38F7" w14:textId="01C4038C" w:rsidR="002C1BE1" w:rsidRPr="00D73EFD" w:rsidRDefault="002C1BE1" w:rsidP="002C1BE1">
      <w:pPr>
        <w:spacing w:line="276" w:lineRule="auto"/>
        <w:ind w:firstLine="708"/>
        <w:jc w:val="both"/>
        <w:rPr>
          <w:rFonts w:ascii="Verdana" w:hAnsi="Verdana"/>
          <w:sz w:val="20"/>
          <w:szCs w:val="20"/>
        </w:rPr>
      </w:pPr>
      <w:r w:rsidRPr="00D73EFD">
        <w:rPr>
          <w:rFonts w:ascii="Verdana" w:hAnsi="Verdana"/>
          <w:sz w:val="20"/>
          <w:szCs w:val="20"/>
        </w:rPr>
        <w:t>Przedsięwzięcie polegające na budowie instalacji fotowoltaicznej wraz</w:t>
      </w:r>
      <w:r w:rsidR="002178E4" w:rsidRPr="00D73EFD">
        <w:rPr>
          <w:rFonts w:ascii="Verdana" w:hAnsi="Verdana"/>
          <w:sz w:val="20"/>
          <w:szCs w:val="20"/>
        </w:rPr>
        <w:t xml:space="preserve"> z magazynami energii oraz</w:t>
      </w:r>
      <w:r w:rsidRPr="00D73EFD">
        <w:rPr>
          <w:rFonts w:ascii="Verdana" w:hAnsi="Verdana"/>
          <w:sz w:val="20"/>
          <w:szCs w:val="20"/>
        </w:rPr>
        <w:t xml:space="preserve"> infrastrukturą towarzyszącą niewątpliwie będzie miało wpływ na bioróżnorodność </w:t>
      </w:r>
      <w:r w:rsidR="002178E4" w:rsidRPr="00D73EFD">
        <w:rPr>
          <w:rFonts w:ascii="Verdana" w:hAnsi="Verdana"/>
          <w:sz w:val="20"/>
          <w:szCs w:val="20"/>
        </w:rPr>
        <w:t>w</w:t>
      </w:r>
      <w:r w:rsidRPr="00D73EFD">
        <w:rPr>
          <w:rFonts w:ascii="Verdana" w:hAnsi="Verdana"/>
          <w:sz w:val="20"/>
          <w:szCs w:val="20"/>
        </w:rPr>
        <w:t xml:space="preserve"> granicach działek i jej najbliższym sąsiedztwie na etapie budowy oraz początkowym okresie eksploatacji. Wpływ ten będzie jednak dotyczył niewielkiej liczby gatunków, które są pospolite w całym kraju. Dla większości gatunków wpływ ten będzie znikomy o ile zastosuje się działania minimalizujące.</w:t>
      </w:r>
    </w:p>
    <w:p w14:paraId="72C546F3" w14:textId="77777777" w:rsidR="002C1BE1" w:rsidRPr="00D73EFD" w:rsidRDefault="002C1BE1" w:rsidP="002C1BE1">
      <w:pPr>
        <w:spacing w:line="276" w:lineRule="auto"/>
        <w:ind w:firstLine="708"/>
        <w:jc w:val="both"/>
        <w:rPr>
          <w:rFonts w:ascii="Verdana" w:hAnsi="Verdana"/>
          <w:sz w:val="20"/>
          <w:szCs w:val="20"/>
        </w:rPr>
      </w:pPr>
      <w:r w:rsidRPr="00D73EFD">
        <w:rPr>
          <w:rFonts w:ascii="Verdana" w:hAnsi="Verdana"/>
          <w:sz w:val="20"/>
          <w:szCs w:val="20"/>
        </w:rPr>
        <w:t>Na farmie fotowoltaicznej nie są stosowane pestycydy lub herbicydy, więc negatywny wpływ inwestycji na bezkręgowce i inne gatunki zwierząt zdecydowanie się zmniejszy. Owady będą mogły korzystać z terenu pod panelami oraz żerować na roślinności pomiędzy elementami instalacji.</w:t>
      </w:r>
    </w:p>
    <w:p w14:paraId="153FD5B6" w14:textId="77777777" w:rsidR="002C1BE1" w:rsidRPr="00D73EFD" w:rsidRDefault="002C1BE1" w:rsidP="002C1BE1">
      <w:pPr>
        <w:spacing w:line="276" w:lineRule="auto"/>
        <w:ind w:firstLine="708"/>
        <w:jc w:val="both"/>
        <w:rPr>
          <w:rFonts w:ascii="Verdana" w:hAnsi="Verdana"/>
          <w:sz w:val="20"/>
          <w:szCs w:val="20"/>
        </w:rPr>
      </w:pPr>
      <w:r w:rsidRPr="00D73EFD">
        <w:rPr>
          <w:rFonts w:ascii="Verdana" w:hAnsi="Verdana"/>
          <w:sz w:val="20"/>
          <w:szCs w:val="20"/>
        </w:rPr>
        <w:t>Ewentualne ogrodzenie całej farmy fotowoltaicznej powinno mieć wolną przestrzeń do wysokości 15 cm nad gruntem, aby umożliwić korzystanie drobnym kręgowcom takim jak płazy gady i ssaki z obszaru inwestycji.</w:t>
      </w:r>
    </w:p>
    <w:p w14:paraId="4CF65D4A" w14:textId="77777777" w:rsidR="002C1BE1" w:rsidRPr="00D73EFD" w:rsidRDefault="002C1BE1" w:rsidP="002C1BE1">
      <w:pPr>
        <w:spacing w:line="276" w:lineRule="auto"/>
        <w:ind w:firstLine="708"/>
        <w:jc w:val="both"/>
        <w:rPr>
          <w:rFonts w:ascii="Verdana" w:hAnsi="Verdana"/>
          <w:sz w:val="20"/>
          <w:szCs w:val="20"/>
        </w:rPr>
      </w:pPr>
      <w:r w:rsidRPr="00D73EFD">
        <w:rPr>
          <w:rFonts w:ascii="Verdana" w:hAnsi="Verdana"/>
          <w:sz w:val="20"/>
          <w:szCs w:val="20"/>
        </w:rPr>
        <w:t>Inwestycja nie będzie oddziaływać na gady, których siedliska i stanowiska znajdują się na obszarach leśnych i w ekotonie.</w:t>
      </w:r>
    </w:p>
    <w:p w14:paraId="2265C63D" w14:textId="77777777" w:rsidR="002C1BE1" w:rsidRPr="00D73EFD" w:rsidRDefault="002C1BE1" w:rsidP="002C1BE1">
      <w:pPr>
        <w:spacing w:line="276" w:lineRule="auto"/>
        <w:ind w:firstLine="708"/>
        <w:jc w:val="both"/>
        <w:rPr>
          <w:rFonts w:ascii="Verdana" w:hAnsi="Verdana"/>
          <w:sz w:val="20"/>
          <w:szCs w:val="20"/>
        </w:rPr>
      </w:pPr>
      <w:r w:rsidRPr="00D73EFD">
        <w:rPr>
          <w:rFonts w:ascii="Verdana" w:hAnsi="Verdana"/>
          <w:sz w:val="20"/>
          <w:szCs w:val="20"/>
        </w:rPr>
        <w:t xml:space="preserve">Gatunki ssaków, które mogą występować na terenie przeznaczonym pod inwestycję to głównie kopytne, które sporadycznie żerują na obszarach pól uprawnych. Większość czasu spędzają jednak w środowisku leśnym. Lokalizacja inwestycji na gruntach ornych w znikomym stopniu ograniczy bazę pokarmową dużych ssaków. Poza tym kopytne należą do gatunków łownych, których populacje mocno ograniczają myśliwi. W dodatku żerowanie ssaków na uprawach rolniczych jest niepożądane. </w:t>
      </w:r>
    </w:p>
    <w:p w14:paraId="7977632A" w14:textId="56D18209" w:rsidR="00FA1F6D" w:rsidRPr="00D73EFD" w:rsidRDefault="00FA1F6D" w:rsidP="00FA1F6D">
      <w:pPr>
        <w:spacing w:line="276" w:lineRule="auto"/>
        <w:ind w:firstLine="708"/>
        <w:jc w:val="both"/>
        <w:rPr>
          <w:rFonts w:ascii="Verdana" w:hAnsi="Verdana"/>
          <w:sz w:val="20"/>
          <w:szCs w:val="20"/>
        </w:rPr>
      </w:pPr>
      <w:r w:rsidRPr="00D73EFD">
        <w:rPr>
          <w:rFonts w:ascii="Verdana" w:hAnsi="Verdana"/>
          <w:sz w:val="20"/>
          <w:szCs w:val="20"/>
        </w:rPr>
        <w:t>Działka ewidencyjna jest położona w obrębie korytarza ekologicznego Wzniesienia Tureckie - Lasy Kaliskie, pomimo to wpływ farmy fotowoltaicznej na szlaki migracyjne ssaków będzie znikomy. Z uwagi na niewielką powierzchnię terenu inwestycyjnego w stosunku do całkowitej powierzchni wielkoobszarowego korytarza ekologicznego, wpływ farmy fotowoltaicznej na szlaki migracyjne ssaków będzie znikomy. Duże ssaki takie jak dzik, sarna przemierzają dziennie nawet kilkadziesiąt kilometrów. Ewentualne pokonanie przeszkody takiej jak farma fotowoltaiczna nie będzie więc mieć większego wpływu na ich dobowe wędrówki.</w:t>
      </w:r>
    </w:p>
    <w:p w14:paraId="0FC707DF" w14:textId="77777777" w:rsidR="002C1BE1" w:rsidRPr="00D73EFD" w:rsidRDefault="002C1BE1" w:rsidP="002C1BE1">
      <w:pPr>
        <w:spacing w:line="276" w:lineRule="auto"/>
        <w:jc w:val="both"/>
        <w:rPr>
          <w:rFonts w:ascii="Verdana" w:hAnsi="Verdana"/>
          <w:b/>
          <w:bCs/>
          <w:sz w:val="20"/>
          <w:szCs w:val="20"/>
        </w:rPr>
      </w:pPr>
      <w:r w:rsidRPr="00D73EFD">
        <w:rPr>
          <w:rFonts w:ascii="Verdana" w:hAnsi="Verdana"/>
          <w:b/>
          <w:bCs/>
          <w:sz w:val="20"/>
          <w:szCs w:val="20"/>
        </w:rPr>
        <w:t>W rozdziale 6 przedstawiono szczegółowo działania minimalizujące mające zminimalizować wpływ inwestycji na środowisko.</w:t>
      </w:r>
    </w:p>
    <w:p w14:paraId="6185B613" w14:textId="77777777" w:rsidR="002C1BE1" w:rsidRPr="00D73EFD" w:rsidRDefault="002C1BE1" w:rsidP="002C1BE1">
      <w:pPr>
        <w:spacing w:after="360" w:line="276" w:lineRule="auto"/>
        <w:ind w:firstLine="708"/>
        <w:jc w:val="both"/>
        <w:rPr>
          <w:rFonts w:ascii="Verdana" w:hAnsi="Verdana"/>
          <w:sz w:val="20"/>
          <w:szCs w:val="20"/>
        </w:rPr>
      </w:pPr>
      <w:r w:rsidRPr="00D73EFD">
        <w:rPr>
          <w:rFonts w:ascii="Verdana" w:hAnsi="Verdana"/>
          <w:sz w:val="20"/>
          <w:szCs w:val="20"/>
        </w:rPr>
        <w:t xml:space="preserve">Niektóre gatunki bezkręgowców i kręgowców mogą zwiększyć liczebność </w:t>
      </w:r>
      <w:r w:rsidRPr="00D73EFD">
        <w:rPr>
          <w:rFonts w:ascii="Verdana" w:hAnsi="Verdana"/>
          <w:sz w:val="20"/>
          <w:szCs w:val="20"/>
        </w:rPr>
        <w:br/>
        <w:t xml:space="preserve">z czasem jak instalacja będzie funkcjonować, ponieważ nie będą poddane intensywnym wpływom zabiegów agrotechnicznych, w tym stosowaniem pestycydów, jak to ma miejsce obecnie w części działek użytkowanych rolniczo. Obecna, intensywna gospodarka rolna oraz wielkoskalowe uprawy, opryski pestycydami na masową skalę niszczą owady oraz zatruwają środowisko wodne </w:t>
      </w:r>
      <w:r w:rsidRPr="00D73EFD">
        <w:rPr>
          <w:rFonts w:ascii="Verdana" w:hAnsi="Verdana"/>
          <w:sz w:val="20"/>
          <w:szCs w:val="20"/>
        </w:rPr>
        <w:br/>
        <w:t>w pobliżu upraw. Na wolnych od tych zabiegów obszarach z czasem może zwiększyć się bioróżnorodność owadów i innych gatunków zwierząt i roślin.</w:t>
      </w:r>
    </w:p>
    <w:p w14:paraId="61A6DC5B" w14:textId="77777777" w:rsidR="002C1BE1" w:rsidRPr="00D73EFD" w:rsidRDefault="002C1BE1" w:rsidP="002C1BE1">
      <w:pPr>
        <w:autoSpaceDE w:val="0"/>
        <w:autoSpaceDN w:val="0"/>
        <w:adjustRightInd w:val="0"/>
        <w:spacing w:line="276" w:lineRule="auto"/>
        <w:jc w:val="both"/>
        <w:rPr>
          <w:rFonts w:ascii="Verdana" w:hAnsi="Verdana" w:cs="ArialMT"/>
          <w:b/>
          <w:bCs/>
          <w:sz w:val="20"/>
          <w:szCs w:val="20"/>
        </w:rPr>
      </w:pPr>
      <w:r w:rsidRPr="00D73EFD">
        <w:rPr>
          <w:rFonts w:ascii="Verdana" w:hAnsi="Verdana" w:cs="ArialMT"/>
          <w:b/>
          <w:bCs/>
          <w:sz w:val="20"/>
          <w:szCs w:val="20"/>
        </w:rPr>
        <w:lastRenderedPageBreak/>
        <w:t>Realizacja inwestycji nie wiąże się ze zniszczeniem cennych elementów przyrody, stąd z punktu widzenia ochrony środowiska brak jest jakichkolwiek przeciwwskazań do jej realizacji. Inwestycja ze względu na swój charakter nie będzie znacząco negatywnie oddziaływać na siedliska przyrodnicze oraz gatunki zwierząt i roślin.</w:t>
      </w:r>
    </w:p>
    <w:p w14:paraId="6D95D918" w14:textId="77777777" w:rsidR="005C0F10" w:rsidRPr="00D73EFD" w:rsidRDefault="005C0F10" w:rsidP="00BB6028">
      <w:pPr>
        <w:spacing w:after="360" w:line="276" w:lineRule="auto"/>
        <w:ind w:firstLine="708"/>
        <w:jc w:val="both"/>
        <w:rPr>
          <w:rFonts w:ascii="Verdana" w:hAnsi="Verdana"/>
          <w:sz w:val="20"/>
          <w:szCs w:val="20"/>
        </w:rPr>
      </w:pPr>
    </w:p>
    <w:p w14:paraId="0791746C" w14:textId="668E2164" w:rsidR="007521F3" w:rsidRPr="00D73EFD" w:rsidRDefault="004827FF" w:rsidP="007521F3">
      <w:pPr>
        <w:pStyle w:val="Nagwek2"/>
        <w:numPr>
          <w:ilvl w:val="1"/>
          <w:numId w:val="16"/>
        </w:numPr>
        <w:spacing w:after="160"/>
        <w:jc w:val="left"/>
        <w:rPr>
          <w:rFonts w:ascii="Verdana" w:hAnsi="Verdana"/>
          <w:sz w:val="28"/>
        </w:rPr>
      </w:pPr>
      <w:bookmarkStart w:id="19" w:name="_Toc134779837"/>
      <w:r w:rsidRPr="00D73EFD">
        <w:rPr>
          <w:rFonts w:ascii="Verdana" w:hAnsi="Verdana"/>
          <w:sz w:val="28"/>
        </w:rPr>
        <w:t>Główne zbiorniki wód podziemnych (GZWP)</w:t>
      </w:r>
      <w:bookmarkEnd w:id="19"/>
      <w:r w:rsidRPr="00D73EFD">
        <w:rPr>
          <w:rFonts w:ascii="Verdana" w:hAnsi="Verdana"/>
          <w:sz w:val="28"/>
        </w:rPr>
        <w:t xml:space="preserve"> </w:t>
      </w:r>
      <w:r w:rsidR="00473EC4" w:rsidRPr="00D73EFD">
        <w:rPr>
          <w:rFonts w:ascii="Verdana" w:hAnsi="Verdana"/>
        </w:rPr>
        <w:br/>
      </w:r>
    </w:p>
    <w:p w14:paraId="3DB02C32" w14:textId="4D032C2B" w:rsidR="001A5B7C" w:rsidRPr="00D73EFD" w:rsidRDefault="00EA617A" w:rsidP="008567EF">
      <w:pPr>
        <w:pStyle w:val="Tekstpodstawowy"/>
        <w:spacing w:line="276" w:lineRule="auto"/>
        <w:ind w:firstLine="567"/>
        <w:jc w:val="both"/>
        <w:rPr>
          <w:rFonts w:ascii="Verdana" w:hAnsi="Verdana"/>
          <w:sz w:val="20"/>
        </w:rPr>
      </w:pPr>
      <w:r w:rsidRPr="00D73EFD">
        <w:rPr>
          <w:rFonts w:ascii="Verdana" w:hAnsi="Verdana"/>
          <w:sz w:val="20"/>
        </w:rPr>
        <w:t>Obszar</w:t>
      </w:r>
      <w:r w:rsidR="009F7589" w:rsidRPr="00D73EFD">
        <w:rPr>
          <w:rFonts w:ascii="Verdana" w:hAnsi="Verdana"/>
          <w:sz w:val="20"/>
        </w:rPr>
        <w:t xml:space="preserve"> objęty granicami planowanej inwestycji </w:t>
      </w:r>
      <w:r w:rsidR="00E74897" w:rsidRPr="00D73EFD">
        <w:rPr>
          <w:rFonts w:ascii="Verdana" w:hAnsi="Verdana"/>
          <w:sz w:val="20"/>
        </w:rPr>
        <w:t xml:space="preserve">nie jest </w:t>
      </w:r>
      <w:r w:rsidRPr="00D73EFD">
        <w:rPr>
          <w:rFonts w:ascii="Verdana" w:hAnsi="Verdana"/>
          <w:sz w:val="20"/>
        </w:rPr>
        <w:t xml:space="preserve">położony </w:t>
      </w:r>
      <w:r w:rsidR="00191D33" w:rsidRPr="00D73EFD">
        <w:rPr>
          <w:rFonts w:ascii="Verdana" w:hAnsi="Verdana"/>
          <w:sz w:val="20"/>
        </w:rPr>
        <w:t>na obszarze</w:t>
      </w:r>
      <w:r w:rsidR="00A77454" w:rsidRPr="00D73EFD">
        <w:rPr>
          <w:rFonts w:ascii="Verdana" w:hAnsi="Verdana"/>
          <w:sz w:val="20"/>
        </w:rPr>
        <w:t xml:space="preserve"> głównego zbiornika wód podziemnych</w:t>
      </w:r>
      <w:r w:rsidR="00E74897" w:rsidRPr="00D73EFD">
        <w:rPr>
          <w:rFonts w:ascii="Verdana" w:hAnsi="Verdana"/>
          <w:sz w:val="20"/>
        </w:rPr>
        <w:t>.</w:t>
      </w:r>
      <w:r w:rsidR="001A5B7C" w:rsidRPr="00D73EFD">
        <w:rPr>
          <w:rFonts w:ascii="Verdana" w:hAnsi="Verdana"/>
          <w:sz w:val="20"/>
          <w:szCs w:val="20"/>
        </w:rPr>
        <w:t xml:space="preserve"> </w:t>
      </w:r>
      <w:r w:rsidR="001A5B7C" w:rsidRPr="00D73EFD">
        <w:rPr>
          <w:rFonts w:ascii="Verdana" w:hAnsi="Verdana"/>
          <w:sz w:val="20"/>
        </w:rPr>
        <w:t>Najbliższy główny zbiornik wód podziemnych przebiega ok. 2,5 km w kierunku północno-wschodnim od granic działki inwestycyjnej – jest to</w:t>
      </w:r>
      <w:r w:rsidR="00C56F69" w:rsidRPr="00D73EFD">
        <w:rPr>
          <w:rFonts w:ascii="Verdana" w:hAnsi="Verdana"/>
          <w:sz w:val="20"/>
        </w:rPr>
        <w:t xml:space="preserve"> GZWP</w:t>
      </w:r>
      <w:r w:rsidR="008567EF" w:rsidRPr="00D73EFD">
        <w:rPr>
          <w:rFonts w:ascii="Verdana" w:hAnsi="Verdana"/>
          <w:sz w:val="20"/>
        </w:rPr>
        <w:t xml:space="preserve"> nr 151 -</w:t>
      </w:r>
      <w:r w:rsidR="001A5B7C" w:rsidRPr="00D73EFD">
        <w:rPr>
          <w:rFonts w:ascii="Verdana" w:hAnsi="Verdana"/>
          <w:sz w:val="20"/>
        </w:rPr>
        <w:t xml:space="preserve"> Turek-Konin-Koło.</w:t>
      </w:r>
    </w:p>
    <w:p w14:paraId="5C9AFFE8" w14:textId="06E4EE71" w:rsidR="00B51BEA" w:rsidRPr="00D73EFD" w:rsidRDefault="00E74897" w:rsidP="00E74897">
      <w:pPr>
        <w:spacing w:before="100" w:beforeAutospacing="1" w:after="100" w:afterAutospacing="1" w:line="240" w:lineRule="auto"/>
        <w:rPr>
          <w:rFonts w:ascii="Times New Roman" w:eastAsia="Times New Roman" w:hAnsi="Times New Roman" w:cs="Times New Roman"/>
          <w:sz w:val="24"/>
          <w:szCs w:val="24"/>
          <w:lang w:eastAsia="pl-PL"/>
        </w:rPr>
      </w:pPr>
      <w:r w:rsidRPr="00D73EFD">
        <w:rPr>
          <w:rFonts w:ascii="Times New Roman" w:eastAsia="Times New Roman" w:hAnsi="Times New Roman" w:cs="Times New Roman"/>
          <w:noProof/>
          <w:sz w:val="24"/>
          <w:szCs w:val="24"/>
          <w:lang w:eastAsia="pl-PL"/>
        </w:rPr>
        <w:drawing>
          <wp:inline distT="0" distB="0" distL="0" distR="0" wp14:anchorId="2E311B9C" wp14:editId="7DB59668">
            <wp:extent cx="5400040" cy="2828925"/>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2828925"/>
                    </a:xfrm>
                    <a:prstGeom prst="rect">
                      <a:avLst/>
                    </a:prstGeom>
                    <a:noFill/>
                    <a:ln>
                      <a:noFill/>
                    </a:ln>
                  </pic:spPr>
                </pic:pic>
              </a:graphicData>
            </a:graphic>
          </wp:inline>
        </w:drawing>
      </w:r>
    </w:p>
    <w:p w14:paraId="2D4378FF" w14:textId="67052D31" w:rsidR="00012431" w:rsidRPr="00D73EFD" w:rsidRDefault="007521F3" w:rsidP="00183A16">
      <w:pPr>
        <w:pStyle w:val="Legenda"/>
        <w:jc w:val="center"/>
      </w:pPr>
      <w:bookmarkStart w:id="20" w:name="_Toc128659281"/>
      <w:r w:rsidRPr="00D73EFD">
        <w:t xml:space="preserve">Rysunek </w:t>
      </w:r>
      <w:r w:rsidR="0033546A" w:rsidRPr="00D73EFD">
        <w:t>5</w:t>
      </w:r>
      <w:r w:rsidRPr="00D73EFD">
        <w:t xml:space="preserve"> Lokalizacja inwestycji (</w:t>
      </w:r>
      <w:r w:rsidR="00E74897" w:rsidRPr="00D73EFD">
        <w:t xml:space="preserve">czerwony kolor) </w:t>
      </w:r>
      <w:r w:rsidRPr="00D73EFD">
        <w:t>na tle GZWP</w:t>
      </w:r>
      <w:bookmarkEnd w:id="20"/>
    </w:p>
    <w:p w14:paraId="0EBD50B7" w14:textId="0A8CE20A" w:rsidR="007521F3" w:rsidRPr="00D73EFD" w:rsidRDefault="00183A16" w:rsidP="00183A16">
      <w:pPr>
        <w:jc w:val="center"/>
        <w:rPr>
          <w:rFonts w:ascii="Verdana" w:hAnsi="Verdana"/>
        </w:rPr>
      </w:pPr>
      <w:r w:rsidRPr="00D73EFD">
        <w:rPr>
          <w:rFonts w:ascii="Verdana" w:hAnsi="Verdana"/>
          <w:i/>
          <w:iCs/>
          <w:sz w:val="16"/>
          <w:szCs w:val="18"/>
        </w:rPr>
        <w:t>Źródło: http://geologia.pgi.gov.pl</w:t>
      </w:r>
    </w:p>
    <w:p w14:paraId="3773323C" w14:textId="7BDEBBC4" w:rsidR="00D06B77" w:rsidRPr="00D73EFD" w:rsidRDefault="004827FF" w:rsidP="00D06B77">
      <w:pPr>
        <w:pStyle w:val="Nagwek2"/>
        <w:numPr>
          <w:ilvl w:val="1"/>
          <w:numId w:val="16"/>
        </w:numPr>
        <w:spacing w:after="160"/>
        <w:jc w:val="left"/>
        <w:rPr>
          <w:rFonts w:ascii="Verdana" w:hAnsi="Verdana"/>
          <w:sz w:val="28"/>
        </w:rPr>
      </w:pPr>
      <w:bookmarkStart w:id="21" w:name="OLE_LINK1"/>
      <w:bookmarkStart w:id="22" w:name="_Toc134779838"/>
      <w:r w:rsidRPr="00D73EFD">
        <w:rPr>
          <w:rFonts w:ascii="Verdana" w:hAnsi="Verdana"/>
          <w:sz w:val="28"/>
        </w:rPr>
        <w:t>Jednolite części wód podziemnych (</w:t>
      </w:r>
      <w:proofErr w:type="spellStart"/>
      <w:r w:rsidRPr="00D73EFD">
        <w:rPr>
          <w:rFonts w:ascii="Verdana" w:hAnsi="Verdana"/>
          <w:sz w:val="28"/>
        </w:rPr>
        <w:t>JCWPd</w:t>
      </w:r>
      <w:proofErr w:type="spellEnd"/>
      <w:r w:rsidRPr="00D73EFD">
        <w:rPr>
          <w:rFonts w:ascii="Verdana" w:hAnsi="Verdana"/>
          <w:sz w:val="28"/>
        </w:rPr>
        <w:t>)</w:t>
      </w:r>
      <w:bookmarkEnd w:id="21"/>
      <w:bookmarkEnd w:id="22"/>
    </w:p>
    <w:p w14:paraId="55C7D77D" w14:textId="32A24522" w:rsidR="00504757" w:rsidRPr="00D73EFD" w:rsidRDefault="00BD7522" w:rsidP="007521F3">
      <w:pPr>
        <w:spacing w:line="276" w:lineRule="auto"/>
        <w:ind w:firstLine="360"/>
        <w:jc w:val="both"/>
        <w:rPr>
          <w:rFonts w:ascii="Verdana" w:hAnsi="Verdana"/>
          <w:sz w:val="20"/>
        </w:rPr>
      </w:pPr>
      <w:r w:rsidRPr="00D73EFD">
        <w:rPr>
          <w:rFonts w:ascii="Verdana" w:hAnsi="Verdana" w:cs="Times New Roman"/>
          <w:sz w:val="20"/>
          <w:szCs w:val="24"/>
        </w:rPr>
        <w:t>Obszar inwestycji</w:t>
      </w:r>
      <w:r w:rsidR="0034021A" w:rsidRPr="00D73EFD">
        <w:rPr>
          <w:rFonts w:ascii="Verdana" w:hAnsi="Verdana" w:cs="Times New Roman"/>
          <w:b/>
          <w:bCs/>
          <w:sz w:val="20"/>
          <w:szCs w:val="24"/>
        </w:rPr>
        <w:t xml:space="preserve"> </w:t>
      </w:r>
      <w:r w:rsidR="0034021A" w:rsidRPr="00D73EFD">
        <w:rPr>
          <w:rFonts w:ascii="Verdana" w:hAnsi="Verdana"/>
          <w:sz w:val="20"/>
        </w:rPr>
        <w:t>zlokalizowan</w:t>
      </w:r>
      <w:r w:rsidRPr="00D73EFD">
        <w:rPr>
          <w:rFonts w:ascii="Verdana" w:hAnsi="Verdana"/>
          <w:sz w:val="20"/>
        </w:rPr>
        <w:t>y</w:t>
      </w:r>
      <w:r w:rsidR="0034021A" w:rsidRPr="00D73EFD">
        <w:rPr>
          <w:rFonts w:ascii="Verdana" w:hAnsi="Verdana"/>
          <w:sz w:val="20"/>
        </w:rPr>
        <w:t xml:space="preserve"> jest </w:t>
      </w:r>
      <w:bookmarkStart w:id="23" w:name="_Hlk72571358"/>
      <w:r w:rsidR="0034021A" w:rsidRPr="00D73EFD">
        <w:rPr>
          <w:rFonts w:ascii="Verdana" w:hAnsi="Verdana"/>
          <w:sz w:val="20"/>
        </w:rPr>
        <w:t xml:space="preserve">w zasięgu Jednolitej Części Wód Podziemnych </w:t>
      </w:r>
      <w:bookmarkEnd w:id="23"/>
      <w:r w:rsidR="00E74897" w:rsidRPr="00D73EFD">
        <w:rPr>
          <w:rFonts w:ascii="Verdana" w:hAnsi="Verdana"/>
          <w:sz w:val="20"/>
        </w:rPr>
        <w:t>GW600081</w:t>
      </w:r>
      <w:r w:rsidR="0034021A" w:rsidRPr="00D73EFD">
        <w:rPr>
          <w:rFonts w:ascii="Verdana" w:hAnsi="Verdana"/>
          <w:sz w:val="20"/>
        </w:rPr>
        <w:t>, w dorzeczu</w:t>
      </w:r>
      <w:r w:rsidR="00504757" w:rsidRPr="00D73EFD">
        <w:rPr>
          <w:rFonts w:ascii="Verdana" w:hAnsi="Verdana"/>
          <w:sz w:val="20"/>
        </w:rPr>
        <w:t xml:space="preserve"> </w:t>
      </w:r>
      <w:r w:rsidR="00E74897" w:rsidRPr="00D73EFD">
        <w:rPr>
          <w:rFonts w:ascii="Verdana" w:hAnsi="Verdana"/>
          <w:sz w:val="20"/>
        </w:rPr>
        <w:t>Odry</w:t>
      </w:r>
      <w:r w:rsidR="001C7011" w:rsidRPr="00D73EFD">
        <w:rPr>
          <w:rFonts w:ascii="Verdana" w:hAnsi="Verdana"/>
          <w:sz w:val="20"/>
        </w:rPr>
        <w:t xml:space="preserve">. </w:t>
      </w:r>
      <w:r w:rsidR="008B18F4" w:rsidRPr="00D73EFD">
        <w:rPr>
          <w:rFonts w:ascii="Verdana" w:hAnsi="Verdana"/>
          <w:sz w:val="20"/>
        </w:rPr>
        <w:t xml:space="preserve">Jej charakterystykę przedstawiono </w:t>
      </w:r>
      <w:r w:rsidR="007521F3" w:rsidRPr="00D73EFD">
        <w:rPr>
          <w:rFonts w:ascii="Verdana" w:hAnsi="Verdana"/>
          <w:sz w:val="20"/>
        </w:rPr>
        <w:br/>
      </w:r>
      <w:r w:rsidR="008B18F4" w:rsidRPr="00D73EFD">
        <w:rPr>
          <w:rFonts w:ascii="Verdana" w:hAnsi="Verdana"/>
          <w:sz w:val="20"/>
        </w:rPr>
        <w:t xml:space="preserve">w poniższej tabeli: </w:t>
      </w:r>
    </w:p>
    <w:p w14:paraId="479DF5E1" w14:textId="1721CBBE" w:rsidR="007521F3" w:rsidRPr="00D73EFD" w:rsidRDefault="007521F3" w:rsidP="007521F3">
      <w:pPr>
        <w:pStyle w:val="Legenda"/>
        <w:keepNext/>
      </w:pPr>
      <w:r w:rsidRPr="00D73EFD">
        <w:t xml:space="preserve">Tabela </w:t>
      </w:r>
      <w:r w:rsidR="00437AA9" w:rsidRPr="00D73EFD">
        <w:t>2</w:t>
      </w:r>
      <w:r w:rsidRPr="00D73EFD">
        <w:t xml:space="preserve"> Charakterystyka Jednolitych Części Wód Podziemnych</w:t>
      </w:r>
    </w:p>
    <w:tbl>
      <w:tblPr>
        <w:tblStyle w:val="Tabela-Siatka"/>
        <w:tblW w:w="0" w:type="auto"/>
        <w:tblLook w:val="04A0" w:firstRow="1" w:lastRow="0" w:firstColumn="1" w:lastColumn="0" w:noHBand="0" w:noVBand="1"/>
      </w:tblPr>
      <w:tblGrid>
        <w:gridCol w:w="1445"/>
        <w:gridCol w:w="1064"/>
        <w:gridCol w:w="960"/>
        <w:gridCol w:w="776"/>
        <w:gridCol w:w="1338"/>
        <w:gridCol w:w="1338"/>
        <w:gridCol w:w="1573"/>
      </w:tblGrid>
      <w:tr w:rsidR="00F2115A" w:rsidRPr="00D73EFD" w14:paraId="5893D841" w14:textId="77777777" w:rsidTr="007521F3">
        <w:trPr>
          <w:trHeight w:val="408"/>
        </w:trPr>
        <w:tc>
          <w:tcPr>
            <w:tcW w:w="1445" w:type="dxa"/>
            <w:vMerge w:val="restart"/>
            <w:vAlign w:val="center"/>
          </w:tcPr>
          <w:p w14:paraId="49870542" w14:textId="437A929A" w:rsidR="008B18F4"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 xml:space="preserve">Kod </w:t>
            </w:r>
            <w:proofErr w:type="spellStart"/>
            <w:r w:rsidRPr="00D73EFD">
              <w:rPr>
                <w:rFonts w:ascii="Verdana" w:hAnsi="Verdana"/>
                <w:sz w:val="16"/>
                <w:szCs w:val="16"/>
              </w:rPr>
              <w:t>JCWPd</w:t>
            </w:r>
            <w:proofErr w:type="spellEnd"/>
          </w:p>
        </w:tc>
        <w:tc>
          <w:tcPr>
            <w:tcW w:w="2800" w:type="dxa"/>
            <w:gridSpan w:val="3"/>
            <w:vAlign w:val="center"/>
          </w:tcPr>
          <w:p w14:paraId="636F96A4" w14:textId="6E85913D" w:rsidR="008B18F4"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 xml:space="preserve">Stan </w:t>
            </w:r>
            <w:proofErr w:type="spellStart"/>
            <w:r w:rsidRPr="00D73EFD">
              <w:rPr>
                <w:rFonts w:ascii="Verdana" w:hAnsi="Verdana"/>
                <w:sz w:val="16"/>
                <w:szCs w:val="16"/>
              </w:rPr>
              <w:t>JCWPd</w:t>
            </w:r>
            <w:proofErr w:type="spellEnd"/>
          </w:p>
        </w:tc>
        <w:tc>
          <w:tcPr>
            <w:tcW w:w="1338" w:type="dxa"/>
            <w:vMerge w:val="restart"/>
            <w:vAlign w:val="center"/>
          </w:tcPr>
          <w:p w14:paraId="04F662BF" w14:textId="79A19C60" w:rsidR="008B18F4"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 xml:space="preserve">Cel środowiskowy </w:t>
            </w:r>
            <w:proofErr w:type="spellStart"/>
            <w:r w:rsidRPr="00D73EFD">
              <w:rPr>
                <w:rFonts w:ascii="Verdana" w:hAnsi="Verdana"/>
                <w:sz w:val="16"/>
                <w:szCs w:val="16"/>
              </w:rPr>
              <w:t>JCWPd</w:t>
            </w:r>
            <w:proofErr w:type="spellEnd"/>
            <w:r w:rsidRPr="00D73EFD">
              <w:rPr>
                <w:rFonts w:ascii="Verdana" w:hAnsi="Verdana"/>
                <w:sz w:val="16"/>
                <w:szCs w:val="16"/>
              </w:rPr>
              <w:t xml:space="preserve"> – stan chemiczny</w:t>
            </w:r>
          </w:p>
        </w:tc>
        <w:tc>
          <w:tcPr>
            <w:tcW w:w="1338" w:type="dxa"/>
            <w:vMerge w:val="restart"/>
            <w:vAlign w:val="center"/>
          </w:tcPr>
          <w:p w14:paraId="65D9470C" w14:textId="58FD7CF9" w:rsidR="008B18F4"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 xml:space="preserve">Cel środowiskowy </w:t>
            </w:r>
            <w:proofErr w:type="spellStart"/>
            <w:r w:rsidRPr="00D73EFD">
              <w:rPr>
                <w:rFonts w:ascii="Verdana" w:hAnsi="Verdana"/>
                <w:sz w:val="16"/>
                <w:szCs w:val="16"/>
              </w:rPr>
              <w:t>JCWPd</w:t>
            </w:r>
            <w:proofErr w:type="spellEnd"/>
            <w:r w:rsidRPr="00D73EFD">
              <w:rPr>
                <w:rFonts w:ascii="Verdana" w:hAnsi="Verdana"/>
                <w:sz w:val="16"/>
                <w:szCs w:val="16"/>
              </w:rPr>
              <w:t xml:space="preserve"> – stan ilościowy</w:t>
            </w:r>
          </w:p>
        </w:tc>
        <w:tc>
          <w:tcPr>
            <w:tcW w:w="1573" w:type="dxa"/>
            <w:vMerge w:val="restart"/>
            <w:vAlign w:val="center"/>
          </w:tcPr>
          <w:p w14:paraId="5B878940" w14:textId="161FE4AE" w:rsidR="008B18F4"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Ocena ryzyka nieosiągnięcia celów środowiskowych</w:t>
            </w:r>
          </w:p>
        </w:tc>
      </w:tr>
      <w:tr w:rsidR="00F2115A" w:rsidRPr="00D73EFD" w14:paraId="552217F6" w14:textId="77777777" w:rsidTr="007521F3">
        <w:trPr>
          <w:trHeight w:val="892"/>
        </w:trPr>
        <w:tc>
          <w:tcPr>
            <w:tcW w:w="1445" w:type="dxa"/>
            <w:vMerge/>
            <w:vAlign w:val="center"/>
          </w:tcPr>
          <w:p w14:paraId="6C16DBD1" w14:textId="77777777" w:rsidR="008B18F4" w:rsidRPr="00D73EFD" w:rsidRDefault="008B18F4" w:rsidP="00D17562">
            <w:pPr>
              <w:pStyle w:val="Tekstpodstawowy"/>
              <w:spacing w:line="276" w:lineRule="auto"/>
              <w:jc w:val="center"/>
              <w:rPr>
                <w:rFonts w:ascii="Verdana" w:hAnsi="Verdana"/>
                <w:sz w:val="16"/>
                <w:szCs w:val="16"/>
              </w:rPr>
            </w:pPr>
          </w:p>
        </w:tc>
        <w:tc>
          <w:tcPr>
            <w:tcW w:w="1064" w:type="dxa"/>
            <w:vAlign w:val="center"/>
          </w:tcPr>
          <w:p w14:paraId="30070B9A" w14:textId="1B43B017" w:rsidR="008B18F4" w:rsidRPr="00D73EFD" w:rsidRDefault="008B18F4" w:rsidP="00D17562">
            <w:pPr>
              <w:pStyle w:val="Tekstpodstawowy"/>
              <w:spacing w:line="276" w:lineRule="auto"/>
              <w:jc w:val="center"/>
              <w:rPr>
                <w:rFonts w:ascii="Verdana" w:hAnsi="Verdana"/>
                <w:sz w:val="16"/>
                <w:szCs w:val="16"/>
              </w:rPr>
            </w:pPr>
            <w:r w:rsidRPr="00D73EFD">
              <w:rPr>
                <w:rFonts w:ascii="Verdana" w:hAnsi="Verdana"/>
                <w:sz w:val="16"/>
                <w:szCs w:val="16"/>
              </w:rPr>
              <w:t>Stan chemiczny</w:t>
            </w:r>
          </w:p>
        </w:tc>
        <w:tc>
          <w:tcPr>
            <w:tcW w:w="960" w:type="dxa"/>
            <w:vAlign w:val="center"/>
          </w:tcPr>
          <w:p w14:paraId="1954CDD7" w14:textId="187F9A42" w:rsidR="008B18F4" w:rsidRPr="00D73EFD" w:rsidRDefault="008B18F4" w:rsidP="00D17562">
            <w:pPr>
              <w:pStyle w:val="Tekstpodstawowy"/>
              <w:spacing w:line="276" w:lineRule="auto"/>
              <w:jc w:val="center"/>
              <w:rPr>
                <w:rFonts w:ascii="Verdana" w:hAnsi="Verdana"/>
                <w:sz w:val="16"/>
                <w:szCs w:val="16"/>
              </w:rPr>
            </w:pPr>
            <w:r w:rsidRPr="00D73EFD">
              <w:rPr>
                <w:rFonts w:ascii="Verdana" w:hAnsi="Verdana"/>
                <w:sz w:val="16"/>
                <w:szCs w:val="16"/>
              </w:rPr>
              <w:t>Stan ilościowy</w:t>
            </w:r>
          </w:p>
        </w:tc>
        <w:tc>
          <w:tcPr>
            <w:tcW w:w="776" w:type="dxa"/>
            <w:vAlign w:val="center"/>
          </w:tcPr>
          <w:p w14:paraId="6569821A" w14:textId="65009632" w:rsidR="008B18F4" w:rsidRPr="00D73EFD" w:rsidRDefault="008B18F4" w:rsidP="00D17562">
            <w:pPr>
              <w:pStyle w:val="Tekstpodstawowy"/>
              <w:spacing w:line="276" w:lineRule="auto"/>
              <w:jc w:val="center"/>
              <w:rPr>
                <w:rFonts w:ascii="Verdana" w:hAnsi="Verdana"/>
                <w:sz w:val="16"/>
                <w:szCs w:val="16"/>
              </w:rPr>
            </w:pPr>
            <w:r w:rsidRPr="00D73EFD">
              <w:rPr>
                <w:rFonts w:ascii="Verdana" w:hAnsi="Verdana"/>
                <w:sz w:val="16"/>
                <w:szCs w:val="16"/>
              </w:rPr>
              <w:t>Ocena stanu</w:t>
            </w:r>
          </w:p>
        </w:tc>
        <w:tc>
          <w:tcPr>
            <w:tcW w:w="1338" w:type="dxa"/>
            <w:vMerge/>
            <w:vAlign w:val="center"/>
          </w:tcPr>
          <w:p w14:paraId="1BB106D9" w14:textId="53091151" w:rsidR="008B18F4" w:rsidRPr="00D73EFD" w:rsidRDefault="008B18F4" w:rsidP="00D17562">
            <w:pPr>
              <w:pStyle w:val="Tekstpodstawowy"/>
              <w:spacing w:line="276" w:lineRule="auto"/>
              <w:jc w:val="center"/>
              <w:rPr>
                <w:rFonts w:ascii="Verdana" w:hAnsi="Verdana"/>
                <w:sz w:val="16"/>
                <w:szCs w:val="16"/>
              </w:rPr>
            </w:pPr>
          </w:p>
        </w:tc>
        <w:tc>
          <w:tcPr>
            <w:tcW w:w="1338" w:type="dxa"/>
            <w:vMerge/>
            <w:vAlign w:val="center"/>
          </w:tcPr>
          <w:p w14:paraId="71607FC8" w14:textId="3E67B0F7" w:rsidR="008B18F4" w:rsidRPr="00D73EFD" w:rsidRDefault="008B18F4" w:rsidP="00D17562">
            <w:pPr>
              <w:pStyle w:val="Tekstpodstawowy"/>
              <w:spacing w:line="276" w:lineRule="auto"/>
              <w:jc w:val="center"/>
              <w:rPr>
                <w:rFonts w:ascii="Verdana" w:hAnsi="Verdana"/>
                <w:sz w:val="16"/>
                <w:szCs w:val="16"/>
              </w:rPr>
            </w:pPr>
          </w:p>
        </w:tc>
        <w:tc>
          <w:tcPr>
            <w:tcW w:w="1573" w:type="dxa"/>
            <w:vMerge/>
            <w:vAlign w:val="center"/>
          </w:tcPr>
          <w:p w14:paraId="1E130A67" w14:textId="77777777" w:rsidR="008B18F4" w:rsidRPr="00D73EFD" w:rsidRDefault="008B18F4" w:rsidP="00D17562">
            <w:pPr>
              <w:pStyle w:val="Tekstpodstawowy"/>
              <w:spacing w:line="276" w:lineRule="auto"/>
              <w:jc w:val="center"/>
              <w:rPr>
                <w:rFonts w:ascii="Verdana" w:hAnsi="Verdana"/>
                <w:sz w:val="16"/>
                <w:szCs w:val="16"/>
              </w:rPr>
            </w:pPr>
          </w:p>
        </w:tc>
      </w:tr>
      <w:tr w:rsidR="00F2115A" w:rsidRPr="00D73EFD" w14:paraId="6356F6CE" w14:textId="77777777" w:rsidTr="007521F3">
        <w:trPr>
          <w:trHeight w:val="648"/>
        </w:trPr>
        <w:tc>
          <w:tcPr>
            <w:tcW w:w="1445" w:type="dxa"/>
            <w:vAlign w:val="center"/>
          </w:tcPr>
          <w:p w14:paraId="457A37D3" w14:textId="16BEC465" w:rsidR="00191D33" w:rsidRPr="00D73EFD" w:rsidRDefault="006E2EC4" w:rsidP="0019753D">
            <w:pPr>
              <w:pStyle w:val="Tekstpodstawowy"/>
              <w:spacing w:line="276" w:lineRule="auto"/>
              <w:jc w:val="center"/>
              <w:rPr>
                <w:rFonts w:ascii="Verdana" w:hAnsi="Verdana"/>
                <w:b/>
                <w:bCs/>
                <w:sz w:val="16"/>
                <w:szCs w:val="16"/>
              </w:rPr>
            </w:pPr>
            <w:r w:rsidRPr="00D73EFD">
              <w:rPr>
                <w:rFonts w:ascii="Verdana" w:hAnsi="Verdana"/>
                <w:b/>
                <w:bCs/>
                <w:sz w:val="16"/>
                <w:szCs w:val="16"/>
              </w:rPr>
              <w:t>G</w:t>
            </w:r>
            <w:r w:rsidR="00E74897" w:rsidRPr="00D73EFD">
              <w:rPr>
                <w:rFonts w:ascii="Verdana" w:hAnsi="Verdana"/>
                <w:b/>
                <w:bCs/>
                <w:sz w:val="16"/>
                <w:szCs w:val="16"/>
              </w:rPr>
              <w:t>W600081</w:t>
            </w:r>
          </w:p>
        </w:tc>
        <w:tc>
          <w:tcPr>
            <w:tcW w:w="1064" w:type="dxa"/>
            <w:vAlign w:val="center"/>
          </w:tcPr>
          <w:p w14:paraId="65D82CBC" w14:textId="04D0AD7C"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dobry</w:t>
            </w:r>
          </w:p>
        </w:tc>
        <w:tc>
          <w:tcPr>
            <w:tcW w:w="960" w:type="dxa"/>
            <w:vAlign w:val="center"/>
          </w:tcPr>
          <w:p w14:paraId="31391937" w14:textId="64B4EA67"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dobry</w:t>
            </w:r>
          </w:p>
        </w:tc>
        <w:tc>
          <w:tcPr>
            <w:tcW w:w="776" w:type="dxa"/>
            <w:vAlign w:val="center"/>
          </w:tcPr>
          <w:p w14:paraId="7689228D" w14:textId="7FA510FD"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dobry</w:t>
            </w:r>
          </w:p>
        </w:tc>
        <w:tc>
          <w:tcPr>
            <w:tcW w:w="1338" w:type="dxa"/>
            <w:vAlign w:val="center"/>
          </w:tcPr>
          <w:p w14:paraId="05FF77AF" w14:textId="28493D0E"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Dobry stan chemiczny</w:t>
            </w:r>
          </w:p>
        </w:tc>
        <w:tc>
          <w:tcPr>
            <w:tcW w:w="1338" w:type="dxa"/>
            <w:vAlign w:val="center"/>
          </w:tcPr>
          <w:p w14:paraId="349F1CD0" w14:textId="1C34F903"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Dobry stan ilościowy</w:t>
            </w:r>
          </w:p>
        </w:tc>
        <w:tc>
          <w:tcPr>
            <w:tcW w:w="1573" w:type="dxa"/>
            <w:vAlign w:val="center"/>
          </w:tcPr>
          <w:p w14:paraId="57211FCB" w14:textId="13A9A155" w:rsidR="00191D33" w:rsidRPr="00D73EFD" w:rsidRDefault="008B18F4" w:rsidP="0019753D">
            <w:pPr>
              <w:pStyle w:val="Tekstpodstawowy"/>
              <w:spacing w:line="276" w:lineRule="auto"/>
              <w:jc w:val="center"/>
              <w:rPr>
                <w:rFonts w:ascii="Verdana" w:hAnsi="Verdana"/>
                <w:sz w:val="16"/>
                <w:szCs w:val="16"/>
              </w:rPr>
            </w:pPr>
            <w:r w:rsidRPr="00D73EFD">
              <w:rPr>
                <w:rFonts w:ascii="Verdana" w:hAnsi="Verdana"/>
                <w:sz w:val="16"/>
                <w:szCs w:val="16"/>
              </w:rPr>
              <w:t>niezagrożona</w:t>
            </w:r>
          </w:p>
        </w:tc>
      </w:tr>
    </w:tbl>
    <w:p w14:paraId="30AE4F61" w14:textId="29EDD9F6" w:rsidR="00FA5B0F" w:rsidRPr="00D73EFD" w:rsidRDefault="000B30C4" w:rsidP="00292730">
      <w:pPr>
        <w:pStyle w:val="Tekstpodstawowy"/>
        <w:spacing w:after="0" w:line="276" w:lineRule="auto"/>
        <w:jc w:val="both"/>
        <w:rPr>
          <w:rFonts w:ascii="Verdana" w:hAnsi="Verdana"/>
          <w:sz w:val="20"/>
        </w:rPr>
      </w:pPr>
      <w:r w:rsidRPr="00D73EFD">
        <w:rPr>
          <w:rFonts w:ascii="Verdana" w:hAnsi="Verdana"/>
          <w:sz w:val="20"/>
        </w:rPr>
        <w:lastRenderedPageBreak/>
        <w:t xml:space="preserve">Lokalizację inwestycji </w:t>
      </w:r>
      <w:r w:rsidR="00895F2A" w:rsidRPr="00D73EFD">
        <w:rPr>
          <w:rFonts w:ascii="Verdana" w:hAnsi="Verdana"/>
          <w:sz w:val="20"/>
        </w:rPr>
        <w:t xml:space="preserve">(niebieski punkt) </w:t>
      </w:r>
      <w:r w:rsidRPr="00D73EFD">
        <w:rPr>
          <w:rFonts w:ascii="Verdana" w:hAnsi="Verdana"/>
          <w:sz w:val="20"/>
        </w:rPr>
        <w:t xml:space="preserve">na tle </w:t>
      </w:r>
      <w:r w:rsidR="00895F2A" w:rsidRPr="00D73EFD">
        <w:rPr>
          <w:rFonts w:ascii="Verdana" w:hAnsi="Verdana"/>
          <w:sz w:val="20"/>
        </w:rPr>
        <w:t xml:space="preserve">Jednolitych </w:t>
      </w:r>
      <w:r w:rsidR="00504757" w:rsidRPr="00D73EFD">
        <w:rPr>
          <w:rFonts w:ascii="Verdana" w:hAnsi="Verdana"/>
          <w:sz w:val="20"/>
        </w:rPr>
        <w:t>Części Wód Podziemnych</w:t>
      </w:r>
      <w:r w:rsidRPr="00D73EFD">
        <w:rPr>
          <w:rFonts w:ascii="Verdana" w:hAnsi="Verdana"/>
          <w:sz w:val="20"/>
        </w:rPr>
        <w:t xml:space="preserve"> przedstawiono poniżej</w:t>
      </w:r>
      <w:r w:rsidR="0019753D" w:rsidRPr="00D73EFD">
        <w:rPr>
          <w:rFonts w:ascii="Verdana" w:hAnsi="Verdana"/>
          <w:sz w:val="20"/>
        </w:rPr>
        <w:t>:</w:t>
      </w:r>
    </w:p>
    <w:p w14:paraId="28FA1732" w14:textId="15497B63" w:rsidR="00FA5B0F" w:rsidRPr="00D73EFD" w:rsidRDefault="00FA5B0F" w:rsidP="00FA5B0F">
      <w:pPr>
        <w:spacing w:before="100" w:beforeAutospacing="1" w:after="100" w:afterAutospacing="1" w:line="240" w:lineRule="auto"/>
        <w:rPr>
          <w:rFonts w:ascii="Times New Roman" w:eastAsia="Times New Roman" w:hAnsi="Times New Roman" w:cs="Times New Roman"/>
          <w:sz w:val="24"/>
          <w:szCs w:val="24"/>
          <w:lang w:eastAsia="pl-PL"/>
        </w:rPr>
      </w:pPr>
      <w:r w:rsidRPr="00D73EFD">
        <w:rPr>
          <w:rFonts w:ascii="Times New Roman" w:eastAsia="Times New Roman" w:hAnsi="Times New Roman" w:cs="Times New Roman"/>
          <w:noProof/>
          <w:sz w:val="24"/>
          <w:szCs w:val="24"/>
          <w:lang w:eastAsia="pl-PL"/>
        </w:rPr>
        <w:drawing>
          <wp:inline distT="0" distB="0" distL="0" distR="0" wp14:anchorId="19EE94DC" wp14:editId="2F32484D">
            <wp:extent cx="5141343" cy="3969668"/>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6728" cy="3973826"/>
                    </a:xfrm>
                    <a:prstGeom prst="rect">
                      <a:avLst/>
                    </a:prstGeom>
                    <a:noFill/>
                    <a:ln>
                      <a:noFill/>
                    </a:ln>
                  </pic:spPr>
                </pic:pic>
              </a:graphicData>
            </a:graphic>
          </wp:inline>
        </w:drawing>
      </w:r>
    </w:p>
    <w:p w14:paraId="600FD968" w14:textId="3F2DA52A" w:rsidR="007521F3" w:rsidRPr="00D73EFD" w:rsidRDefault="00701A22" w:rsidP="003136FA">
      <w:pPr>
        <w:pStyle w:val="Legenda"/>
        <w:jc w:val="center"/>
      </w:pPr>
      <w:bookmarkStart w:id="24" w:name="_Toc128659282"/>
      <w:r w:rsidRPr="00D73EFD">
        <w:t xml:space="preserve">Rysunek </w:t>
      </w:r>
      <w:r w:rsidR="0033546A" w:rsidRPr="00D73EFD">
        <w:t>6</w:t>
      </w:r>
      <w:r w:rsidRPr="00D73EFD">
        <w:t xml:space="preserve"> Lokalizacja inwestycji na tle mapy Jednolitych Części Wód Podziemnych</w:t>
      </w:r>
      <w:bookmarkEnd w:id="24"/>
    </w:p>
    <w:p w14:paraId="03E93514" w14:textId="6D51AADE" w:rsidR="00FA5B0F" w:rsidRPr="00D73EFD" w:rsidRDefault="006077B7" w:rsidP="00FA5B0F">
      <w:pPr>
        <w:pStyle w:val="Tekstpodstawowy"/>
        <w:spacing w:line="276" w:lineRule="auto"/>
        <w:jc w:val="center"/>
        <w:rPr>
          <w:rFonts w:ascii="Verdana" w:hAnsi="Verdana"/>
          <w:i/>
          <w:iCs/>
          <w:sz w:val="16"/>
          <w:szCs w:val="18"/>
        </w:rPr>
      </w:pPr>
      <w:r w:rsidRPr="00D73EFD">
        <w:rPr>
          <w:rFonts w:ascii="Verdana" w:hAnsi="Verdana"/>
          <w:i/>
          <w:iCs/>
          <w:sz w:val="16"/>
          <w:szCs w:val="18"/>
        </w:rPr>
        <w:t>Źródło:</w:t>
      </w:r>
      <w:r w:rsidR="00BF0054" w:rsidRPr="00D73EFD">
        <w:rPr>
          <w:rFonts w:ascii="Verdana" w:hAnsi="Verdana"/>
          <w:i/>
          <w:iCs/>
          <w:sz w:val="16"/>
          <w:szCs w:val="18"/>
        </w:rPr>
        <w:t xml:space="preserve"> </w:t>
      </w:r>
      <w:r w:rsidR="00FA5B0F" w:rsidRPr="00D73EFD">
        <w:rPr>
          <w:rFonts w:ascii="Verdana" w:hAnsi="Verdana"/>
          <w:i/>
          <w:iCs/>
          <w:sz w:val="16"/>
          <w:szCs w:val="18"/>
        </w:rPr>
        <w:t>https://www.pgi.gov.pl/dokumenty-pig-pib-all/psh/zadania-psh/jcwpd/jcwpd-80-99/4391-karta-informacyjna-jcwpd-nr-81/file.html</w:t>
      </w:r>
    </w:p>
    <w:p w14:paraId="2FB9CE39" w14:textId="62ABB77D" w:rsidR="004827FF" w:rsidRPr="00D73EFD" w:rsidRDefault="004827FF" w:rsidP="004A4DAE">
      <w:pPr>
        <w:pStyle w:val="Nagwek2"/>
        <w:numPr>
          <w:ilvl w:val="1"/>
          <w:numId w:val="16"/>
        </w:numPr>
        <w:spacing w:after="240"/>
        <w:ind w:left="788" w:hanging="431"/>
        <w:jc w:val="left"/>
        <w:rPr>
          <w:rFonts w:ascii="Verdana" w:hAnsi="Verdana"/>
          <w:sz w:val="24"/>
          <w:szCs w:val="28"/>
        </w:rPr>
      </w:pPr>
      <w:bookmarkStart w:id="25" w:name="_Toc134779839"/>
      <w:r w:rsidRPr="00D73EFD">
        <w:rPr>
          <w:rFonts w:ascii="Verdana" w:hAnsi="Verdana"/>
          <w:sz w:val="24"/>
          <w:szCs w:val="28"/>
        </w:rPr>
        <w:t>Jednolite części wód powierzchniowych (JCWP)</w:t>
      </w:r>
      <w:bookmarkEnd w:id="25"/>
    </w:p>
    <w:p w14:paraId="3735CB11" w14:textId="10041BC6" w:rsidR="00137779" w:rsidRPr="00D73EFD" w:rsidRDefault="00D36D6D" w:rsidP="00173C9F">
      <w:pPr>
        <w:autoSpaceDE w:val="0"/>
        <w:autoSpaceDN w:val="0"/>
        <w:adjustRightInd w:val="0"/>
        <w:spacing w:line="276" w:lineRule="auto"/>
        <w:ind w:firstLine="357"/>
        <w:jc w:val="both"/>
        <w:rPr>
          <w:rFonts w:ascii="Verdana" w:hAnsi="Verdana" w:cstheme="minorHAnsi"/>
          <w:sz w:val="20"/>
          <w:szCs w:val="20"/>
        </w:rPr>
      </w:pPr>
      <w:r w:rsidRPr="00D73EFD">
        <w:rPr>
          <w:rFonts w:ascii="Verdana" w:hAnsi="Verdana" w:cstheme="minorHAnsi"/>
          <w:sz w:val="20"/>
          <w:szCs w:val="20"/>
        </w:rPr>
        <w:t xml:space="preserve">Przez jednolite części wód powierzchniowych (JCWP) rozumie się oddzielny </w:t>
      </w:r>
      <w:r w:rsidR="007521F3" w:rsidRPr="00D73EFD">
        <w:rPr>
          <w:rFonts w:ascii="Verdana" w:hAnsi="Verdana" w:cstheme="minorHAnsi"/>
          <w:sz w:val="20"/>
          <w:szCs w:val="20"/>
        </w:rPr>
        <w:br/>
      </w:r>
      <w:r w:rsidRPr="00D73EFD">
        <w:rPr>
          <w:rFonts w:ascii="Verdana" w:hAnsi="Verdana" w:cstheme="minorHAnsi"/>
          <w:sz w:val="20"/>
          <w:szCs w:val="20"/>
        </w:rPr>
        <w:t xml:space="preserve">i znaczący element wód powierzchniowych, taki jak jezioro lub inny naturalny zbiornik wodny, sztuczny zbiornik wodny, struga, strumień, potok, rzeka, kanał lub ich części, morskie wody wewnętrzne, wody przejściowe lub wody przybrzeżne, jednorodny pod względem </w:t>
      </w:r>
      <w:proofErr w:type="spellStart"/>
      <w:r w:rsidRPr="00D73EFD">
        <w:rPr>
          <w:rFonts w:ascii="Verdana" w:hAnsi="Verdana" w:cstheme="minorHAnsi"/>
          <w:sz w:val="20"/>
          <w:szCs w:val="20"/>
        </w:rPr>
        <w:t>hydromorfologicznym</w:t>
      </w:r>
      <w:proofErr w:type="spellEnd"/>
      <w:r w:rsidRPr="00D73EFD">
        <w:rPr>
          <w:rFonts w:ascii="Verdana" w:hAnsi="Verdana" w:cstheme="minorHAnsi"/>
          <w:sz w:val="20"/>
          <w:szCs w:val="20"/>
        </w:rPr>
        <w:t xml:space="preserve"> i biologicznym </w:t>
      </w:r>
      <w:r w:rsidR="00FA212C" w:rsidRPr="00D73EFD">
        <w:rPr>
          <w:rFonts w:ascii="Verdana" w:hAnsi="Verdana" w:cstheme="minorHAnsi"/>
          <w:sz w:val="20"/>
          <w:szCs w:val="20"/>
        </w:rPr>
        <w:t>(</w:t>
      </w:r>
      <w:hyperlink r:id="rId19">
        <w:r w:rsidR="00FA212C" w:rsidRPr="00D73EFD">
          <w:rPr>
            <w:rFonts w:ascii="Verdana" w:hAnsi="Verdana" w:cstheme="minorHAnsi"/>
            <w:sz w:val="20"/>
            <w:szCs w:val="20"/>
          </w:rPr>
          <w:t>Dz.U. 2021 poz. 2233</w:t>
        </w:r>
      </w:hyperlink>
      <w:r w:rsidR="00FA212C" w:rsidRPr="00D73EFD">
        <w:rPr>
          <w:rFonts w:ascii="Verdana" w:hAnsi="Verdana" w:cstheme="minorHAnsi"/>
          <w:sz w:val="20"/>
          <w:szCs w:val="20"/>
        </w:rPr>
        <w:t xml:space="preserve"> z </w:t>
      </w:r>
      <w:proofErr w:type="spellStart"/>
      <w:r w:rsidR="00FA212C" w:rsidRPr="00D73EFD">
        <w:rPr>
          <w:rFonts w:ascii="Verdana" w:hAnsi="Verdana" w:cstheme="minorHAnsi"/>
          <w:sz w:val="20"/>
          <w:szCs w:val="20"/>
        </w:rPr>
        <w:t>późn</w:t>
      </w:r>
      <w:proofErr w:type="spellEnd"/>
      <w:r w:rsidR="00FA212C" w:rsidRPr="00D73EFD">
        <w:rPr>
          <w:rFonts w:ascii="Verdana" w:hAnsi="Verdana" w:cstheme="minorHAnsi"/>
          <w:sz w:val="20"/>
          <w:szCs w:val="20"/>
        </w:rPr>
        <w:t>. zm.).</w:t>
      </w:r>
    </w:p>
    <w:p w14:paraId="2AC3783E" w14:textId="66EBD32F" w:rsidR="007521F3" w:rsidRPr="00D73EFD" w:rsidRDefault="00137779" w:rsidP="00173C9F">
      <w:pPr>
        <w:spacing w:line="276" w:lineRule="auto"/>
        <w:ind w:firstLine="426"/>
        <w:jc w:val="both"/>
        <w:rPr>
          <w:rFonts w:ascii="Verdana" w:hAnsi="Verdana" w:cstheme="minorHAnsi"/>
          <w:sz w:val="20"/>
          <w:szCs w:val="20"/>
        </w:rPr>
      </w:pPr>
      <w:r w:rsidRPr="00D73EFD">
        <w:rPr>
          <w:rFonts w:ascii="Verdana" w:hAnsi="Verdana" w:cstheme="minorHAnsi"/>
          <w:sz w:val="20"/>
          <w:szCs w:val="20"/>
        </w:rPr>
        <w:t xml:space="preserve">Obecnie monitoring wód powierzchniowych na obszarach dorzeczy w Polsce prowadzony jest zgodnie z </w:t>
      </w:r>
      <w:r w:rsidRPr="00D73EFD">
        <w:rPr>
          <w:rFonts w:ascii="Verdana" w:hAnsi="Verdana" w:cstheme="minorHAnsi"/>
          <w:i/>
          <w:sz w:val="20"/>
          <w:szCs w:val="20"/>
        </w:rPr>
        <w:t>rozporządzeniem</w:t>
      </w:r>
      <w:r w:rsidR="00347A9D" w:rsidRPr="00D73EFD">
        <w:rPr>
          <w:rFonts w:ascii="Verdana" w:hAnsi="Verdana" w:cstheme="minorHAnsi"/>
          <w:i/>
          <w:sz w:val="20"/>
          <w:szCs w:val="20"/>
        </w:rPr>
        <w:t xml:space="preserve"> Ministra Infrastruktury z dnia 13 lipca 2021 r. w sprawie form i sposobu prowadzenia monitoringu jednolitych części wód powierzchniowych i jednolitych części wód podziemnych (Dz. Dz.U. 2021 poz. 1576)</w:t>
      </w:r>
      <w:r w:rsidRPr="00D73EFD">
        <w:rPr>
          <w:rFonts w:ascii="Verdana" w:hAnsi="Verdana" w:cstheme="minorHAnsi"/>
          <w:i/>
          <w:sz w:val="20"/>
          <w:szCs w:val="20"/>
        </w:rPr>
        <w:t xml:space="preserve">. </w:t>
      </w:r>
      <w:r w:rsidR="00D36D6D" w:rsidRPr="00D73EFD">
        <w:rPr>
          <w:rFonts w:ascii="Verdana" w:hAnsi="Verdana" w:cstheme="minorHAnsi"/>
          <w:sz w:val="20"/>
          <w:szCs w:val="20"/>
        </w:rPr>
        <w:t>Sieć monitoringu wód powierzchniowych zaprojektowana została w sposób umożliwiający pozyskanie spójnego i całościowego obrazu stanu ekologicznego i chemicznego na obszarze dorzecza dla każdej jednolitej części wód. Do prowadzenia monitoringu wód powierzchniowych wyróżnia się następujące sieci:</w:t>
      </w:r>
    </w:p>
    <w:p w14:paraId="385EF81B" w14:textId="5FD5DAA4" w:rsidR="00D36D6D" w:rsidRPr="00D73EFD" w:rsidRDefault="00D36D6D">
      <w:pPr>
        <w:numPr>
          <w:ilvl w:val="0"/>
          <w:numId w:val="21"/>
        </w:numPr>
        <w:tabs>
          <w:tab w:val="clear" w:pos="720"/>
          <w:tab w:val="num" w:pos="567"/>
          <w:tab w:val="left" w:pos="5010"/>
        </w:tabs>
        <w:spacing w:after="0" w:line="276" w:lineRule="auto"/>
        <w:ind w:left="567" w:hanging="567"/>
        <w:jc w:val="both"/>
        <w:rPr>
          <w:rFonts w:ascii="Verdana" w:hAnsi="Verdana" w:cstheme="minorHAnsi"/>
          <w:sz w:val="20"/>
          <w:szCs w:val="20"/>
        </w:rPr>
      </w:pPr>
      <w:r w:rsidRPr="00D73EFD">
        <w:rPr>
          <w:rFonts w:ascii="Verdana" w:hAnsi="Verdana" w:cstheme="minorHAnsi"/>
          <w:sz w:val="20"/>
          <w:szCs w:val="20"/>
        </w:rPr>
        <w:t xml:space="preserve">monitoring diagnostyczny jednolitych części wód powierzchniowych, </w:t>
      </w:r>
    </w:p>
    <w:p w14:paraId="2E60E406" w14:textId="1D34AE6A" w:rsidR="00D36D6D" w:rsidRPr="00D73EFD" w:rsidRDefault="00D36D6D">
      <w:pPr>
        <w:numPr>
          <w:ilvl w:val="0"/>
          <w:numId w:val="21"/>
        </w:numPr>
        <w:tabs>
          <w:tab w:val="clear" w:pos="720"/>
          <w:tab w:val="num" w:pos="567"/>
          <w:tab w:val="left" w:pos="5010"/>
        </w:tabs>
        <w:spacing w:after="0" w:line="276" w:lineRule="auto"/>
        <w:ind w:left="567" w:hanging="567"/>
        <w:jc w:val="both"/>
        <w:rPr>
          <w:rFonts w:ascii="Verdana" w:hAnsi="Verdana" w:cstheme="minorHAnsi"/>
          <w:sz w:val="20"/>
          <w:szCs w:val="20"/>
        </w:rPr>
      </w:pPr>
      <w:r w:rsidRPr="00D73EFD">
        <w:rPr>
          <w:rFonts w:ascii="Verdana" w:hAnsi="Verdana" w:cstheme="minorHAnsi"/>
          <w:sz w:val="20"/>
          <w:szCs w:val="20"/>
        </w:rPr>
        <w:t xml:space="preserve">monitoring operacyjny jednolitych części wód powierzchniowych, </w:t>
      </w:r>
    </w:p>
    <w:p w14:paraId="221CC0AC" w14:textId="7777800D" w:rsidR="007521F3" w:rsidRPr="00D73EFD" w:rsidRDefault="00D36D6D" w:rsidP="00292730">
      <w:pPr>
        <w:numPr>
          <w:ilvl w:val="0"/>
          <w:numId w:val="21"/>
        </w:numPr>
        <w:tabs>
          <w:tab w:val="clear" w:pos="720"/>
          <w:tab w:val="num" w:pos="567"/>
          <w:tab w:val="left" w:pos="5010"/>
        </w:tabs>
        <w:spacing w:after="0" w:line="276" w:lineRule="auto"/>
        <w:ind w:left="567" w:hanging="567"/>
        <w:jc w:val="both"/>
        <w:rPr>
          <w:rFonts w:ascii="Verdana" w:hAnsi="Verdana" w:cstheme="minorHAnsi"/>
          <w:sz w:val="20"/>
          <w:szCs w:val="20"/>
        </w:rPr>
      </w:pPr>
      <w:r w:rsidRPr="00D73EFD">
        <w:rPr>
          <w:rFonts w:ascii="Verdana" w:hAnsi="Verdana" w:cstheme="minorHAnsi"/>
          <w:sz w:val="20"/>
          <w:szCs w:val="20"/>
        </w:rPr>
        <w:t xml:space="preserve">monitoring badawczy jednolitych części wód powierzchniowych. </w:t>
      </w:r>
    </w:p>
    <w:p w14:paraId="4D920C10" w14:textId="27E89EB1" w:rsidR="000B30C4" w:rsidRPr="00D73EFD" w:rsidRDefault="00D36D6D" w:rsidP="007521F3">
      <w:pPr>
        <w:pStyle w:val="Tekstpodstawowy"/>
        <w:spacing w:line="276" w:lineRule="auto"/>
        <w:ind w:firstLine="567"/>
        <w:jc w:val="both"/>
        <w:rPr>
          <w:rFonts w:ascii="Verdana" w:hAnsi="Verdana" w:cstheme="minorHAnsi"/>
          <w:sz w:val="20"/>
          <w:szCs w:val="20"/>
        </w:rPr>
      </w:pPr>
      <w:r w:rsidRPr="00D73EFD">
        <w:rPr>
          <w:rFonts w:ascii="Verdana" w:hAnsi="Verdana" w:cstheme="minorHAnsi"/>
          <w:sz w:val="20"/>
          <w:szCs w:val="20"/>
        </w:rPr>
        <w:t xml:space="preserve">W ramach poszczególnych rodzajów monitoringu prowadzone są badania: wskaźników biologicznych, fizykochemicznych i chemicznych wykonywane przez wojewódzkie inspektoraty ochrony środowiska oraz wskaźników </w:t>
      </w:r>
      <w:proofErr w:type="spellStart"/>
      <w:r w:rsidRPr="00D73EFD">
        <w:rPr>
          <w:rFonts w:ascii="Verdana" w:hAnsi="Verdana" w:cstheme="minorHAnsi"/>
          <w:sz w:val="20"/>
          <w:szCs w:val="20"/>
        </w:rPr>
        <w:t>hydromorfologicznych</w:t>
      </w:r>
      <w:proofErr w:type="spellEnd"/>
      <w:r w:rsidRPr="00D73EFD">
        <w:rPr>
          <w:rFonts w:ascii="Verdana" w:hAnsi="Verdana" w:cstheme="minorHAnsi"/>
          <w:sz w:val="20"/>
          <w:szCs w:val="20"/>
        </w:rPr>
        <w:t xml:space="preserve"> wykonywane przez służbę hydrologiczno-meteorologiczną.</w:t>
      </w:r>
    </w:p>
    <w:p w14:paraId="5EE7235B" w14:textId="45F36817" w:rsidR="00E61DB1" w:rsidRPr="00D73EFD" w:rsidRDefault="001944AA" w:rsidP="000C69F8">
      <w:pPr>
        <w:pStyle w:val="Tekstpodstawowy"/>
        <w:spacing w:line="276" w:lineRule="auto"/>
        <w:ind w:firstLine="567"/>
        <w:jc w:val="both"/>
        <w:rPr>
          <w:rFonts w:ascii="Verdana" w:hAnsi="Verdana"/>
          <w:sz w:val="20"/>
          <w:szCs w:val="20"/>
        </w:rPr>
      </w:pPr>
      <w:r w:rsidRPr="00D73EFD">
        <w:rPr>
          <w:rFonts w:ascii="Verdana" w:hAnsi="Verdana"/>
          <w:sz w:val="20"/>
          <w:szCs w:val="20"/>
        </w:rPr>
        <w:t xml:space="preserve">Działki inwestycyjne położone są </w:t>
      </w:r>
      <w:r w:rsidR="00982287" w:rsidRPr="00D73EFD">
        <w:rPr>
          <w:rFonts w:ascii="Verdana" w:hAnsi="Verdana"/>
          <w:sz w:val="20"/>
          <w:szCs w:val="20"/>
        </w:rPr>
        <w:t>w obszarze</w:t>
      </w:r>
      <w:r w:rsidR="000C69F8" w:rsidRPr="00D73EFD">
        <w:rPr>
          <w:rFonts w:ascii="Verdana" w:hAnsi="Verdana"/>
          <w:sz w:val="20"/>
          <w:szCs w:val="20"/>
        </w:rPr>
        <w:t xml:space="preserve"> JCWP </w:t>
      </w:r>
      <w:proofErr w:type="spellStart"/>
      <w:r w:rsidR="000C69F8" w:rsidRPr="00D73EFD">
        <w:rPr>
          <w:rFonts w:ascii="Verdana" w:hAnsi="Verdana"/>
          <w:sz w:val="20"/>
          <w:szCs w:val="20"/>
        </w:rPr>
        <w:t>Swędrnia</w:t>
      </w:r>
      <w:proofErr w:type="spellEnd"/>
      <w:r w:rsidR="000C69F8" w:rsidRPr="00D73EFD">
        <w:rPr>
          <w:rFonts w:ascii="Verdana" w:hAnsi="Verdana"/>
          <w:sz w:val="20"/>
          <w:szCs w:val="20"/>
        </w:rPr>
        <w:t xml:space="preserve"> RW600010184829. </w:t>
      </w:r>
      <w:r w:rsidR="005363BD" w:rsidRPr="00D73EFD">
        <w:rPr>
          <w:rFonts w:ascii="Verdana" w:hAnsi="Verdana"/>
          <w:sz w:val="20"/>
          <w:szCs w:val="20"/>
        </w:rPr>
        <w:t xml:space="preserve">Lokalizację </w:t>
      </w:r>
      <w:r w:rsidR="004827FF" w:rsidRPr="00D73EFD">
        <w:rPr>
          <w:rFonts w:ascii="Verdana" w:hAnsi="Verdana"/>
          <w:sz w:val="20"/>
          <w:szCs w:val="20"/>
        </w:rPr>
        <w:t xml:space="preserve">przedsięwzięcia </w:t>
      </w:r>
      <w:r w:rsidR="00B80B04" w:rsidRPr="00D73EFD">
        <w:rPr>
          <w:rFonts w:ascii="Verdana" w:hAnsi="Verdana"/>
          <w:sz w:val="20"/>
          <w:szCs w:val="20"/>
        </w:rPr>
        <w:t xml:space="preserve">(czerwony punkt) </w:t>
      </w:r>
      <w:r w:rsidR="004827FF" w:rsidRPr="00D73EFD">
        <w:rPr>
          <w:rFonts w:ascii="Verdana" w:hAnsi="Verdana"/>
          <w:sz w:val="20"/>
          <w:szCs w:val="20"/>
        </w:rPr>
        <w:t>na tle Jednolitych Części Wód Powierzchniowych</w:t>
      </w:r>
      <w:r w:rsidR="00B80B04" w:rsidRPr="00D73EFD">
        <w:rPr>
          <w:rFonts w:ascii="Verdana" w:hAnsi="Verdana"/>
          <w:sz w:val="20"/>
          <w:szCs w:val="20"/>
        </w:rPr>
        <w:t xml:space="preserve"> </w:t>
      </w:r>
      <w:r w:rsidR="004150A5" w:rsidRPr="00D73EFD">
        <w:rPr>
          <w:rFonts w:ascii="Verdana" w:hAnsi="Verdana"/>
          <w:sz w:val="20"/>
          <w:szCs w:val="20"/>
        </w:rPr>
        <w:t xml:space="preserve">oraz jej charakterystykę </w:t>
      </w:r>
      <w:r w:rsidR="004827FF" w:rsidRPr="00D73EFD">
        <w:rPr>
          <w:rFonts w:ascii="Verdana" w:hAnsi="Verdana"/>
          <w:sz w:val="20"/>
          <w:szCs w:val="20"/>
        </w:rPr>
        <w:t>przedstawiono poniżej.</w:t>
      </w:r>
    </w:p>
    <w:p w14:paraId="61D92163" w14:textId="6E2E5CBD" w:rsidR="00701A22" w:rsidRPr="00D73EFD" w:rsidRDefault="000C69F8" w:rsidP="000C69F8">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D73EFD">
        <w:rPr>
          <w:rFonts w:ascii="Times New Roman" w:eastAsia="Times New Roman" w:hAnsi="Times New Roman" w:cs="Times New Roman"/>
          <w:noProof/>
          <w:sz w:val="24"/>
          <w:szCs w:val="24"/>
          <w:lang w:eastAsia="pl-PL"/>
        </w:rPr>
        <w:drawing>
          <wp:inline distT="0" distB="0" distL="0" distR="0" wp14:anchorId="3CAFF5C1" wp14:editId="5E333969">
            <wp:extent cx="4146550" cy="3461472"/>
            <wp:effectExtent l="0" t="0" r="6350" b="571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1819" cy="3465870"/>
                    </a:xfrm>
                    <a:prstGeom prst="rect">
                      <a:avLst/>
                    </a:prstGeom>
                    <a:noFill/>
                    <a:ln>
                      <a:noFill/>
                    </a:ln>
                  </pic:spPr>
                </pic:pic>
              </a:graphicData>
            </a:graphic>
          </wp:inline>
        </w:drawing>
      </w:r>
    </w:p>
    <w:p w14:paraId="6888DF01" w14:textId="30F11157" w:rsidR="002224AF" w:rsidRPr="00D73EFD" w:rsidRDefault="00701A22" w:rsidP="00C820C5">
      <w:pPr>
        <w:pStyle w:val="Legenda"/>
        <w:jc w:val="center"/>
      </w:pPr>
      <w:bookmarkStart w:id="26" w:name="_Toc128659283"/>
      <w:r w:rsidRPr="00D73EFD">
        <w:t xml:space="preserve">Rysunek </w:t>
      </w:r>
      <w:r w:rsidR="0033546A" w:rsidRPr="00D73EFD">
        <w:t>7</w:t>
      </w:r>
      <w:r w:rsidRPr="00D73EFD">
        <w:t xml:space="preserve"> Jednolite części wód powierzchniowych w pobliżu planowanej inwestycji</w:t>
      </w:r>
      <w:bookmarkEnd w:id="26"/>
    </w:p>
    <w:p w14:paraId="052BEB26" w14:textId="56002D87" w:rsidR="00657277" w:rsidRPr="00D73EFD" w:rsidRDefault="00A9425B" w:rsidP="00173C9F">
      <w:pPr>
        <w:pStyle w:val="Legenda"/>
        <w:jc w:val="center"/>
        <w:rPr>
          <w:b w:val="0"/>
          <w:i/>
          <w:iCs/>
        </w:rPr>
      </w:pPr>
      <w:r w:rsidRPr="00D73EFD">
        <w:rPr>
          <w:b w:val="0"/>
          <w:i/>
          <w:iCs/>
        </w:rPr>
        <w:t xml:space="preserve">Źródło: </w:t>
      </w:r>
      <w:r w:rsidR="00F50461" w:rsidRPr="00D73EFD">
        <w:rPr>
          <w:b w:val="0"/>
          <w:i/>
          <w:iCs/>
        </w:rPr>
        <w:t>https://wody.isok.gov.pl/imap_kzgw/</w:t>
      </w:r>
    </w:p>
    <w:p w14:paraId="7A68EABA" w14:textId="77777777" w:rsidR="00657277" w:rsidRPr="00D73EFD" w:rsidRDefault="00657277">
      <w:pPr>
        <w:rPr>
          <w:rFonts w:ascii="Verdana" w:hAnsi="Verdana"/>
          <w:b/>
          <w:bCs/>
          <w:color w:val="404040" w:themeColor="text1" w:themeTint="BF"/>
          <w:sz w:val="6"/>
          <w:szCs w:val="6"/>
        </w:rPr>
      </w:pPr>
    </w:p>
    <w:p w14:paraId="0D7E4E3A" w14:textId="4BD5932D" w:rsidR="00B9489F" w:rsidRPr="00D73EFD" w:rsidRDefault="00B9489F" w:rsidP="00137779">
      <w:pPr>
        <w:pStyle w:val="Legenda"/>
        <w:keepNext/>
        <w:spacing w:line="276" w:lineRule="auto"/>
        <w:jc w:val="both"/>
        <w:rPr>
          <w:rFonts w:cstheme="minorHAnsi"/>
          <w:color w:val="000000" w:themeColor="text1"/>
        </w:rPr>
      </w:pPr>
      <w:r w:rsidRPr="00D73EFD">
        <w:rPr>
          <w:color w:val="000000" w:themeColor="text1"/>
        </w:rPr>
        <w:t xml:space="preserve">Tabela </w:t>
      </w:r>
      <w:r w:rsidR="00437AA9" w:rsidRPr="00D73EFD">
        <w:rPr>
          <w:noProof/>
          <w:color w:val="000000" w:themeColor="text1"/>
        </w:rPr>
        <w:t>3</w:t>
      </w:r>
      <w:r w:rsidRPr="00D73EFD">
        <w:rPr>
          <w:rFonts w:cstheme="minorHAnsi"/>
          <w:color w:val="000000" w:themeColor="text1"/>
        </w:rPr>
        <w:t xml:space="preserve"> Wykaz wód powierzchniowych zaliczanych do jednolitych części wód powierzchniowych przepływających w okolicy planowanego przedsięwzięcia</w:t>
      </w:r>
    </w:p>
    <w:tbl>
      <w:tblPr>
        <w:tblStyle w:val="Tabela-Siatka"/>
        <w:tblW w:w="8926" w:type="dxa"/>
        <w:tblLayout w:type="fixed"/>
        <w:tblLook w:val="04A0" w:firstRow="1" w:lastRow="0" w:firstColumn="1" w:lastColumn="0" w:noHBand="0" w:noVBand="1"/>
      </w:tblPr>
      <w:tblGrid>
        <w:gridCol w:w="988"/>
        <w:gridCol w:w="1275"/>
        <w:gridCol w:w="993"/>
        <w:gridCol w:w="1134"/>
        <w:gridCol w:w="708"/>
        <w:gridCol w:w="993"/>
        <w:gridCol w:w="1417"/>
        <w:gridCol w:w="1418"/>
      </w:tblGrid>
      <w:tr w:rsidR="00B13E7A" w:rsidRPr="00D73EFD" w14:paraId="456AB8F4" w14:textId="2A86F16E" w:rsidTr="00D16050">
        <w:trPr>
          <w:trHeight w:val="1003"/>
        </w:trPr>
        <w:tc>
          <w:tcPr>
            <w:tcW w:w="988" w:type="dxa"/>
            <w:vAlign w:val="center"/>
            <w:hideMark/>
          </w:tcPr>
          <w:p w14:paraId="7AE4F38A" w14:textId="622E464D" w:rsidR="00B13E7A" w:rsidRPr="00D73EFD" w:rsidRDefault="00B13E7A" w:rsidP="00B13E7A">
            <w:pPr>
              <w:jc w:val="center"/>
              <w:rPr>
                <w:rFonts w:ascii="Verdana" w:hAnsi="Verdana"/>
                <w:b/>
                <w:bCs/>
                <w:sz w:val="14"/>
                <w:szCs w:val="14"/>
              </w:rPr>
            </w:pPr>
            <w:r w:rsidRPr="00D73EFD">
              <w:rPr>
                <w:rFonts w:ascii="Verdana" w:hAnsi="Verdana"/>
                <w:b/>
                <w:bCs/>
                <w:sz w:val="14"/>
                <w:szCs w:val="14"/>
              </w:rPr>
              <w:t>Kod</w:t>
            </w:r>
          </w:p>
        </w:tc>
        <w:tc>
          <w:tcPr>
            <w:tcW w:w="1275" w:type="dxa"/>
            <w:vAlign w:val="center"/>
            <w:hideMark/>
          </w:tcPr>
          <w:p w14:paraId="3C60012D" w14:textId="5BD3AA04" w:rsidR="00B13E7A" w:rsidRPr="00D73EFD" w:rsidRDefault="00B13E7A" w:rsidP="00B13E7A">
            <w:pPr>
              <w:jc w:val="center"/>
              <w:rPr>
                <w:rFonts w:ascii="Verdana" w:hAnsi="Verdana"/>
                <w:b/>
                <w:bCs/>
                <w:sz w:val="14"/>
                <w:szCs w:val="14"/>
              </w:rPr>
            </w:pPr>
            <w:r w:rsidRPr="00D73EFD">
              <w:rPr>
                <w:rFonts w:ascii="Verdana" w:hAnsi="Verdana"/>
                <w:b/>
                <w:bCs/>
                <w:sz w:val="14"/>
                <w:szCs w:val="14"/>
              </w:rPr>
              <w:t>Nazwa JCWP</w:t>
            </w:r>
          </w:p>
        </w:tc>
        <w:tc>
          <w:tcPr>
            <w:tcW w:w="993" w:type="dxa"/>
            <w:vAlign w:val="center"/>
            <w:hideMark/>
          </w:tcPr>
          <w:p w14:paraId="4A19E18E" w14:textId="1CB554FD" w:rsidR="00B13E7A" w:rsidRPr="00D73EFD" w:rsidRDefault="00B13E7A" w:rsidP="00B13E7A">
            <w:pPr>
              <w:jc w:val="center"/>
              <w:rPr>
                <w:rFonts w:ascii="Verdana" w:hAnsi="Verdana"/>
                <w:b/>
                <w:bCs/>
                <w:sz w:val="14"/>
                <w:szCs w:val="14"/>
              </w:rPr>
            </w:pPr>
            <w:r w:rsidRPr="00D73EFD">
              <w:rPr>
                <w:rFonts w:ascii="Verdana" w:hAnsi="Verdana"/>
                <w:b/>
                <w:bCs/>
                <w:sz w:val="14"/>
                <w:szCs w:val="14"/>
              </w:rPr>
              <w:t>Dorzecze</w:t>
            </w:r>
          </w:p>
        </w:tc>
        <w:tc>
          <w:tcPr>
            <w:tcW w:w="1134" w:type="dxa"/>
            <w:vAlign w:val="center"/>
            <w:hideMark/>
          </w:tcPr>
          <w:p w14:paraId="5DEEE5FE" w14:textId="77777777" w:rsidR="00B13E7A" w:rsidRPr="00D73EFD" w:rsidRDefault="00B13E7A" w:rsidP="00B13E7A">
            <w:pPr>
              <w:jc w:val="center"/>
              <w:rPr>
                <w:rFonts w:ascii="Verdana" w:hAnsi="Verdana"/>
                <w:b/>
                <w:bCs/>
                <w:sz w:val="14"/>
                <w:szCs w:val="14"/>
              </w:rPr>
            </w:pPr>
            <w:r w:rsidRPr="00D73EFD">
              <w:rPr>
                <w:rFonts w:ascii="Verdana" w:hAnsi="Verdana"/>
                <w:b/>
                <w:bCs/>
                <w:sz w:val="14"/>
                <w:szCs w:val="14"/>
              </w:rPr>
              <w:t>Typ cieku</w:t>
            </w:r>
          </w:p>
        </w:tc>
        <w:tc>
          <w:tcPr>
            <w:tcW w:w="708" w:type="dxa"/>
            <w:vAlign w:val="center"/>
            <w:hideMark/>
          </w:tcPr>
          <w:p w14:paraId="30FA2035" w14:textId="77777777" w:rsidR="00B13E7A" w:rsidRPr="00D73EFD" w:rsidRDefault="00B13E7A" w:rsidP="00B13E7A">
            <w:pPr>
              <w:jc w:val="center"/>
              <w:rPr>
                <w:rFonts w:ascii="Verdana" w:hAnsi="Verdana"/>
                <w:b/>
                <w:bCs/>
                <w:sz w:val="14"/>
                <w:szCs w:val="14"/>
              </w:rPr>
            </w:pPr>
            <w:r w:rsidRPr="00D73EFD">
              <w:rPr>
                <w:rFonts w:ascii="Verdana" w:hAnsi="Verdana"/>
                <w:b/>
                <w:bCs/>
                <w:sz w:val="14"/>
                <w:szCs w:val="14"/>
              </w:rPr>
              <w:t>Ocena stanu</w:t>
            </w:r>
          </w:p>
        </w:tc>
        <w:tc>
          <w:tcPr>
            <w:tcW w:w="993" w:type="dxa"/>
            <w:vAlign w:val="center"/>
            <w:hideMark/>
          </w:tcPr>
          <w:p w14:paraId="06B2706B" w14:textId="77777777" w:rsidR="00B13E7A" w:rsidRPr="00D73EFD" w:rsidRDefault="00B13E7A" w:rsidP="00B13E7A">
            <w:pPr>
              <w:jc w:val="center"/>
              <w:rPr>
                <w:rFonts w:ascii="Verdana" w:hAnsi="Verdana"/>
                <w:b/>
                <w:bCs/>
                <w:sz w:val="14"/>
                <w:szCs w:val="14"/>
              </w:rPr>
            </w:pPr>
            <w:r w:rsidRPr="00D73EFD">
              <w:rPr>
                <w:rFonts w:ascii="Verdana" w:hAnsi="Verdana"/>
                <w:b/>
                <w:bCs/>
                <w:sz w:val="14"/>
                <w:szCs w:val="14"/>
              </w:rPr>
              <w:t>Status JCWP</w:t>
            </w:r>
          </w:p>
        </w:tc>
        <w:tc>
          <w:tcPr>
            <w:tcW w:w="1417" w:type="dxa"/>
            <w:vAlign w:val="center"/>
          </w:tcPr>
          <w:p w14:paraId="385BD1D3" w14:textId="3C575BFE" w:rsidR="00B13E7A" w:rsidRPr="00D73EFD" w:rsidRDefault="00B13E7A" w:rsidP="00B13E7A">
            <w:pPr>
              <w:jc w:val="center"/>
              <w:rPr>
                <w:rFonts w:ascii="Verdana" w:hAnsi="Verdana"/>
                <w:b/>
                <w:bCs/>
                <w:sz w:val="14"/>
                <w:szCs w:val="14"/>
              </w:rPr>
            </w:pPr>
            <w:r w:rsidRPr="00D73EFD">
              <w:rPr>
                <w:rFonts w:ascii="Verdana" w:hAnsi="Verdana"/>
                <w:b/>
                <w:bCs/>
                <w:sz w:val="14"/>
                <w:szCs w:val="14"/>
              </w:rPr>
              <w:t>Cele środowiskowe</w:t>
            </w:r>
          </w:p>
        </w:tc>
        <w:tc>
          <w:tcPr>
            <w:tcW w:w="1418" w:type="dxa"/>
            <w:vAlign w:val="center"/>
          </w:tcPr>
          <w:p w14:paraId="15E8E14E" w14:textId="41EA7C33" w:rsidR="00B13E7A" w:rsidRPr="00D73EFD" w:rsidRDefault="00B13E7A" w:rsidP="00B13E7A">
            <w:pPr>
              <w:jc w:val="center"/>
              <w:rPr>
                <w:rFonts w:ascii="Verdana" w:hAnsi="Verdana"/>
                <w:b/>
                <w:bCs/>
                <w:sz w:val="14"/>
                <w:szCs w:val="14"/>
              </w:rPr>
            </w:pPr>
            <w:r w:rsidRPr="00D73EFD">
              <w:rPr>
                <w:rFonts w:ascii="Verdana" w:hAnsi="Verdana"/>
                <w:b/>
                <w:bCs/>
                <w:sz w:val="14"/>
                <w:szCs w:val="14"/>
              </w:rPr>
              <w:t>Ocena zagrożenia nieosiągnięcia celów RDW</w:t>
            </w:r>
          </w:p>
        </w:tc>
      </w:tr>
      <w:tr w:rsidR="00D16050" w:rsidRPr="00D73EFD" w14:paraId="56A8E358" w14:textId="221826BC" w:rsidTr="00D16050">
        <w:trPr>
          <w:trHeight w:val="907"/>
        </w:trPr>
        <w:tc>
          <w:tcPr>
            <w:tcW w:w="988" w:type="dxa"/>
            <w:vAlign w:val="center"/>
            <w:hideMark/>
          </w:tcPr>
          <w:p w14:paraId="66B0207D" w14:textId="6CBA895C" w:rsidR="00B13E7A" w:rsidRPr="00D73EFD" w:rsidRDefault="000C69F8" w:rsidP="00B13E7A">
            <w:pPr>
              <w:jc w:val="center"/>
              <w:rPr>
                <w:rFonts w:ascii="Verdana" w:hAnsi="Verdana"/>
                <w:sz w:val="15"/>
                <w:szCs w:val="15"/>
              </w:rPr>
            </w:pPr>
            <w:r w:rsidRPr="00D73EFD">
              <w:rPr>
                <w:rFonts w:ascii="Verdana" w:hAnsi="Verdana"/>
                <w:sz w:val="15"/>
                <w:szCs w:val="15"/>
              </w:rPr>
              <w:t>RW600010184829</w:t>
            </w:r>
          </w:p>
        </w:tc>
        <w:tc>
          <w:tcPr>
            <w:tcW w:w="1275" w:type="dxa"/>
            <w:vAlign w:val="center"/>
            <w:hideMark/>
          </w:tcPr>
          <w:p w14:paraId="0DDB4896" w14:textId="2940FA17" w:rsidR="00B13E7A" w:rsidRPr="00D73EFD" w:rsidRDefault="000C69F8" w:rsidP="00B13E7A">
            <w:pPr>
              <w:jc w:val="center"/>
              <w:rPr>
                <w:rFonts w:ascii="Verdana" w:hAnsi="Verdana"/>
                <w:sz w:val="15"/>
                <w:szCs w:val="15"/>
              </w:rPr>
            </w:pPr>
            <w:proofErr w:type="spellStart"/>
            <w:r w:rsidRPr="00D73EFD">
              <w:rPr>
                <w:rFonts w:ascii="Verdana" w:hAnsi="Verdana"/>
                <w:sz w:val="15"/>
                <w:szCs w:val="15"/>
              </w:rPr>
              <w:t>Swędrnia</w:t>
            </w:r>
            <w:proofErr w:type="spellEnd"/>
          </w:p>
        </w:tc>
        <w:tc>
          <w:tcPr>
            <w:tcW w:w="993" w:type="dxa"/>
            <w:vAlign w:val="center"/>
            <w:hideMark/>
          </w:tcPr>
          <w:p w14:paraId="307C488F" w14:textId="34EB40CB" w:rsidR="00B13E7A" w:rsidRPr="00D73EFD" w:rsidRDefault="000C69F8" w:rsidP="00B13E7A">
            <w:pPr>
              <w:jc w:val="center"/>
              <w:rPr>
                <w:rFonts w:ascii="Verdana" w:hAnsi="Verdana"/>
                <w:sz w:val="15"/>
                <w:szCs w:val="15"/>
              </w:rPr>
            </w:pPr>
            <w:r w:rsidRPr="00D73EFD">
              <w:rPr>
                <w:rFonts w:ascii="Verdana" w:hAnsi="Verdana"/>
                <w:sz w:val="15"/>
                <w:szCs w:val="15"/>
              </w:rPr>
              <w:t>Odry</w:t>
            </w:r>
          </w:p>
        </w:tc>
        <w:tc>
          <w:tcPr>
            <w:tcW w:w="1134" w:type="dxa"/>
            <w:vAlign w:val="center"/>
            <w:hideMark/>
          </w:tcPr>
          <w:p w14:paraId="2AF853EB" w14:textId="4EFC86AA" w:rsidR="00B13E7A" w:rsidRPr="00D73EFD" w:rsidRDefault="000C69F8" w:rsidP="00B13E7A">
            <w:pPr>
              <w:jc w:val="center"/>
              <w:rPr>
                <w:rFonts w:ascii="Verdana" w:hAnsi="Verdana"/>
                <w:sz w:val="15"/>
                <w:szCs w:val="15"/>
              </w:rPr>
            </w:pPr>
            <w:proofErr w:type="spellStart"/>
            <w:r w:rsidRPr="00D73EFD">
              <w:rPr>
                <w:rFonts w:ascii="Verdana" w:hAnsi="Verdana"/>
                <w:sz w:val="15"/>
                <w:szCs w:val="15"/>
              </w:rPr>
              <w:t>PNp</w:t>
            </w:r>
            <w:proofErr w:type="spellEnd"/>
            <w:r w:rsidRPr="00D73EFD">
              <w:rPr>
                <w:rFonts w:ascii="Verdana" w:hAnsi="Verdana"/>
                <w:sz w:val="15"/>
                <w:szCs w:val="15"/>
              </w:rPr>
              <w:t xml:space="preserve"> - Potok lub strumień nizinny piaszczysty</w:t>
            </w:r>
          </w:p>
        </w:tc>
        <w:tc>
          <w:tcPr>
            <w:tcW w:w="708" w:type="dxa"/>
            <w:vAlign w:val="center"/>
            <w:hideMark/>
          </w:tcPr>
          <w:p w14:paraId="13B81A2B" w14:textId="087D2717" w:rsidR="00B13E7A" w:rsidRPr="00D73EFD" w:rsidRDefault="0099669A" w:rsidP="00B13E7A">
            <w:pPr>
              <w:jc w:val="center"/>
              <w:rPr>
                <w:rFonts w:ascii="Verdana" w:hAnsi="Verdana"/>
                <w:sz w:val="15"/>
                <w:szCs w:val="15"/>
              </w:rPr>
            </w:pPr>
            <w:r w:rsidRPr="00D73EFD">
              <w:rPr>
                <w:rFonts w:ascii="Verdana" w:hAnsi="Verdana"/>
                <w:sz w:val="15"/>
                <w:szCs w:val="15"/>
              </w:rPr>
              <w:t>zły</w:t>
            </w:r>
          </w:p>
        </w:tc>
        <w:tc>
          <w:tcPr>
            <w:tcW w:w="993" w:type="dxa"/>
            <w:vAlign w:val="center"/>
            <w:hideMark/>
          </w:tcPr>
          <w:p w14:paraId="18D09527" w14:textId="1C27A23F" w:rsidR="00B13E7A" w:rsidRPr="00D73EFD" w:rsidRDefault="000C69F8" w:rsidP="00B13E7A">
            <w:pPr>
              <w:jc w:val="center"/>
              <w:rPr>
                <w:rFonts w:ascii="Verdana" w:hAnsi="Verdana"/>
                <w:sz w:val="15"/>
                <w:szCs w:val="15"/>
              </w:rPr>
            </w:pPr>
            <w:r w:rsidRPr="00D73EFD">
              <w:rPr>
                <w:rFonts w:ascii="Verdana" w:hAnsi="Verdana"/>
                <w:sz w:val="15"/>
                <w:szCs w:val="15"/>
              </w:rPr>
              <w:t>NAT - naturalna część wód</w:t>
            </w:r>
          </w:p>
        </w:tc>
        <w:tc>
          <w:tcPr>
            <w:tcW w:w="1417" w:type="dxa"/>
            <w:vAlign w:val="center"/>
          </w:tcPr>
          <w:p w14:paraId="0CFCBEA1" w14:textId="7B1656E5" w:rsidR="00B13E7A" w:rsidRPr="00D73EFD" w:rsidRDefault="000C69F8" w:rsidP="00B13E7A">
            <w:pPr>
              <w:jc w:val="center"/>
              <w:rPr>
                <w:rFonts w:ascii="Verdana" w:hAnsi="Verdana"/>
                <w:sz w:val="15"/>
                <w:szCs w:val="15"/>
              </w:rPr>
            </w:pPr>
            <w:r w:rsidRPr="00D73EFD">
              <w:rPr>
                <w:rFonts w:ascii="Verdana" w:hAnsi="Verdana"/>
                <w:sz w:val="15"/>
                <w:szCs w:val="15"/>
              </w:rPr>
              <w:t>umiarkowany stan ekologiczny; stan chemiczny: dla złagodzonych wskaźników poniżej stanu dobrego, dla pozostałych wskaźników - stan dobry</w:t>
            </w:r>
          </w:p>
        </w:tc>
        <w:tc>
          <w:tcPr>
            <w:tcW w:w="1418" w:type="dxa"/>
            <w:vAlign w:val="center"/>
          </w:tcPr>
          <w:p w14:paraId="1392B305" w14:textId="5D799837" w:rsidR="00B13E7A" w:rsidRPr="00D73EFD" w:rsidRDefault="0099669A" w:rsidP="00B13E7A">
            <w:pPr>
              <w:jc w:val="center"/>
              <w:rPr>
                <w:rFonts w:ascii="Verdana" w:hAnsi="Verdana"/>
                <w:sz w:val="15"/>
                <w:szCs w:val="15"/>
              </w:rPr>
            </w:pPr>
            <w:r w:rsidRPr="00D73EFD">
              <w:rPr>
                <w:rFonts w:ascii="Verdana" w:hAnsi="Verdana"/>
                <w:sz w:val="15"/>
                <w:szCs w:val="15"/>
              </w:rPr>
              <w:t>zagrożona</w:t>
            </w:r>
          </w:p>
        </w:tc>
      </w:tr>
    </w:tbl>
    <w:p w14:paraId="198D0477" w14:textId="4414CEA2" w:rsidR="00165B81" w:rsidRPr="00D73EFD" w:rsidRDefault="004A1C1D" w:rsidP="00165B81">
      <w:pPr>
        <w:tabs>
          <w:tab w:val="left" w:pos="5010"/>
        </w:tabs>
        <w:spacing w:line="276" w:lineRule="auto"/>
        <w:jc w:val="both"/>
        <w:rPr>
          <w:rFonts w:ascii="Verdana" w:hAnsi="Verdana" w:cstheme="minorHAnsi"/>
          <w:i/>
          <w:iCs/>
          <w:sz w:val="16"/>
          <w:szCs w:val="16"/>
        </w:rPr>
      </w:pPr>
      <w:r w:rsidRPr="00D73EFD">
        <w:rPr>
          <w:rFonts w:ascii="Verdana" w:hAnsi="Verdana" w:cstheme="minorHAnsi"/>
          <w:i/>
          <w:iCs/>
          <w:sz w:val="16"/>
          <w:szCs w:val="16"/>
        </w:rPr>
        <w:t>Ź</w:t>
      </w:r>
      <w:r w:rsidR="00D36D6D" w:rsidRPr="00D73EFD">
        <w:rPr>
          <w:rFonts w:ascii="Verdana" w:hAnsi="Verdana" w:cstheme="minorHAnsi"/>
          <w:i/>
          <w:iCs/>
          <w:sz w:val="16"/>
          <w:szCs w:val="16"/>
        </w:rPr>
        <w:t xml:space="preserve">ródło: </w:t>
      </w:r>
      <w:r w:rsidR="000C69F8" w:rsidRPr="00D73EFD">
        <w:rPr>
          <w:rFonts w:ascii="Verdana" w:hAnsi="Verdana" w:cstheme="minorHAnsi"/>
          <w:i/>
          <w:iCs/>
          <w:sz w:val="16"/>
          <w:szCs w:val="16"/>
        </w:rPr>
        <w:t>http://karty.apgw.gov.pl:4200/api/v1/jcw/pdf?code=RW600010184829</w:t>
      </w:r>
    </w:p>
    <w:p w14:paraId="59288F90" w14:textId="77777777" w:rsidR="00B13E7A" w:rsidRPr="00D73EFD" w:rsidRDefault="00B13E7A" w:rsidP="00165B81">
      <w:pPr>
        <w:tabs>
          <w:tab w:val="left" w:pos="5010"/>
        </w:tabs>
        <w:spacing w:line="276" w:lineRule="auto"/>
        <w:jc w:val="both"/>
        <w:rPr>
          <w:rFonts w:ascii="Verdana" w:hAnsi="Verdana" w:cstheme="minorHAnsi"/>
          <w:i/>
          <w:iCs/>
          <w:sz w:val="16"/>
          <w:szCs w:val="16"/>
        </w:rPr>
      </w:pPr>
    </w:p>
    <w:p w14:paraId="7091C945" w14:textId="691EE9A4" w:rsidR="004827FF" w:rsidRPr="00D73EFD" w:rsidRDefault="004827FF" w:rsidP="004827FF">
      <w:pPr>
        <w:pStyle w:val="Tekstpodstawowy"/>
        <w:spacing w:line="276" w:lineRule="auto"/>
        <w:jc w:val="both"/>
        <w:rPr>
          <w:rFonts w:ascii="Verdana" w:hAnsi="Verdana"/>
          <w:b/>
          <w:bCs/>
          <w:sz w:val="20"/>
        </w:rPr>
      </w:pPr>
      <w:r w:rsidRPr="00D73EFD">
        <w:rPr>
          <w:rFonts w:ascii="Verdana" w:hAnsi="Verdana"/>
          <w:b/>
          <w:bCs/>
          <w:sz w:val="20"/>
        </w:rPr>
        <w:t xml:space="preserve">Wpływ realizacji przedmiotowej inwestycji na osiągnięcie celów środowiskowych dla JCWP i </w:t>
      </w:r>
      <w:proofErr w:type="spellStart"/>
      <w:r w:rsidRPr="00D73EFD">
        <w:rPr>
          <w:rFonts w:ascii="Verdana" w:hAnsi="Verdana"/>
          <w:b/>
          <w:bCs/>
          <w:sz w:val="20"/>
        </w:rPr>
        <w:t>JCWPd</w:t>
      </w:r>
      <w:proofErr w:type="spellEnd"/>
      <w:r w:rsidRPr="00D73EFD">
        <w:rPr>
          <w:rFonts w:ascii="Verdana" w:hAnsi="Verdana"/>
          <w:b/>
          <w:bCs/>
          <w:sz w:val="20"/>
        </w:rPr>
        <w:t>.</w:t>
      </w:r>
    </w:p>
    <w:p w14:paraId="23E34F3C" w14:textId="1A3D6E50" w:rsidR="004827FF" w:rsidRPr="00D73EFD" w:rsidRDefault="004827FF" w:rsidP="004827FF">
      <w:pPr>
        <w:pStyle w:val="Tekstpodstawowy"/>
        <w:spacing w:line="276" w:lineRule="auto"/>
        <w:jc w:val="both"/>
        <w:rPr>
          <w:rFonts w:ascii="Verdana" w:hAnsi="Verdana"/>
          <w:sz w:val="20"/>
        </w:rPr>
      </w:pPr>
      <w:r w:rsidRPr="00D73EFD">
        <w:rPr>
          <w:rFonts w:ascii="Verdana" w:hAnsi="Verdana"/>
          <w:sz w:val="20"/>
        </w:rPr>
        <w:t>Biorąc pod uwagę charakterystykę przedsięwzięcia oraz proponowane rozwiązania chroniące przed negatywnym wpływem realizacji inwestycji na stan wód powierzchniowych i</w:t>
      </w:r>
      <w:r w:rsidR="007479E2" w:rsidRPr="00D73EFD">
        <w:rPr>
          <w:rFonts w:ascii="Verdana" w:hAnsi="Verdana"/>
          <w:sz w:val="20"/>
        </w:rPr>
        <w:t> </w:t>
      </w:r>
      <w:r w:rsidRPr="00D73EFD">
        <w:rPr>
          <w:rFonts w:ascii="Verdana" w:hAnsi="Verdana"/>
          <w:sz w:val="20"/>
        </w:rPr>
        <w:t>podziemnych, tj.:</w:t>
      </w:r>
    </w:p>
    <w:p w14:paraId="62636B50" w14:textId="7FAA1C56"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brak powstawania ścieków technologicznych na </w:t>
      </w:r>
      <w:r w:rsidR="008D6F60" w:rsidRPr="00D73EFD">
        <w:rPr>
          <w:rFonts w:ascii="Verdana" w:hAnsi="Verdana"/>
          <w:sz w:val="20"/>
        </w:rPr>
        <w:t>żadnym</w:t>
      </w:r>
      <w:r w:rsidRPr="00D73EFD">
        <w:rPr>
          <w:rFonts w:ascii="Verdana" w:hAnsi="Verdana"/>
          <w:sz w:val="20"/>
        </w:rPr>
        <w:t xml:space="preserve"> etapie inwestycji,</w:t>
      </w:r>
    </w:p>
    <w:p w14:paraId="1B18D6F3" w14:textId="4596B235"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powstające na etapie realizacji i likwidacji przedsięwzięcia ścieki bytowe będą odprowadzane do przenośnych zbiorników bezodpływowych typu </w:t>
      </w:r>
      <w:proofErr w:type="spellStart"/>
      <w:r w:rsidRPr="00D73EFD">
        <w:rPr>
          <w:rFonts w:ascii="Verdana" w:hAnsi="Verdana"/>
          <w:sz w:val="20"/>
        </w:rPr>
        <w:t>Toi-Toi</w:t>
      </w:r>
      <w:proofErr w:type="spellEnd"/>
      <w:r w:rsidRPr="00D73EFD">
        <w:rPr>
          <w:rFonts w:ascii="Verdana" w:hAnsi="Verdana"/>
          <w:sz w:val="20"/>
        </w:rPr>
        <w:t xml:space="preserve"> oraz systematycznie opróżniane przez firmę zajmującą się wynajmem i obsługą takich zbiorników,</w:t>
      </w:r>
    </w:p>
    <w:p w14:paraId="22FAD78F" w14:textId="43EB30CB"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wody opadowo-roztopowe będą naturalnie wsiąkać w grunt,</w:t>
      </w:r>
    </w:p>
    <w:p w14:paraId="0C2C5408" w14:textId="77777777"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nie przewiduje się przechowywania na terenie inwestycji jakichkolwiek paliw lub innych substancji mogących negatywnie wpłynąć na wody powierzchniowe lub podziemne,</w:t>
      </w:r>
    </w:p>
    <w:p w14:paraId="1BA06A89" w14:textId="7AFDE17B"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brak zastosowania w panelach fotowoltaicznych oraz falownikach substancji pł</w:t>
      </w:r>
      <w:r w:rsidR="00905051" w:rsidRPr="00D73EFD">
        <w:rPr>
          <w:rFonts w:ascii="Verdana" w:hAnsi="Verdana"/>
          <w:sz w:val="20"/>
        </w:rPr>
        <w:t>ynnych mogących stanowić jakie</w:t>
      </w:r>
      <w:r w:rsidRPr="00D73EFD">
        <w:rPr>
          <w:rFonts w:ascii="Verdana" w:hAnsi="Verdana"/>
          <w:sz w:val="20"/>
        </w:rPr>
        <w:t>kolwiek zagrożenia dla środowiska wodnego,</w:t>
      </w:r>
    </w:p>
    <w:p w14:paraId="7423C303" w14:textId="77777777"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transformatory olejowe zostaną zamontowane w </w:t>
      </w:r>
      <w:r w:rsidR="00A64869" w:rsidRPr="00D73EFD">
        <w:rPr>
          <w:rFonts w:ascii="Verdana" w:hAnsi="Verdana"/>
          <w:sz w:val="20"/>
        </w:rPr>
        <w:t xml:space="preserve">prefabrykowanych </w:t>
      </w:r>
      <w:r w:rsidRPr="00D73EFD">
        <w:rPr>
          <w:rFonts w:ascii="Verdana" w:hAnsi="Verdana"/>
          <w:sz w:val="20"/>
        </w:rPr>
        <w:t>stacj</w:t>
      </w:r>
      <w:r w:rsidR="00A64869" w:rsidRPr="00D73EFD">
        <w:rPr>
          <w:rFonts w:ascii="Verdana" w:hAnsi="Verdana"/>
          <w:sz w:val="20"/>
        </w:rPr>
        <w:t>ach</w:t>
      </w:r>
      <w:r w:rsidRPr="00D73EFD">
        <w:rPr>
          <w:rFonts w:ascii="Verdana" w:hAnsi="Verdana"/>
          <w:sz w:val="20"/>
        </w:rPr>
        <w:t xml:space="preserve"> </w:t>
      </w:r>
      <w:r w:rsidR="00A64869" w:rsidRPr="00D73EFD">
        <w:rPr>
          <w:rFonts w:ascii="Verdana" w:hAnsi="Verdana"/>
          <w:sz w:val="20"/>
        </w:rPr>
        <w:t>kontenerowych</w:t>
      </w:r>
      <w:r w:rsidRPr="00D73EFD">
        <w:rPr>
          <w:rFonts w:ascii="Verdana" w:hAnsi="Verdana"/>
          <w:sz w:val="20"/>
        </w:rPr>
        <w:t>, wyposażonych w szczelne misy olejowe, które zabezpieczają przed przedostaniem się oleju transformatorowego do środowiska zewnętrznego,</w:t>
      </w:r>
    </w:p>
    <w:p w14:paraId="1AFD419A" w14:textId="738A3098"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wykorzystane w fazie budowy i </w:t>
      </w:r>
      <w:r w:rsidR="008A27BB" w:rsidRPr="00D73EFD">
        <w:rPr>
          <w:rFonts w:ascii="Verdana" w:hAnsi="Verdana"/>
          <w:sz w:val="20"/>
        </w:rPr>
        <w:t>likwidacji instalacji</w:t>
      </w:r>
      <w:r w:rsidRPr="00D73EFD">
        <w:rPr>
          <w:rFonts w:ascii="Verdana" w:hAnsi="Verdana"/>
          <w:sz w:val="20"/>
        </w:rPr>
        <w:t xml:space="preserve"> maszyny, urządzenia </w:t>
      </w:r>
      <w:r w:rsidR="002E2F01" w:rsidRPr="00D73EFD">
        <w:rPr>
          <w:rFonts w:ascii="Verdana" w:hAnsi="Verdana"/>
          <w:sz w:val="20"/>
        </w:rPr>
        <w:br/>
      </w:r>
      <w:r w:rsidRPr="00D73EFD">
        <w:rPr>
          <w:rFonts w:ascii="Verdana" w:hAnsi="Verdana"/>
          <w:sz w:val="20"/>
        </w:rPr>
        <w:t>i środki transportu będą w należytym stanie technicznym,</w:t>
      </w:r>
    </w:p>
    <w:p w14:paraId="00CA8000" w14:textId="3DE6D15E" w:rsidR="004827FF" w:rsidRPr="00D73EFD" w:rsidRDefault="00734E24">
      <w:pPr>
        <w:pStyle w:val="Tekstpodstawowy"/>
        <w:numPr>
          <w:ilvl w:val="0"/>
          <w:numId w:val="20"/>
        </w:numPr>
        <w:spacing w:line="276" w:lineRule="auto"/>
        <w:jc w:val="both"/>
        <w:rPr>
          <w:rFonts w:ascii="Verdana" w:hAnsi="Verdana"/>
          <w:sz w:val="20"/>
        </w:rPr>
      </w:pPr>
      <w:r w:rsidRPr="00D73EFD">
        <w:rPr>
          <w:rFonts w:ascii="Verdana" w:hAnsi="Verdana"/>
          <w:sz w:val="20"/>
        </w:rPr>
        <w:t xml:space="preserve">ewentualne </w:t>
      </w:r>
      <w:r w:rsidR="004827FF" w:rsidRPr="00D73EFD">
        <w:rPr>
          <w:rFonts w:ascii="Verdana" w:hAnsi="Verdana"/>
          <w:sz w:val="20"/>
        </w:rPr>
        <w:t>zabiegi mycia paneli wykonywane będą przy użyci</w:t>
      </w:r>
      <w:r w:rsidR="008A27BB" w:rsidRPr="00D73EFD">
        <w:rPr>
          <w:rFonts w:ascii="Verdana" w:hAnsi="Verdana"/>
          <w:sz w:val="20"/>
        </w:rPr>
        <w:t>u</w:t>
      </w:r>
      <w:r w:rsidR="004827FF" w:rsidRPr="00D73EFD">
        <w:rPr>
          <w:rFonts w:ascii="Verdana" w:hAnsi="Verdana"/>
          <w:sz w:val="20"/>
        </w:rPr>
        <w:t xml:space="preserve"> zdemineralizowanej wody bez dodatku substancji chemicznych/detergentów lub za pomocą bezwodnej technologii, a zmywane zanieczyszczenia będą miały pochodzenie naturalne (np. pyłki roślinne, ptasie odchody, piasek),</w:t>
      </w:r>
    </w:p>
    <w:p w14:paraId="739D2550" w14:textId="17772A63"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nie przewiduje się przekształcania koryt cieków czy zbiorników wodnych </w:t>
      </w:r>
      <w:r w:rsidR="002E2F01" w:rsidRPr="00D73EFD">
        <w:rPr>
          <w:rFonts w:ascii="Verdana" w:hAnsi="Verdana"/>
          <w:sz w:val="20"/>
        </w:rPr>
        <w:br/>
      </w:r>
      <w:r w:rsidRPr="00D73EFD">
        <w:rPr>
          <w:rFonts w:ascii="Verdana" w:hAnsi="Verdana"/>
          <w:sz w:val="20"/>
        </w:rPr>
        <w:t>w ramach przedsięwzięcia,</w:t>
      </w:r>
    </w:p>
    <w:p w14:paraId="6EAD596F" w14:textId="1E74D75B"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nie będą prowadzone prace, które mogłyby zakłócić dotychczasowe stosunki wodne,</w:t>
      </w:r>
    </w:p>
    <w:p w14:paraId="0B4CE7F2" w14:textId="222A7467" w:rsidR="004827FF" w:rsidRPr="00D73EFD" w:rsidRDefault="004827FF">
      <w:pPr>
        <w:pStyle w:val="Tekstpodstawowy"/>
        <w:numPr>
          <w:ilvl w:val="0"/>
          <w:numId w:val="20"/>
        </w:numPr>
        <w:spacing w:line="276" w:lineRule="auto"/>
        <w:jc w:val="both"/>
        <w:rPr>
          <w:rFonts w:ascii="Verdana" w:hAnsi="Verdana"/>
          <w:sz w:val="20"/>
        </w:rPr>
      </w:pPr>
      <w:r w:rsidRPr="00D73EFD">
        <w:rPr>
          <w:rFonts w:ascii="Verdana" w:hAnsi="Verdana"/>
          <w:sz w:val="20"/>
        </w:rPr>
        <w:t xml:space="preserve">nie przewiduje się zagrożenia dla celów środowiskowych zdefiniowanych </w:t>
      </w:r>
      <w:r w:rsidR="0008015B" w:rsidRPr="00D73EFD">
        <w:rPr>
          <w:rFonts w:ascii="Verdana" w:hAnsi="Verdana"/>
          <w:sz w:val="20"/>
        </w:rPr>
        <w:br/>
      </w:r>
      <w:r w:rsidRPr="00D73EFD">
        <w:rPr>
          <w:rFonts w:ascii="Verdana" w:hAnsi="Verdana"/>
          <w:sz w:val="20"/>
        </w:rPr>
        <w:t xml:space="preserve">w ww. </w:t>
      </w:r>
      <w:r w:rsidR="008A27BB" w:rsidRPr="00D73EFD">
        <w:rPr>
          <w:rFonts w:ascii="Verdana" w:hAnsi="Verdana"/>
          <w:sz w:val="20"/>
        </w:rPr>
        <w:t>P</w:t>
      </w:r>
      <w:r w:rsidRPr="00D73EFD">
        <w:rPr>
          <w:rFonts w:ascii="Verdana" w:hAnsi="Verdana"/>
          <w:sz w:val="20"/>
        </w:rPr>
        <w:t xml:space="preserve">lanie gospodarowania wodami na obszarze dorzecza </w:t>
      </w:r>
      <w:r w:rsidR="000556C8" w:rsidRPr="00D73EFD">
        <w:rPr>
          <w:rFonts w:ascii="Verdana" w:hAnsi="Verdana"/>
          <w:sz w:val="20"/>
        </w:rPr>
        <w:t>Wisły</w:t>
      </w:r>
      <w:r w:rsidR="005363BD" w:rsidRPr="00D73EFD">
        <w:rPr>
          <w:rFonts w:ascii="Verdana" w:hAnsi="Verdana"/>
          <w:sz w:val="20"/>
        </w:rPr>
        <w:t xml:space="preserve">. </w:t>
      </w:r>
      <w:r w:rsidRPr="00D73EFD">
        <w:rPr>
          <w:rFonts w:ascii="Verdana" w:hAnsi="Verdana"/>
          <w:sz w:val="20"/>
        </w:rPr>
        <w:t>Realizacja przedsięwzięcia nie tylko pozostanie bez wpływu na zwiększenie ryzyka realizacji tych celów, ale wręcz przeciwnie przyczyni się do poprawy stanu wód podziemnych poprzez zaniechanie stosowania na przedmiotowym terenie środków ochrony roślin oraz nawozów sztucznych.</w:t>
      </w:r>
    </w:p>
    <w:p w14:paraId="6960A014" w14:textId="3AB4FBC0" w:rsidR="00A3718C" w:rsidRPr="00D73EFD" w:rsidRDefault="00CC470D" w:rsidP="000B40C7">
      <w:pPr>
        <w:pStyle w:val="Tekstpodstawowy"/>
        <w:spacing w:line="276" w:lineRule="auto"/>
        <w:ind w:firstLine="360"/>
        <w:jc w:val="both"/>
        <w:rPr>
          <w:rFonts w:ascii="Verdana" w:hAnsi="Verdana"/>
          <w:sz w:val="20"/>
        </w:rPr>
      </w:pPr>
      <w:r w:rsidRPr="00D73EFD">
        <w:rPr>
          <w:rFonts w:ascii="Verdana" w:hAnsi="Verdana"/>
          <w:sz w:val="20"/>
        </w:rPr>
        <w:t>Można stwierdzić, że i</w:t>
      </w:r>
      <w:r w:rsidR="004827FF" w:rsidRPr="00D73EFD">
        <w:rPr>
          <w:rFonts w:ascii="Verdana" w:hAnsi="Verdana"/>
          <w:sz w:val="20"/>
        </w:rPr>
        <w:t>nwestycja nie będzie powodowała dopływu substancji szkodliwych do wód powierzchniowych i podziemnych, ograniczeń w przepływach wód powierzchniowych i</w:t>
      </w:r>
      <w:r w:rsidRPr="00D73EFD">
        <w:rPr>
          <w:rFonts w:ascii="Verdana" w:hAnsi="Verdana"/>
          <w:sz w:val="20"/>
        </w:rPr>
        <w:t> </w:t>
      </w:r>
      <w:r w:rsidR="004827FF" w:rsidRPr="00D73EFD">
        <w:rPr>
          <w:rFonts w:ascii="Verdana" w:hAnsi="Verdana"/>
          <w:sz w:val="20"/>
        </w:rPr>
        <w:t xml:space="preserve">podziemnych ani zachwiania równowagi między poborem </w:t>
      </w:r>
      <w:r w:rsidR="0008015B" w:rsidRPr="00D73EFD">
        <w:rPr>
          <w:rFonts w:ascii="Verdana" w:hAnsi="Verdana"/>
          <w:sz w:val="20"/>
        </w:rPr>
        <w:br/>
      </w:r>
      <w:r w:rsidR="004827FF" w:rsidRPr="00D73EFD">
        <w:rPr>
          <w:rFonts w:ascii="Verdana" w:hAnsi="Verdana"/>
          <w:sz w:val="20"/>
        </w:rPr>
        <w:t>a zasilaniem wód.</w:t>
      </w:r>
    </w:p>
    <w:p w14:paraId="0EF736E9" w14:textId="3AFE39CE" w:rsidR="009E39BB" w:rsidRPr="00D73EFD" w:rsidRDefault="0056193F" w:rsidP="009E39BB">
      <w:pPr>
        <w:spacing w:line="276" w:lineRule="auto"/>
        <w:jc w:val="both"/>
        <w:rPr>
          <w:rFonts w:ascii="Verdana" w:hAnsi="Verdana" w:cs="Arial"/>
          <w:b/>
          <w:color w:val="000000"/>
          <w:sz w:val="20"/>
          <w:szCs w:val="20"/>
        </w:rPr>
      </w:pPr>
      <w:r w:rsidRPr="00D73EFD">
        <w:rPr>
          <w:rFonts w:ascii="Verdana" w:hAnsi="Verdana" w:cs="Calibri"/>
          <w:b/>
          <w:sz w:val="20"/>
          <w:szCs w:val="20"/>
        </w:rPr>
        <w:lastRenderedPageBreak/>
        <w:t>Nie przewiduje się zagrożenia</w:t>
      </w:r>
      <w:r w:rsidRPr="00D73EFD">
        <w:rPr>
          <w:rFonts w:ascii="Verdana" w:hAnsi="Verdana" w:cs="Calibri"/>
          <w:sz w:val="20"/>
          <w:szCs w:val="20"/>
        </w:rPr>
        <w:t xml:space="preserve"> </w:t>
      </w:r>
      <w:r w:rsidRPr="00D73EFD">
        <w:rPr>
          <w:rFonts w:ascii="Verdana" w:hAnsi="Verdana" w:cs="Calibri"/>
          <w:b/>
          <w:sz w:val="20"/>
          <w:szCs w:val="20"/>
        </w:rPr>
        <w:t xml:space="preserve">celów środowiskowych, które zostały zdefiniowane w Planie gospodarowania wodami na obszarze dorzecza </w:t>
      </w:r>
      <w:r w:rsidR="00E33977" w:rsidRPr="00D73EFD">
        <w:rPr>
          <w:rFonts w:ascii="Verdana" w:hAnsi="Verdana" w:cs="Calibri"/>
          <w:b/>
          <w:sz w:val="20"/>
          <w:szCs w:val="20"/>
        </w:rPr>
        <w:t>Odry</w:t>
      </w:r>
      <w:r w:rsidR="00BB6028" w:rsidRPr="00D73EFD">
        <w:rPr>
          <w:rFonts w:ascii="Verdana" w:hAnsi="Verdana" w:cs="Calibri"/>
          <w:b/>
          <w:sz w:val="20"/>
          <w:szCs w:val="20"/>
        </w:rPr>
        <w:t xml:space="preserve"> </w:t>
      </w:r>
      <w:r w:rsidRPr="00D73EFD">
        <w:rPr>
          <w:rFonts w:ascii="Verdana" w:hAnsi="Verdana" w:cs="Calibri"/>
          <w:b/>
          <w:sz w:val="20"/>
          <w:szCs w:val="20"/>
        </w:rPr>
        <w:t xml:space="preserve">oraz </w:t>
      </w:r>
      <w:r w:rsidRPr="00D73EFD">
        <w:rPr>
          <w:rFonts w:ascii="Verdana" w:hAnsi="Verdana" w:cs="Arial"/>
          <w:b/>
          <w:color w:val="000000"/>
          <w:sz w:val="20"/>
          <w:szCs w:val="20"/>
        </w:rPr>
        <w:t xml:space="preserve">celów środowiskowych, o których mowa w art. 56, art. 57, art. 59 i art. 61 ustawy z dnia 20 lipca 2017 r. — Prawo wodne </w:t>
      </w:r>
      <w:r w:rsidR="009E39BB" w:rsidRPr="00D73EFD">
        <w:rPr>
          <w:rFonts w:ascii="Verdana" w:hAnsi="Verdana" w:cs="Arial"/>
          <w:b/>
          <w:color w:val="000000"/>
          <w:sz w:val="20"/>
          <w:szCs w:val="20"/>
        </w:rPr>
        <w:t>(</w:t>
      </w:r>
      <w:r w:rsidR="009E39BB" w:rsidRPr="00D73EFD">
        <w:rPr>
          <w:rFonts w:ascii="Verdana" w:hAnsi="Verdana"/>
          <w:b/>
          <w:sz w:val="20"/>
          <w:szCs w:val="20"/>
        </w:rPr>
        <w:t>Dz.U. 2023 poz. 1478</w:t>
      </w:r>
      <w:r w:rsidR="009E39BB" w:rsidRPr="00D73EFD">
        <w:rPr>
          <w:rFonts w:ascii="Verdana" w:hAnsi="Verdana" w:cs="Arial"/>
          <w:b/>
          <w:color w:val="000000"/>
          <w:sz w:val="20"/>
          <w:szCs w:val="20"/>
        </w:rPr>
        <w:br/>
        <w:t xml:space="preserve">z </w:t>
      </w:r>
      <w:proofErr w:type="spellStart"/>
      <w:r w:rsidR="009E39BB" w:rsidRPr="00D73EFD">
        <w:rPr>
          <w:rFonts w:ascii="Verdana" w:hAnsi="Verdana" w:cs="Arial"/>
          <w:b/>
          <w:color w:val="000000"/>
          <w:sz w:val="20"/>
          <w:szCs w:val="20"/>
        </w:rPr>
        <w:t>późn</w:t>
      </w:r>
      <w:proofErr w:type="spellEnd"/>
      <w:r w:rsidR="009E39BB" w:rsidRPr="00D73EFD">
        <w:rPr>
          <w:rFonts w:ascii="Verdana" w:hAnsi="Verdana" w:cs="Arial"/>
          <w:b/>
          <w:color w:val="000000"/>
          <w:sz w:val="20"/>
          <w:szCs w:val="20"/>
        </w:rPr>
        <w:t>. zm.).</w:t>
      </w:r>
    </w:p>
    <w:p w14:paraId="11B0BBD1" w14:textId="0F0A0890" w:rsidR="006500DC" w:rsidRPr="00D73EFD" w:rsidRDefault="0056193F" w:rsidP="009E39BB">
      <w:pPr>
        <w:spacing w:line="276" w:lineRule="auto"/>
        <w:jc w:val="both"/>
        <w:rPr>
          <w:rFonts w:ascii="Verdana" w:hAnsi="Verdana" w:cs="Arial"/>
          <w:bCs/>
          <w:color w:val="000000"/>
          <w:sz w:val="20"/>
          <w:szCs w:val="20"/>
        </w:rPr>
      </w:pPr>
      <w:r w:rsidRPr="00D73EFD">
        <w:rPr>
          <w:rFonts w:ascii="Verdana" w:hAnsi="Verdana" w:cs="Arial"/>
          <w:b/>
          <w:bCs/>
          <w:color w:val="000000"/>
          <w:sz w:val="20"/>
          <w:szCs w:val="20"/>
        </w:rPr>
        <w:t>Zgodnie z informacjami dostępnymi na portalu Informatycznym Systemu Osłony Kraju KZGW Wody Polskie planowana inwestycja znajduje się poza obszarem zagrożenia oraz ryzyka powodziowego</w:t>
      </w:r>
      <w:r w:rsidR="00E873E1" w:rsidRPr="00D73EFD">
        <w:rPr>
          <w:rFonts w:ascii="Verdana" w:hAnsi="Verdana" w:cs="Arial"/>
          <w:bCs/>
          <w:color w:val="000000"/>
          <w:sz w:val="20"/>
          <w:szCs w:val="20"/>
        </w:rPr>
        <w:t>.</w:t>
      </w:r>
    </w:p>
    <w:p w14:paraId="32947448" w14:textId="77777777" w:rsidR="00C42B55" w:rsidRPr="00D73EFD" w:rsidRDefault="00C42B55" w:rsidP="004827FF">
      <w:pPr>
        <w:pStyle w:val="Tekstpodstawowy"/>
        <w:spacing w:line="276" w:lineRule="auto"/>
        <w:jc w:val="both"/>
        <w:rPr>
          <w:rFonts w:ascii="Verdana" w:hAnsi="Verdana"/>
          <w:b/>
          <w:bCs/>
          <w:sz w:val="6"/>
          <w:szCs w:val="8"/>
          <w:u w:val="single"/>
        </w:rPr>
      </w:pPr>
    </w:p>
    <w:p w14:paraId="327F1C82" w14:textId="77777777" w:rsidR="004827FF" w:rsidRPr="00D73EFD" w:rsidRDefault="004827FF" w:rsidP="00B659C1">
      <w:pPr>
        <w:pStyle w:val="Tekstpodstawowy"/>
        <w:spacing w:after="0" w:line="276" w:lineRule="auto"/>
        <w:jc w:val="both"/>
        <w:rPr>
          <w:rFonts w:ascii="Verdana" w:hAnsi="Verdana"/>
          <w:b/>
          <w:bCs/>
          <w:sz w:val="20"/>
          <w:u w:val="single"/>
        </w:rPr>
      </w:pPr>
      <w:r w:rsidRPr="00D73EFD">
        <w:rPr>
          <w:rFonts w:ascii="Verdana" w:hAnsi="Verdana"/>
          <w:b/>
          <w:bCs/>
          <w:sz w:val="20"/>
          <w:u w:val="single"/>
        </w:rPr>
        <w:t>Planowana inwestycja znajduje się:</w:t>
      </w:r>
    </w:p>
    <w:p w14:paraId="51757168" w14:textId="5C5E8610" w:rsidR="004827FF" w:rsidRPr="00D73EFD" w:rsidRDefault="004827FF" w:rsidP="00C6283A">
      <w:pPr>
        <w:pStyle w:val="Tekstpodstawowy"/>
        <w:numPr>
          <w:ilvl w:val="0"/>
          <w:numId w:val="43"/>
        </w:numPr>
        <w:spacing w:after="0" w:line="276" w:lineRule="auto"/>
        <w:jc w:val="both"/>
        <w:rPr>
          <w:rFonts w:ascii="Verdana" w:hAnsi="Verdana"/>
          <w:b/>
          <w:bCs/>
          <w:sz w:val="20"/>
        </w:rPr>
      </w:pPr>
      <w:r w:rsidRPr="00D73EFD">
        <w:rPr>
          <w:rFonts w:ascii="Verdana" w:hAnsi="Verdana"/>
          <w:b/>
          <w:bCs/>
          <w:sz w:val="20"/>
        </w:rPr>
        <w:t>na terenie, na którym standardy jakości środowiska nie są przekroczone;</w:t>
      </w:r>
    </w:p>
    <w:p w14:paraId="2B622BB1" w14:textId="73423772" w:rsidR="00C6283A" w:rsidRPr="00D73EFD" w:rsidRDefault="004827FF" w:rsidP="00C6283A">
      <w:pPr>
        <w:pStyle w:val="Tekstpodstawowy"/>
        <w:numPr>
          <w:ilvl w:val="0"/>
          <w:numId w:val="43"/>
        </w:numPr>
        <w:spacing w:after="0" w:line="276" w:lineRule="auto"/>
        <w:jc w:val="both"/>
        <w:rPr>
          <w:rFonts w:ascii="Verdana" w:hAnsi="Verdana"/>
          <w:b/>
          <w:bCs/>
          <w:sz w:val="20"/>
        </w:rPr>
      </w:pPr>
      <w:r w:rsidRPr="00D73EFD">
        <w:rPr>
          <w:rFonts w:ascii="Verdana" w:hAnsi="Verdana"/>
          <w:b/>
          <w:bCs/>
          <w:sz w:val="20"/>
        </w:rPr>
        <w:t>poza strefą szkód górniczych;</w:t>
      </w:r>
    </w:p>
    <w:p w14:paraId="4E560E71" w14:textId="6C48C576" w:rsidR="00C6283A" w:rsidRPr="00D73EFD" w:rsidRDefault="00C6283A" w:rsidP="00C6283A">
      <w:pPr>
        <w:pStyle w:val="Tekstpodstawowy"/>
        <w:numPr>
          <w:ilvl w:val="0"/>
          <w:numId w:val="43"/>
        </w:numPr>
        <w:spacing w:after="0" w:line="276" w:lineRule="auto"/>
        <w:jc w:val="both"/>
        <w:rPr>
          <w:rFonts w:ascii="Verdana" w:hAnsi="Verdana"/>
          <w:b/>
          <w:bCs/>
          <w:sz w:val="20"/>
        </w:rPr>
      </w:pPr>
      <w:r w:rsidRPr="00D73EFD">
        <w:rPr>
          <w:rFonts w:ascii="Verdana" w:hAnsi="Verdana"/>
          <w:b/>
          <w:bCs/>
          <w:sz w:val="20"/>
        </w:rPr>
        <w:t xml:space="preserve">poza terenami, na których znajdują się obszary wodno-błotne objęte ochroną w ramach Konwencji z </w:t>
      </w:r>
      <w:proofErr w:type="spellStart"/>
      <w:r w:rsidRPr="00D73EFD">
        <w:rPr>
          <w:rFonts w:ascii="Verdana" w:hAnsi="Verdana"/>
          <w:b/>
          <w:bCs/>
          <w:sz w:val="20"/>
        </w:rPr>
        <w:t>Ramsar</w:t>
      </w:r>
      <w:proofErr w:type="spellEnd"/>
      <w:r w:rsidRPr="00D73EFD">
        <w:rPr>
          <w:rFonts w:ascii="Verdana" w:hAnsi="Verdana"/>
          <w:b/>
          <w:bCs/>
          <w:sz w:val="20"/>
        </w:rPr>
        <w:t>;</w:t>
      </w:r>
    </w:p>
    <w:p w14:paraId="2492FD13" w14:textId="7E66E224" w:rsidR="004827FF" w:rsidRPr="00D73EFD" w:rsidRDefault="004827FF" w:rsidP="00C6283A">
      <w:pPr>
        <w:pStyle w:val="Tekstpodstawowy"/>
        <w:numPr>
          <w:ilvl w:val="0"/>
          <w:numId w:val="43"/>
        </w:numPr>
        <w:spacing w:after="0" w:line="276" w:lineRule="auto"/>
        <w:jc w:val="both"/>
        <w:rPr>
          <w:rFonts w:ascii="Verdana" w:hAnsi="Verdana"/>
          <w:b/>
          <w:bCs/>
          <w:sz w:val="20"/>
        </w:rPr>
      </w:pPr>
      <w:r w:rsidRPr="00D73EFD">
        <w:rPr>
          <w:rFonts w:ascii="Verdana" w:hAnsi="Verdana"/>
          <w:b/>
          <w:bCs/>
          <w:sz w:val="20"/>
        </w:rPr>
        <w:t>poza strefą ochrony konserwatorskiej oraz obszarami o znaczeniu historycznym lub archeologicznym;</w:t>
      </w:r>
    </w:p>
    <w:p w14:paraId="36038E8E" w14:textId="4BFE868C" w:rsidR="004827FF" w:rsidRPr="00D73EFD" w:rsidRDefault="004827FF" w:rsidP="00C6283A">
      <w:pPr>
        <w:pStyle w:val="Tekstpodstawowy"/>
        <w:numPr>
          <w:ilvl w:val="0"/>
          <w:numId w:val="43"/>
        </w:numPr>
        <w:spacing w:after="0" w:line="276" w:lineRule="auto"/>
        <w:jc w:val="both"/>
        <w:rPr>
          <w:rFonts w:ascii="Verdana" w:hAnsi="Verdana"/>
          <w:b/>
          <w:bCs/>
          <w:sz w:val="20"/>
        </w:rPr>
      </w:pPr>
      <w:r w:rsidRPr="00D73EFD">
        <w:rPr>
          <w:rFonts w:ascii="Verdana" w:hAnsi="Verdana"/>
          <w:b/>
          <w:bCs/>
          <w:sz w:val="20"/>
        </w:rPr>
        <w:t>poza obszarem lokalizacji budynków wpisanych do ewidencji zabytków do zachowania;</w:t>
      </w:r>
    </w:p>
    <w:p w14:paraId="14451EA2" w14:textId="7E7C9248" w:rsidR="000B40C7" w:rsidRPr="00D73EFD" w:rsidRDefault="004827FF" w:rsidP="00C6283A">
      <w:pPr>
        <w:pStyle w:val="Tekstpodstawowy"/>
        <w:numPr>
          <w:ilvl w:val="0"/>
          <w:numId w:val="43"/>
        </w:numPr>
        <w:spacing w:line="276" w:lineRule="auto"/>
        <w:jc w:val="both"/>
        <w:rPr>
          <w:rFonts w:ascii="Verdana" w:hAnsi="Verdana"/>
          <w:b/>
          <w:bCs/>
          <w:sz w:val="20"/>
        </w:rPr>
      </w:pPr>
      <w:r w:rsidRPr="00D73EFD">
        <w:rPr>
          <w:rFonts w:ascii="Verdana" w:hAnsi="Verdana"/>
          <w:b/>
          <w:bCs/>
          <w:sz w:val="20"/>
        </w:rPr>
        <w:t>poza terenami uzdrowisk i obszar</w:t>
      </w:r>
      <w:r w:rsidR="00465D7C" w:rsidRPr="00D73EFD">
        <w:rPr>
          <w:rFonts w:ascii="Verdana" w:hAnsi="Verdana"/>
          <w:b/>
          <w:bCs/>
          <w:sz w:val="20"/>
        </w:rPr>
        <w:t>ami</w:t>
      </w:r>
      <w:r w:rsidR="008D205B" w:rsidRPr="00D73EFD">
        <w:rPr>
          <w:rFonts w:ascii="Verdana" w:hAnsi="Verdana"/>
          <w:b/>
          <w:bCs/>
          <w:sz w:val="20"/>
        </w:rPr>
        <w:t xml:space="preserve"> </w:t>
      </w:r>
      <w:r w:rsidRPr="00D73EFD">
        <w:rPr>
          <w:rFonts w:ascii="Verdana" w:hAnsi="Verdana"/>
          <w:b/>
          <w:bCs/>
          <w:sz w:val="20"/>
        </w:rPr>
        <w:t>ochrony uzdrowiskowej.</w:t>
      </w:r>
    </w:p>
    <w:p w14:paraId="370E92A0" w14:textId="3ACF6FEC" w:rsidR="003A2488" w:rsidRPr="00D73EFD" w:rsidRDefault="005A4DF9" w:rsidP="005A4DF9">
      <w:pPr>
        <w:pStyle w:val="Nagwek1"/>
        <w:jc w:val="left"/>
        <w:rPr>
          <w:rFonts w:ascii="Verdana" w:hAnsi="Verdana"/>
          <w:sz w:val="28"/>
          <w:szCs w:val="36"/>
        </w:rPr>
      </w:pPr>
      <w:bookmarkStart w:id="27" w:name="_Toc381614779"/>
      <w:bookmarkStart w:id="28" w:name="_Toc439941383"/>
      <w:bookmarkStart w:id="29" w:name="_Toc134779840"/>
      <w:bookmarkStart w:id="30" w:name="_Hlk30528043"/>
      <w:r w:rsidRPr="00D73EFD">
        <w:rPr>
          <w:rFonts w:ascii="Verdana" w:hAnsi="Verdana"/>
          <w:sz w:val="28"/>
          <w:szCs w:val="36"/>
        </w:rPr>
        <w:t xml:space="preserve">3. </w:t>
      </w:r>
      <w:r w:rsidR="003A2488" w:rsidRPr="00D73EFD">
        <w:rPr>
          <w:rFonts w:ascii="Verdana" w:hAnsi="Verdana"/>
          <w:sz w:val="28"/>
          <w:szCs w:val="36"/>
        </w:rPr>
        <w:t>Rodzaj technologii</w:t>
      </w:r>
      <w:bookmarkEnd w:id="27"/>
      <w:bookmarkEnd w:id="28"/>
      <w:bookmarkEnd w:id="29"/>
    </w:p>
    <w:p w14:paraId="451BD5DF" w14:textId="77777777" w:rsidR="00020E3C" w:rsidRPr="00D73EFD" w:rsidRDefault="00020E3C" w:rsidP="00145BC9">
      <w:pPr>
        <w:rPr>
          <w:rFonts w:ascii="Verdana" w:hAnsi="Verdana"/>
          <w:sz w:val="14"/>
          <w:szCs w:val="14"/>
        </w:rPr>
      </w:pPr>
    </w:p>
    <w:p w14:paraId="57E8B7D5" w14:textId="005EB588" w:rsidR="0013160E" w:rsidRPr="00D73EFD" w:rsidRDefault="0013160E" w:rsidP="0013160E">
      <w:pPr>
        <w:spacing w:line="276" w:lineRule="auto"/>
        <w:jc w:val="both"/>
        <w:rPr>
          <w:rFonts w:ascii="Verdana" w:hAnsi="Verdana" w:cs="Times New Roman"/>
          <w:b/>
          <w:sz w:val="20"/>
        </w:rPr>
      </w:pPr>
      <w:bookmarkStart w:id="31" w:name="_Toc381614780"/>
      <w:bookmarkStart w:id="32" w:name="_Toc439941384"/>
      <w:bookmarkEnd w:id="30"/>
      <w:r w:rsidRPr="00D73EFD">
        <w:rPr>
          <w:rFonts w:ascii="Verdana" w:hAnsi="Verdana" w:cs="Times New Roman"/>
          <w:b/>
          <w:sz w:val="20"/>
        </w:rPr>
        <w:t xml:space="preserve">Planowana do realizacji inwestycja będzie polegała na budowie elektrowni </w:t>
      </w:r>
      <w:r w:rsidR="002178E4" w:rsidRPr="00D73EFD">
        <w:rPr>
          <w:rFonts w:ascii="Verdana" w:hAnsi="Verdana" w:cs="Times New Roman"/>
          <w:b/>
          <w:sz w:val="20"/>
        </w:rPr>
        <w:t>fotowoltaicznej wraz z magazynami energii</w:t>
      </w:r>
      <w:r w:rsidRPr="00D73EFD">
        <w:rPr>
          <w:rFonts w:ascii="Verdana" w:hAnsi="Verdana" w:cs="Times New Roman"/>
          <w:b/>
          <w:sz w:val="20"/>
        </w:rPr>
        <w:t xml:space="preserve"> </w:t>
      </w:r>
      <w:r w:rsidR="002178E4" w:rsidRPr="00D73EFD">
        <w:rPr>
          <w:rFonts w:ascii="Verdana" w:hAnsi="Verdana" w:cs="Times New Roman"/>
          <w:b/>
          <w:sz w:val="20"/>
        </w:rPr>
        <w:t>oraz niezbędną</w:t>
      </w:r>
      <w:r w:rsidRPr="00D73EFD">
        <w:rPr>
          <w:rFonts w:ascii="Verdana" w:hAnsi="Verdana" w:cs="Times New Roman"/>
          <w:b/>
          <w:sz w:val="20"/>
        </w:rPr>
        <w:t> infrastrukturą towarzyszącą</w:t>
      </w:r>
      <w:r w:rsidR="002178E4" w:rsidRPr="00D73EFD">
        <w:rPr>
          <w:rFonts w:ascii="Verdana" w:hAnsi="Verdana" w:cs="Times New Roman"/>
          <w:b/>
          <w:sz w:val="20"/>
        </w:rPr>
        <w:t xml:space="preserve"> </w:t>
      </w:r>
      <w:r w:rsidRPr="00D73EFD">
        <w:rPr>
          <w:rFonts w:ascii="Verdana" w:hAnsi="Verdana" w:cs="Times New Roman"/>
          <w:b/>
          <w:sz w:val="20"/>
        </w:rPr>
        <w:t xml:space="preserve">o mocy całkowitej do </w:t>
      </w:r>
      <w:r w:rsidR="002178E4" w:rsidRPr="00D73EFD">
        <w:rPr>
          <w:rFonts w:ascii="Verdana" w:hAnsi="Verdana" w:cs="Times New Roman"/>
          <w:b/>
          <w:sz w:val="20"/>
        </w:rPr>
        <w:t>25</w:t>
      </w:r>
      <w:r w:rsidR="00F57D9F" w:rsidRPr="00D73EFD">
        <w:rPr>
          <w:rFonts w:ascii="Verdana" w:hAnsi="Verdana" w:cs="Times New Roman"/>
          <w:b/>
          <w:sz w:val="20"/>
        </w:rPr>
        <w:t xml:space="preserve"> </w:t>
      </w:r>
      <w:r w:rsidR="00992014" w:rsidRPr="00D73EFD">
        <w:rPr>
          <w:rFonts w:ascii="Verdana" w:hAnsi="Verdana" w:cs="Times New Roman"/>
          <w:b/>
          <w:sz w:val="20"/>
        </w:rPr>
        <w:t>MW</w:t>
      </w:r>
      <w:r w:rsidRPr="00D73EFD">
        <w:rPr>
          <w:rFonts w:ascii="Verdana" w:hAnsi="Verdana" w:cs="Times New Roman"/>
          <w:b/>
          <w:sz w:val="20"/>
        </w:rPr>
        <w:t>.</w:t>
      </w:r>
    </w:p>
    <w:p w14:paraId="2DA68C2E" w14:textId="4878FB41" w:rsidR="00E95995" w:rsidRPr="00D73EFD" w:rsidRDefault="0095618F" w:rsidP="0013160E">
      <w:pPr>
        <w:tabs>
          <w:tab w:val="left" w:pos="426"/>
        </w:tabs>
        <w:spacing w:line="276" w:lineRule="auto"/>
        <w:jc w:val="both"/>
        <w:rPr>
          <w:rFonts w:ascii="Verdana" w:eastAsia="Calibri" w:hAnsi="Verdana"/>
          <w:sz w:val="20"/>
          <w:szCs w:val="22"/>
        </w:rPr>
      </w:pPr>
      <w:r w:rsidRPr="00D73EFD">
        <w:rPr>
          <w:rFonts w:ascii="Verdana" w:hAnsi="Verdana"/>
          <w:sz w:val="20"/>
        </w:rPr>
        <w:tab/>
      </w:r>
      <w:r w:rsidR="0013160E" w:rsidRPr="00D73EFD">
        <w:rPr>
          <w:rFonts w:ascii="Verdana" w:hAnsi="Verdana"/>
          <w:sz w:val="20"/>
        </w:rPr>
        <w:t xml:space="preserve">Przedmiotowa inwestycja polegająca na budowie </w:t>
      </w:r>
      <w:r w:rsidR="0013160E" w:rsidRPr="00D73EFD">
        <w:rPr>
          <w:rFonts w:ascii="Verdana" w:hAnsi="Verdana" w:cstheme="minorHAnsi"/>
          <w:sz w:val="20"/>
          <w:szCs w:val="20"/>
        </w:rPr>
        <w:t>elektrowni</w:t>
      </w:r>
      <w:r w:rsidR="0013160E" w:rsidRPr="00D73EFD">
        <w:rPr>
          <w:rFonts w:ascii="Verdana" w:hAnsi="Verdana"/>
          <w:sz w:val="20"/>
        </w:rPr>
        <w:t xml:space="preserve"> fotowoltaicznej </w:t>
      </w:r>
      <w:r w:rsidR="002178E4" w:rsidRPr="00D73EFD">
        <w:rPr>
          <w:rFonts w:ascii="Verdana" w:hAnsi="Verdana"/>
          <w:sz w:val="20"/>
        </w:rPr>
        <w:t xml:space="preserve">wraz z magazynami energii oraz niezbędną infrastrukturą towarzyszącą </w:t>
      </w:r>
      <w:r w:rsidR="0013160E" w:rsidRPr="00D73EFD">
        <w:rPr>
          <w:rFonts w:ascii="Verdana" w:hAnsi="Verdana"/>
          <w:sz w:val="20"/>
        </w:rPr>
        <w:t xml:space="preserve">jest aktualnie na etapie planowania. W związku z tym Inwestor nie wybrał jeszcze ostatecznej technologii przewidywanej do zastosowania. </w:t>
      </w:r>
      <w:r w:rsidR="0013160E" w:rsidRPr="00D73EFD">
        <w:rPr>
          <w:rFonts w:ascii="Verdana" w:eastAsia="Calibri" w:hAnsi="Verdana"/>
          <w:sz w:val="20"/>
          <w:szCs w:val="22"/>
        </w:rPr>
        <w:t xml:space="preserve">Na potrzeby analizy przyjęto założenia </w:t>
      </w:r>
      <w:r w:rsidR="00A3718C" w:rsidRPr="00D73EFD">
        <w:rPr>
          <w:rFonts w:ascii="Verdana" w:eastAsia="Calibri" w:hAnsi="Verdana"/>
          <w:sz w:val="20"/>
          <w:szCs w:val="22"/>
        </w:rPr>
        <w:t>maksymalne</w:t>
      </w:r>
      <w:r w:rsidR="0013160E" w:rsidRPr="00D73EFD">
        <w:rPr>
          <w:rFonts w:ascii="Verdana" w:eastAsia="Calibri" w:hAnsi="Verdana"/>
          <w:sz w:val="20"/>
          <w:szCs w:val="22"/>
        </w:rPr>
        <w:t xml:space="preserve"> dla tego typu inwestycji, jednak ostateczna technologia zostanie wybrana na etapie projektowania. </w:t>
      </w:r>
    </w:p>
    <w:p w14:paraId="15E14ED5" w14:textId="0B7FE4DB" w:rsidR="0013160E" w:rsidRPr="00D73EFD" w:rsidRDefault="000B40C7" w:rsidP="0013160E">
      <w:pPr>
        <w:tabs>
          <w:tab w:val="left" w:pos="426"/>
        </w:tabs>
        <w:spacing w:line="276" w:lineRule="auto"/>
        <w:jc w:val="both"/>
        <w:rPr>
          <w:rFonts w:ascii="Verdana" w:hAnsi="Verdana"/>
          <w:sz w:val="20"/>
        </w:rPr>
      </w:pPr>
      <w:r w:rsidRPr="00D73EFD">
        <w:rPr>
          <w:rFonts w:ascii="Verdana" w:eastAsia="Calibri" w:hAnsi="Verdana"/>
          <w:sz w:val="20"/>
          <w:szCs w:val="22"/>
        </w:rPr>
        <w:tab/>
      </w:r>
      <w:r w:rsidR="0013160E" w:rsidRPr="00D73EFD">
        <w:rPr>
          <w:rFonts w:ascii="Verdana" w:eastAsia="Calibri" w:hAnsi="Verdana"/>
          <w:sz w:val="20"/>
          <w:szCs w:val="22"/>
        </w:rPr>
        <w:t>Dopuszcza się rozłożenie budowy inwestycji na etapy, aby dopiero po zakończeniu ostatniego etapu realizacji osiągnąć moc całkowitą do</w:t>
      </w:r>
      <w:r w:rsidR="00A9425B" w:rsidRPr="00D73EFD">
        <w:rPr>
          <w:rFonts w:ascii="Verdana" w:eastAsia="Calibri" w:hAnsi="Verdana"/>
          <w:sz w:val="20"/>
          <w:szCs w:val="22"/>
        </w:rPr>
        <w:t xml:space="preserve"> </w:t>
      </w:r>
      <w:r w:rsidR="002178E4" w:rsidRPr="00D73EFD">
        <w:rPr>
          <w:rFonts w:ascii="Verdana" w:eastAsia="Calibri" w:hAnsi="Verdana"/>
          <w:sz w:val="20"/>
          <w:szCs w:val="22"/>
        </w:rPr>
        <w:t>25</w:t>
      </w:r>
      <w:r w:rsidR="00992014" w:rsidRPr="00D73EFD">
        <w:rPr>
          <w:rFonts w:ascii="Verdana" w:eastAsia="Calibri" w:hAnsi="Verdana"/>
          <w:sz w:val="20"/>
          <w:szCs w:val="22"/>
        </w:rPr>
        <w:t xml:space="preserve"> M</w:t>
      </w:r>
      <w:r w:rsidR="00E873E1" w:rsidRPr="00D73EFD">
        <w:rPr>
          <w:rFonts w:ascii="Verdana" w:eastAsia="Calibri" w:hAnsi="Verdana"/>
          <w:sz w:val="20"/>
          <w:szCs w:val="22"/>
        </w:rPr>
        <w:t>W.</w:t>
      </w:r>
      <w:r w:rsidR="0013160E" w:rsidRPr="00D73EFD">
        <w:rPr>
          <w:rFonts w:ascii="Verdana" w:eastAsia="Calibri" w:hAnsi="Verdana"/>
          <w:sz w:val="20"/>
          <w:szCs w:val="22"/>
        </w:rPr>
        <w:t xml:space="preserve"> W związku</w:t>
      </w:r>
      <w:r w:rsidR="002A6043" w:rsidRPr="00D73EFD">
        <w:rPr>
          <w:rFonts w:ascii="Verdana" w:eastAsia="Calibri" w:hAnsi="Verdana"/>
          <w:sz w:val="20"/>
          <w:szCs w:val="22"/>
        </w:rPr>
        <w:t xml:space="preserve"> </w:t>
      </w:r>
      <w:r w:rsidRPr="00D73EFD">
        <w:rPr>
          <w:rFonts w:ascii="Verdana" w:eastAsia="Calibri" w:hAnsi="Verdana"/>
          <w:sz w:val="20"/>
          <w:szCs w:val="22"/>
        </w:rPr>
        <w:br/>
      </w:r>
      <w:r w:rsidR="002A6043" w:rsidRPr="00D73EFD">
        <w:rPr>
          <w:rFonts w:ascii="Verdana" w:eastAsia="Calibri" w:hAnsi="Verdana"/>
          <w:sz w:val="20"/>
          <w:szCs w:val="22"/>
        </w:rPr>
        <w:t xml:space="preserve">z </w:t>
      </w:r>
      <w:r w:rsidR="0013160E" w:rsidRPr="00D73EFD">
        <w:rPr>
          <w:rFonts w:ascii="Verdana" w:eastAsia="Calibri" w:hAnsi="Verdana"/>
          <w:sz w:val="20"/>
          <w:szCs w:val="22"/>
        </w:rPr>
        <w:t>nieustającym postępem technologicznym w dziedzinie odnawialnych źródeł energii dopuszcza się zmiany w poszczególnych parametrach.</w:t>
      </w:r>
      <w:r w:rsidR="004E0BBD" w:rsidRPr="00D73EFD">
        <w:rPr>
          <w:rFonts w:ascii="Verdana" w:eastAsia="Calibri" w:hAnsi="Verdana"/>
          <w:sz w:val="20"/>
          <w:szCs w:val="22"/>
        </w:rPr>
        <w:t xml:space="preserve"> Podkreślić jednak należy, że kluczowe parametry maksymalne (moc całkowita, powierzchnia) nie zostaną przekroczone.</w:t>
      </w:r>
    </w:p>
    <w:p w14:paraId="7F99FCCB" w14:textId="3A640C6B" w:rsidR="0013160E" w:rsidRPr="00D73EFD" w:rsidRDefault="0013160E" w:rsidP="000B40C7">
      <w:pPr>
        <w:spacing w:line="276" w:lineRule="auto"/>
        <w:ind w:firstLine="708"/>
        <w:jc w:val="both"/>
        <w:rPr>
          <w:rFonts w:ascii="Verdana" w:hAnsi="Verdana" w:cs="Times New Roman"/>
          <w:sz w:val="20"/>
          <w:szCs w:val="20"/>
        </w:rPr>
      </w:pPr>
      <w:r w:rsidRPr="00D73EFD">
        <w:rPr>
          <w:rFonts w:ascii="Verdana" w:hAnsi="Verdana"/>
          <w:sz w:val="20"/>
          <w:szCs w:val="20"/>
        </w:rPr>
        <w:t xml:space="preserve">Przedmiotowa inwestycja będzie polegała na wytwarzaniu energii elektrycznej przy wykorzystaniu promieni słonecznych. Projektowana </w:t>
      </w:r>
      <w:r w:rsidRPr="00D73EFD">
        <w:rPr>
          <w:rFonts w:ascii="Verdana" w:eastAsia="Times New Roman" w:hAnsi="Verdana" w:cs="Times New Roman"/>
          <w:iCs/>
          <w:color w:val="000000"/>
          <w:sz w:val="20"/>
          <w:lang w:eastAsia="pl-PL"/>
        </w:rPr>
        <w:t>elektrownia</w:t>
      </w:r>
      <w:r w:rsidRPr="00D73EFD">
        <w:rPr>
          <w:rFonts w:ascii="Verdana" w:hAnsi="Verdana"/>
          <w:sz w:val="20"/>
          <w:szCs w:val="20"/>
        </w:rPr>
        <w:t xml:space="preserve"> fotowoltaiczna wytwarza energię elektryczną z modułów fotowoltaicznych w postaci prądu stałego, a następnie, poprzez inwertery, przekształca na prąd przemienny.</w:t>
      </w:r>
    </w:p>
    <w:p w14:paraId="5183F985" w14:textId="62B52854" w:rsidR="0013160E" w:rsidRPr="00D73EFD" w:rsidRDefault="0013160E" w:rsidP="000B40C7">
      <w:pPr>
        <w:spacing w:line="276" w:lineRule="auto"/>
        <w:ind w:firstLine="708"/>
        <w:jc w:val="both"/>
        <w:rPr>
          <w:rFonts w:ascii="Verdana" w:hAnsi="Verdana" w:cs="Times New Roman"/>
          <w:sz w:val="20"/>
          <w:szCs w:val="20"/>
        </w:rPr>
      </w:pPr>
      <w:r w:rsidRPr="00D73EFD">
        <w:rPr>
          <w:rFonts w:ascii="Verdana" w:hAnsi="Verdana" w:cs="Times New Roman"/>
          <w:sz w:val="20"/>
          <w:szCs w:val="20"/>
        </w:rPr>
        <w:t>Każdy moduł jest zbudowany z pojedynczych ogniw fotowoltaicznych p</w:t>
      </w:r>
      <w:r w:rsidR="00832FC0" w:rsidRPr="00D73EFD">
        <w:rPr>
          <w:rFonts w:ascii="Verdana" w:hAnsi="Verdana" w:cs="Times New Roman"/>
          <w:sz w:val="20"/>
          <w:szCs w:val="20"/>
        </w:rPr>
        <w:t>ołączonych w</w:t>
      </w:r>
      <w:r w:rsidR="009B460E" w:rsidRPr="00D73EFD">
        <w:rPr>
          <w:rFonts w:ascii="Verdana" w:hAnsi="Verdana" w:cs="Times New Roman"/>
          <w:sz w:val="20"/>
          <w:szCs w:val="20"/>
        </w:rPr>
        <w:t> </w:t>
      </w:r>
      <w:r w:rsidR="00832FC0" w:rsidRPr="00D73EFD">
        <w:rPr>
          <w:rFonts w:ascii="Verdana" w:hAnsi="Verdana" w:cs="Times New Roman"/>
          <w:sz w:val="20"/>
          <w:szCs w:val="20"/>
        </w:rPr>
        <w:t>sposób równoległy i s</w:t>
      </w:r>
      <w:r w:rsidRPr="00D73EFD">
        <w:rPr>
          <w:rFonts w:ascii="Verdana" w:hAnsi="Verdana" w:cs="Times New Roman"/>
          <w:sz w:val="20"/>
          <w:szCs w:val="20"/>
        </w:rPr>
        <w:t xml:space="preserve">łuży do produkcji energii elektrycznej w wyniku zjawiska fotowoltaicznego. Ogniwo fotowoltaiczne to element półprzewodnikowy, </w:t>
      </w:r>
      <w:r w:rsidR="000B40C7" w:rsidRPr="00D73EFD">
        <w:rPr>
          <w:rFonts w:ascii="Verdana" w:hAnsi="Verdana" w:cs="Times New Roman"/>
          <w:sz w:val="20"/>
          <w:szCs w:val="20"/>
        </w:rPr>
        <w:br/>
      </w:r>
      <w:r w:rsidRPr="00D73EFD">
        <w:rPr>
          <w:rFonts w:ascii="Verdana" w:hAnsi="Verdana" w:cs="Times New Roman"/>
          <w:sz w:val="20"/>
          <w:szCs w:val="20"/>
        </w:rPr>
        <w:lastRenderedPageBreak/>
        <w:t>w którym następuje konwersja energii promieniowania słonecznego w energię elektryczną w wyniku zjawiska fotowoltaicznego, dzięki wykorzystaniu półprzewodnikowego złącza typu p-n, w którym pod wpływem fotonów o energii większej niż szerokość przerwy energetycznej półprzewodni</w:t>
      </w:r>
      <w:r w:rsidR="00905051" w:rsidRPr="00D73EFD">
        <w:rPr>
          <w:rFonts w:ascii="Verdana" w:hAnsi="Verdana" w:cs="Times New Roman"/>
          <w:sz w:val="20"/>
          <w:szCs w:val="20"/>
        </w:rPr>
        <w:t>ka e</w:t>
      </w:r>
      <w:r w:rsidRPr="00D73EFD">
        <w:rPr>
          <w:rFonts w:ascii="Verdana" w:hAnsi="Verdana" w:cs="Times New Roman"/>
          <w:sz w:val="20"/>
          <w:szCs w:val="20"/>
        </w:rPr>
        <w:t xml:space="preserve">lektrony przemieszczają się do obszaru n, a nośniki ładunku do obszaru p. Takie zjawisko elektryczne powoduje pojawienie się różnicy potencjałów - napięcia elektrycznego. Moduły mogą być łączone szeregowo oraz równolegle w celu uzyskania projektowanego napięcia i mocy wyjściowej systemu. </w:t>
      </w:r>
    </w:p>
    <w:p w14:paraId="1A71838C" w14:textId="20B6C398" w:rsidR="00E873E1" w:rsidRPr="00D73EFD" w:rsidRDefault="0013160E" w:rsidP="007071A9">
      <w:pPr>
        <w:spacing w:line="276" w:lineRule="auto"/>
        <w:ind w:firstLine="708"/>
        <w:jc w:val="both"/>
        <w:rPr>
          <w:rFonts w:ascii="Verdana" w:hAnsi="Verdana"/>
          <w:sz w:val="20"/>
          <w:szCs w:val="20"/>
        </w:rPr>
      </w:pPr>
      <w:r w:rsidRPr="00D73EFD">
        <w:rPr>
          <w:rFonts w:ascii="Verdana" w:hAnsi="Verdana"/>
          <w:sz w:val="20"/>
          <w:szCs w:val="20"/>
        </w:rPr>
        <w:t xml:space="preserve">Panele fotowoltaiczne </w:t>
      </w:r>
      <w:r w:rsidRPr="00D73EFD">
        <w:rPr>
          <w:rFonts w:ascii="Verdana" w:eastAsia="Times New Roman" w:hAnsi="Verdana" w:cs="Times New Roman"/>
          <w:iCs/>
          <w:color w:val="000000"/>
          <w:sz w:val="20"/>
          <w:szCs w:val="20"/>
          <w:lang w:eastAsia="pl-PL"/>
        </w:rPr>
        <w:t>zostaną pogrupowane w powtarzalne sekcje</w:t>
      </w:r>
      <w:r w:rsidRPr="00D73EFD">
        <w:rPr>
          <w:rFonts w:ascii="Verdana" w:hAnsi="Verdana"/>
          <w:sz w:val="20"/>
          <w:szCs w:val="20"/>
        </w:rPr>
        <w:t xml:space="preserve"> oraz ustawione </w:t>
      </w:r>
      <w:r w:rsidRPr="00D73EFD">
        <w:rPr>
          <w:rFonts w:ascii="Verdana" w:eastAsia="Times New Roman" w:hAnsi="Verdana" w:cs="Times New Roman"/>
          <w:iCs/>
          <w:color w:val="000000"/>
          <w:sz w:val="20"/>
          <w:szCs w:val="20"/>
          <w:lang w:eastAsia="pl-PL"/>
        </w:rPr>
        <w:t>w</w:t>
      </w:r>
      <w:r w:rsidR="009B460E" w:rsidRPr="00D73EFD">
        <w:rPr>
          <w:rFonts w:ascii="Verdana" w:eastAsia="Times New Roman" w:hAnsi="Verdana" w:cs="Times New Roman"/>
          <w:iCs/>
          <w:color w:val="000000"/>
          <w:sz w:val="20"/>
          <w:szCs w:val="20"/>
          <w:lang w:eastAsia="pl-PL"/>
        </w:rPr>
        <w:t> </w:t>
      </w:r>
      <w:r w:rsidRPr="00D73EFD">
        <w:rPr>
          <w:rFonts w:ascii="Verdana" w:eastAsia="Times New Roman" w:hAnsi="Verdana" w:cs="Times New Roman"/>
          <w:iCs/>
          <w:color w:val="000000"/>
          <w:sz w:val="20"/>
          <w:szCs w:val="20"/>
          <w:lang w:eastAsia="pl-PL"/>
        </w:rPr>
        <w:t xml:space="preserve">równomiernie rozmieszczonych rzędach. </w:t>
      </w:r>
      <w:r w:rsidRPr="00D73EFD">
        <w:rPr>
          <w:rFonts w:ascii="Verdana" w:hAnsi="Verdana"/>
          <w:sz w:val="20"/>
          <w:szCs w:val="20"/>
        </w:rPr>
        <w:t xml:space="preserve">Panele połączone będą </w:t>
      </w:r>
      <w:r w:rsidR="000B40C7" w:rsidRPr="00D73EFD">
        <w:rPr>
          <w:rFonts w:ascii="Verdana" w:hAnsi="Verdana"/>
          <w:sz w:val="20"/>
          <w:szCs w:val="20"/>
        </w:rPr>
        <w:br/>
      </w:r>
      <w:r w:rsidRPr="00D73EFD">
        <w:rPr>
          <w:rFonts w:ascii="Verdana" w:hAnsi="Verdana"/>
          <w:sz w:val="20"/>
          <w:szCs w:val="20"/>
        </w:rPr>
        <w:t>z inwerterem za pomocą przewodów dedykowanych do instalacji fotowoltaicznej. Kable łączące poszczególne moduły fotowoltaiczne będą mocowane do konstrukcji wsporczej samych modułów fotowoltaicznych (prowadzenie kabli wzdłuż konstrukcji wsporczej lub w ziemi).</w:t>
      </w:r>
    </w:p>
    <w:p w14:paraId="6D8DAE6B" w14:textId="25F37006" w:rsidR="000B40C7" w:rsidRPr="00D73EFD" w:rsidRDefault="00980DB4" w:rsidP="000B40C7">
      <w:pPr>
        <w:keepNext/>
        <w:jc w:val="center"/>
        <w:rPr>
          <w:rFonts w:ascii="Verdana" w:hAnsi="Verdana"/>
        </w:rPr>
      </w:pPr>
      <w:r w:rsidRPr="00D73EFD">
        <w:rPr>
          <w:rFonts w:ascii="Verdana" w:hAnsi="Verdana"/>
          <w:noProof/>
        </w:rPr>
        <w:drawing>
          <wp:inline distT="0" distB="0" distL="0" distR="0" wp14:anchorId="36C7286D" wp14:editId="10B25F01">
            <wp:extent cx="5391150" cy="4238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150" cy="4238625"/>
                    </a:xfrm>
                    <a:prstGeom prst="rect">
                      <a:avLst/>
                    </a:prstGeom>
                    <a:noFill/>
                    <a:ln>
                      <a:noFill/>
                    </a:ln>
                  </pic:spPr>
                </pic:pic>
              </a:graphicData>
            </a:graphic>
          </wp:inline>
        </w:drawing>
      </w:r>
    </w:p>
    <w:p w14:paraId="0237A4CC" w14:textId="472831FF" w:rsidR="00BA7670" w:rsidRPr="00D73EFD" w:rsidRDefault="000B40C7" w:rsidP="00D400CD">
      <w:pPr>
        <w:pStyle w:val="Legenda"/>
        <w:jc w:val="center"/>
      </w:pPr>
      <w:bookmarkStart w:id="33" w:name="_Toc128659284"/>
      <w:r w:rsidRPr="00D73EFD">
        <w:t xml:space="preserve">Rysunek </w:t>
      </w:r>
      <w:r w:rsidR="0033546A" w:rsidRPr="00D73EFD">
        <w:t>8</w:t>
      </w:r>
      <w:r w:rsidRPr="00D73EFD">
        <w:t xml:space="preserve"> Przykładowy schemat działania elektrowni fotowoltaicznej</w:t>
      </w:r>
      <w:bookmarkEnd w:id="33"/>
    </w:p>
    <w:p w14:paraId="41E14898" w14:textId="09A93CEF" w:rsidR="000C6324" w:rsidRPr="00D73EFD" w:rsidRDefault="0013160E" w:rsidP="005B7297">
      <w:pPr>
        <w:jc w:val="center"/>
        <w:rPr>
          <w:rFonts w:ascii="Verdana" w:hAnsi="Verdana"/>
          <w:sz w:val="16"/>
          <w:szCs w:val="16"/>
        </w:rPr>
      </w:pPr>
      <w:r w:rsidRPr="00D73EFD">
        <w:rPr>
          <w:rFonts w:ascii="Verdana" w:hAnsi="Verdana"/>
          <w:i/>
          <w:iCs/>
          <w:sz w:val="16"/>
          <w:szCs w:val="16"/>
        </w:rPr>
        <w:t xml:space="preserve">źródło: </w:t>
      </w:r>
      <w:r w:rsidR="005B7297" w:rsidRPr="00D73EFD">
        <w:rPr>
          <w:rFonts w:ascii="Verdana" w:hAnsi="Verdana"/>
          <w:i/>
          <w:iCs/>
          <w:sz w:val="18"/>
          <w:szCs w:val="18"/>
        </w:rPr>
        <w:t>https://www.egsystem.pl/oferta/farmy-fotowoltaiczne</w:t>
      </w:r>
    </w:p>
    <w:p w14:paraId="5010B0B9" w14:textId="0F184F59" w:rsidR="0013160E" w:rsidRPr="00D73EFD" w:rsidRDefault="005A4DF9" w:rsidP="005A4DF9">
      <w:pPr>
        <w:pStyle w:val="Nagwek2"/>
        <w:spacing w:after="160"/>
        <w:jc w:val="left"/>
        <w:rPr>
          <w:rFonts w:ascii="Verdana" w:hAnsi="Verdana"/>
          <w:sz w:val="28"/>
        </w:rPr>
      </w:pPr>
      <w:bookmarkStart w:id="34" w:name="_Toc30938169"/>
      <w:bookmarkStart w:id="35" w:name="_Toc134779841"/>
      <w:r w:rsidRPr="00D73EFD">
        <w:rPr>
          <w:rFonts w:ascii="Verdana" w:hAnsi="Verdana"/>
          <w:sz w:val="28"/>
        </w:rPr>
        <w:t xml:space="preserve">3.1. </w:t>
      </w:r>
      <w:r w:rsidR="0013160E" w:rsidRPr="00D73EFD">
        <w:rPr>
          <w:rFonts w:ascii="Verdana" w:hAnsi="Verdana"/>
          <w:sz w:val="28"/>
        </w:rPr>
        <w:t>Parametry przedmiotowej inwestycji</w:t>
      </w:r>
      <w:bookmarkEnd w:id="34"/>
      <w:bookmarkEnd w:id="35"/>
    </w:p>
    <w:p w14:paraId="2B589601" w14:textId="77777777" w:rsidR="0013160E" w:rsidRPr="00D73EFD" w:rsidRDefault="0013160E" w:rsidP="0013160E">
      <w:pPr>
        <w:rPr>
          <w:rFonts w:ascii="Verdana" w:eastAsia="Calibri" w:hAnsi="Verdana" w:cs="Calibri"/>
          <w:sz w:val="22"/>
          <w:szCs w:val="22"/>
        </w:rPr>
      </w:pPr>
    </w:p>
    <w:p w14:paraId="007F7451" w14:textId="01A0F248" w:rsidR="0013160E" w:rsidRPr="00D73EFD" w:rsidRDefault="0013160E" w:rsidP="000B40C7">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szCs w:val="22"/>
        </w:rPr>
        <w:t xml:space="preserve">Na obecnym etapie projektowanego przedsięwzięcia nie dokonano wyboru ostatecznej technologii (modelu referencyjnego paneli) planowanej do zastosowania. Na potrzeby analizy przyjęto wartości maksymalne, których parametry nie zostaną </w:t>
      </w:r>
      <w:r w:rsidRPr="00D73EFD">
        <w:rPr>
          <w:rFonts w:ascii="Verdana" w:eastAsia="Calibri" w:hAnsi="Verdana"/>
          <w:sz w:val="20"/>
          <w:szCs w:val="22"/>
        </w:rPr>
        <w:lastRenderedPageBreak/>
        <w:t>przekroczone podczas wyboru właściwego modelu paneli. Pozwoli to na ocenienie maksymalnego oddziaływania, jakie może powodować przedsięwzięcie na środowisko przyrodnicze i</w:t>
      </w:r>
      <w:r w:rsidR="009B460E" w:rsidRPr="00D73EFD">
        <w:rPr>
          <w:rFonts w:ascii="Verdana" w:eastAsia="Calibri" w:hAnsi="Verdana"/>
          <w:sz w:val="20"/>
          <w:szCs w:val="22"/>
        </w:rPr>
        <w:t> </w:t>
      </w:r>
      <w:r w:rsidRPr="00D73EFD">
        <w:rPr>
          <w:rFonts w:ascii="Verdana" w:eastAsia="Calibri" w:hAnsi="Verdana"/>
          <w:sz w:val="20"/>
          <w:szCs w:val="22"/>
        </w:rPr>
        <w:t xml:space="preserve">człowieka. </w:t>
      </w:r>
    </w:p>
    <w:p w14:paraId="349DF3A2" w14:textId="77777777" w:rsidR="0013160E" w:rsidRPr="00D73EFD" w:rsidRDefault="0013160E" w:rsidP="0013160E">
      <w:pPr>
        <w:pStyle w:val="Tekstpodstawowy11"/>
        <w:spacing w:before="0" w:line="276" w:lineRule="auto"/>
        <w:jc w:val="both"/>
        <w:rPr>
          <w:rFonts w:ascii="Verdana" w:hAnsi="Verdana"/>
          <w:sz w:val="20"/>
          <w:szCs w:val="22"/>
          <w:u w:val="single"/>
        </w:rPr>
      </w:pPr>
      <w:r w:rsidRPr="00D73EFD">
        <w:rPr>
          <w:rFonts w:ascii="Verdana" w:eastAsia="Calibri" w:hAnsi="Verdana"/>
          <w:sz w:val="20"/>
          <w:szCs w:val="22"/>
          <w:u w:val="single"/>
        </w:rPr>
        <w:t>Planowane parametry projektowanej instalacji:</w:t>
      </w:r>
    </w:p>
    <w:p w14:paraId="5540C86D" w14:textId="1526E01B" w:rsidR="00AB0A49" w:rsidRPr="00D73EFD" w:rsidRDefault="00AB0A49" w:rsidP="00AB0A49">
      <w:pPr>
        <w:numPr>
          <w:ilvl w:val="0"/>
          <w:numId w:val="4"/>
        </w:numPr>
        <w:spacing w:after="0" w:line="276" w:lineRule="auto"/>
        <w:jc w:val="both"/>
        <w:rPr>
          <w:rFonts w:ascii="Verdana" w:hAnsi="Verdana" w:cs="Times New Roman"/>
          <w:sz w:val="20"/>
        </w:rPr>
      </w:pPr>
      <w:r w:rsidRPr="00D73EFD">
        <w:rPr>
          <w:rFonts w:ascii="Verdana" w:hAnsi="Verdana" w:cs="Verdana"/>
          <w:color w:val="000000"/>
          <w:sz w:val="20"/>
          <w:szCs w:val="20"/>
        </w:rPr>
        <w:t xml:space="preserve">całkowita powierzchnia </w:t>
      </w:r>
      <w:r w:rsidR="00C03575" w:rsidRPr="00D73EFD">
        <w:rPr>
          <w:rFonts w:ascii="Verdana" w:hAnsi="Verdana" w:cs="Verdana"/>
          <w:color w:val="000000"/>
          <w:sz w:val="20"/>
          <w:szCs w:val="20"/>
        </w:rPr>
        <w:t>działek inwestycyjnych</w:t>
      </w:r>
      <w:r w:rsidRPr="00D73EFD">
        <w:rPr>
          <w:rFonts w:ascii="Verdana" w:hAnsi="Verdana" w:cs="Verdana"/>
          <w:color w:val="000000"/>
          <w:sz w:val="20"/>
          <w:szCs w:val="20"/>
        </w:rPr>
        <w:t xml:space="preserve"> –</w:t>
      </w:r>
      <w:r w:rsidR="00A265EE" w:rsidRPr="00D73EFD">
        <w:rPr>
          <w:rFonts w:ascii="Verdana" w:hAnsi="Verdana" w:cs="Verdana"/>
          <w:color w:val="000000"/>
          <w:sz w:val="20"/>
          <w:szCs w:val="20"/>
        </w:rPr>
        <w:t xml:space="preserve"> 6,515</w:t>
      </w:r>
      <w:r w:rsidRPr="00D73EFD">
        <w:rPr>
          <w:rFonts w:ascii="Verdana" w:hAnsi="Verdana" w:cs="Verdana"/>
          <w:color w:val="000000"/>
          <w:sz w:val="20"/>
          <w:szCs w:val="20"/>
        </w:rPr>
        <w:t xml:space="preserve"> ha, </w:t>
      </w:r>
    </w:p>
    <w:p w14:paraId="3155DCD5" w14:textId="1556CD58" w:rsidR="00AB0A49" w:rsidRPr="00D73EFD" w:rsidRDefault="00AB0A49" w:rsidP="00AB0A49">
      <w:pPr>
        <w:numPr>
          <w:ilvl w:val="0"/>
          <w:numId w:val="4"/>
        </w:numPr>
        <w:spacing w:after="0" w:line="276" w:lineRule="auto"/>
        <w:jc w:val="both"/>
        <w:rPr>
          <w:rFonts w:ascii="Verdana" w:hAnsi="Verdana" w:cs="Times New Roman"/>
          <w:sz w:val="20"/>
        </w:rPr>
      </w:pPr>
      <w:r w:rsidRPr="00D73EFD">
        <w:rPr>
          <w:rFonts w:ascii="Verdana" w:hAnsi="Verdana" w:cs="Verdana"/>
          <w:color w:val="000000"/>
          <w:sz w:val="20"/>
          <w:szCs w:val="20"/>
        </w:rPr>
        <w:t>całkowita powierzchnia gruntów zajętych przez</w:t>
      </w:r>
      <w:r w:rsidR="008C61F3" w:rsidRPr="00D73EFD">
        <w:rPr>
          <w:rFonts w:ascii="Verdana" w:hAnsi="Verdana" w:cs="Verdana"/>
          <w:color w:val="000000"/>
          <w:sz w:val="20"/>
          <w:szCs w:val="20"/>
        </w:rPr>
        <w:t xml:space="preserve"> instalację</w:t>
      </w:r>
      <w:r w:rsidRPr="00D73EFD">
        <w:rPr>
          <w:rFonts w:ascii="Verdana" w:hAnsi="Verdana" w:cs="Verdana"/>
          <w:color w:val="000000"/>
          <w:sz w:val="20"/>
          <w:szCs w:val="20"/>
        </w:rPr>
        <w:t xml:space="preserve"> – </w:t>
      </w:r>
      <w:r w:rsidR="00F005E5" w:rsidRPr="00D73EFD">
        <w:rPr>
          <w:rFonts w:ascii="Verdana" w:hAnsi="Verdana" w:cs="Verdana"/>
          <w:color w:val="000000"/>
          <w:sz w:val="20"/>
          <w:szCs w:val="20"/>
        </w:rPr>
        <w:t xml:space="preserve">do </w:t>
      </w:r>
      <w:r w:rsidR="00A265EE" w:rsidRPr="00D73EFD">
        <w:rPr>
          <w:rFonts w:ascii="Verdana" w:hAnsi="Verdana" w:cs="Verdana"/>
          <w:color w:val="000000"/>
          <w:sz w:val="20"/>
          <w:szCs w:val="20"/>
        </w:rPr>
        <w:t>6,515</w:t>
      </w:r>
      <w:r w:rsidR="00790DF2" w:rsidRPr="00D73EFD">
        <w:rPr>
          <w:rFonts w:ascii="Verdana" w:hAnsi="Verdana" w:cs="Verdana"/>
          <w:color w:val="000000"/>
          <w:sz w:val="20"/>
          <w:szCs w:val="20"/>
        </w:rPr>
        <w:t xml:space="preserve"> </w:t>
      </w:r>
      <w:r w:rsidRPr="00D73EFD">
        <w:rPr>
          <w:rFonts w:ascii="Verdana" w:hAnsi="Verdana" w:cs="Verdana"/>
          <w:color w:val="000000"/>
          <w:sz w:val="20"/>
          <w:szCs w:val="20"/>
        </w:rPr>
        <w:t>ha</w:t>
      </w:r>
      <w:r w:rsidR="009E37D1" w:rsidRPr="00D73EFD">
        <w:rPr>
          <w:rFonts w:ascii="Verdana" w:hAnsi="Verdana" w:cs="Verdana"/>
          <w:color w:val="000000"/>
          <w:sz w:val="20"/>
          <w:szCs w:val="20"/>
        </w:rPr>
        <w:t>,</w:t>
      </w:r>
    </w:p>
    <w:p w14:paraId="0F4C4C26" w14:textId="141F5232" w:rsidR="00E95995" w:rsidRPr="00D73EFD" w:rsidRDefault="00AB0A49" w:rsidP="00E95995">
      <w:pPr>
        <w:numPr>
          <w:ilvl w:val="0"/>
          <w:numId w:val="4"/>
        </w:numPr>
        <w:spacing w:after="0" w:line="276" w:lineRule="auto"/>
        <w:jc w:val="both"/>
        <w:rPr>
          <w:rFonts w:ascii="Verdana" w:hAnsi="Verdana" w:cs="Times New Roman"/>
          <w:sz w:val="20"/>
        </w:rPr>
      </w:pPr>
      <w:r w:rsidRPr="00D73EFD">
        <w:rPr>
          <w:rFonts w:ascii="Verdana" w:hAnsi="Verdana" w:cs="Times New Roman"/>
          <w:sz w:val="20"/>
        </w:rPr>
        <w:t>c</w:t>
      </w:r>
      <w:r w:rsidR="0013160E" w:rsidRPr="00D73EFD">
        <w:rPr>
          <w:rFonts w:ascii="Verdana" w:hAnsi="Verdana" w:cs="Times New Roman"/>
          <w:sz w:val="20"/>
        </w:rPr>
        <w:t xml:space="preserve">ałkowita moc instalacji – do </w:t>
      </w:r>
      <w:r w:rsidR="002178E4" w:rsidRPr="00D73EFD">
        <w:rPr>
          <w:rFonts w:ascii="Verdana" w:hAnsi="Verdana" w:cs="Times New Roman"/>
          <w:sz w:val="20"/>
        </w:rPr>
        <w:t>25</w:t>
      </w:r>
      <w:r w:rsidR="00992014" w:rsidRPr="00D73EFD">
        <w:rPr>
          <w:rFonts w:ascii="Verdana" w:hAnsi="Verdana" w:cs="Times New Roman"/>
          <w:sz w:val="20"/>
        </w:rPr>
        <w:t xml:space="preserve"> MW</w:t>
      </w:r>
      <w:r w:rsidR="00E95995" w:rsidRPr="00D73EFD">
        <w:rPr>
          <w:rFonts w:ascii="Verdana" w:hAnsi="Verdana" w:cs="Times New Roman"/>
          <w:sz w:val="20"/>
        </w:rPr>
        <w:t>,</w:t>
      </w:r>
    </w:p>
    <w:p w14:paraId="39E7F9B6" w14:textId="78649AD4" w:rsidR="0013160E" w:rsidRPr="00D73EFD" w:rsidRDefault="00E95995" w:rsidP="0013160E">
      <w:pPr>
        <w:numPr>
          <w:ilvl w:val="0"/>
          <w:numId w:val="4"/>
        </w:numPr>
        <w:spacing w:after="0" w:line="276" w:lineRule="auto"/>
        <w:jc w:val="both"/>
        <w:rPr>
          <w:rFonts w:ascii="Verdana" w:hAnsi="Verdana" w:cs="Times New Roman"/>
          <w:sz w:val="20"/>
        </w:rPr>
      </w:pPr>
      <w:r w:rsidRPr="00D73EFD">
        <w:rPr>
          <w:rFonts w:ascii="Verdana" w:hAnsi="Verdana" w:cs="Times New Roman"/>
          <w:sz w:val="20"/>
        </w:rPr>
        <w:t xml:space="preserve">maksymalna moc </w:t>
      </w:r>
      <w:r w:rsidR="00C03575" w:rsidRPr="00D73EFD">
        <w:rPr>
          <w:rFonts w:ascii="Verdana" w:hAnsi="Verdana" w:cs="Times New Roman"/>
          <w:sz w:val="20"/>
        </w:rPr>
        <w:t>pojedynczego panelu fotowoltaicznego</w:t>
      </w:r>
      <w:r w:rsidR="007A7CE1" w:rsidRPr="00D73EFD">
        <w:rPr>
          <w:rFonts w:ascii="Verdana" w:hAnsi="Verdana" w:cs="Times New Roman"/>
          <w:sz w:val="20"/>
        </w:rPr>
        <w:t xml:space="preserve"> </w:t>
      </w:r>
      <w:r w:rsidRPr="00D73EFD">
        <w:rPr>
          <w:rFonts w:ascii="Verdana" w:hAnsi="Verdana" w:cs="Times New Roman"/>
          <w:sz w:val="20"/>
        </w:rPr>
        <w:t xml:space="preserve">– </w:t>
      </w:r>
      <w:r w:rsidR="00A3718C" w:rsidRPr="00D73EFD">
        <w:rPr>
          <w:rFonts w:ascii="Verdana" w:hAnsi="Verdana" w:cs="Times New Roman"/>
          <w:sz w:val="20"/>
        </w:rPr>
        <w:t xml:space="preserve">do </w:t>
      </w:r>
      <w:r w:rsidRPr="00D73EFD">
        <w:rPr>
          <w:rFonts w:ascii="Verdana" w:hAnsi="Verdana" w:cs="Times New Roman"/>
          <w:sz w:val="20"/>
        </w:rPr>
        <w:t>1600</w:t>
      </w:r>
      <w:r w:rsidR="0081016B" w:rsidRPr="00D73EFD">
        <w:rPr>
          <w:rFonts w:ascii="Verdana" w:hAnsi="Verdana" w:cs="Times New Roman"/>
          <w:sz w:val="20"/>
        </w:rPr>
        <w:t xml:space="preserve"> </w:t>
      </w:r>
      <w:proofErr w:type="spellStart"/>
      <w:r w:rsidRPr="00D73EFD">
        <w:rPr>
          <w:rFonts w:ascii="Verdana" w:hAnsi="Verdana" w:cs="Times New Roman"/>
          <w:sz w:val="20"/>
        </w:rPr>
        <w:t>Wp</w:t>
      </w:r>
      <w:proofErr w:type="spellEnd"/>
      <w:r w:rsidR="0013160E" w:rsidRPr="00D73EFD">
        <w:rPr>
          <w:rFonts w:ascii="Verdana" w:hAnsi="Verdana" w:cs="Times New Roman"/>
          <w:sz w:val="20"/>
        </w:rPr>
        <w:t>.</w:t>
      </w:r>
    </w:p>
    <w:p w14:paraId="54EBA5C5" w14:textId="77777777" w:rsidR="001C6DD3" w:rsidRPr="00D73EFD" w:rsidRDefault="001C6DD3" w:rsidP="001C6DD3">
      <w:pPr>
        <w:spacing w:after="0" w:line="276" w:lineRule="auto"/>
        <w:ind w:left="720"/>
        <w:jc w:val="both"/>
        <w:rPr>
          <w:rFonts w:ascii="Verdana" w:hAnsi="Verdana" w:cs="Times New Roman"/>
          <w:sz w:val="20"/>
        </w:rPr>
      </w:pPr>
    </w:p>
    <w:p w14:paraId="3B81D05C" w14:textId="77777777" w:rsidR="00832873" w:rsidRPr="00D73EFD" w:rsidRDefault="00832873" w:rsidP="0013160E">
      <w:pPr>
        <w:spacing w:line="276" w:lineRule="auto"/>
        <w:jc w:val="both"/>
        <w:rPr>
          <w:rFonts w:ascii="Verdana" w:hAnsi="Verdana" w:cs="Times New Roman"/>
          <w:sz w:val="4"/>
          <w:szCs w:val="6"/>
        </w:rPr>
      </w:pPr>
    </w:p>
    <w:p w14:paraId="13639E10" w14:textId="10DA84FD" w:rsidR="0013160E" w:rsidRPr="00D73EFD" w:rsidRDefault="0013160E" w:rsidP="005A4DF9">
      <w:pPr>
        <w:pStyle w:val="Nagwek2"/>
        <w:numPr>
          <w:ilvl w:val="1"/>
          <w:numId w:val="32"/>
        </w:numPr>
        <w:spacing w:after="160"/>
        <w:jc w:val="left"/>
        <w:rPr>
          <w:rFonts w:ascii="Verdana" w:hAnsi="Verdana"/>
          <w:sz w:val="28"/>
        </w:rPr>
      </w:pPr>
      <w:bookmarkStart w:id="36" w:name="_Toc30938170"/>
      <w:bookmarkStart w:id="37" w:name="_Toc134779842"/>
      <w:r w:rsidRPr="00D73EFD">
        <w:rPr>
          <w:rFonts w:ascii="Verdana" w:hAnsi="Verdana"/>
          <w:sz w:val="28"/>
        </w:rPr>
        <w:t>Panele fotowoltaiczne</w:t>
      </w:r>
      <w:bookmarkEnd w:id="36"/>
      <w:bookmarkEnd w:id="37"/>
    </w:p>
    <w:p w14:paraId="6FB38CFF" w14:textId="77777777" w:rsidR="0013160E" w:rsidRPr="00D73EFD" w:rsidRDefault="0013160E" w:rsidP="0013160E">
      <w:pPr>
        <w:pStyle w:val="Tekstpodstawowy11"/>
        <w:spacing w:before="0" w:after="120" w:line="276" w:lineRule="auto"/>
        <w:jc w:val="both"/>
        <w:rPr>
          <w:rFonts w:ascii="Verdana" w:eastAsia="Calibri" w:hAnsi="Verdana"/>
          <w:sz w:val="12"/>
          <w:szCs w:val="14"/>
        </w:rPr>
      </w:pPr>
    </w:p>
    <w:p w14:paraId="563513E3" w14:textId="23B5B59B" w:rsidR="0013160E" w:rsidRPr="00D73EFD" w:rsidRDefault="0013160E" w:rsidP="000B40C7">
      <w:pPr>
        <w:pStyle w:val="Tekstpodstawowy11"/>
        <w:spacing w:before="0" w:after="120" w:line="276" w:lineRule="auto"/>
        <w:ind w:firstLine="708"/>
        <w:jc w:val="both"/>
        <w:rPr>
          <w:rFonts w:ascii="Verdana" w:eastAsia="Calibri" w:hAnsi="Verdana"/>
          <w:sz w:val="20"/>
        </w:rPr>
      </w:pPr>
      <w:r w:rsidRPr="00D73EFD">
        <w:rPr>
          <w:rFonts w:ascii="Verdana" w:hAnsi="Verdana"/>
          <w:sz w:val="20"/>
        </w:rPr>
        <w:t xml:space="preserve">W związku z aktualnym etapem planowania inwestycji Inwestor nie wybrał jeszcze ostatecznego modelu paneli fotowoltaicznych przewidywanych do zastosowania. </w:t>
      </w:r>
      <w:r w:rsidRPr="00D73EFD">
        <w:rPr>
          <w:rFonts w:ascii="Verdana" w:eastAsia="Calibri" w:hAnsi="Verdana"/>
          <w:sz w:val="20"/>
        </w:rPr>
        <w:t>Na potrzeby analizy przyjęto założenia optymalne dla tego typu inwestycji, jednak ostateczna technologia zostanie wybrana na etapie projektowania. Poszczególne parametry mogą ulec zmianie ze względu na dynamiczny rozwój technologii związanej z odnawialnymi źródłami energii.</w:t>
      </w:r>
      <w:r w:rsidR="00C03575" w:rsidRPr="00D73EFD">
        <w:rPr>
          <w:rFonts w:ascii="Verdana" w:eastAsia="Calibri" w:hAnsi="Verdana"/>
          <w:sz w:val="20"/>
        </w:rPr>
        <w:t xml:space="preserve"> </w:t>
      </w:r>
    </w:p>
    <w:p w14:paraId="73FDC4B4" w14:textId="53D954F9" w:rsidR="00E95995" w:rsidRPr="00D73EFD" w:rsidRDefault="004E0BBD" w:rsidP="000B40C7">
      <w:pPr>
        <w:pStyle w:val="Tekstpodstawowy11"/>
        <w:spacing w:before="0" w:after="120" w:line="276" w:lineRule="auto"/>
        <w:ind w:firstLine="708"/>
        <w:jc w:val="both"/>
        <w:rPr>
          <w:rFonts w:ascii="Verdana" w:eastAsia="Calibri" w:hAnsi="Verdana"/>
          <w:sz w:val="20"/>
        </w:rPr>
      </w:pPr>
      <w:r w:rsidRPr="00D73EFD">
        <w:rPr>
          <w:rFonts w:ascii="Verdana" w:eastAsia="Calibri" w:hAnsi="Verdana"/>
          <w:sz w:val="20"/>
        </w:rPr>
        <w:t>Na potrzeby niniejszej analizy p</w:t>
      </w:r>
      <w:r w:rsidR="00832873" w:rsidRPr="00D73EFD">
        <w:rPr>
          <w:rFonts w:ascii="Verdana" w:eastAsia="Calibri" w:hAnsi="Verdana"/>
          <w:sz w:val="20"/>
        </w:rPr>
        <w:t xml:space="preserve">rzyjęto panele polikrystaliczne lub monokrystaliczne o długiej żywotności, wytrzymałe na obciążenia mechaniczne </w:t>
      </w:r>
      <w:r w:rsidR="00171F10" w:rsidRPr="00D73EFD">
        <w:rPr>
          <w:rFonts w:ascii="Verdana" w:eastAsia="Calibri" w:hAnsi="Verdana"/>
          <w:sz w:val="20"/>
        </w:rPr>
        <w:br/>
      </w:r>
      <w:r w:rsidR="00832873" w:rsidRPr="00D73EFD">
        <w:rPr>
          <w:rFonts w:ascii="Verdana" w:eastAsia="Calibri" w:hAnsi="Verdana"/>
          <w:sz w:val="20"/>
        </w:rPr>
        <w:t xml:space="preserve">i działanie niekorzystnych warunków pogodowych. </w:t>
      </w:r>
    </w:p>
    <w:p w14:paraId="3FABF2BC" w14:textId="3C75614F" w:rsidR="00832873" w:rsidRPr="00D73EFD" w:rsidRDefault="000B40C7" w:rsidP="000B40C7">
      <w:pPr>
        <w:pStyle w:val="Tekstpodstawowy11"/>
        <w:spacing w:before="0" w:after="120" w:line="276" w:lineRule="auto"/>
        <w:ind w:firstLine="708"/>
        <w:jc w:val="both"/>
        <w:rPr>
          <w:rFonts w:ascii="Verdana" w:eastAsia="Calibri" w:hAnsi="Verdana"/>
          <w:sz w:val="20"/>
          <w:u w:val="single"/>
        </w:rPr>
      </w:pPr>
      <w:r w:rsidRPr="00D73EFD">
        <w:rPr>
          <w:rFonts w:ascii="Verdana" w:eastAsia="Calibri" w:hAnsi="Verdana"/>
          <w:sz w:val="20"/>
          <w:u w:val="single"/>
        </w:rPr>
        <w:t>Opcjonalnie rozważa się</w:t>
      </w:r>
      <w:r w:rsidR="00832873" w:rsidRPr="00D73EFD">
        <w:rPr>
          <w:rFonts w:ascii="Verdana" w:eastAsia="Calibri" w:hAnsi="Verdana"/>
          <w:sz w:val="20"/>
          <w:u w:val="single"/>
        </w:rPr>
        <w:t xml:space="preserve"> wykorzystan</w:t>
      </w:r>
      <w:r w:rsidRPr="00D73EFD">
        <w:rPr>
          <w:rFonts w:ascii="Verdana" w:eastAsia="Calibri" w:hAnsi="Verdana"/>
          <w:sz w:val="20"/>
          <w:u w:val="single"/>
        </w:rPr>
        <w:t>ie</w:t>
      </w:r>
      <w:r w:rsidR="00832873" w:rsidRPr="00D73EFD">
        <w:rPr>
          <w:rFonts w:ascii="Verdana" w:eastAsia="Calibri" w:hAnsi="Verdana"/>
          <w:sz w:val="20"/>
          <w:u w:val="single"/>
        </w:rPr>
        <w:t xml:space="preserve"> panel</w:t>
      </w:r>
      <w:r w:rsidRPr="00D73EFD">
        <w:rPr>
          <w:rFonts w:ascii="Verdana" w:eastAsia="Calibri" w:hAnsi="Verdana"/>
          <w:sz w:val="20"/>
          <w:u w:val="single"/>
        </w:rPr>
        <w:t>i</w:t>
      </w:r>
      <w:r w:rsidR="00832873" w:rsidRPr="00D73EFD">
        <w:rPr>
          <w:rFonts w:ascii="Verdana" w:eastAsia="Calibri" w:hAnsi="Verdana"/>
          <w:sz w:val="20"/>
          <w:u w:val="single"/>
        </w:rPr>
        <w:t xml:space="preserve"> dwustronn</w:t>
      </w:r>
      <w:r w:rsidRPr="00D73EFD">
        <w:rPr>
          <w:rFonts w:ascii="Verdana" w:eastAsia="Calibri" w:hAnsi="Verdana"/>
          <w:sz w:val="20"/>
          <w:u w:val="single"/>
        </w:rPr>
        <w:t>ych</w:t>
      </w:r>
      <w:r w:rsidR="00832873" w:rsidRPr="00D73EFD">
        <w:rPr>
          <w:rFonts w:ascii="Verdana" w:eastAsia="Calibri" w:hAnsi="Verdana"/>
          <w:sz w:val="20"/>
          <w:u w:val="single"/>
        </w:rPr>
        <w:t xml:space="preserve"> (</w:t>
      </w:r>
      <w:proofErr w:type="spellStart"/>
      <w:r w:rsidR="00832873" w:rsidRPr="00D73EFD">
        <w:rPr>
          <w:rFonts w:ascii="Verdana" w:eastAsia="Calibri" w:hAnsi="Verdana"/>
          <w:sz w:val="20"/>
          <w:u w:val="single"/>
        </w:rPr>
        <w:t>bifacial</w:t>
      </w:r>
      <w:proofErr w:type="spellEnd"/>
      <w:r w:rsidR="00832873" w:rsidRPr="00D73EFD">
        <w:rPr>
          <w:rFonts w:ascii="Verdana" w:eastAsia="Calibri" w:hAnsi="Verdana"/>
          <w:sz w:val="20"/>
          <w:u w:val="single"/>
        </w:rPr>
        <w:t xml:space="preserve">), które </w:t>
      </w:r>
      <w:r w:rsidRPr="00D73EFD">
        <w:rPr>
          <w:rFonts w:ascii="Verdana" w:eastAsia="Calibri" w:hAnsi="Verdana"/>
          <w:sz w:val="20"/>
          <w:u w:val="single"/>
        </w:rPr>
        <w:br/>
      </w:r>
      <w:r w:rsidR="00832873" w:rsidRPr="00D73EFD">
        <w:rPr>
          <w:rFonts w:ascii="Verdana" w:eastAsia="Calibri" w:hAnsi="Verdana"/>
          <w:sz w:val="20"/>
          <w:u w:val="single"/>
        </w:rPr>
        <w:t>z 2 stron są pokryte płytkami krzemowymi i wykorzystują odbite</w:t>
      </w:r>
      <w:r w:rsidR="004A592A" w:rsidRPr="00D73EFD">
        <w:rPr>
          <w:rFonts w:ascii="Verdana" w:eastAsia="Calibri" w:hAnsi="Verdana"/>
          <w:sz w:val="20"/>
          <w:u w:val="single"/>
        </w:rPr>
        <w:t xml:space="preserve"> (od podłoża)</w:t>
      </w:r>
      <w:r w:rsidR="00832873" w:rsidRPr="00D73EFD">
        <w:rPr>
          <w:rFonts w:ascii="Verdana" w:eastAsia="Calibri" w:hAnsi="Verdana"/>
          <w:sz w:val="20"/>
          <w:u w:val="single"/>
        </w:rPr>
        <w:t xml:space="preserve"> promieniowanie słoneczne.</w:t>
      </w:r>
    </w:p>
    <w:p w14:paraId="7DAEBD05" w14:textId="3C165273" w:rsidR="0013160E" w:rsidRPr="00D73EFD" w:rsidRDefault="0013160E" w:rsidP="000B40C7">
      <w:pPr>
        <w:pStyle w:val="Tekstpodstawowy11"/>
        <w:spacing w:before="0" w:after="120" w:line="276" w:lineRule="auto"/>
        <w:ind w:firstLine="708"/>
        <w:jc w:val="both"/>
        <w:rPr>
          <w:rFonts w:ascii="Verdana" w:eastAsia="Calibri" w:hAnsi="Verdana"/>
          <w:sz w:val="20"/>
        </w:rPr>
      </w:pPr>
      <w:r w:rsidRPr="00D73EFD">
        <w:rPr>
          <w:rFonts w:ascii="Verdana" w:eastAsia="Calibri" w:hAnsi="Verdana"/>
          <w:sz w:val="20"/>
        </w:rPr>
        <w:t>Panele fotowoltaiczne składać się będą z wielu połączonych ze sobą ogn</w:t>
      </w:r>
      <w:r w:rsidR="00272EE9" w:rsidRPr="00D73EFD">
        <w:rPr>
          <w:rFonts w:ascii="Verdana" w:eastAsia="Calibri" w:hAnsi="Verdana"/>
          <w:sz w:val="20"/>
        </w:rPr>
        <w:t xml:space="preserve">iw mono lub polikrystalicznych. </w:t>
      </w:r>
      <w:r w:rsidRPr="00D73EFD">
        <w:rPr>
          <w:rFonts w:ascii="Verdana" w:eastAsia="Calibri" w:hAnsi="Verdana"/>
          <w:sz w:val="20"/>
        </w:rPr>
        <w:t>Ochroną przed niekorzystnymi warunkami atmosferycznymi jest zabezpieczenie ogniw taflami szkła. Projektowane do zastosowania panele ogniw fotowoltaicznych</w:t>
      </w:r>
      <w:r w:rsidR="004A592A" w:rsidRPr="00D73EFD">
        <w:rPr>
          <w:rFonts w:ascii="Verdana" w:eastAsia="Calibri" w:hAnsi="Verdana"/>
          <w:sz w:val="20"/>
        </w:rPr>
        <w:t xml:space="preserve"> nie potrzebują chłodzenia, więc nie </w:t>
      </w:r>
      <w:r w:rsidRPr="00D73EFD">
        <w:rPr>
          <w:rFonts w:ascii="Verdana" w:eastAsia="Calibri" w:hAnsi="Verdana"/>
          <w:sz w:val="20"/>
        </w:rPr>
        <w:t xml:space="preserve">będą wyposażane w </w:t>
      </w:r>
      <w:r w:rsidR="007A7CE1" w:rsidRPr="00D73EFD">
        <w:rPr>
          <w:rFonts w:ascii="Verdana" w:eastAsia="Calibri" w:hAnsi="Verdana"/>
          <w:sz w:val="20"/>
        </w:rPr>
        <w:t>wentylatory. Ze</w:t>
      </w:r>
      <w:r w:rsidR="004A592A" w:rsidRPr="00D73EFD">
        <w:rPr>
          <w:rFonts w:ascii="Verdana" w:eastAsia="Calibri" w:hAnsi="Verdana"/>
          <w:sz w:val="20"/>
        </w:rPr>
        <w:t xml:space="preserve"> </w:t>
      </w:r>
      <w:r w:rsidR="00BB6028" w:rsidRPr="00D73EFD">
        <w:rPr>
          <w:rFonts w:ascii="Verdana" w:eastAsia="Calibri" w:hAnsi="Verdana"/>
          <w:sz w:val="20"/>
        </w:rPr>
        <w:t>względu</w:t>
      </w:r>
      <w:r w:rsidR="004A592A" w:rsidRPr="00D73EFD">
        <w:rPr>
          <w:rFonts w:ascii="Verdana" w:eastAsia="Calibri" w:hAnsi="Verdana"/>
          <w:sz w:val="20"/>
        </w:rPr>
        <w:t xml:space="preserve"> na</w:t>
      </w:r>
      <w:r w:rsidR="007A7CE1" w:rsidRPr="00D73EFD">
        <w:rPr>
          <w:rFonts w:ascii="Verdana" w:eastAsia="Calibri" w:hAnsi="Verdana"/>
          <w:sz w:val="20"/>
        </w:rPr>
        <w:t xml:space="preserve"> b</w:t>
      </w:r>
      <w:r w:rsidRPr="00D73EFD">
        <w:rPr>
          <w:rFonts w:ascii="Verdana" w:eastAsia="Calibri" w:hAnsi="Verdana"/>
          <w:sz w:val="20"/>
        </w:rPr>
        <w:t>rak systemu chłodzenia</w:t>
      </w:r>
      <w:r w:rsidR="007A7CE1" w:rsidRPr="00D73EFD">
        <w:rPr>
          <w:rFonts w:ascii="Verdana" w:eastAsia="Calibri" w:hAnsi="Verdana"/>
          <w:sz w:val="20"/>
        </w:rPr>
        <w:t xml:space="preserve"> </w:t>
      </w:r>
      <w:r w:rsidR="00A9539E" w:rsidRPr="00D73EFD">
        <w:rPr>
          <w:rFonts w:ascii="Verdana" w:eastAsia="Calibri" w:hAnsi="Verdana"/>
          <w:sz w:val="20"/>
        </w:rPr>
        <w:t>minimalizuje generowanie hałasu.</w:t>
      </w:r>
      <w:r w:rsidR="007A7CE1" w:rsidRPr="00D73EFD">
        <w:rPr>
          <w:rFonts w:ascii="Verdana" w:eastAsia="Calibri" w:hAnsi="Verdana"/>
          <w:sz w:val="20"/>
        </w:rPr>
        <w:t xml:space="preserve"> </w:t>
      </w:r>
      <w:r w:rsidRPr="00D73EFD">
        <w:rPr>
          <w:rFonts w:ascii="Verdana" w:eastAsia="Calibri" w:hAnsi="Verdana"/>
          <w:sz w:val="20"/>
        </w:rPr>
        <w:t>Inwestor zakłada sprawność urządzenia na poziomie fabrycznym. Nie planuje się zwiększania sprawności przez zastosowanie technologii z wymuszonym obiegiem powietrza. Chłodzenie paneli fotowoltaicznych będzie się odbywać w sposób naturalny, dzięki obiegowi powietrza atmosferycznego.</w:t>
      </w:r>
    </w:p>
    <w:p w14:paraId="1D4E75AF" w14:textId="2CF9B394" w:rsidR="004B6FFE" w:rsidRPr="00D73EFD" w:rsidRDefault="004B6FFE" w:rsidP="000B40C7">
      <w:pPr>
        <w:pStyle w:val="Tekstpodstawowy11"/>
        <w:spacing w:before="0" w:after="120" w:line="276" w:lineRule="auto"/>
        <w:ind w:firstLine="708"/>
        <w:jc w:val="both"/>
        <w:rPr>
          <w:rFonts w:ascii="Verdana" w:eastAsia="Calibri" w:hAnsi="Verdana"/>
          <w:sz w:val="20"/>
        </w:rPr>
      </w:pPr>
      <w:bookmarkStart w:id="38" w:name="_Hlk134197893"/>
      <w:r w:rsidRPr="00D73EFD">
        <w:rPr>
          <w:rFonts w:ascii="Verdana" w:eastAsia="Calibri" w:hAnsi="Verdana"/>
          <w:sz w:val="20"/>
        </w:rPr>
        <w:t>Planuje się wykorzystanie paneli fotowoltaicznych z zastosowaniem stałej konstrukcji wsporczej</w:t>
      </w:r>
      <w:r w:rsidR="00FB0B2D" w:rsidRPr="00D73EFD">
        <w:rPr>
          <w:rFonts w:ascii="Verdana" w:eastAsia="Calibri" w:hAnsi="Verdana"/>
          <w:sz w:val="20"/>
        </w:rPr>
        <w:t xml:space="preserve"> wbijanej bądź posadowionej na bloczkach betonowych</w:t>
      </w:r>
      <w:r w:rsidRPr="00D73EFD">
        <w:rPr>
          <w:rFonts w:ascii="Verdana" w:eastAsia="Calibri" w:hAnsi="Verdana"/>
          <w:sz w:val="20"/>
        </w:rPr>
        <w:t xml:space="preserve"> lub systemów nadążnych (</w:t>
      </w:r>
      <w:proofErr w:type="spellStart"/>
      <w:r w:rsidRPr="00D73EFD">
        <w:rPr>
          <w:rFonts w:ascii="Verdana" w:eastAsia="Calibri" w:hAnsi="Verdana"/>
          <w:sz w:val="20"/>
        </w:rPr>
        <w:t>tracker</w:t>
      </w:r>
      <w:proofErr w:type="spellEnd"/>
      <w:r w:rsidRPr="00D73EFD">
        <w:rPr>
          <w:rFonts w:ascii="Verdana" w:eastAsia="Calibri" w:hAnsi="Verdana"/>
          <w:sz w:val="20"/>
        </w:rPr>
        <w:t>). Panele zostaną posadowione w ekspozycji południowej lub w formie wschód-zachód. Inwestor dopuszcza możliwość zastosowania połączenia technologii z wykorzystaniem konstrukcji stałych oraz systemów nadążnych (</w:t>
      </w:r>
      <w:proofErr w:type="spellStart"/>
      <w:r w:rsidRPr="00D73EFD">
        <w:rPr>
          <w:rFonts w:ascii="Verdana" w:eastAsia="Calibri" w:hAnsi="Verdana"/>
          <w:sz w:val="20"/>
        </w:rPr>
        <w:t>trackerów</w:t>
      </w:r>
      <w:proofErr w:type="spellEnd"/>
      <w:r w:rsidRPr="00D73EFD">
        <w:rPr>
          <w:rFonts w:ascii="Verdana" w:eastAsia="Calibri" w:hAnsi="Verdana"/>
          <w:sz w:val="20"/>
        </w:rPr>
        <w:t>) w ramach jednego przedsięwzięcia.</w:t>
      </w:r>
      <w:r w:rsidRPr="00D73EFD">
        <w:rPr>
          <w:rFonts w:ascii="Verdana" w:hAnsi="Verdana"/>
        </w:rPr>
        <w:t xml:space="preserve"> </w:t>
      </w:r>
      <w:r w:rsidRPr="00D73EFD">
        <w:rPr>
          <w:rFonts w:ascii="Verdana" w:eastAsia="Calibri" w:hAnsi="Verdana"/>
          <w:sz w:val="20"/>
        </w:rPr>
        <w:t>Decyzja ta ostatecznie podjęta zostanie na etapie pozwolenia na budowę.</w:t>
      </w:r>
    </w:p>
    <w:bookmarkEnd w:id="38"/>
    <w:p w14:paraId="2AB548AC" w14:textId="6605899F" w:rsidR="0013160E" w:rsidRPr="00D73EFD" w:rsidRDefault="0013160E" w:rsidP="000B40C7">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rPr>
        <w:t>Panele fotowoltaiczne połączone będą ze stacją transformatorową za pomocą kabli elektroenergetycznych i inwerterów</w:t>
      </w:r>
      <w:r w:rsidRPr="00D73EFD">
        <w:rPr>
          <w:rFonts w:ascii="Verdana" w:eastAsia="Calibri" w:hAnsi="Verdana"/>
          <w:sz w:val="20"/>
          <w:szCs w:val="22"/>
        </w:rPr>
        <w:t>, w zależności od wybrania ostatecznej technologii przewidywanej do zastosowania. Planuje się zastosowanie przekształtników DC/AC (inwerterów) podczepianych do konstrukcji wsporczych lub zlokalizowanych w</w:t>
      </w:r>
      <w:r w:rsidR="009B460E" w:rsidRPr="00D73EFD">
        <w:rPr>
          <w:rFonts w:ascii="Verdana" w:eastAsia="Calibri" w:hAnsi="Verdana"/>
          <w:sz w:val="20"/>
          <w:szCs w:val="22"/>
        </w:rPr>
        <w:t> </w:t>
      </w:r>
      <w:r w:rsidRPr="00D73EFD">
        <w:rPr>
          <w:rFonts w:ascii="Verdana" w:eastAsia="Calibri" w:hAnsi="Verdana"/>
          <w:sz w:val="20"/>
          <w:szCs w:val="22"/>
        </w:rPr>
        <w:t xml:space="preserve">kontenerowej stacji - do 15 szt. inwerterów na 1 MW wyprowadzonej mocy. Ostateczna decyzja zostanie podjęta na etapie projektowania </w:t>
      </w:r>
      <w:r w:rsidRPr="00D73EFD">
        <w:rPr>
          <w:rFonts w:ascii="Verdana" w:eastAsia="Calibri" w:hAnsi="Verdana"/>
          <w:sz w:val="20"/>
          <w:szCs w:val="22"/>
        </w:rPr>
        <w:lastRenderedPageBreak/>
        <w:t>przedsięwzięcia na podstawie wybranej technologii przewidzianej do zastosowania. Kable, które łączą poszczególne moduły fotowoltaiczne będą mocowane do konstrukcji wsporczej</w:t>
      </w:r>
      <w:r w:rsidR="004A592A" w:rsidRPr="00D73EFD">
        <w:rPr>
          <w:rFonts w:ascii="Verdana" w:eastAsia="Calibri" w:hAnsi="Verdana"/>
          <w:sz w:val="20"/>
          <w:szCs w:val="22"/>
        </w:rPr>
        <w:t xml:space="preserve"> (stołów)</w:t>
      </w:r>
      <w:r w:rsidRPr="00D73EFD">
        <w:rPr>
          <w:rFonts w:ascii="Verdana" w:eastAsia="Calibri" w:hAnsi="Verdana"/>
          <w:sz w:val="20"/>
          <w:szCs w:val="22"/>
        </w:rPr>
        <w:t xml:space="preserve">. Kable zostaną </w:t>
      </w:r>
      <w:r w:rsidR="00832FC0" w:rsidRPr="00D73EFD">
        <w:rPr>
          <w:rFonts w:ascii="Verdana" w:eastAsia="Calibri" w:hAnsi="Verdana"/>
          <w:sz w:val="20"/>
          <w:szCs w:val="22"/>
        </w:rPr>
        <w:t>po</w:t>
      </w:r>
      <w:r w:rsidRPr="00D73EFD">
        <w:rPr>
          <w:rFonts w:ascii="Verdana" w:eastAsia="Calibri" w:hAnsi="Verdana"/>
          <w:sz w:val="20"/>
          <w:szCs w:val="22"/>
        </w:rPr>
        <w:t xml:space="preserve">prowadzone wzdłuż konstrukcji wsporczej </w:t>
      </w:r>
      <w:r w:rsidR="00E95995" w:rsidRPr="00D73EFD">
        <w:rPr>
          <w:rFonts w:ascii="Verdana" w:eastAsia="Calibri" w:hAnsi="Verdana"/>
          <w:sz w:val="20"/>
          <w:szCs w:val="22"/>
        </w:rPr>
        <w:t>oraz</w:t>
      </w:r>
      <w:r w:rsidRPr="00D73EFD">
        <w:rPr>
          <w:rFonts w:ascii="Verdana" w:eastAsia="Calibri" w:hAnsi="Verdana"/>
          <w:sz w:val="20"/>
          <w:szCs w:val="22"/>
        </w:rPr>
        <w:t xml:space="preserve"> w ziemi. </w:t>
      </w:r>
    </w:p>
    <w:p w14:paraId="78B5382F" w14:textId="3E87C6AC" w:rsidR="00052C84" w:rsidRPr="00D73EFD" w:rsidRDefault="00702AAE" w:rsidP="0013160E">
      <w:pPr>
        <w:pStyle w:val="Tekstpodstawowy11"/>
        <w:spacing w:before="0" w:after="120" w:line="276" w:lineRule="auto"/>
        <w:jc w:val="both"/>
        <w:rPr>
          <w:rFonts w:ascii="Verdana" w:eastAsia="Calibri" w:hAnsi="Verdana"/>
          <w:sz w:val="20"/>
          <w:szCs w:val="22"/>
        </w:rPr>
      </w:pPr>
      <w:r w:rsidRPr="00D73EFD">
        <w:rPr>
          <w:rFonts w:ascii="Verdana" w:hAnsi="Verdana"/>
          <w:noProof/>
        </w:rPr>
        <w:drawing>
          <wp:inline distT="0" distB="0" distL="0" distR="0" wp14:anchorId="02EE8C23" wp14:editId="5767A73D">
            <wp:extent cx="5400040" cy="3597910"/>
            <wp:effectExtent l="0" t="0" r="0" b="2540"/>
            <wp:docPr id="35" name="Picture 35" descr="Farma fotowoltaiczna o mocy 6 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arma fotowoltaiczna o mocy 6 MW"/>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3597910"/>
                    </a:xfrm>
                    <a:prstGeom prst="rect">
                      <a:avLst/>
                    </a:prstGeom>
                    <a:noFill/>
                    <a:ln>
                      <a:noFill/>
                    </a:ln>
                  </pic:spPr>
                </pic:pic>
              </a:graphicData>
            </a:graphic>
          </wp:inline>
        </w:drawing>
      </w:r>
    </w:p>
    <w:p w14:paraId="17A22D2D" w14:textId="5464B9FA" w:rsidR="00052C84" w:rsidRPr="00D73EFD" w:rsidRDefault="00437AA9" w:rsidP="00052C84">
      <w:pPr>
        <w:pStyle w:val="Legenda"/>
        <w:jc w:val="center"/>
      </w:pPr>
      <w:r w:rsidRPr="00D73EFD">
        <w:t>Zdjęcie</w:t>
      </w:r>
      <w:r w:rsidR="00052C84" w:rsidRPr="00D73EFD">
        <w:t xml:space="preserve"> </w:t>
      </w:r>
      <w:r w:rsidRPr="00D73EFD">
        <w:t>2</w:t>
      </w:r>
      <w:r w:rsidR="00052C84" w:rsidRPr="00D73EFD">
        <w:t xml:space="preserve"> Panele fotowoltaiczne montowane na konstrukcji wsporczej</w:t>
      </w:r>
    </w:p>
    <w:p w14:paraId="1135FAB1" w14:textId="0DE5193C" w:rsidR="00702AAE" w:rsidRPr="00D73EFD" w:rsidRDefault="00702AAE" w:rsidP="00702AAE">
      <w:pPr>
        <w:jc w:val="center"/>
        <w:rPr>
          <w:rFonts w:ascii="Verdana" w:hAnsi="Verdana"/>
          <w:i/>
          <w:iCs/>
          <w:sz w:val="16"/>
          <w:szCs w:val="16"/>
        </w:rPr>
      </w:pPr>
      <w:r w:rsidRPr="00D73EFD">
        <w:rPr>
          <w:rFonts w:ascii="Verdana" w:hAnsi="Verdana"/>
          <w:i/>
          <w:iCs/>
          <w:sz w:val="16"/>
          <w:szCs w:val="16"/>
        </w:rPr>
        <w:t>źródło:</w:t>
      </w:r>
      <w:r w:rsidRPr="00D73EFD">
        <w:rPr>
          <w:rFonts w:ascii="Verdana" w:hAnsi="Verdana"/>
        </w:rPr>
        <w:t xml:space="preserve"> </w:t>
      </w:r>
      <w:r w:rsidRPr="00D73EFD">
        <w:rPr>
          <w:rFonts w:ascii="Verdana" w:hAnsi="Verdana"/>
          <w:i/>
          <w:iCs/>
          <w:sz w:val="16"/>
          <w:szCs w:val="16"/>
        </w:rPr>
        <w:t>https://sozosfera.pl/</w:t>
      </w:r>
    </w:p>
    <w:p w14:paraId="07B1A9FB" w14:textId="334EFA8D" w:rsidR="0013160E" w:rsidRPr="00D73EFD" w:rsidRDefault="0013160E" w:rsidP="000B40C7">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szCs w:val="22"/>
        </w:rPr>
        <w:t xml:space="preserve">Rozdzielnice </w:t>
      </w:r>
      <w:proofErr w:type="spellStart"/>
      <w:r w:rsidRPr="00D73EFD">
        <w:rPr>
          <w:rFonts w:ascii="Verdana" w:eastAsia="Calibri" w:hAnsi="Verdana"/>
          <w:sz w:val="20"/>
          <w:szCs w:val="22"/>
        </w:rPr>
        <w:t>nn</w:t>
      </w:r>
      <w:proofErr w:type="spellEnd"/>
      <w:r w:rsidRPr="00D73EFD">
        <w:rPr>
          <w:rFonts w:ascii="Verdana" w:eastAsia="Calibri" w:hAnsi="Verdana"/>
          <w:sz w:val="20"/>
          <w:szCs w:val="22"/>
        </w:rPr>
        <w:t xml:space="preserve"> mieścić się będą w obudowie</w:t>
      </w:r>
      <w:r w:rsidR="00E95995" w:rsidRPr="00D73EFD">
        <w:rPr>
          <w:rFonts w:ascii="Verdana" w:eastAsia="Calibri" w:hAnsi="Verdana"/>
          <w:sz w:val="20"/>
          <w:szCs w:val="22"/>
        </w:rPr>
        <w:t>, w której z</w:t>
      </w:r>
      <w:r w:rsidRPr="00D73EFD">
        <w:rPr>
          <w:rFonts w:ascii="Verdana" w:eastAsia="Calibri" w:hAnsi="Verdana"/>
          <w:sz w:val="20"/>
          <w:szCs w:val="22"/>
        </w:rPr>
        <w:t>najdą się zabezpieczenia nadprądowe, przeciwprzepięciowe każdego z urządzeń jak i rozłącznik każdego obwodu inwertera.</w:t>
      </w:r>
    </w:p>
    <w:p w14:paraId="45D2BE33" w14:textId="114E6B1C" w:rsidR="0013160E" w:rsidRPr="00D73EFD" w:rsidRDefault="0013160E" w:rsidP="000B40C7">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szCs w:val="22"/>
        </w:rPr>
        <w:t xml:space="preserve">Energia elektryczna produkowana przez instalację będzie wyprowadzona do sieci energetycznej przy pomocy podziemnego kabla elektroenergetycznego. Dopuszcza się więcej niż jedno wyprowadzenie mocy, jeżeli będzie </w:t>
      </w:r>
      <w:r w:rsidR="005B614C" w:rsidRPr="00D73EFD">
        <w:rPr>
          <w:rFonts w:ascii="Verdana" w:eastAsia="Calibri" w:hAnsi="Verdana"/>
          <w:sz w:val="20"/>
          <w:szCs w:val="22"/>
        </w:rPr>
        <w:t xml:space="preserve">to uzasadnione </w:t>
      </w:r>
      <w:r w:rsidR="000B40C7" w:rsidRPr="00D73EFD">
        <w:rPr>
          <w:rFonts w:ascii="Verdana" w:eastAsia="Calibri" w:hAnsi="Verdana"/>
          <w:sz w:val="20"/>
          <w:szCs w:val="22"/>
        </w:rPr>
        <w:br/>
      </w:r>
      <w:r w:rsidR="005B614C" w:rsidRPr="00D73EFD">
        <w:rPr>
          <w:rFonts w:ascii="Verdana" w:eastAsia="Calibri" w:hAnsi="Verdana"/>
          <w:sz w:val="20"/>
          <w:szCs w:val="22"/>
        </w:rPr>
        <w:t>z punktu widzenia</w:t>
      </w:r>
      <w:r w:rsidRPr="00D73EFD">
        <w:rPr>
          <w:rFonts w:ascii="Verdana" w:eastAsia="Calibri" w:hAnsi="Verdana"/>
          <w:sz w:val="20"/>
          <w:szCs w:val="22"/>
        </w:rPr>
        <w:t xml:space="preserve"> przyłączenia do sieci elektroenergetycznej</w:t>
      </w:r>
      <w:r w:rsidR="005B614C" w:rsidRPr="00D73EFD">
        <w:rPr>
          <w:rFonts w:ascii="Verdana" w:eastAsia="Calibri" w:hAnsi="Verdana"/>
          <w:sz w:val="20"/>
          <w:szCs w:val="22"/>
        </w:rPr>
        <w:t>.</w:t>
      </w:r>
    </w:p>
    <w:p w14:paraId="29D51B1A" w14:textId="77777777" w:rsidR="0013160E" w:rsidRPr="00D73EFD" w:rsidRDefault="0013160E" w:rsidP="0013160E">
      <w:pPr>
        <w:pStyle w:val="Tekstpodstawowy11"/>
        <w:spacing w:before="0" w:after="120" w:line="276" w:lineRule="auto"/>
        <w:jc w:val="both"/>
        <w:rPr>
          <w:rFonts w:ascii="Verdana" w:eastAsia="Calibri" w:hAnsi="Verdana"/>
          <w:sz w:val="32"/>
          <w:szCs w:val="36"/>
        </w:rPr>
      </w:pPr>
    </w:p>
    <w:p w14:paraId="6F7D8704" w14:textId="3C653822" w:rsidR="0013160E" w:rsidRPr="00D73EFD" w:rsidRDefault="005A4DF9" w:rsidP="002B10A8">
      <w:pPr>
        <w:pStyle w:val="Nagwek2"/>
        <w:spacing w:after="160"/>
        <w:jc w:val="left"/>
        <w:rPr>
          <w:rFonts w:ascii="Verdana" w:hAnsi="Verdana"/>
          <w:sz w:val="28"/>
        </w:rPr>
      </w:pPr>
      <w:bookmarkStart w:id="39" w:name="_Toc134779843"/>
      <w:r w:rsidRPr="00D73EFD">
        <w:rPr>
          <w:rFonts w:ascii="Verdana" w:hAnsi="Verdana"/>
          <w:sz w:val="28"/>
        </w:rPr>
        <w:t>3.3</w:t>
      </w:r>
      <w:r w:rsidR="0013160E" w:rsidRPr="00D73EFD">
        <w:rPr>
          <w:rFonts w:ascii="Verdana" w:hAnsi="Verdana"/>
          <w:sz w:val="28"/>
        </w:rPr>
        <w:t xml:space="preserve"> </w:t>
      </w:r>
      <w:bookmarkStart w:id="40" w:name="_Toc30938172"/>
      <w:r w:rsidR="0013160E" w:rsidRPr="00D73EFD">
        <w:rPr>
          <w:rFonts w:ascii="Verdana" w:hAnsi="Verdana"/>
          <w:sz w:val="28"/>
        </w:rPr>
        <w:t>Stacj</w:t>
      </w:r>
      <w:r w:rsidR="00DC26BB" w:rsidRPr="00D73EFD">
        <w:rPr>
          <w:rFonts w:ascii="Verdana" w:hAnsi="Verdana"/>
          <w:sz w:val="28"/>
        </w:rPr>
        <w:t>e</w:t>
      </w:r>
      <w:r w:rsidR="0013160E" w:rsidRPr="00D73EFD">
        <w:rPr>
          <w:rFonts w:ascii="Verdana" w:hAnsi="Verdana"/>
          <w:sz w:val="28"/>
        </w:rPr>
        <w:t xml:space="preserve"> transformatorow</w:t>
      </w:r>
      <w:r w:rsidR="00DC26BB" w:rsidRPr="00D73EFD">
        <w:rPr>
          <w:rFonts w:ascii="Verdana" w:hAnsi="Verdana"/>
          <w:sz w:val="28"/>
        </w:rPr>
        <w:t>e</w:t>
      </w:r>
      <w:r w:rsidR="0013160E" w:rsidRPr="00D73EFD">
        <w:rPr>
          <w:rFonts w:ascii="Verdana" w:hAnsi="Verdana"/>
          <w:sz w:val="28"/>
        </w:rPr>
        <w:t xml:space="preserve"> </w:t>
      </w:r>
      <w:bookmarkEnd w:id="40"/>
      <w:proofErr w:type="spellStart"/>
      <w:r w:rsidR="002F7541" w:rsidRPr="00D73EFD">
        <w:rPr>
          <w:rFonts w:ascii="Verdana" w:hAnsi="Verdana"/>
          <w:sz w:val="28"/>
        </w:rPr>
        <w:t>nn</w:t>
      </w:r>
      <w:proofErr w:type="spellEnd"/>
      <w:r w:rsidR="002F7541" w:rsidRPr="00D73EFD">
        <w:rPr>
          <w:rFonts w:ascii="Verdana" w:hAnsi="Verdana"/>
          <w:sz w:val="28"/>
        </w:rPr>
        <w:t>/SN</w:t>
      </w:r>
      <w:bookmarkEnd w:id="39"/>
    </w:p>
    <w:p w14:paraId="3DB184BD" w14:textId="77777777" w:rsidR="0013160E" w:rsidRPr="00D73EFD" w:rsidRDefault="0013160E" w:rsidP="0013160E">
      <w:pPr>
        <w:autoSpaceDE w:val="0"/>
        <w:autoSpaceDN w:val="0"/>
        <w:adjustRightInd w:val="0"/>
        <w:spacing w:after="0"/>
        <w:rPr>
          <w:rFonts w:ascii="Verdana" w:eastAsiaTheme="minorHAnsi" w:hAnsi="Verdana"/>
          <w:color w:val="000000"/>
          <w:sz w:val="28"/>
          <w:szCs w:val="28"/>
        </w:rPr>
      </w:pPr>
    </w:p>
    <w:p w14:paraId="5E3E09DF" w14:textId="22DFC786" w:rsidR="00DC26BB" w:rsidRPr="00D73EFD" w:rsidRDefault="00DC26BB" w:rsidP="000B40C7">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szCs w:val="22"/>
        </w:rPr>
        <w:t xml:space="preserve">Na </w:t>
      </w:r>
      <w:r w:rsidR="00905051" w:rsidRPr="00D73EFD">
        <w:rPr>
          <w:rFonts w:ascii="Verdana" w:eastAsia="Calibri" w:hAnsi="Verdana"/>
          <w:sz w:val="20"/>
          <w:szCs w:val="22"/>
        </w:rPr>
        <w:t>potrzeby inwestycji projektowane</w:t>
      </w:r>
      <w:r w:rsidRPr="00D73EFD">
        <w:rPr>
          <w:rFonts w:ascii="Verdana" w:eastAsia="Calibri" w:hAnsi="Verdana"/>
          <w:sz w:val="20"/>
          <w:szCs w:val="22"/>
        </w:rPr>
        <w:t xml:space="preserve"> są kontenerowe stacje transformatorowe – do</w:t>
      </w:r>
      <w:r w:rsidR="001C2141" w:rsidRPr="00D73EFD">
        <w:rPr>
          <w:rFonts w:ascii="Verdana" w:eastAsia="Calibri" w:hAnsi="Verdana"/>
          <w:sz w:val="20"/>
          <w:szCs w:val="22"/>
        </w:rPr>
        <w:t xml:space="preserve"> </w:t>
      </w:r>
      <w:r w:rsidR="002178E4" w:rsidRPr="00D73EFD">
        <w:rPr>
          <w:rFonts w:ascii="Verdana" w:eastAsia="Calibri" w:hAnsi="Verdana"/>
          <w:sz w:val="20"/>
          <w:szCs w:val="22"/>
        </w:rPr>
        <w:t>1</w:t>
      </w:r>
      <w:r w:rsidR="008D0332" w:rsidRPr="00D73EFD">
        <w:rPr>
          <w:rFonts w:ascii="Verdana" w:eastAsia="Calibri" w:hAnsi="Verdana"/>
          <w:sz w:val="20"/>
          <w:szCs w:val="22"/>
        </w:rPr>
        <w:t>1</w:t>
      </w:r>
      <w:r w:rsidR="00A54BE9" w:rsidRPr="00D73EFD">
        <w:rPr>
          <w:rFonts w:ascii="Verdana" w:eastAsia="Calibri" w:hAnsi="Verdana"/>
          <w:sz w:val="20"/>
          <w:szCs w:val="22"/>
        </w:rPr>
        <w:t xml:space="preserve"> </w:t>
      </w:r>
      <w:r w:rsidR="009E37D1" w:rsidRPr="00D73EFD">
        <w:rPr>
          <w:rFonts w:ascii="Verdana" w:eastAsia="Calibri" w:hAnsi="Verdana"/>
          <w:sz w:val="20"/>
          <w:szCs w:val="22"/>
        </w:rPr>
        <w:t>szt.</w:t>
      </w:r>
      <w:r w:rsidRPr="00D73EFD">
        <w:rPr>
          <w:rFonts w:ascii="Verdana" w:eastAsia="Calibri" w:hAnsi="Verdana"/>
          <w:sz w:val="20"/>
          <w:szCs w:val="22"/>
        </w:rPr>
        <w:t>, w zależności od zapotrzebowania po podjęciu decyzji o wyborze technologii.</w:t>
      </w:r>
      <w:r w:rsidR="00F57EF9" w:rsidRPr="00D73EFD">
        <w:rPr>
          <w:rFonts w:ascii="Verdana" w:eastAsia="Calibri" w:hAnsi="Verdana"/>
          <w:sz w:val="20"/>
          <w:szCs w:val="22"/>
        </w:rPr>
        <w:t xml:space="preserve"> </w:t>
      </w:r>
    </w:p>
    <w:p w14:paraId="0D0D873B" w14:textId="7E1E8E5B" w:rsidR="00DC26BB" w:rsidRPr="00D73EFD" w:rsidRDefault="00DC26BB" w:rsidP="0022766E">
      <w:pPr>
        <w:pStyle w:val="Tekstpodstawowy11"/>
        <w:spacing w:before="0" w:after="120" w:line="276" w:lineRule="auto"/>
        <w:ind w:firstLine="708"/>
        <w:jc w:val="both"/>
        <w:rPr>
          <w:rFonts w:ascii="Verdana" w:eastAsia="Calibri" w:hAnsi="Verdana"/>
          <w:sz w:val="20"/>
          <w:szCs w:val="22"/>
        </w:rPr>
      </w:pPr>
      <w:r w:rsidRPr="00D73EFD">
        <w:rPr>
          <w:rFonts w:ascii="Verdana" w:eastAsia="Calibri" w:hAnsi="Verdana"/>
          <w:sz w:val="20"/>
          <w:szCs w:val="22"/>
        </w:rPr>
        <w:t xml:space="preserve">Stacje transformatorowe </w:t>
      </w:r>
      <w:proofErr w:type="spellStart"/>
      <w:r w:rsidR="00E95995" w:rsidRPr="00D73EFD">
        <w:rPr>
          <w:rFonts w:ascii="Verdana" w:eastAsia="Calibri" w:hAnsi="Verdana"/>
          <w:sz w:val="20"/>
          <w:szCs w:val="22"/>
        </w:rPr>
        <w:t>nn</w:t>
      </w:r>
      <w:proofErr w:type="spellEnd"/>
      <w:r w:rsidR="00E95995" w:rsidRPr="00D73EFD">
        <w:rPr>
          <w:rFonts w:ascii="Verdana" w:eastAsia="Calibri" w:hAnsi="Verdana"/>
          <w:sz w:val="20"/>
          <w:szCs w:val="22"/>
        </w:rPr>
        <w:t xml:space="preserve">/SN </w:t>
      </w:r>
      <w:r w:rsidRPr="00D73EFD">
        <w:rPr>
          <w:rFonts w:ascii="Verdana" w:eastAsia="Calibri" w:hAnsi="Verdana"/>
          <w:sz w:val="20"/>
          <w:szCs w:val="22"/>
        </w:rPr>
        <w:t xml:space="preserve">będą umieszczone w obudowie betonowej, stalowej albo aluminiowej. Kontenerowa stacja transformatorowa jest przystosowana do współpracy z siecią kablową lub kablowo-napowietrzną średniego napięcia oraz siecią kablową niskiego napięcia. </w:t>
      </w:r>
    </w:p>
    <w:p w14:paraId="7CCD4BDD" w14:textId="6D7459CF" w:rsidR="002F3E59" w:rsidRPr="00D73EFD" w:rsidRDefault="002F3E59" w:rsidP="002F3E59">
      <w:pPr>
        <w:pStyle w:val="Tekstpodstawowy11"/>
        <w:spacing w:before="0" w:after="120" w:line="276" w:lineRule="auto"/>
        <w:jc w:val="both"/>
        <w:rPr>
          <w:rFonts w:ascii="Verdana" w:eastAsia="Calibri" w:hAnsi="Verdana"/>
          <w:sz w:val="20"/>
          <w:szCs w:val="22"/>
        </w:rPr>
      </w:pPr>
      <w:r w:rsidRPr="00D73EFD">
        <w:rPr>
          <w:rFonts w:ascii="Verdana" w:hAnsi="Verdana"/>
          <w:noProof/>
        </w:rPr>
        <w:lastRenderedPageBreak/>
        <w:t xml:space="preserve"> </w:t>
      </w:r>
      <w:r w:rsidRPr="00D73EFD">
        <w:rPr>
          <w:rFonts w:ascii="Verdana" w:hAnsi="Verdana"/>
          <w:noProof/>
        </w:rPr>
        <w:drawing>
          <wp:inline distT="0" distB="0" distL="0" distR="0" wp14:anchorId="1E96528A" wp14:editId="2F15AC00">
            <wp:extent cx="5355134" cy="352697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 r="813" b="1937"/>
                    <a:stretch/>
                  </pic:blipFill>
                  <pic:spPr bwMode="auto">
                    <a:xfrm>
                      <a:off x="0" y="0"/>
                      <a:ext cx="5356079" cy="3527594"/>
                    </a:xfrm>
                    <a:prstGeom prst="rect">
                      <a:avLst/>
                    </a:prstGeom>
                    <a:ln>
                      <a:noFill/>
                    </a:ln>
                    <a:extLst>
                      <a:ext uri="{53640926-AAD7-44D8-BBD7-CCE9431645EC}">
                        <a14:shadowObscured xmlns:a14="http://schemas.microsoft.com/office/drawing/2010/main"/>
                      </a:ext>
                    </a:extLst>
                  </pic:spPr>
                </pic:pic>
              </a:graphicData>
            </a:graphic>
          </wp:inline>
        </w:drawing>
      </w:r>
    </w:p>
    <w:p w14:paraId="05530833" w14:textId="1F91E6E6" w:rsidR="0082056F" w:rsidRPr="00D73EFD" w:rsidRDefault="00437AA9" w:rsidP="0082056F">
      <w:pPr>
        <w:pStyle w:val="Legenda"/>
        <w:jc w:val="center"/>
      </w:pPr>
      <w:r w:rsidRPr="00D73EFD">
        <w:t>Zdjęcie</w:t>
      </w:r>
      <w:r w:rsidR="0082056F" w:rsidRPr="00D73EFD">
        <w:t xml:space="preserve"> </w:t>
      </w:r>
      <w:r w:rsidRPr="00D73EFD">
        <w:t>3</w:t>
      </w:r>
      <w:r w:rsidR="0082056F" w:rsidRPr="00D73EFD">
        <w:t xml:space="preserve"> Budynek stacji transformatorowej</w:t>
      </w:r>
    </w:p>
    <w:p w14:paraId="33FB66DB" w14:textId="5C5FA412" w:rsidR="002F3E59" w:rsidRPr="00D73EFD" w:rsidRDefault="002F3E59" w:rsidP="002F3E59">
      <w:pPr>
        <w:jc w:val="center"/>
        <w:rPr>
          <w:rFonts w:ascii="Verdana" w:hAnsi="Verdana"/>
        </w:rPr>
      </w:pPr>
      <w:r w:rsidRPr="00D73EFD">
        <w:rPr>
          <w:rFonts w:ascii="Verdana" w:hAnsi="Verdana"/>
          <w:i/>
          <w:iCs/>
          <w:sz w:val="16"/>
          <w:szCs w:val="16"/>
        </w:rPr>
        <w:t>źródło:</w:t>
      </w:r>
      <w:r w:rsidRPr="00D73EFD">
        <w:rPr>
          <w:rFonts w:ascii="Verdana" w:hAnsi="Verdana"/>
        </w:rPr>
        <w:t xml:space="preserve"> </w:t>
      </w:r>
      <w:r w:rsidRPr="00D73EFD">
        <w:rPr>
          <w:rFonts w:ascii="Verdana" w:hAnsi="Verdana"/>
          <w:i/>
          <w:iCs/>
          <w:sz w:val="16"/>
          <w:szCs w:val="16"/>
        </w:rPr>
        <w:t>https://elektromontaz-lublin.pl/</w:t>
      </w:r>
    </w:p>
    <w:p w14:paraId="5A251EF5" w14:textId="77777777" w:rsidR="0082056F" w:rsidRPr="00D73EFD" w:rsidRDefault="0082056F" w:rsidP="00DC26BB">
      <w:pPr>
        <w:pStyle w:val="Tekstpodstawowy11"/>
        <w:spacing w:before="0" w:after="120" w:line="276" w:lineRule="auto"/>
        <w:jc w:val="both"/>
        <w:rPr>
          <w:rFonts w:ascii="Verdana" w:eastAsia="Calibri" w:hAnsi="Verdana"/>
          <w:sz w:val="20"/>
          <w:szCs w:val="22"/>
        </w:rPr>
      </w:pPr>
    </w:p>
    <w:p w14:paraId="5B09A664" w14:textId="67E2B50C" w:rsidR="00DC26BB" w:rsidRPr="00D73EFD" w:rsidRDefault="00DC26BB" w:rsidP="00DC26BB">
      <w:pPr>
        <w:pStyle w:val="Tekstpodstawowy11"/>
        <w:spacing w:before="0" w:after="120" w:line="276" w:lineRule="auto"/>
        <w:jc w:val="both"/>
        <w:rPr>
          <w:rFonts w:ascii="Verdana" w:eastAsia="Calibri" w:hAnsi="Verdana"/>
          <w:sz w:val="20"/>
          <w:szCs w:val="22"/>
        </w:rPr>
      </w:pPr>
      <w:r w:rsidRPr="00D73EFD">
        <w:rPr>
          <w:rFonts w:ascii="Verdana" w:eastAsia="Calibri" w:hAnsi="Verdana"/>
          <w:sz w:val="20"/>
          <w:szCs w:val="22"/>
        </w:rPr>
        <w:t xml:space="preserve">Przykładowe parametry budynku stacji transformatorowej </w:t>
      </w:r>
      <w:proofErr w:type="spellStart"/>
      <w:r w:rsidRPr="00D73EFD">
        <w:rPr>
          <w:rFonts w:ascii="Verdana" w:eastAsia="Calibri" w:hAnsi="Verdana"/>
          <w:sz w:val="20"/>
          <w:szCs w:val="22"/>
        </w:rPr>
        <w:t>nn</w:t>
      </w:r>
      <w:proofErr w:type="spellEnd"/>
      <w:r w:rsidR="00BE36A2" w:rsidRPr="00D73EFD">
        <w:rPr>
          <w:rFonts w:ascii="Verdana" w:eastAsia="Calibri" w:hAnsi="Verdana"/>
          <w:sz w:val="20"/>
          <w:szCs w:val="22"/>
        </w:rPr>
        <w:t>/SN</w:t>
      </w:r>
      <w:r w:rsidRPr="00D73EFD">
        <w:rPr>
          <w:rFonts w:ascii="Verdana" w:eastAsia="Calibri" w:hAnsi="Verdana"/>
          <w:sz w:val="20"/>
          <w:szCs w:val="22"/>
        </w:rPr>
        <w:t xml:space="preserve">: </w:t>
      </w:r>
    </w:p>
    <w:p w14:paraId="1C4140DE" w14:textId="583AED71" w:rsidR="00DC26BB" w:rsidRPr="00D73EFD" w:rsidRDefault="00DC26BB" w:rsidP="00B9002D">
      <w:pPr>
        <w:pStyle w:val="Tekstpodstawowy11"/>
        <w:numPr>
          <w:ilvl w:val="0"/>
          <w:numId w:val="18"/>
        </w:numPr>
        <w:spacing w:before="0" w:after="120" w:line="276" w:lineRule="auto"/>
        <w:jc w:val="both"/>
        <w:rPr>
          <w:rFonts w:ascii="Verdana" w:eastAsia="Calibri" w:hAnsi="Verdana"/>
          <w:sz w:val="20"/>
          <w:szCs w:val="22"/>
        </w:rPr>
      </w:pPr>
      <w:r w:rsidRPr="00D73EFD">
        <w:rPr>
          <w:rFonts w:ascii="Verdana" w:eastAsia="Calibri" w:hAnsi="Verdana"/>
          <w:sz w:val="20"/>
          <w:szCs w:val="22"/>
        </w:rPr>
        <w:t xml:space="preserve">wysokość pomieszczenia urządzeń elektrycznych do </w:t>
      </w:r>
      <w:r w:rsidR="00881A1F" w:rsidRPr="00D73EFD">
        <w:rPr>
          <w:rFonts w:ascii="Verdana" w:eastAsia="Calibri" w:hAnsi="Verdana"/>
          <w:sz w:val="20"/>
          <w:szCs w:val="22"/>
        </w:rPr>
        <w:t>4</w:t>
      </w:r>
      <w:r w:rsidRPr="00D73EFD">
        <w:rPr>
          <w:rFonts w:ascii="Verdana" w:eastAsia="Calibri" w:hAnsi="Verdana"/>
          <w:sz w:val="20"/>
          <w:szCs w:val="22"/>
        </w:rPr>
        <w:t xml:space="preserve"> m,</w:t>
      </w:r>
    </w:p>
    <w:p w14:paraId="0E6245C4" w14:textId="7BDC4EC3" w:rsidR="00DC26BB" w:rsidRPr="00D73EFD" w:rsidRDefault="00DC26BB" w:rsidP="00B9002D">
      <w:pPr>
        <w:pStyle w:val="Tekstpodstawowy11"/>
        <w:numPr>
          <w:ilvl w:val="0"/>
          <w:numId w:val="18"/>
        </w:numPr>
        <w:spacing w:before="0" w:after="120" w:line="276" w:lineRule="auto"/>
        <w:jc w:val="both"/>
        <w:rPr>
          <w:rFonts w:ascii="Verdana" w:eastAsia="Calibri" w:hAnsi="Verdana"/>
          <w:sz w:val="20"/>
          <w:szCs w:val="22"/>
        </w:rPr>
      </w:pPr>
      <w:r w:rsidRPr="00D73EFD">
        <w:rPr>
          <w:rFonts w:ascii="Verdana" w:eastAsia="Calibri" w:hAnsi="Verdana"/>
          <w:sz w:val="20"/>
          <w:szCs w:val="22"/>
        </w:rPr>
        <w:t xml:space="preserve">wysokość po posadowieniu (od poziomu gruntu) do </w:t>
      </w:r>
      <w:r w:rsidR="00881A1F" w:rsidRPr="00D73EFD">
        <w:rPr>
          <w:rFonts w:ascii="Verdana" w:eastAsia="Calibri" w:hAnsi="Verdana"/>
          <w:sz w:val="20"/>
          <w:szCs w:val="22"/>
        </w:rPr>
        <w:t>5</w:t>
      </w:r>
      <w:r w:rsidRPr="00D73EFD">
        <w:rPr>
          <w:rFonts w:ascii="Verdana" w:eastAsia="Calibri" w:hAnsi="Verdana"/>
          <w:sz w:val="20"/>
          <w:szCs w:val="22"/>
        </w:rPr>
        <w:t xml:space="preserve"> m,</w:t>
      </w:r>
    </w:p>
    <w:p w14:paraId="6B1B1DC2" w14:textId="23224C77" w:rsidR="00DC26BB" w:rsidRPr="00D73EFD" w:rsidRDefault="00DC26BB" w:rsidP="00B9002D">
      <w:pPr>
        <w:pStyle w:val="Tekstpodstawowy11"/>
        <w:numPr>
          <w:ilvl w:val="0"/>
          <w:numId w:val="18"/>
        </w:numPr>
        <w:spacing w:before="0" w:after="120" w:line="276" w:lineRule="auto"/>
        <w:jc w:val="both"/>
        <w:rPr>
          <w:rFonts w:ascii="Verdana" w:eastAsia="Calibri" w:hAnsi="Verdana"/>
          <w:sz w:val="20"/>
          <w:szCs w:val="22"/>
        </w:rPr>
      </w:pPr>
      <w:r w:rsidRPr="00D73EFD">
        <w:rPr>
          <w:rFonts w:ascii="Verdana" w:eastAsia="Calibri" w:hAnsi="Verdana"/>
          <w:sz w:val="20"/>
          <w:szCs w:val="22"/>
        </w:rPr>
        <w:t xml:space="preserve">maksymalna powierzchnia zabudowy do </w:t>
      </w:r>
      <w:r w:rsidR="001C2141" w:rsidRPr="00D73EFD">
        <w:rPr>
          <w:rFonts w:ascii="Verdana" w:eastAsia="Calibri" w:hAnsi="Verdana"/>
          <w:sz w:val="20"/>
          <w:szCs w:val="22"/>
        </w:rPr>
        <w:t xml:space="preserve">56 </w:t>
      </w:r>
      <w:r w:rsidRPr="00D73EFD">
        <w:rPr>
          <w:rFonts w:ascii="Verdana" w:eastAsia="Calibri" w:hAnsi="Verdana"/>
          <w:sz w:val="20"/>
          <w:szCs w:val="22"/>
        </w:rPr>
        <w:t>m</w:t>
      </w:r>
      <w:r w:rsidRPr="00D73EFD">
        <w:rPr>
          <w:rFonts w:ascii="Verdana" w:eastAsia="Calibri" w:hAnsi="Verdana"/>
          <w:sz w:val="20"/>
          <w:szCs w:val="22"/>
          <w:vertAlign w:val="superscript"/>
        </w:rPr>
        <w:t>2</w:t>
      </w:r>
      <w:r w:rsidR="00B41773" w:rsidRPr="00D73EFD">
        <w:rPr>
          <w:rFonts w:ascii="Verdana" w:eastAsia="Calibri" w:hAnsi="Verdana"/>
          <w:sz w:val="20"/>
          <w:szCs w:val="22"/>
        </w:rPr>
        <w:t xml:space="preserve"> </w:t>
      </w:r>
      <w:r w:rsidR="00881A1F" w:rsidRPr="00D73EFD">
        <w:rPr>
          <w:rFonts w:ascii="Verdana" w:eastAsia="Calibri" w:hAnsi="Verdana"/>
          <w:sz w:val="20"/>
          <w:szCs w:val="22"/>
        </w:rPr>
        <w:t>na 1 MW</w:t>
      </w:r>
      <w:r w:rsidR="00B41773" w:rsidRPr="00D73EFD">
        <w:rPr>
          <w:rFonts w:ascii="Verdana" w:eastAsia="Calibri" w:hAnsi="Verdana"/>
          <w:sz w:val="20"/>
          <w:szCs w:val="22"/>
        </w:rPr>
        <w:t>.</w:t>
      </w:r>
    </w:p>
    <w:p w14:paraId="066E3032" w14:textId="77777777" w:rsidR="00881A1F" w:rsidRPr="00D73EFD" w:rsidRDefault="00881A1F" w:rsidP="00881A1F">
      <w:pPr>
        <w:pStyle w:val="Tekstpodstawowy11"/>
        <w:spacing w:before="0" w:after="120" w:line="276" w:lineRule="auto"/>
        <w:ind w:left="720"/>
        <w:jc w:val="both"/>
        <w:rPr>
          <w:rFonts w:ascii="Verdana" w:eastAsia="Calibri" w:hAnsi="Verdana"/>
          <w:sz w:val="20"/>
          <w:szCs w:val="22"/>
        </w:rPr>
      </w:pPr>
    </w:p>
    <w:p w14:paraId="01A76FE3" w14:textId="77777777" w:rsidR="00881A1F" w:rsidRPr="00D73EFD" w:rsidRDefault="00881A1F" w:rsidP="00881A1F">
      <w:pPr>
        <w:pStyle w:val="Tekstpodstawowy11"/>
        <w:spacing w:after="120" w:line="276" w:lineRule="auto"/>
        <w:ind w:firstLine="360"/>
        <w:jc w:val="both"/>
        <w:rPr>
          <w:rFonts w:ascii="Verdana" w:eastAsia="Calibri" w:hAnsi="Verdana"/>
          <w:sz w:val="20"/>
          <w:szCs w:val="22"/>
        </w:rPr>
      </w:pPr>
      <w:r w:rsidRPr="00D73EFD">
        <w:rPr>
          <w:rFonts w:ascii="Verdana" w:eastAsia="Calibri" w:hAnsi="Verdana"/>
          <w:sz w:val="20"/>
          <w:szCs w:val="22"/>
        </w:rPr>
        <w:t>Planowane jest usytuowanie kontenerowych/zabudowanych stacji transformatorowych z wydzielonymi pomieszczeniami dla rozdzielni niskiego napięcia, komór transformatorowych, rozdzielni średniego napięcia oraz możliwością wydzielenia części magazynowej, na terenie elektrowni.</w:t>
      </w:r>
    </w:p>
    <w:p w14:paraId="7DD88CFB" w14:textId="0F7BFC08" w:rsidR="0022766E" w:rsidRPr="00D73EFD" w:rsidRDefault="00881A1F" w:rsidP="00881A1F">
      <w:pPr>
        <w:pStyle w:val="Tekstpodstawowy11"/>
        <w:spacing w:before="0" w:after="120" w:line="276" w:lineRule="auto"/>
        <w:ind w:firstLine="360"/>
        <w:jc w:val="both"/>
        <w:rPr>
          <w:rFonts w:ascii="Verdana" w:eastAsia="Calibri" w:hAnsi="Verdana"/>
          <w:sz w:val="20"/>
          <w:szCs w:val="22"/>
        </w:rPr>
      </w:pPr>
      <w:r w:rsidRPr="00D73EFD">
        <w:rPr>
          <w:rFonts w:ascii="Verdana" w:eastAsia="Calibri" w:hAnsi="Verdana"/>
          <w:sz w:val="20"/>
          <w:szCs w:val="22"/>
        </w:rPr>
        <w:t>W stacjach olejowych przewiduje się montaż transformatorów w wykonaniu fabrycznym. Posadzka w komorze transformatorowej posiadać będzie otwór, przez który w razie wycieku, olej z transformatora spływa do szczelnej misy olejowej mogącej pomieścić 110% zawartości oleju z transformatora i stanowiącej wydzieloną część fundamentu. W przypadku zastosowania stacji transformatorowych typu suchego nie przewiduje się zastosowania mis olejowych.</w:t>
      </w:r>
    </w:p>
    <w:p w14:paraId="0924FAF8" w14:textId="77777777" w:rsidR="000C5D1D" w:rsidRPr="00D73EFD" w:rsidRDefault="000C5D1D" w:rsidP="0022766E">
      <w:pPr>
        <w:pStyle w:val="Tekstpodstawowy11"/>
        <w:spacing w:before="0" w:after="120" w:line="276" w:lineRule="auto"/>
        <w:ind w:firstLine="360"/>
        <w:jc w:val="both"/>
        <w:rPr>
          <w:rFonts w:ascii="Verdana" w:eastAsia="Calibri" w:hAnsi="Verdana"/>
          <w:sz w:val="20"/>
          <w:szCs w:val="22"/>
        </w:rPr>
      </w:pPr>
    </w:p>
    <w:p w14:paraId="55D2F590" w14:textId="77777777" w:rsidR="006C3583" w:rsidRPr="00D73EFD" w:rsidRDefault="006C3583" w:rsidP="0022766E">
      <w:pPr>
        <w:pStyle w:val="Tekstpodstawowy11"/>
        <w:spacing w:before="0" w:after="120" w:line="276" w:lineRule="auto"/>
        <w:ind w:firstLine="360"/>
        <w:jc w:val="both"/>
        <w:rPr>
          <w:rFonts w:ascii="Verdana" w:eastAsia="Calibri" w:hAnsi="Verdana"/>
          <w:sz w:val="20"/>
          <w:szCs w:val="22"/>
        </w:rPr>
      </w:pPr>
    </w:p>
    <w:p w14:paraId="031512AF" w14:textId="77777777" w:rsidR="006C3583" w:rsidRPr="00D73EFD" w:rsidRDefault="006C3583" w:rsidP="0022766E">
      <w:pPr>
        <w:pStyle w:val="Tekstpodstawowy11"/>
        <w:spacing w:before="0" w:after="120" w:line="276" w:lineRule="auto"/>
        <w:ind w:firstLine="360"/>
        <w:jc w:val="both"/>
        <w:rPr>
          <w:rFonts w:ascii="Verdana" w:eastAsia="Calibri" w:hAnsi="Verdana"/>
          <w:sz w:val="20"/>
          <w:szCs w:val="22"/>
        </w:rPr>
      </w:pPr>
    </w:p>
    <w:p w14:paraId="58BE70FA" w14:textId="61AE1FC9" w:rsidR="0022766E" w:rsidRPr="00D73EFD" w:rsidRDefault="008375AD" w:rsidP="00D73EFD">
      <w:pPr>
        <w:pStyle w:val="Nagwek2"/>
        <w:numPr>
          <w:ilvl w:val="1"/>
          <w:numId w:val="35"/>
        </w:numPr>
        <w:spacing w:after="160"/>
        <w:jc w:val="left"/>
        <w:rPr>
          <w:rFonts w:ascii="Verdana" w:hAnsi="Verdana"/>
          <w:sz w:val="28"/>
        </w:rPr>
      </w:pPr>
      <w:bookmarkStart w:id="41" w:name="_Toc128562375"/>
      <w:bookmarkStart w:id="42" w:name="_Toc134779844"/>
      <w:bookmarkEnd w:id="41"/>
      <w:r w:rsidRPr="00D73EFD">
        <w:rPr>
          <w:rFonts w:ascii="Verdana" w:hAnsi="Verdana"/>
          <w:sz w:val="28"/>
        </w:rPr>
        <w:lastRenderedPageBreak/>
        <w:t>Kontenerowe magazyny energii</w:t>
      </w:r>
      <w:bookmarkEnd w:id="42"/>
    </w:p>
    <w:p w14:paraId="2A825D5F" w14:textId="1D0109A7" w:rsidR="008375AD" w:rsidRPr="00D73EFD" w:rsidRDefault="008375AD" w:rsidP="0022766E">
      <w:pPr>
        <w:spacing w:before="128" w:line="276" w:lineRule="auto"/>
        <w:ind w:firstLine="426"/>
        <w:jc w:val="both"/>
        <w:rPr>
          <w:rFonts w:ascii="Verdana" w:hAnsi="Verdana"/>
          <w:sz w:val="20"/>
          <w:szCs w:val="20"/>
        </w:rPr>
      </w:pPr>
      <w:bookmarkStart w:id="43" w:name="_Hlk152680195"/>
      <w:r w:rsidRPr="00D73EFD">
        <w:rPr>
          <w:rFonts w:ascii="Verdana" w:hAnsi="Verdana"/>
          <w:sz w:val="20"/>
          <w:szCs w:val="20"/>
        </w:rPr>
        <w:t xml:space="preserve">Kontenerowe magazyny energii to urządzenia mogące przyjąć energię </w:t>
      </w:r>
      <w:r w:rsidR="0022766E" w:rsidRPr="00D73EFD">
        <w:rPr>
          <w:rFonts w:ascii="Verdana" w:hAnsi="Verdana"/>
          <w:sz w:val="20"/>
          <w:szCs w:val="20"/>
        </w:rPr>
        <w:br/>
      </w:r>
      <w:r w:rsidRPr="00D73EFD">
        <w:rPr>
          <w:rFonts w:ascii="Verdana" w:hAnsi="Verdana"/>
          <w:sz w:val="20"/>
          <w:szCs w:val="20"/>
        </w:rPr>
        <w:t xml:space="preserve">w momencie jej nadprodukcji i </w:t>
      </w:r>
      <w:proofErr w:type="gramStart"/>
      <w:r w:rsidRPr="00D73EFD">
        <w:rPr>
          <w:rFonts w:ascii="Verdana" w:hAnsi="Verdana"/>
          <w:sz w:val="20"/>
          <w:szCs w:val="20"/>
        </w:rPr>
        <w:t>oddać</w:t>
      </w:r>
      <w:proofErr w:type="gramEnd"/>
      <w:r w:rsidRPr="00D73EFD">
        <w:rPr>
          <w:rFonts w:ascii="Verdana" w:hAnsi="Verdana"/>
          <w:sz w:val="20"/>
          <w:szCs w:val="20"/>
        </w:rPr>
        <w:t xml:space="preserve"> kiedy zajdzie potrzeba jej użycia, tj. w ciągu słonecznego dnia panele produkują największą ilość energii, a dzięki magazynowi energię PV można zachować, a następnie oddać do sieci w okresie największego zapotrzebowania. </w:t>
      </w:r>
    </w:p>
    <w:p w14:paraId="6421041B" w14:textId="25178141" w:rsidR="009E39BB" w:rsidRPr="00D73EFD" w:rsidRDefault="008375AD" w:rsidP="00546D49">
      <w:pPr>
        <w:spacing w:before="128" w:line="276" w:lineRule="auto"/>
        <w:ind w:firstLine="426"/>
        <w:jc w:val="both"/>
        <w:rPr>
          <w:rFonts w:ascii="Verdana" w:hAnsi="Verdana"/>
          <w:sz w:val="20"/>
          <w:szCs w:val="20"/>
        </w:rPr>
      </w:pPr>
      <w:r w:rsidRPr="00D73EFD">
        <w:rPr>
          <w:rFonts w:ascii="Verdana" w:hAnsi="Verdana"/>
          <w:sz w:val="20"/>
          <w:szCs w:val="20"/>
        </w:rPr>
        <w:t>Przewiduje się możliwość zastosowania magazyn</w:t>
      </w:r>
      <w:r w:rsidR="00546D49" w:rsidRPr="00D73EFD">
        <w:rPr>
          <w:rFonts w:ascii="Verdana" w:hAnsi="Verdana"/>
          <w:sz w:val="20"/>
          <w:szCs w:val="20"/>
        </w:rPr>
        <w:t>ów</w:t>
      </w:r>
      <w:r w:rsidRPr="00D73EFD">
        <w:rPr>
          <w:rFonts w:ascii="Verdana" w:hAnsi="Verdana"/>
          <w:sz w:val="20"/>
          <w:szCs w:val="20"/>
        </w:rPr>
        <w:t xml:space="preserve"> energii do </w:t>
      </w:r>
      <w:r w:rsidR="00AE36CA" w:rsidRPr="00D73EFD">
        <w:rPr>
          <w:rFonts w:ascii="Verdana" w:hAnsi="Verdana"/>
          <w:sz w:val="20"/>
          <w:szCs w:val="20"/>
        </w:rPr>
        <w:t>48</w:t>
      </w:r>
      <w:r w:rsidR="00A54BE9" w:rsidRPr="00D73EFD">
        <w:rPr>
          <w:rFonts w:ascii="Verdana" w:hAnsi="Verdana"/>
          <w:sz w:val="20"/>
          <w:szCs w:val="20"/>
        </w:rPr>
        <w:t xml:space="preserve"> </w:t>
      </w:r>
      <w:r w:rsidR="009925FC" w:rsidRPr="00D73EFD">
        <w:rPr>
          <w:rFonts w:ascii="Verdana" w:hAnsi="Verdana"/>
          <w:sz w:val="20"/>
          <w:szCs w:val="20"/>
        </w:rPr>
        <w:t xml:space="preserve">szt. </w:t>
      </w:r>
    </w:p>
    <w:p w14:paraId="50F5FA9E" w14:textId="77777777" w:rsidR="009E39BB" w:rsidRPr="00D73EFD" w:rsidRDefault="009E39BB" w:rsidP="009E39BB">
      <w:pPr>
        <w:spacing w:before="128" w:line="276" w:lineRule="auto"/>
        <w:ind w:firstLine="426"/>
        <w:jc w:val="both"/>
        <w:rPr>
          <w:rFonts w:ascii="Verdana" w:hAnsi="Verdana"/>
          <w:sz w:val="20"/>
          <w:szCs w:val="20"/>
        </w:rPr>
      </w:pPr>
      <w:r w:rsidRPr="00D73EFD">
        <w:rPr>
          <w:rFonts w:ascii="Verdana" w:hAnsi="Verdana"/>
          <w:sz w:val="20"/>
          <w:szCs w:val="20"/>
        </w:rPr>
        <w:t>Ilość magazynów i ich baterii na tym etapie inwestycji jest nieznana, a ich zlokalizowanie na terenie inwestycji będzie uzależnione głównie od możliwości technicznych oraz ekonomicznego uzasadnienia dla inwestora. W związku z powyższym ilość odpadów jest nieokreślona, natomiast zakłada się, że w związku z przewidywaną technologią nie będą powstawać ścieki i odpady na etapie funkcjonowania przedsięwzięcia, a tym samym nie będzie negatywnego oddziaływania na środowisko.</w:t>
      </w:r>
    </w:p>
    <w:p w14:paraId="5F270508" w14:textId="77777777" w:rsidR="00546D49" w:rsidRPr="00D73EFD" w:rsidRDefault="00546D49" w:rsidP="00546D49">
      <w:pPr>
        <w:spacing w:before="128" w:line="276" w:lineRule="auto"/>
        <w:ind w:firstLine="426"/>
        <w:jc w:val="both"/>
        <w:rPr>
          <w:rFonts w:ascii="Verdana" w:hAnsi="Verdana"/>
          <w:sz w:val="20"/>
          <w:szCs w:val="20"/>
        </w:rPr>
      </w:pPr>
      <w:r w:rsidRPr="00D73EFD">
        <w:rPr>
          <w:rFonts w:ascii="Verdana" w:hAnsi="Verdana"/>
          <w:sz w:val="20"/>
          <w:szCs w:val="20"/>
        </w:rPr>
        <w:t xml:space="preserve">Funkcjonowanie magazynów należy do jednych z najmniej uciążliwych inwestycji przemysłowych. </w:t>
      </w:r>
      <w:r w:rsidRPr="00D73EFD">
        <w:rPr>
          <w:rFonts w:ascii="Verdana" w:hAnsi="Verdana"/>
          <w:b/>
          <w:bCs/>
          <w:sz w:val="20"/>
          <w:szCs w:val="20"/>
        </w:rPr>
        <w:t xml:space="preserve">Moc akustyczna urządzeń magazynów energii wynosić będzie do 80 </w:t>
      </w:r>
      <w:proofErr w:type="spellStart"/>
      <w:r w:rsidRPr="00D73EFD">
        <w:rPr>
          <w:rFonts w:ascii="Verdana" w:hAnsi="Verdana"/>
          <w:b/>
          <w:bCs/>
          <w:sz w:val="20"/>
          <w:szCs w:val="20"/>
        </w:rPr>
        <w:t>dB</w:t>
      </w:r>
      <w:proofErr w:type="spellEnd"/>
      <w:r w:rsidRPr="00D73EFD">
        <w:rPr>
          <w:rFonts w:ascii="Verdana" w:hAnsi="Verdana"/>
          <w:b/>
          <w:bCs/>
          <w:sz w:val="20"/>
          <w:szCs w:val="20"/>
        </w:rPr>
        <w:t>.</w:t>
      </w:r>
      <w:r w:rsidRPr="00D73EFD">
        <w:rPr>
          <w:rFonts w:ascii="Verdana" w:hAnsi="Verdana"/>
          <w:sz w:val="20"/>
          <w:szCs w:val="20"/>
        </w:rPr>
        <w:t xml:space="preserve"> Ze względu na oddalenie od zabudowy mieszkalnej generowany hałas będzie mało słyszalny i nie przekroczy dopuszczalnych wartości.</w:t>
      </w:r>
    </w:p>
    <w:p w14:paraId="0573A51D" w14:textId="4070E824" w:rsidR="005978D7" w:rsidRPr="00D73EFD" w:rsidRDefault="00546D49" w:rsidP="00546D49">
      <w:pPr>
        <w:spacing w:before="128" w:line="276" w:lineRule="auto"/>
        <w:ind w:firstLine="426"/>
        <w:jc w:val="both"/>
        <w:rPr>
          <w:rFonts w:ascii="Verdana" w:hAnsi="Verdana"/>
          <w:sz w:val="20"/>
          <w:szCs w:val="20"/>
        </w:rPr>
      </w:pPr>
      <w:r w:rsidRPr="00D73EFD">
        <w:rPr>
          <w:rFonts w:ascii="Verdana" w:hAnsi="Verdana"/>
          <w:sz w:val="20"/>
          <w:szCs w:val="20"/>
        </w:rPr>
        <w:t xml:space="preserve">Magazyny energii są opcjonalną częścią całej instalacji. Ostateczny dobór i lokalizacja magazynów </w:t>
      </w:r>
      <w:proofErr w:type="gramStart"/>
      <w:r w:rsidRPr="00D73EFD">
        <w:rPr>
          <w:rFonts w:ascii="Verdana" w:hAnsi="Verdana"/>
          <w:sz w:val="20"/>
          <w:szCs w:val="20"/>
        </w:rPr>
        <w:t>zostanie</w:t>
      </w:r>
      <w:proofErr w:type="gramEnd"/>
      <w:r w:rsidRPr="00D73EFD">
        <w:rPr>
          <w:rFonts w:ascii="Verdana" w:hAnsi="Verdana"/>
          <w:sz w:val="20"/>
          <w:szCs w:val="20"/>
        </w:rPr>
        <w:t xml:space="preserve"> określona na etapie wykonania projektu wykonawczego, w związku z czym ich szczegółowe parametry techniczne zostaną określone również na tym etapie. Inwestor rozważa również sytuację, w której magazyn/magazyny zostaną dowiezione do działającej elektrowni PV w późniejszym czasie np. po roku pracy instalacji.</w:t>
      </w:r>
    </w:p>
    <w:bookmarkEnd w:id="43"/>
    <w:p w14:paraId="1CAE96CF" w14:textId="77777777" w:rsidR="008375AD" w:rsidRPr="00D73EFD" w:rsidRDefault="006036D8" w:rsidP="00D73EFD">
      <w:pPr>
        <w:spacing w:before="128" w:after="0" w:line="276" w:lineRule="auto"/>
        <w:jc w:val="center"/>
        <w:rPr>
          <w:rFonts w:ascii="Verdana" w:hAnsi="Verdana"/>
          <w:sz w:val="20"/>
          <w:szCs w:val="20"/>
        </w:rPr>
      </w:pPr>
      <w:r w:rsidRPr="00D73EFD">
        <w:rPr>
          <w:rFonts w:ascii="Verdana" w:hAnsi="Verdana"/>
          <w:noProof/>
        </w:rPr>
        <w:lastRenderedPageBreak/>
        <mc:AlternateContent>
          <mc:Choice Requires="wps">
            <w:drawing>
              <wp:anchor distT="0" distB="0" distL="114300" distR="114300" simplePos="0" relativeHeight="251658243" behindDoc="1" locked="0" layoutInCell="1" allowOverlap="1" wp14:anchorId="1A7CF978" wp14:editId="57D678AA">
                <wp:simplePos x="0" y="0"/>
                <wp:positionH relativeFrom="column">
                  <wp:posOffset>298450</wp:posOffset>
                </wp:positionH>
                <wp:positionV relativeFrom="paragraph">
                  <wp:posOffset>3416300</wp:posOffset>
                </wp:positionV>
                <wp:extent cx="5097780" cy="474345"/>
                <wp:effectExtent l="0" t="0" r="7620" b="1905"/>
                <wp:wrapTight wrapText="bothSides">
                  <wp:wrapPolygon edited="0">
                    <wp:start x="0" y="0"/>
                    <wp:lineTo x="0" y="20819"/>
                    <wp:lineTo x="21552" y="20819"/>
                    <wp:lineTo x="21552"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5097780" cy="474345"/>
                        </a:xfrm>
                        <a:prstGeom prst="rect">
                          <a:avLst/>
                        </a:prstGeom>
                        <a:solidFill>
                          <a:prstClr val="white"/>
                        </a:solidFill>
                        <a:ln>
                          <a:noFill/>
                        </a:ln>
                      </wps:spPr>
                      <wps:txbx>
                        <w:txbxContent>
                          <w:p w14:paraId="4362D357" w14:textId="38C9104A" w:rsidR="0022766E" w:rsidRDefault="0022766E" w:rsidP="00D400CD">
                            <w:pPr>
                              <w:pStyle w:val="Legenda"/>
                              <w:jc w:val="center"/>
                            </w:pPr>
                            <w:bookmarkStart w:id="44" w:name="_Toc128659285"/>
                            <w:r>
                              <w:t xml:space="preserve">Rysunek </w:t>
                            </w:r>
                            <w:r w:rsidR="0053738A">
                              <w:t>9</w:t>
                            </w:r>
                            <w:r>
                              <w:t xml:space="preserve"> </w:t>
                            </w:r>
                            <w:r w:rsidRPr="00211DBF">
                              <w:t>Przykładowy Kontenerowy magazyn Energii</w:t>
                            </w:r>
                            <w:bookmarkEnd w:id="44"/>
                          </w:p>
                          <w:p w14:paraId="3C41D187" w14:textId="6D0A410D" w:rsidR="005978D7" w:rsidRPr="00221C3C" w:rsidRDefault="005978D7" w:rsidP="005978D7">
                            <w:pPr>
                              <w:jc w:val="center"/>
                              <w:rPr>
                                <w:rFonts w:ascii="Verdana" w:hAnsi="Verdana"/>
                                <w:i/>
                                <w:iCs/>
                                <w:sz w:val="16"/>
                                <w:szCs w:val="16"/>
                              </w:rPr>
                            </w:pPr>
                            <w:r w:rsidRPr="00221C3C">
                              <w:rPr>
                                <w:rFonts w:ascii="Verdana" w:hAnsi="Verdana"/>
                                <w:i/>
                                <w:iCs/>
                                <w:sz w:val="16"/>
                                <w:szCs w:val="16"/>
                              </w:rPr>
                              <w:t>źródło:</w:t>
                            </w:r>
                            <w:r w:rsidRPr="00702AAE">
                              <w:t xml:space="preserve"> </w:t>
                            </w:r>
                            <w:r w:rsidRPr="005978D7">
                              <w:rPr>
                                <w:rFonts w:ascii="Verdana" w:hAnsi="Verdana"/>
                                <w:i/>
                                <w:iCs/>
                                <w:sz w:val="16"/>
                                <w:szCs w:val="16"/>
                              </w:rPr>
                              <w:t>https://www.estenergy.pl/</w:t>
                            </w:r>
                          </w:p>
                          <w:p w14:paraId="2193C037" w14:textId="77777777" w:rsidR="005978D7" w:rsidRPr="005978D7" w:rsidRDefault="005978D7" w:rsidP="005978D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7CF978" id="_x0000_t202" coordsize="21600,21600" o:spt="202" path="m,l,21600r21600,l21600,xe">
                <v:stroke joinstyle="miter"/>
                <v:path gradientshapeok="t" o:connecttype="rect"/>
              </v:shapetype>
              <v:shape id="Text Box 23" o:spid="_x0000_s1026" type="#_x0000_t202" style="position:absolute;left:0;text-align:left;margin-left:23.5pt;margin-top:269pt;width:401.4pt;height:37.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" stroked="f">
                <v:textbox inset="0,0,0,0">
                  <w:txbxContent>
                    <w:p w14:paraId="4362D357" w14:textId="38C9104A" w:rsidR="0022766E" w:rsidRDefault="0022766E" w:rsidP="00D400CD">
                      <w:pPr>
                        <w:pStyle w:val="Legenda"/>
                        <w:jc w:val="center"/>
                      </w:pPr>
                      <w:bookmarkStart w:id="45" w:name="_Toc128659285"/>
                      <w:r>
                        <w:t xml:space="preserve">Rysunek </w:t>
                      </w:r>
                      <w:r w:rsidR="0053738A">
                        <w:t>9</w:t>
                      </w:r>
                      <w:r>
                        <w:t xml:space="preserve"> </w:t>
                      </w:r>
                      <w:r w:rsidRPr="00211DBF">
                        <w:t>Przykładowy Kontenerowy magazyn Energii</w:t>
                      </w:r>
                      <w:bookmarkEnd w:id="45"/>
                    </w:p>
                    <w:p w14:paraId="3C41D187" w14:textId="6D0A410D" w:rsidR="005978D7" w:rsidRPr="00221C3C" w:rsidRDefault="005978D7" w:rsidP="005978D7">
                      <w:pPr>
                        <w:jc w:val="center"/>
                        <w:rPr>
                          <w:rFonts w:ascii="Verdana" w:hAnsi="Verdana"/>
                          <w:i/>
                          <w:iCs/>
                          <w:sz w:val="16"/>
                          <w:szCs w:val="16"/>
                        </w:rPr>
                      </w:pPr>
                      <w:r w:rsidRPr="00221C3C">
                        <w:rPr>
                          <w:rFonts w:ascii="Verdana" w:hAnsi="Verdana"/>
                          <w:i/>
                          <w:iCs/>
                          <w:sz w:val="16"/>
                          <w:szCs w:val="16"/>
                        </w:rPr>
                        <w:t>źródło:</w:t>
                      </w:r>
                      <w:r w:rsidRPr="00702AAE">
                        <w:t xml:space="preserve"> </w:t>
                      </w:r>
                      <w:r w:rsidRPr="005978D7">
                        <w:rPr>
                          <w:rFonts w:ascii="Verdana" w:hAnsi="Verdana"/>
                          <w:i/>
                          <w:iCs/>
                          <w:sz w:val="16"/>
                          <w:szCs w:val="16"/>
                        </w:rPr>
                        <w:t>https://www.estenergy.pl/</w:t>
                      </w:r>
                    </w:p>
                    <w:p w14:paraId="2193C037" w14:textId="77777777" w:rsidR="005978D7" w:rsidRPr="005978D7" w:rsidRDefault="005978D7" w:rsidP="005978D7"/>
                  </w:txbxContent>
                </v:textbox>
                <w10:wrap type="tight"/>
              </v:shape>
            </w:pict>
          </mc:Fallback>
        </mc:AlternateContent>
      </w:r>
      <w:r w:rsidRPr="00D73EFD">
        <w:rPr>
          <w:rFonts w:ascii="Verdana" w:hAnsi="Verdana"/>
          <w:noProof/>
          <w:lang w:eastAsia="pl-PL"/>
        </w:rPr>
        <w:drawing>
          <wp:inline distT="0" distB="0" distL="0" distR="0" wp14:anchorId="340D81A8" wp14:editId="1DB721A2">
            <wp:extent cx="4790529" cy="3295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
                    <pic:cNvPicPr>
                      <a:picLocks noChangeAspect="1" noChangeArrowheads="1"/>
                    </pic:cNvPicPr>
                  </pic:nvPicPr>
                  <pic:blipFill rotWithShape="1">
                    <a:blip r:embed="rId24">
                      <a:extLst>
                        <a:ext uri="{28A0092B-C50C-407E-A947-70E740481C1C}">
                          <a14:useLocalDpi xmlns:a14="http://schemas.microsoft.com/office/drawing/2010/main" val="0"/>
                        </a:ext>
                      </a:extLst>
                    </a:blip>
                    <a:srcRect t="3600"/>
                    <a:stretch/>
                  </pic:blipFill>
                  <pic:spPr bwMode="auto">
                    <a:xfrm>
                      <a:off x="0" y="0"/>
                      <a:ext cx="4800775" cy="3302699"/>
                    </a:xfrm>
                    <a:prstGeom prst="rect">
                      <a:avLst/>
                    </a:prstGeom>
                    <a:noFill/>
                    <a:ln>
                      <a:noFill/>
                    </a:ln>
                    <a:extLst>
                      <a:ext uri="{53640926-AAD7-44D8-BBD7-CCE9431645EC}">
                        <a14:shadowObscured xmlns:a14="http://schemas.microsoft.com/office/drawing/2010/main"/>
                      </a:ext>
                    </a:extLst>
                  </pic:spPr>
                </pic:pic>
              </a:graphicData>
            </a:graphic>
          </wp:inline>
        </w:drawing>
      </w:r>
    </w:p>
    <w:p w14:paraId="3C35DCC6" w14:textId="092F7E7C" w:rsidR="0022766E" w:rsidRPr="00D73EFD" w:rsidRDefault="00D964C0" w:rsidP="00D73EFD">
      <w:pPr>
        <w:keepNext/>
        <w:spacing w:after="120"/>
        <w:jc w:val="center"/>
        <w:rPr>
          <w:rFonts w:ascii="Verdana" w:hAnsi="Verdana"/>
        </w:rPr>
      </w:pPr>
      <w:r w:rsidRPr="00D73EFD">
        <w:rPr>
          <w:noProof/>
        </w:rPr>
        <w:lastRenderedPageBreak/>
        <w:drawing>
          <wp:inline distT="0" distB="0" distL="0" distR="0" wp14:anchorId="2019022F" wp14:editId="3E58B5CE">
            <wp:extent cx="5000625" cy="2946629"/>
            <wp:effectExtent l="0" t="0" r="0" b="6350"/>
            <wp:docPr id="90928841" name="Picture 9092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8841" name=""/>
                    <pic:cNvPicPr/>
                  </pic:nvPicPr>
                  <pic:blipFill>
                    <a:blip r:embed="rId25"/>
                    <a:stretch>
                      <a:fillRect/>
                    </a:stretch>
                  </pic:blipFill>
                  <pic:spPr>
                    <a:xfrm>
                      <a:off x="0" y="0"/>
                      <a:ext cx="5004858" cy="2949123"/>
                    </a:xfrm>
                    <a:prstGeom prst="rect">
                      <a:avLst/>
                    </a:prstGeom>
                  </pic:spPr>
                </pic:pic>
              </a:graphicData>
            </a:graphic>
          </wp:inline>
        </w:drawing>
      </w:r>
    </w:p>
    <w:p w14:paraId="534DE109" w14:textId="7ED8EB1D" w:rsidR="00272EE9" w:rsidRPr="00D73EFD" w:rsidRDefault="0022766E" w:rsidP="00D400CD">
      <w:pPr>
        <w:pStyle w:val="Legenda"/>
        <w:jc w:val="center"/>
      </w:pPr>
      <w:bookmarkStart w:id="46" w:name="_Toc128659286"/>
      <w:r w:rsidRPr="00D73EFD">
        <w:t xml:space="preserve">Rysunek </w:t>
      </w:r>
      <w:r w:rsidR="00D73EFD" w:rsidRPr="00D73EFD">
        <w:t>10</w:t>
      </w:r>
      <w:r w:rsidRPr="00D73EFD">
        <w:t xml:space="preserve"> Przykładowy magazyn energii o mocy 1</w:t>
      </w:r>
      <w:r w:rsidR="00D964C0" w:rsidRPr="00D73EFD">
        <w:t>0</w:t>
      </w:r>
      <w:r w:rsidRPr="00D73EFD">
        <w:t xml:space="preserve"> MW i pojemności </w:t>
      </w:r>
      <w:r w:rsidR="00D964C0" w:rsidRPr="00D73EFD">
        <w:t>19</w:t>
      </w:r>
      <w:r w:rsidRPr="00D73EFD">
        <w:t xml:space="preserve"> MWh</w:t>
      </w:r>
      <w:bookmarkEnd w:id="46"/>
    </w:p>
    <w:p w14:paraId="0D364500" w14:textId="53124883" w:rsidR="005978D7" w:rsidRPr="00D73EFD" w:rsidRDefault="005978D7" w:rsidP="005978D7">
      <w:pPr>
        <w:jc w:val="center"/>
        <w:rPr>
          <w:rFonts w:ascii="Verdana" w:hAnsi="Verdana"/>
          <w:i/>
          <w:iCs/>
          <w:sz w:val="16"/>
          <w:szCs w:val="16"/>
        </w:rPr>
      </w:pPr>
      <w:r w:rsidRPr="00D73EFD">
        <w:rPr>
          <w:rFonts w:ascii="Verdana" w:hAnsi="Verdana"/>
          <w:i/>
          <w:iCs/>
          <w:sz w:val="16"/>
          <w:szCs w:val="16"/>
        </w:rPr>
        <w:t>źródło:</w:t>
      </w:r>
      <w:r w:rsidRPr="00D73EFD">
        <w:rPr>
          <w:rFonts w:ascii="Verdana" w:hAnsi="Verdana"/>
        </w:rPr>
        <w:t xml:space="preserve"> </w:t>
      </w:r>
      <w:r w:rsidRPr="00D73EFD">
        <w:rPr>
          <w:rFonts w:ascii="Verdana" w:hAnsi="Verdana"/>
          <w:i/>
          <w:iCs/>
          <w:sz w:val="16"/>
          <w:szCs w:val="16"/>
        </w:rPr>
        <w:t>https://www.tesla.com/megapack</w:t>
      </w:r>
    </w:p>
    <w:p w14:paraId="57327677" w14:textId="4E518569" w:rsidR="0013160E" w:rsidRPr="00D73EFD" w:rsidRDefault="00B455B9" w:rsidP="005A4DF9">
      <w:pPr>
        <w:pStyle w:val="Nagwek2"/>
        <w:spacing w:after="160"/>
        <w:jc w:val="left"/>
        <w:rPr>
          <w:rFonts w:ascii="Verdana" w:hAnsi="Verdana"/>
          <w:sz w:val="28"/>
        </w:rPr>
      </w:pPr>
      <w:bookmarkStart w:id="47" w:name="_Toc30938173"/>
      <w:bookmarkStart w:id="48" w:name="_Toc134779845"/>
      <w:r w:rsidRPr="00D73EFD">
        <w:rPr>
          <w:rFonts w:ascii="Verdana" w:hAnsi="Verdana"/>
          <w:sz w:val="28"/>
        </w:rPr>
        <w:t>3.5 Infrastruktura</w:t>
      </w:r>
      <w:r w:rsidR="0013160E" w:rsidRPr="00D73EFD">
        <w:rPr>
          <w:rFonts w:ascii="Verdana" w:hAnsi="Verdana"/>
          <w:sz w:val="28"/>
        </w:rPr>
        <w:t xml:space="preserve"> towarzysząca</w:t>
      </w:r>
      <w:bookmarkEnd w:id="47"/>
      <w:bookmarkEnd w:id="48"/>
    </w:p>
    <w:p w14:paraId="45F798E8" w14:textId="77777777" w:rsidR="0013160E" w:rsidRPr="00D73EFD" w:rsidRDefault="0013160E" w:rsidP="0013160E">
      <w:pPr>
        <w:autoSpaceDE w:val="0"/>
        <w:autoSpaceDN w:val="0"/>
        <w:adjustRightInd w:val="0"/>
        <w:spacing w:after="0"/>
        <w:rPr>
          <w:rFonts w:ascii="Verdana" w:eastAsiaTheme="minorHAnsi" w:hAnsi="Verdana"/>
          <w:color w:val="000000"/>
          <w:sz w:val="20"/>
          <w:szCs w:val="20"/>
        </w:rPr>
      </w:pPr>
    </w:p>
    <w:p w14:paraId="46B1E8C7" w14:textId="25640563" w:rsidR="0013160E" w:rsidRPr="00D73EFD" w:rsidRDefault="0013160E" w:rsidP="0022766E">
      <w:pPr>
        <w:pStyle w:val="Tekstpodstawowy11"/>
        <w:spacing w:before="0" w:after="120" w:line="276" w:lineRule="auto"/>
        <w:ind w:firstLine="426"/>
        <w:jc w:val="both"/>
        <w:rPr>
          <w:rFonts w:ascii="Verdana" w:eastAsia="Calibri" w:hAnsi="Verdana"/>
          <w:sz w:val="20"/>
          <w:szCs w:val="22"/>
        </w:rPr>
      </w:pPr>
      <w:r w:rsidRPr="00D73EFD">
        <w:rPr>
          <w:rFonts w:ascii="Verdana" w:eastAsia="Calibri" w:hAnsi="Verdana"/>
          <w:sz w:val="20"/>
          <w:szCs w:val="22"/>
        </w:rPr>
        <w:t>Ze względów bezpieczeństwa mienia planuje się ogrodzenie terenu elektrowni oraz system monitoringu przemysłowego. Jedną z rozważanych opcji jest ogrodzenie terenu płotem z</w:t>
      </w:r>
      <w:r w:rsidR="00F13665" w:rsidRPr="00D73EFD">
        <w:rPr>
          <w:rFonts w:ascii="Verdana" w:eastAsia="Calibri" w:hAnsi="Verdana"/>
          <w:sz w:val="20"/>
          <w:szCs w:val="22"/>
        </w:rPr>
        <w:t> </w:t>
      </w:r>
      <w:r w:rsidRPr="00D73EFD">
        <w:rPr>
          <w:rFonts w:ascii="Verdana" w:eastAsia="Calibri" w:hAnsi="Verdana"/>
          <w:sz w:val="20"/>
          <w:szCs w:val="22"/>
        </w:rPr>
        <w:t xml:space="preserve">siatki stalowej ocynkowanej o wysokości do ok. 2,5 m rozpiętej na słupkach stalowych oraz wyposażenie w bramę wjazdową. </w:t>
      </w:r>
      <w:r w:rsidR="00F95246" w:rsidRPr="00D73EFD">
        <w:rPr>
          <w:rFonts w:ascii="Verdana" w:eastAsia="Calibri" w:hAnsi="Verdana"/>
          <w:sz w:val="20"/>
          <w:szCs w:val="22"/>
        </w:rPr>
        <w:t xml:space="preserve">Między ogrodzeniem, </w:t>
      </w:r>
      <w:r w:rsidR="0022766E" w:rsidRPr="00D73EFD">
        <w:rPr>
          <w:rFonts w:ascii="Verdana" w:eastAsia="Calibri" w:hAnsi="Verdana"/>
          <w:sz w:val="20"/>
          <w:szCs w:val="22"/>
        </w:rPr>
        <w:br/>
      </w:r>
      <w:r w:rsidR="00F95246" w:rsidRPr="00D73EFD">
        <w:rPr>
          <w:rFonts w:ascii="Verdana" w:eastAsia="Calibri" w:hAnsi="Verdana"/>
          <w:sz w:val="20"/>
          <w:szCs w:val="22"/>
        </w:rPr>
        <w:t xml:space="preserve">a poziomem gruntu pozostawiona będzie ok. 15 cm przerwa, umożliwiająca ewentualną migrację małych zwierząt. </w:t>
      </w:r>
    </w:p>
    <w:p w14:paraId="41288CFD" w14:textId="43F1B90A" w:rsidR="0013160E" w:rsidRPr="00D73EFD" w:rsidRDefault="0013160E" w:rsidP="0022766E">
      <w:pPr>
        <w:pStyle w:val="Tekstpodstawowy11"/>
        <w:spacing w:before="0" w:after="120" w:line="276" w:lineRule="auto"/>
        <w:ind w:firstLine="426"/>
        <w:jc w:val="both"/>
        <w:rPr>
          <w:rFonts w:ascii="Verdana" w:hAnsi="Verdana"/>
          <w:iCs/>
          <w:color w:val="000000"/>
          <w:sz w:val="20"/>
          <w:lang w:eastAsia="pl-PL"/>
        </w:rPr>
      </w:pPr>
      <w:r w:rsidRPr="00D73EFD">
        <w:rPr>
          <w:rFonts w:ascii="Verdana" w:eastAsia="Calibri" w:hAnsi="Verdana"/>
          <w:sz w:val="20"/>
          <w:szCs w:val="22"/>
        </w:rPr>
        <w:t xml:space="preserve">Przewiduje się możliwość zainstalowania oświetlenia terenu na słupach </w:t>
      </w:r>
      <w:r w:rsidR="0022766E" w:rsidRPr="00D73EFD">
        <w:rPr>
          <w:rFonts w:ascii="Verdana" w:eastAsia="Calibri" w:hAnsi="Verdana"/>
          <w:sz w:val="20"/>
          <w:szCs w:val="22"/>
        </w:rPr>
        <w:br/>
      </w:r>
      <w:r w:rsidRPr="00D73EFD">
        <w:rPr>
          <w:rFonts w:ascii="Verdana" w:eastAsia="Calibri" w:hAnsi="Verdana"/>
          <w:sz w:val="20"/>
          <w:szCs w:val="22"/>
        </w:rPr>
        <w:t xml:space="preserve">o wysokości </w:t>
      </w:r>
      <w:r w:rsidR="00757746" w:rsidRPr="00D73EFD">
        <w:rPr>
          <w:rFonts w:ascii="Verdana" w:eastAsia="Calibri" w:hAnsi="Verdana"/>
          <w:sz w:val="20"/>
          <w:szCs w:val="22"/>
        </w:rPr>
        <w:t xml:space="preserve">do </w:t>
      </w:r>
      <w:r w:rsidRPr="00D73EFD">
        <w:rPr>
          <w:rFonts w:ascii="Verdana" w:eastAsia="Calibri" w:hAnsi="Verdana"/>
          <w:sz w:val="20"/>
          <w:szCs w:val="22"/>
        </w:rPr>
        <w:t xml:space="preserve">4 m. </w:t>
      </w:r>
      <w:r w:rsidRPr="00D73EFD">
        <w:rPr>
          <w:rFonts w:ascii="Verdana" w:eastAsia="Calibri" w:hAnsi="Verdana"/>
          <w:b/>
          <w:bCs/>
          <w:sz w:val="20"/>
          <w:szCs w:val="22"/>
          <w:u w:val="single"/>
        </w:rPr>
        <w:t>Instalacja nie będzie podświetlana w sposób ciągły</w:t>
      </w:r>
      <w:r w:rsidR="00C95A5A" w:rsidRPr="00D73EFD">
        <w:rPr>
          <w:rFonts w:ascii="Verdana" w:eastAsia="Calibri" w:hAnsi="Verdana"/>
          <w:b/>
          <w:bCs/>
          <w:sz w:val="20"/>
          <w:szCs w:val="22"/>
          <w:u w:val="single"/>
        </w:rPr>
        <w:t>.</w:t>
      </w:r>
      <w:r w:rsidR="00642872" w:rsidRPr="00D73EFD">
        <w:rPr>
          <w:rFonts w:ascii="Verdana" w:eastAsia="Calibri" w:hAnsi="Verdana"/>
          <w:sz w:val="20"/>
          <w:szCs w:val="22"/>
        </w:rPr>
        <w:t xml:space="preserve"> </w:t>
      </w:r>
      <w:r w:rsidR="00C95A5A" w:rsidRPr="00D73EFD">
        <w:rPr>
          <w:rFonts w:ascii="Verdana" w:eastAsia="Calibri" w:hAnsi="Verdana"/>
          <w:sz w:val="20"/>
          <w:szCs w:val="22"/>
        </w:rPr>
        <w:t>P</w:t>
      </w:r>
      <w:r w:rsidRPr="00D73EFD">
        <w:rPr>
          <w:rFonts w:ascii="Verdana" w:eastAsia="Calibri" w:hAnsi="Verdana"/>
          <w:sz w:val="20"/>
          <w:szCs w:val="22"/>
        </w:rPr>
        <w:t xml:space="preserve">lanowane jest zastosowanie tzw. </w:t>
      </w:r>
      <w:r w:rsidR="007C45C3" w:rsidRPr="00D73EFD">
        <w:rPr>
          <w:rFonts w:ascii="Verdana" w:eastAsia="Calibri" w:hAnsi="Verdana"/>
          <w:sz w:val="20"/>
          <w:szCs w:val="22"/>
        </w:rPr>
        <w:t>c</w:t>
      </w:r>
      <w:r w:rsidRPr="00D73EFD">
        <w:rPr>
          <w:rFonts w:ascii="Verdana" w:eastAsia="Calibri" w:hAnsi="Verdana"/>
          <w:sz w:val="20"/>
          <w:szCs w:val="22"/>
        </w:rPr>
        <w:t xml:space="preserve">zujników ruchu. </w:t>
      </w:r>
      <w:r w:rsidRPr="00D73EFD">
        <w:rPr>
          <w:rFonts w:ascii="Verdana" w:hAnsi="Verdana"/>
          <w:iCs/>
          <w:color w:val="000000"/>
          <w:sz w:val="20"/>
          <w:lang w:eastAsia="pl-PL"/>
        </w:rPr>
        <w:t>Dodatkowo planuje się zainstalowanie układu pomiarowo-rozliczeniowego w miejscu dostarczania/odbioru energii elektrycznej.</w:t>
      </w:r>
    </w:p>
    <w:p w14:paraId="2B549AB0" w14:textId="77777777" w:rsidR="0022766E" w:rsidRPr="00D73EFD" w:rsidRDefault="0022766E" w:rsidP="0022766E">
      <w:pPr>
        <w:pStyle w:val="Tekstpodstawowy11"/>
        <w:spacing w:before="0" w:after="120" w:line="276" w:lineRule="auto"/>
        <w:ind w:firstLine="426"/>
        <w:jc w:val="both"/>
        <w:rPr>
          <w:rFonts w:ascii="Verdana" w:eastAsia="Calibri" w:hAnsi="Verdana"/>
          <w:sz w:val="20"/>
          <w:szCs w:val="22"/>
        </w:rPr>
      </w:pPr>
    </w:p>
    <w:p w14:paraId="127C11E4" w14:textId="3F3E67F9" w:rsidR="0013160E" w:rsidRPr="00D73EFD" w:rsidRDefault="0013160E" w:rsidP="0022766E">
      <w:pPr>
        <w:pStyle w:val="Nagwek2"/>
        <w:numPr>
          <w:ilvl w:val="1"/>
          <w:numId w:val="34"/>
        </w:numPr>
        <w:spacing w:after="120"/>
        <w:jc w:val="left"/>
        <w:rPr>
          <w:rFonts w:ascii="Verdana" w:hAnsi="Verdana"/>
          <w:sz w:val="28"/>
        </w:rPr>
      </w:pPr>
      <w:bookmarkStart w:id="49" w:name="_Toc30938174"/>
      <w:bookmarkStart w:id="50" w:name="_Toc134779846"/>
      <w:r w:rsidRPr="00D73EFD">
        <w:rPr>
          <w:rFonts w:ascii="Verdana" w:hAnsi="Verdana"/>
          <w:sz w:val="28"/>
        </w:rPr>
        <w:t>Transport i montaż</w:t>
      </w:r>
      <w:bookmarkEnd w:id="49"/>
      <w:bookmarkEnd w:id="50"/>
    </w:p>
    <w:p w14:paraId="02E4C749" w14:textId="77777777" w:rsidR="0022766E" w:rsidRPr="00D73EFD" w:rsidRDefault="0022766E" w:rsidP="0013160E">
      <w:pPr>
        <w:spacing w:after="0" w:line="276" w:lineRule="auto"/>
        <w:jc w:val="both"/>
        <w:rPr>
          <w:rFonts w:ascii="Verdana" w:hAnsi="Verdana" w:cstheme="minorHAnsi"/>
          <w:sz w:val="20"/>
        </w:rPr>
      </w:pPr>
    </w:p>
    <w:p w14:paraId="3CC70768" w14:textId="522A88C9" w:rsidR="0013160E" w:rsidRPr="00D73EFD" w:rsidRDefault="0013160E" w:rsidP="0022766E">
      <w:pPr>
        <w:spacing w:after="0" w:line="276" w:lineRule="auto"/>
        <w:ind w:firstLine="426"/>
        <w:jc w:val="both"/>
        <w:rPr>
          <w:rFonts w:ascii="Verdana" w:hAnsi="Verdana" w:cstheme="minorHAnsi"/>
          <w:sz w:val="20"/>
        </w:rPr>
      </w:pPr>
      <w:r w:rsidRPr="00D73EFD">
        <w:rPr>
          <w:rFonts w:ascii="Verdana" w:hAnsi="Verdana" w:cstheme="minorHAnsi"/>
          <w:sz w:val="20"/>
        </w:rPr>
        <w:t>W trakcie budowy będzie wykorzystywany sprzęt budowlany np. w postaci wiertni/</w:t>
      </w:r>
      <w:proofErr w:type="spellStart"/>
      <w:r w:rsidRPr="00D73EFD">
        <w:rPr>
          <w:rFonts w:ascii="Verdana" w:hAnsi="Verdana" w:cstheme="minorHAnsi"/>
          <w:sz w:val="20"/>
        </w:rPr>
        <w:t>palownic</w:t>
      </w:r>
      <w:proofErr w:type="spellEnd"/>
      <w:r w:rsidRPr="00D73EFD">
        <w:rPr>
          <w:rFonts w:ascii="Verdana" w:hAnsi="Verdana" w:cstheme="minorHAnsi"/>
          <w:sz w:val="20"/>
        </w:rPr>
        <w:t>, maszyn do zagęszczania, takich jak płyty wibracyjne, ubijaki wibracyjne, wózki widłowe/HDS oraz dźwigi do 3,5 t. Wszystkie komponenty wykorzystywane podczas realizacji przedsięwzięcia będą dostarczane na miejsce planowanej inwestycji samochodami dostawczymi jako elementy częściowo przygotowane do montażu. Dzięki temu zostanie zminimalizowany hałas oraz ilość powstałych odpadów. Metalowa konstrukcja montażowa będzie wyko</w:t>
      </w:r>
      <w:r w:rsidR="00FB30A0" w:rsidRPr="00D73EFD">
        <w:rPr>
          <w:rFonts w:ascii="Verdana" w:hAnsi="Verdana" w:cstheme="minorHAnsi"/>
          <w:sz w:val="20"/>
        </w:rPr>
        <w:t xml:space="preserve">nana </w:t>
      </w:r>
      <w:r w:rsidR="0022766E" w:rsidRPr="00D73EFD">
        <w:rPr>
          <w:rFonts w:ascii="Verdana" w:hAnsi="Verdana" w:cstheme="minorHAnsi"/>
          <w:sz w:val="20"/>
        </w:rPr>
        <w:br/>
      </w:r>
      <w:r w:rsidR="00FB30A0" w:rsidRPr="00D73EFD">
        <w:rPr>
          <w:rFonts w:ascii="Verdana" w:hAnsi="Verdana" w:cstheme="minorHAnsi"/>
          <w:sz w:val="20"/>
        </w:rPr>
        <w:t>z wcześniej przygotowanych</w:t>
      </w:r>
      <w:r w:rsidRPr="00D73EFD">
        <w:rPr>
          <w:rFonts w:ascii="Verdana" w:hAnsi="Verdana" w:cstheme="minorHAnsi"/>
          <w:sz w:val="20"/>
        </w:rPr>
        <w:t xml:space="preserve"> elementów, które nie wymagają cięcia. Nie planuje się </w:t>
      </w:r>
      <w:r w:rsidRPr="00D73EFD">
        <w:rPr>
          <w:rFonts w:ascii="Verdana" w:hAnsi="Verdana" w:cstheme="minorHAnsi"/>
          <w:sz w:val="20"/>
        </w:rPr>
        <w:lastRenderedPageBreak/>
        <w:t>wykonania fundamentów pod konstrukcje wsporcze</w:t>
      </w:r>
      <w:bookmarkStart w:id="51" w:name="_Hlk134196795"/>
      <w:r w:rsidR="009F18FA" w:rsidRPr="00D73EFD">
        <w:rPr>
          <w:rFonts w:ascii="Verdana" w:hAnsi="Verdana" w:cstheme="minorHAnsi"/>
          <w:sz w:val="20"/>
        </w:rPr>
        <w:t>, wyjątkiem będzie zastosowanie gotowych konstrukcji na bloczkach betonowych</w:t>
      </w:r>
      <w:r w:rsidRPr="00D73EFD">
        <w:rPr>
          <w:rFonts w:ascii="Verdana" w:hAnsi="Verdana" w:cstheme="minorHAnsi"/>
          <w:sz w:val="20"/>
        </w:rPr>
        <w:t>.</w:t>
      </w:r>
      <w:bookmarkEnd w:id="51"/>
    </w:p>
    <w:p w14:paraId="3A7407BC" w14:textId="77777777" w:rsidR="0013160E" w:rsidRPr="00D73EFD" w:rsidRDefault="0013160E" w:rsidP="0013160E">
      <w:pPr>
        <w:spacing w:after="0" w:line="276" w:lineRule="auto"/>
        <w:jc w:val="both"/>
        <w:rPr>
          <w:rFonts w:ascii="Verdana" w:hAnsi="Verdana" w:cstheme="minorHAnsi"/>
          <w:sz w:val="20"/>
        </w:rPr>
      </w:pPr>
    </w:p>
    <w:p w14:paraId="105980CE" w14:textId="7E4C6DD9" w:rsidR="0013160E" w:rsidRPr="00D73EFD" w:rsidRDefault="0013160E" w:rsidP="0022766E">
      <w:pPr>
        <w:spacing w:line="276" w:lineRule="auto"/>
        <w:ind w:firstLine="426"/>
        <w:jc w:val="both"/>
        <w:rPr>
          <w:rFonts w:ascii="Verdana" w:hAnsi="Verdana" w:cstheme="minorHAnsi"/>
          <w:sz w:val="20"/>
        </w:rPr>
      </w:pPr>
      <w:r w:rsidRPr="00D73EFD">
        <w:rPr>
          <w:rFonts w:ascii="Verdana" w:hAnsi="Verdana" w:cstheme="minorHAnsi"/>
          <w:sz w:val="20"/>
        </w:rPr>
        <w:t>Poszczególne elementy będą dostarczane do granicy działki samochodami ciężarowymi</w:t>
      </w:r>
      <w:r w:rsidR="00C95A5A" w:rsidRPr="00D73EFD">
        <w:rPr>
          <w:rFonts w:ascii="Verdana" w:hAnsi="Verdana" w:cstheme="minorHAnsi"/>
          <w:sz w:val="20"/>
        </w:rPr>
        <w:t xml:space="preserve"> z wykorzystanie</w:t>
      </w:r>
      <w:r w:rsidR="00721938" w:rsidRPr="00D73EFD">
        <w:rPr>
          <w:rFonts w:ascii="Verdana" w:hAnsi="Verdana" w:cstheme="minorHAnsi"/>
          <w:sz w:val="20"/>
        </w:rPr>
        <w:t xml:space="preserve">m </w:t>
      </w:r>
      <w:r w:rsidR="00C95A5A" w:rsidRPr="00D73EFD">
        <w:rPr>
          <w:rFonts w:ascii="Verdana" w:hAnsi="Verdana" w:cstheme="minorHAnsi"/>
          <w:sz w:val="20"/>
        </w:rPr>
        <w:t>istniejącej infrastruktury drogowej</w:t>
      </w:r>
      <w:r w:rsidRPr="00D73EFD">
        <w:rPr>
          <w:rFonts w:ascii="Verdana" w:hAnsi="Verdana" w:cstheme="minorHAnsi"/>
          <w:sz w:val="20"/>
        </w:rPr>
        <w:t xml:space="preserve">. W obrębie </w:t>
      </w:r>
      <w:r w:rsidR="00C95A5A" w:rsidRPr="00D73EFD">
        <w:rPr>
          <w:rFonts w:ascii="Verdana" w:hAnsi="Verdana" w:cstheme="minorHAnsi"/>
          <w:sz w:val="20"/>
        </w:rPr>
        <w:t xml:space="preserve">terenu inwestycji </w:t>
      </w:r>
      <w:r w:rsidRPr="00D73EFD">
        <w:rPr>
          <w:rFonts w:ascii="Verdana" w:hAnsi="Verdana" w:cstheme="minorHAnsi"/>
          <w:sz w:val="20"/>
        </w:rPr>
        <w:t xml:space="preserve">poszczególne komponenty rozwożone </w:t>
      </w:r>
      <w:r w:rsidR="00C95A5A" w:rsidRPr="00D73EFD">
        <w:rPr>
          <w:rFonts w:ascii="Verdana" w:hAnsi="Verdana" w:cstheme="minorHAnsi"/>
          <w:sz w:val="20"/>
        </w:rPr>
        <w:t xml:space="preserve">będą </w:t>
      </w:r>
      <w:r w:rsidRPr="00D73EFD">
        <w:rPr>
          <w:rFonts w:ascii="Verdana" w:hAnsi="Verdana" w:cstheme="minorHAnsi"/>
          <w:sz w:val="20"/>
        </w:rPr>
        <w:t>po nieutwardzonym terenie samochodami o</w:t>
      </w:r>
      <w:r w:rsidR="00F13665" w:rsidRPr="00D73EFD">
        <w:rPr>
          <w:rFonts w:ascii="Verdana" w:hAnsi="Verdana" w:cstheme="minorHAnsi"/>
          <w:sz w:val="20"/>
        </w:rPr>
        <w:t> </w:t>
      </w:r>
      <w:r w:rsidRPr="00D73EFD">
        <w:rPr>
          <w:rFonts w:ascii="Verdana" w:hAnsi="Verdana" w:cstheme="minorHAnsi"/>
          <w:sz w:val="20"/>
        </w:rPr>
        <w:t xml:space="preserve">masie poniżej 3,5 t. W razie potrzeby tankowania sprzętu użytkowanego na terenie budowy wykorzystane zostaną maty absorbujące, zapobiegające ewentualnym przeciekom substancji szkodliwych (olejów, płynów eksploatacyjnych) do podłoża. </w:t>
      </w:r>
    </w:p>
    <w:p w14:paraId="162D1D15" w14:textId="3FAE08E8" w:rsidR="002476EE" w:rsidRPr="00D73EFD" w:rsidRDefault="003A2488" w:rsidP="00145BC9">
      <w:pPr>
        <w:pStyle w:val="Nagwek1"/>
        <w:numPr>
          <w:ilvl w:val="0"/>
          <w:numId w:val="36"/>
        </w:numPr>
        <w:jc w:val="left"/>
        <w:rPr>
          <w:rFonts w:ascii="Verdana" w:hAnsi="Verdana"/>
          <w:sz w:val="28"/>
          <w:szCs w:val="28"/>
        </w:rPr>
      </w:pPr>
      <w:bookmarkStart w:id="52" w:name="_Toc134779847"/>
      <w:r w:rsidRPr="00D73EFD">
        <w:rPr>
          <w:rFonts w:ascii="Verdana" w:hAnsi="Verdana"/>
          <w:sz w:val="28"/>
          <w:szCs w:val="28"/>
        </w:rPr>
        <w:t>Ewentualne warianty przedsięwzięcia</w:t>
      </w:r>
      <w:bookmarkEnd w:id="31"/>
      <w:bookmarkEnd w:id="32"/>
      <w:bookmarkEnd w:id="52"/>
    </w:p>
    <w:p w14:paraId="124EBA15" w14:textId="2CBD7A03" w:rsidR="0022766E" w:rsidRPr="00D73EFD" w:rsidRDefault="00460D2F" w:rsidP="00D73EFD">
      <w:pPr>
        <w:pStyle w:val="Nagwek2"/>
        <w:numPr>
          <w:ilvl w:val="1"/>
          <w:numId w:val="36"/>
        </w:numPr>
        <w:spacing w:after="120"/>
        <w:jc w:val="left"/>
        <w:rPr>
          <w:rFonts w:ascii="Verdana" w:hAnsi="Verdana"/>
          <w:sz w:val="24"/>
          <w:szCs w:val="24"/>
        </w:rPr>
      </w:pPr>
      <w:bookmarkStart w:id="53" w:name="_Toc134779848"/>
      <w:r w:rsidRPr="00D73EFD">
        <w:rPr>
          <w:rFonts w:ascii="Verdana" w:hAnsi="Verdana"/>
          <w:sz w:val="24"/>
          <w:szCs w:val="24"/>
        </w:rPr>
        <w:t>Wariant „0” –</w:t>
      </w:r>
      <w:r w:rsidR="00AE36CA" w:rsidRPr="00D73EFD">
        <w:rPr>
          <w:rFonts w:ascii="Verdana" w:hAnsi="Verdana"/>
          <w:sz w:val="24"/>
          <w:szCs w:val="24"/>
        </w:rPr>
        <w:t xml:space="preserve"> </w:t>
      </w:r>
      <w:r w:rsidRPr="00D73EFD">
        <w:rPr>
          <w:rFonts w:ascii="Verdana" w:hAnsi="Verdana"/>
          <w:sz w:val="24"/>
          <w:szCs w:val="24"/>
        </w:rPr>
        <w:t>niepodejmowani</w:t>
      </w:r>
      <w:r w:rsidR="00870590" w:rsidRPr="00D73EFD">
        <w:rPr>
          <w:rFonts w:ascii="Verdana" w:hAnsi="Verdana"/>
          <w:sz w:val="24"/>
          <w:szCs w:val="24"/>
        </w:rPr>
        <w:t>e</w:t>
      </w:r>
      <w:r w:rsidRPr="00D73EFD">
        <w:rPr>
          <w:rFonts w:ascii="Verdana" w:hAnsi="Verdana"/>
          <w:sz w:val="24"/>
          <w:szCs w:val="24"/>
        </w:rPr>
        <w:t xml:space="preserve"> przedsięwzięcia</w:t>
      </w:r>
      <w:bookmarkEnd w:id="53"/>
    </w:p>
    <w:p w14:paraId="19177408" w14:textId="77D06F67" w:rsidR="00C41BAD" w:rsidRPr="00D73EFD" w:rsidRDefault="00C41BAD" w:rsidP="0022766E">
      <w:pPr>
        <w:spacing w:line="276" w:lineRule="auto"/>
        <w:ind w:firstLine="426"/>
        <w:jc w:val="both"/>
        <w:rPr>
          <w:rFonts w:ascii="Verdana" w:hAnsi="Verdana"/>
          <w:sz w:val="20"/>
        </w:rPr>
      </w:pPr>
      <w:r w:rsidRPr="00D73EFD">
        <w:rPr>
          <w:rFonts w:ascii="Verdana" w:hAnsi="Verdana"/>
          <w:sz w:val="20"/>
          <w:szCs w:val="20"/>
        </w:rPr>
        <w:t>W wariancie tym nie nastąpią zmiany w użytkowaniu terenu, brak będzie nowego oddziaływania na środowisko, teren będzie użytkowany jak dotychczas. Wariant ten wyklucza jednocześnie zapobiegnięcie emisji do atmosfery znaczących zanieczyszczeń, w szczególności gazów cieplarnianych, powstających w wyniku generowania energii elektrycznej z konwencjonalnych źródeł produkowania energii.</w:t>
      </w:r>
    </w:p>
    <w:p w14:paraId="33CB1ED7" w14:textId="3922CB60" w:rsidR="00C41BAD" w:rsidRPr="00D73EFD" w:rsidRDefault="00C41BAD" w:rsidP="0022766E">
      <w:pPr>
        <w:spacing w:line="276" w:lineRule="auto"/>
        <w:ind w:firstLine="426"/>
        <w:jc w:val="both"/>
        <w:rPr>
          <w:rFonts w:ascii="Verdana" w:hAnsi="Verdana"/>
          <w:sz w:val="20"/>
          <w:szCs w:val="20"/>
        </w:rPr>
      </w:pPr>
      <w:r w:rsidRPr="00D73EFD">
        <w:rPr>
          <w:rFonts w:ascii="Verdana" w:hAnsi="Verdana"/>
          <w:sz w:val="20"/>
          <w:szCs w:val="20"/>
        </w:rPr>
        <w:t>Obowiązek implementacji Dyrektywy (UE) 2018/2001 w sprawie promowania stosowania energii z odnawialnych źródeł energii z 11 grudnia 2018 r. niesie za sobą szereg zmian w obszarze energetyki odnawialnej. Udział dla Polski w zakresie promowania stosowania energii z OZE kształtuje się poniżej wytyczonego średniego celu dla całej Unii Europejskiej</w:t>
      </w:r>
      <w:r w:rsidR="00C95A5A" w:rsidRPr="00D73EFD">
        <w:rPr>
          <w:rFonts w:ascii="Verdana" w:hAnsi="Verdana"/>
          <w:sz w:val="20"/>
          <w:szCs w:val="20"/>
        </w:rPr>
        <w:t>. O</w:t>
      </w:r>
      <w:r w:rsidRPr="00D73EFD">
        <w:rPr>
          <w:rFonts w:ascii="Verdana" w:hAnsi="Verdana"/>
          <w:sz w:val="20"/>
          <w:szCs w:val="20"/>
        </w:rPr>
        <w:t>znacza to konieczność jego zwiększenia w stosunku do lat ubiegłych.</w:t>
      </w:r>
    </w:p>
    <w:p w14:paraId="126ADFF8" w14:textId="77777777" w:rsidR="00C41BAD" w:rsidRPr="00D73EFD" w:rsidRDefault="00C41BAD" w:rsidP="0022766E">
      <w:pPr>
        <w:spacing w:line="276" w:lineRule="auto"/>
        <w:ind w:firstLine="426"/>
        <w:jc w:val="both"/>
        <w:rPr>
          <w:rFonts w:ascii="Verdana" w:hAnsi="Verdana"/>
          <w:sz w:val="20"/>
          <w:szCs w:val="20"/>
        </w:rPr>
      </w:pPr>
      <w:r w:rsidRPr="00D73EFD">
        <w:rPr>
          <w:rFonts w:ascii="Verdana" w:hAnsi="Verdana"/>
          <w:sz w:val="20"/>
          <w:szCs w:val="20"/>
        </w:rPr>
        <w:t>Dyrektywa określa również ścieżkę dojścia do osiągnięcia wyznaczonego indywidualnego celu poprzez wytyczenie minimalnego orientacyjnego kursu udziału energii z OZE w finalnym zużyciu energii brutto w latach 2021-2030 ogółem. Dla Polski udział ten wynosi minimum 15%, mierzony w okresie jednego roku.</w:t>
      </w:r>
    </w:p>
    <w:p w14:paraId="291EF9F9" w14:textId="71456E40" w:rsidR="00C41BAD" w:rsidRPr="00D73EFD" w:rsidRDefault="00C41BAD" w:rsidP="0022766E">
      <w:pPr>
        <w:spacing w:line="276" w:lineRule="auto"/>
        <w:ind w:firstLine="426"/>
        <w:jc w:val="both"/>
        <w:rPr>
          <w:rFonts w:ascii="Verdana" w:hAnsi="Verdana"/>
          <w:color w:val="000000"/>
          <w:spacing w:val="10"/>
          <w:sz w:val="20"/>
          <w:szCs w:val="20"/>
          <w:shd w:val="clear" w:color="auto" w:fill="FFFFFF"/>
        </w:rPr>
      </w:pPr>
      <w:r w:rsidRPr="00D73EFD">
        <w:rPr>
          <w:rFonts w:ascii="Verdana" w:hAnsi="Verdana"/>
          <w:sz w:val="20"/>
          <w:szCs w:val="20"/>
        </w:rPr>
        <w:t xml:space="preserve">Polska docelowo ma osiągnąć udział energii odnawialnej w końcowym zużyciu brutto energii na poziomie 21-23% w 2021-2023 roku. </w:t>
      </w:r>
      <w:r w:rsidRPr="00D73EFD">
        <w:rPr>
          <w:rFonts w:ascii="Verdana" w:hAnsi="Verdana"/>
          <w:b/>
          <w:sz w:val="20"/>
          <w:szCs w:val="20"/>
        </w:rPr>
        <w:t>Dyrektywa wskazuje również szereg korzyści związanych z rozwojem OZE, takich jak wykorzystanie lokalnych źródeł energii, zwiększenie bezpieczeństwa dostaw energii, zmniejszenie strat sieciowych</w:t>
      </w:r>
      <w:r w:rsidRPr="00D73EFD">
        <w:rPr>
          <w:rFonts w:ascii="Verdana" w:hAnsi="Verdana"/>
          <w:sz w:val="20"/>
          <w:szCs w:val="20"/>
        </w:rPr>
        <w:t xml:space="preserve">. Nie pozostaje także </w:t>
      </w:r>
      <w:r w:rsidR="0022766E" w:rsidRPr="00D73EFD">
        <w:rPr>
          <w:rFonts w:ascii="Verdana" w:hAnsi="Verdana"/>
          <w:sz w:val="20"/>
          <w:szCs w:val="20"/>
        </w:rPr>
        <w:br/>
      </w:r>
      <w:r w:rsidRPr="00D73EFD">
        <w:rPr>
          <w:rFonts w:ascii="Verdana" w:hAnsi="Verdana"/>
          <w:sz w:val="20"/>
          <w:szCs w:val="20"/>
        </w:rPr>
        <w:t>w wątpliwości, że Dyrektywa traktuje rozwój odnawialnych źródeł energii jako inwestycje służące ochronie środowiska oraz obniżeniu emisji zanieczyszczeń, w tym głównie gazów cieplarnianych do powietrza i za takie powinniśmy je uważać. Należy pamiętać również, iż Polska zobowiązana jest do redukcji emisji gazów cieplarnianych, a podjęcie budowy przedsięwzięcia jest dobrym krokiem w tym kierunku</w:t>
      </w:r>
      <w:r w:rsidRPr="00D73EFD">
        <w:rPr>
          <w:rFonts w:ascii="Verdana" w:hAnsi="Verdana"/>
          <w:color w:val="000000"/>
          <w:spacing w:val="10"/>
          <w:sz w:val="20"/>
          <w:szCs w:val="20"/>
          <w:shd w:val="clear" w:color="auto" w:fill="FFFFFF"/>
        </w:rPr>
        <w:t>.</w:t>
      </w:r>
    </w:p>
    <w:p w14:paraId="246886DF" w14:textId="0D1AF37C" w:rsidR="00C41BAD" w:rsidRPr="00D73EFD" w:rsidRDefault="00C41BAD" w:rsidP="0022766E">
      <w:pPr>
        <w:widowControl w:val="0"/>
        <w:spacing w:after="0" w:line="276" w:lineRule="auto"/>
        <w:ind w:firstLine="426"/>
        <w:jc w:val="both"/>
        <w:rPr>
          <w:rFonts w:ascii="Verdana" w:eastAsia="Arial" w:hAnsi="Verdana" w:cs="Arial"/>
          <w:color w:val="000000"/>
          <w:sz w:val="20"/>
          <w:szCs w:val="20"/>
          <w:shd w:val="clear" w:color="auto" w:fill="FFFFFF"/>
          <w:lang w:eastAsia="pl-PL"/>
        </w:rPr>
      </w:pPr>
      <w:r w:rsidRPr="00D73EFD">
        <w:rPr>
          <w:rFonts w:ascii="Verdana" w:eastAsia="Arial" w:hAnsi="Verdana" w:cs="Arial"/>
          <w:color w:val="000000"/>
          <w:sz w:val="20"/>
          <w:szCs w:val="20"/>
          <w:shd w:val="clear" w:color="auto" w:fill="FFFFFF"/>
          <w:lang w:eastAsia="pl-PL"/>
        </w:rPr>
        <w:t xml:space="preserve">W rozpatrywanej skali regionalnej czy też krajowy brak realizacji przedsięwzięcia spowoduje (przy stale zwiększającym się zapotrzebowaniu na energię) zwiększenie ilości energii, którą trzeba będzie dostarczyć w wyniku spalania paliw kopalnych, przede wszystkim węgla kamiennego lub brunatnego. Pomimo panującej w Polsce </w:t>
      </w:r>
      <w:r w:rsidRPr="00D73EFD">
        <w:rPr>
          <w:rFonts w:ascii="Verdana" w:eastAsia="Arial" w:hAnsi="Verdana" w:cs="Arial"/>
          <w:color w:val="000000"/>
          <w:sz w:val="20"/>
          <w:szCs w:val="20"/>
          <w:shd w:val="clear" w:color="auto" w:fill="FFFFFF"/>
          <w:lang w:eastAsia="pl-PL"/>
        </w:rPr>
        <w:lastRenderedPageBreak/>
        <w:t xml:space="preserve">opinii (nie do końca prawdziwej, zważywszy na bilans wszystkich aspektów wydobycia i spalania paliw kopalnych), iż energia pochodząca ze spalania ww. paliw kopalnych jest w Polsce nadal najtańsza, wiadomym jest, że skutki wydobycia </w:t>
      </w:r>
      <w:r w:rsidR="0022766E" w:rsidRPr="00D73EFD">
        <w:rPr>
          <w:rFonts w:ascii="Verdana" w:eastAsia="Arial" w:hAnsi="Verdana" w:cs="Arial"/>
          <w:color w:val="000000"/>
          <w:sz w:val="20"/>
          <w:szCs w:val="20"/>
          <w:shd w:val="clear" w:color="auto" w:fill="FFFFFF"/>
          <w:lang w:eastAsia="pl-PL"/>
        </w:rPr>
        <w:br/>
      </w:r>
      <w:r w:rsidRPr="00D73EFD">
        <w:rPr>
          <w:rFonts w:ascii="Verdana" w:eastAsia="Arial" w:hAnsi="Verdana" w:cs="Arial"/>
          <w:color w:val="000000"/>
          <w:sz w:val="20"/>
          <w:szCs w:val="20"/>
          <w:shd w:val="clear" w:color="auto" w:fill="FFFFFF"/>
          <w:lang w:eastAsia="pl-PL"/>
        </w:rPr>
        <w:t xml:space="preserve">i późniejszego spalania węgla są bardzo niekorzystne dla środowiska przyrodniczego oraz zdrowia i życia ludzi. Podziemna eksploatacja węgla kamiennego powoduje m.in. zmiany morfologiczne cieków, a w konsekwencji zmiany ukształtowania powierzchni terenu oraz odkształcenia, w tym powstawanie deformacji nieciągłych w obrębie górotworu. W konsekwencji następuje zaburzenie warunków przepływu wód powierzchniowych oraz kierunków spływu wód (opadowych i roztopowych), powstają zabagnienia i podtopienia, niecki o charakterze bezodpływowym. Skutkiem tych procesów są takie zjawiska jak erozja i zamulanie koryt wód płynących. Wydobycie węgla powoduje trwałe przekształcenie rzeźby terenu, dewastację gleby oraz trwałą degradację cennych siedlisk przyrodniczych i bytujących w ich obrębie gatunków, </w:t>
      </w:r>
      <w:r w:rsidR="0022766E" w:rsidRPr="00D73EFD">
        <w:rPr>
          <w:rFonts w:ascii="Verdana" w:eastAsia="Arial" w:hAnsi="Verdana" w:cs="Arial"/>
          <w:color w:val="000000"/>
          <w:sz w:val="20"/>
          <w:szCs w:val="20"/>
          <w:shd w:val="clear" w:color="auto" w:fill="FFFFFF"/>
          <w:lang w:eastAsia="pl-PL"/>
        </w:rPr>
        <w:br/>
      </w:r>
      <w:r w:rsidRPr="00D73EFD">
        <w:rPr>
          <w:rFonts w:ascii="Verdana" w:eastAsia="Arial" w:hAnsi="Verdana" w:cs="Arial"/>
          <w:color w:val="000000"/>
          <w:sz w:val="20"/>
          <w:szCs w:val="20"/>
          <w:shd w:val="clear" w:color="auto" w:fill="FFFFFF"/>
          <w:lang w:eastAsia="pl-PL"/>
        </w:rPr>
        <w:t xml:space="preserve">w tym objętych ochroną gatunkową. Kopalnie odkrywkowe węgla brunatnego są również źródłem przekształceń </w:t>
      </w:r>
      <w:proofErr w:type="spellStart"/>
      <w:r w:rsidRPr="00D73EFD">
        <w:rPr>
          <w:rFonts w:ascii="Verdana" w:eastAsia="Arial" w:hAnsi="Verdana" w:cs="Arial"/>
          <w:color w:val="000000"/>
          <w:sz w:val="20"/>
          <w:szCs w:val="20"/>
          <w:shd w:val="clear" w:color="auto" w:fill="FFFFFF"/>
          <w:lang w:eastAsia="pl-PL"/>
        </w:rPr>
        <w:t>geomechanicznych</w:t>
      </w:r>
      <w:proofErr w:type="spellEnd"/>
      <w:r w:rsidRPr="00D73EFD">
        <w:rPr>
          <w:rFonts w:ascii="Verdana" w:eastAsia="Arial" w:hAnsi="Verdana" w:cs="Arial"/>
          <w:color w:val="000000"/>
          <w:sz w:val="20"/>
          <w:szCs w:val="20"/>
          <w:shd w:val="clear" w:color="auto" w:fill="FFFFFF"/>
          <w:lang w:eastAsia="pl-PL"/>
        </w:rPr>
        <w:t xml:space="preserve">, powodują obniżenie się zwierciadła wód podziemnych a przede wszystkim tworzenie się lejów depresyjnych. Procesy spalania paliw (w tym węgla) są podstawowym źródłem skażenia atmosfery stałymi i gazowymi, toksycznymi i nietoksycznymi produktami spalania, takimi jak np. dwutlenek siarki, tlenki azotu, węglowodory, tlenek węgla i dwutlenek węgla, dym oraz pyły, a nawet metale i przyczyniają się m.in. do pogorszenia jakości powietrza atmosferycznego, co z kolei przekłada się na występowanie chorób lub dolegliwości ludzi, szczególnie ze strony układu oddechowego. Spalanie węgla powoduje jednocześnie powstawanie stałych produktów spalania tj. popiołu i żużla, czyli tzw. odpadów paleniskowych. Emisję gazów cieplarnianych pochodzących ze spalania paliw kopalnych, uznaje się za potencjalne źródło globalnego ocieplenia. </w:t>
      </w:r>
    </w:p>
    <w:p w14:paraId="590AE271" w14:textId="5DFB93A4" w:rsidR="00C41BAD" w:rsidRPr="00D73EFD" w:rsidRDefault="00C41BAD" w:rsidP="0022766E">
      <w:pPr>
        <w:widowControl w:val="0"/>
        <w:spacing w:after="0" w:line="276" w:lineRule="auto"/>
        <w:ind w:firstLine="426"/>
        <w:jc w:val="both"/>
        <w:rPr>
          <w:rFonts w:ascii="Verdana" w:eastAsia="Arial" w:hAnsi="Verdana" w:cs="Arial"/>
          <w:sz w:val="20"/>
          <w:szCs w:val="20"/>
          <w:lang w:eastAsia="pl-PL"/>
        </w:rPr>
      </w:pPr>
      <w:r w:rsidRPr="00D73EFD">
        <w:rPr>
          <w:rFonts w:ascii="Verdana" w:eastAsia="Arial" w:hAnsi="Verdana" w:cs="Arial"/>
          <w:color w:val="000000"/>
          <w:sz w:val="20"/>
          <w:szCs w:val="20"/>
          <w:shd w:val="clear" w:color="auto" w:fill="FFFFFF"/>
          <w:lang w:eastAsia="pl-PL"/>
        </w:rPr>
        <w:t xml:space="preserve">Wymienione powyżej negatywne oddziaływania wynikające z wydobycia </w:t>
      </w:r>
      <w:r w:rsidR="0022766E" w:rsidRPr="00D73EFD">
        <w:rPr>
          <w:rFonts w:ascii="Verdana" w:eastAsia="Arial" w:hAnsi="Verdana" w:cs="Arial"/>
          <w:color w:val="000000"/>
          <w:sz w:val="20"/>
          <w:szCs w:val="20"/>
          <w:shd w:val="clear" w:color="auto" w:fill="FFFFFF"/>
          <w:lang w:eastAsia="pl-PL"/>
        </w:rPr>
        <w:br/>
      </w:r>
      <w:r w:rsidRPr="00D73EFD">
        <w:rPr>
          <w:rFonts w:ascii="Verdana" w:eastAsia="Arial" w:hAnsi="Verdana" w:cs="Arial"/>
          <w:color w:val="000000"/>
          <w:sz w:val="20"/>
          <w:szCs w:val="20"/>
          <w:shd w:val="clear" w:color="auto" w:fill="FFFFFF"/>
          <w:lang w:eastAsia="pl-PL"/>
        </w:rPr>
        <w:t xml:space="preserve">i spalania paliw kopalnych na pewno nie wyczerpują pełnej listy poznanych zagrożeń, </w:t>
      </w:r>
      <w:r w:rsidRPr="00D73EFD">
        <w:rPr>
          <w:rFonts w:ascii="Verdana" w:eastAsia="Arial" w:hAnsi="Verdana" w:cs="Arial"/>
          <w:sz w:val="20"/>
          <w:szCs w:val="20"/>
          <w:lang w:eastAsia="pl-PL"/>
        </w:rPr>
        <w:t xml:space="preserve">nie występujących w przypadku instalacji ogniw fotowoltaicznych. </w:t>
      </w:r>
    </w:p>
    <w:p w14:paraId="119DE331" w14:textId="53150329" w:rsidR="00C41BAD" w:rsidRPr="00D73EFD" w:rsidRDefault="00C41BAD" w:rsidP="0022766E">
      <w:pPr>
        <w:widowControl w:val="0"/>
        <w:spacing w:after="0" w:line="276" w:lineRule="auto"/>
        <w:ind w:firstLine="426"/>
        <w:jc w:val="both"/>
        <w:rPr>
          <w:rFonts w:ascii="Verdana" w:eastAsia="Times New Roman" w:hAnsi="Verdana" w:cs="Calibri"/>
          <w:sz w:val="20"/>
          <w:szCs w:val="20"/>
          <w:lang w:eastAsia="pl-PL"/>
        </w:rPr>
      </w:pPr>
      <w:r w:rsidRPr="00D73EFD">
        <w:rPr>
          <w:rFonts w:ascii="Verdana" w:eastAsia="Times New Roman" w:hAnsi="Verdana" w:cs="Times New Roman"/>
          <w:b/>
          <w:bCs/>
          <w:color w:val="000000"/>
          <w:sz w:val="20"/>
          <w:szCs w:val="20"/>
          <w:lang w:eastAsia="pl-PL"/>
        </w:rPr>
        <w:t>Wariant niepodejmowania przedsięwzięcia należy uznać za niekorzystny ze względu na to, iż jego pozytywne skutki są praktycznie niezauważalne, natomiast realizacja inwestycji przyniesie korzyści w postaci produkcji ekologicznej energii, a przez to redukcji emisji zanieczyszczeń.</w:t>
      </w:r>
      <w:r w:rsidRPr="00D73EFD">
        <w:rPr>
          <w:rFonts w:ascii="Verdana" w:eastAsia="Times New Roman" w:hAnsi="Verdana" w:cs="Times New Roman"/>
          <w:color w:val="000000"/>
          <w:spacing w:val="10"/>
          <w:sz w:val="20"/>
          <w:szCs w:val="20"/>
          <w:shd w:val="clear" w:color="auto" w:fill="FFFFFF"/>
          <w:lang w:eastAsia="pl-PL"/>
        </w:rPr>
        <w:t xml:space="preserve"> </w:t>
      </w:r>
      <w:r w:rsidRPr="00D73EFD">
        <w:rPr>
          <w:rFonts w:ascii="Verdana" w:eastAsia="Times New Roman" w:hAnsi="Verdana" w:cs="Calibri"/>
          <w:b/>
          <w:bCs/>
          <w:sz w:val="20"/>
          <w:szCs w:val="20"/>
          <w:lang w:eastAsia="pl-PL"/>
        </w:rPr>
        <w:t>Zaniechanie budowy planowanej elektrowni fotowoltaicznej byłoby niezgodne z polityką ochrony atmosfery i przeciwdziałania zmianom klimatu w skali globalnej oraz polityką energetyczną Polski, w tym wzrostu wykorzystania energii odnawialnej.</w:t>
      </w:r>
      <w:r w:rsidR="00193BF9" w:rsidRPr="00D73EFD">
        <w:rPr>
          <w:rFonts w:ascii="Verdana" w:eastAsia="Times New Roman" w:hAnsi="Verdana" w:cs="Calibri"/>
          <w:b/>
          <w:bCs/>
          <w:sz w:val="20"/>
          <w:szCs w:val="20"/>
          <w:lang w:eastAsia="pl-PL"/>
        </w:rPr>
        <w:t xml:space="preserve"> </w:t>
      </w:r>
    </w:p>
    <w:p w14:paraId="712195FB" w14:textId="175BF23E" w:rsidR="00C41BAD" w:rsidRPr="00D73EFD" w:rsidRDefault="00C41BAD" w:rsidP="0022766E">
      <w:pPr>
        <w:spacing w:line="276" w:lineRule="auto"/>
        <w:ind w:firstLine="426"/>
        <w:jc w:val="both"/>
        <w:rPr>
          <w:rFonts w:ascii="Verdana" w:hAnsi="Verdana"/>
          <w:b/>
          <w:sz w:val="20"/>
          <w:szCs w:val="20"/>
        </w:rPr>
      </w:pPr>
      <w:r w:rsidRPr="00D73EFD">
        <w:rPr>
          <w:rFonts w:ascii="Verdana" w:hAnsi="Verdana" w:cs="Calibri"/>
          <w:b/>
          <w:bCs/>
          <w:color w:val="000000"/>
          <w:sz w:val="20"/>
          <w:szCs w:val="20"/>
        </w:rPr>
        <w:t>Należy jednak podkreślić fakt nadania odnawialnym źródłom energii</w:t>
      </w:r>
      <w:r w:rsidRPr="00D73EFD">
        <w:rPr>
          <w:rFonts w:ascii="Verdana" w:hAnsi="Verdana"/>
          <w:sz w:val="20"/>
          <w:szCs w:val="20"/>
        </w:rPr>
        <w:t xml:space="preserve">, </w:t>
      </w:r>
      <w:r w:rsidR="0022766E" w:rsidRPr="00D73EFD">
        <w:rPr>
          <w:rFonts w:ascii="Verdana" w:hAnsi="Verdana"/>
          <w:sz w:val="20"/>
          <w:szCs w:val="20"/>
        </w:rPr>
        <w:br/>
      </w:r>
      <w:r w:rsidRPr="00D73EFD">
        <w:rPr>
          <w:rFonts w:ascii="Verdana" w:hAnsi="Verdana"/>
          <w:sz w:val="20"/>
          <w:szCs w:val="20"/>
        </w:rPr>
        <w:t>w tym elektrowniom słonecznym, poprzez Dyrektyw</w:t>
      </w:r>
      <w:r w:rsidRPr="00D73EFD">
        <w:rPr>
          <w:rFonts w:ascii="Verdana" w:eastAsia="TimesNewRoman" w:hAnsi="Verdana"/>
          <w:sz w:val="20"/>
          <w:szCs w:val="20"/>
        </w:rPr>
        <w:t xml:space="preserve">ę </w:t>
      </w:r>
      <w:r w:rsidRPr="00D73EFD">
        <w:rPr>
          <w:rFonts w:ascii="Verdana" w:hAnsi="Verdana"/>
          <w:sz w:val="20"/>
          <w:szCs w:val="20"/>
        </w:rPr>
        <w:t xml:space="preserve">(UE) 2018/2001 </w:t>
      </w:r>
      <w:r w:rsidRPr="00D73EFD">
        <w:rPr>
          <w:rFonts w:ascii="Verdana" w:hAnsi="Verdana"/>
          <w:b/>
          <w:sz w:val="20"/>
          <w:szCs w:val="20"/>
        </w:rPr>
        <w:t>statusu narz</w:t>
      </w:r>
      <w:r w:rsidRPr="00D73EFD">
        <w:rPr>
          <w:rFonts w:ascii="Verdana" w:eastAsia="TimesNewRoman" w:hAnsi="Verdana"/>
          <w:b/>
          <w:sz w:val="20"/>
          <w:szCs w:val="20"/>
        </w:rPr>
        <w:t>ę</w:t>
      </w:r>
      <w:r w:rsidRPr="00D73EFD">
        <w:rPr>
          <w:rFonts w:ascii="Verdana" w:hAnsi="Verdana"/>
          <w:b/>
          <w:sz w:val="20"/>
          <w:szCs w:val="20"/>
        </w:rPr>
        <w:t>dzia słu</w:t>
      </w:r>
      <w:r w:rsidRPr="00D73EFD">
        <w:rPr>
          <w:rFonts w:ascii="Verdana" w:eastAsia="TimesNewRoman" w:hAnsi="Verdana"/>
          <w:b/>
          <w:sz w:val="20"/>
          <w:szCs w:val="20"/>
        </w:rPr>
        <w:t>żą</w:t>
      </w:r>
      <w:r w:rsidRPr="00D73EFD">
        <w:rPr>
          <w:rFonts w:ascii="Verdana" w:hAnsi="Verdana"/>
          <w:b/>
          <w:sz w:val="20"/>
          <w:szCs w:val="20"/>
        </w:rPr>
        <w:t xml:space="preserve">cego ochronie </w:t>
      </w:r>
      <w:r w:rsidRPr="00D73EFD">
        <w:rPr>
          <w:rFonts w:ascii="Verdana" w:eastAsia="TimesNewRoman" w:hAnsi="Verdana"/>
          <w:b/>
          <w:sz w:val="20"/>
          <w:szCs w:val="20"/>
        </w:rPr>
        <w:t>ś</w:t>
      </w:r>
      <w:r w:rsidRPr="00D73EFD">
        <w:rPr>
          <w:rFonts w:ascii="Verdana" w:hAnsi="Verdana"/>
          <w:b/>
          <w:sz w:val="20"/>
          <w:szCs w:val="20"/>
        </w:rPr>
        <w:t>rodowiska.</w:t>
      </w:r>
    </w:p>
    <w:p w14:paraId="3083AD74" w14:textId="2AFDD4BD" w:rsidR="00C41BAD" w:rsidRPr="00D73EFD" w:rsidRDefault="00C41BAD" w:rsidP="002B10A8">
      <w:pPr>
        <w:pStyle w:val="Akapitzlist"/>
        <w:keepNext/>
        <w:keepLines/>
        <w:widowControl w:val="0"/>
        <w:numPr>
          <w:ilvl w:val="1"/>
          <w:numId w:val="36"/>
        </w:numPr>
        <w:suppressAutoHyphens/>
        <w:spacing w:before="240" w:after="240" w:line="100" w:lineRule="atLeast"/>
        <w:jc w:val="both"/>
        <w:textAlignment w:val="baseline"/>
        <w:outlineLvl w:val="1"/>
        <w:rPr>
          <w:rFonts w:ascii="Verdana" w:eastAsia="MS Mincho" w:hAnsi="Verdana" w:cs="Times New Roman"/>
          <w:bCs/>
          <w:color w:val="000000" w:themeColor="text1"/>
          <w:kern w:val="1"/>
          <w:sz w:val="24"/>
          <w:szCs w:val="24"/>
          <w:lang w:val="x-none" w:eastAsia="ar-SA"/>
        </w:rPr>
      </w:pPr>
      <w:bookmarkStart w:id="54" w:name="_Toc291851790"/>
      <w:bookmarkStart w:id="55" w:name="_Toc299095634"/>
      <w:bookmarkStart w:id="56" w:name="_Toc299095748"/>
      <w:bookmarkStart w:id="57" w:name="_Toc406758049"/>
      <w:r w:rsidRPr="00D73EFD">
        <w:rPr>
          <w:rFonts w:ascii="Verdana" w:eastAsia="MS Mincho" w:hAnsi="Verdana" w:cs="Times New Roman"/>
          <w:bCs/>
          <w:color w:val="000000" w:themeColor="text1"/>
          <w:kern w:val="1"/>
          <w:sz w:val="24"/>
          <w:szCs w:val="24"/>
          <w:lang w:val="x-none" w:eastAsia="ar-SA"/>
        </w:rPr>
        <w:t xml:space="preserve"> </w:t>
      </w:r>
      <w:bookmarkStart w:id="58" w:name="_Toc67908877"/>
      <w:bookmarkStart w:id="59" w:name="_Toc89693999"/>
      <w:bookmarkStart w:id="60" w:name="_Toc106193204"/>
      <w:bookmarkStart w:id="61" w:name="_Toc134779849"/>
      <w:r w:rsidRPr="00D73EFD">
        <w:rPr>
          <w:rFonts w:ascii="Verdana" w:eastAsia="MS Mincho" w:hAnsi="Verdana" w:cs="Times New Roman"/>
          <w:bCs/>
          <w:color w:val="000000" w:themeColor="text1"/>
          <w:kern w:val="1"/>
          <w:sz w:val="24"/>
          <w:szCs w:val="24"/>
          <w:lang w:val="x-none" w:eastAsia="ar-SA"/>
        </w:rPr>
        <w:t xml:space="preserve">Wariant </w:t>
      </w:r>
      <w:bookmarkEnd w:id="54"/>
      <w:bookmarkEnd w:id="55"/>
      <w:bookmarkEnd w:id="56"/>
      <w:r w:rsidRPr="00D73EFD">
        <w:rPr>
          <w:rFonts w:ascii="Verdana" w:eastAsia="MS Mincho" w:hAnsi="Verdana" w:cs="Times New Roman"/>
          <w:bCs/>
          <w:color w:val="000000" w:themeColor="text1"/>
          <w:kern w:val="1"/>
          <w:sz w:val="24"/>
          <w:szCs w:val="24"/>
          <w:lang w:val="x-none" w:eastAsia="ar-SA"/>
        </w:rPr>
        <w:t xml:space="preserve">I – wariant </w:t>
      </w:r>
      <w:bookmarkEnd w:id="57"/>
      <w:r w:rsidRPr="00D73EFD">
        <w:rPr>
          <w:rFonts w:ascii="Verdana" w:eastAsia="MS Mincho" w:hAnsi="Verdana" w:cs="Times New Roman"/>
          <w:bCs/>
          <w:color w:val="000000" w:themeColor="text1"/>
          <w:kern w:val="1"/>
          <w:sz w:val="24"/>
          <w:szCs w:val="24"/>
          <w:lang w:val="x-none" w:eastAsia="ar-SA"/>
        </w:rPr>
        <w:t>alternatywny</w:t>
      </w:r>
      <w:bookmarkEnd w:id="58"/>
      <w:bookmarkEnd w:id="59"/>
      <w:bookmarkEnd w:id="60"/>
      <w:bookmarkEnd w:id="61"/>
    </w:p>
    <w:p w14:paraId="46A20AF0" w14:textId="194CB63B" w:rsidR="00C41BAD" w:rsidRPr="00D73EFD" w:rsidRDefault="00C41BAD" w:rsidP="00007A53">
      <w:pPr>
        <w:widowControl w:val="0"/>
        <w:spacing w:after="0" w:line="276" w:lineRule="auto"/>
        <w:ind w:left="20" w:right="20" w:firstLine="406"/>
        <w:jc w:val="both"/>
        <w:rPr>
          <w:rFonts w:ascii="Verdana" w:eastAsia="Arial" w:hAnsi="Verdana" w:cs="Arial"/>
          <w:color w:val="000000"/>
          <w:sz w:val="20"/>
          <w:szCs w:val="20"/>
          <w:shd w:val="clear" w:color="auto" w:fill="FFFFFF"/>
          <w:lang w:eastAsia="pl-PL"/>
        </w:rPr>
      </w:pPr>
      <w:r w:rsidRPr="00D73EFD">
        <w:rPr>
          <w:rFonts w:ascii="Verdana" w:eastAsia="Arial" w:hAnsi="Verdana" w:cs="Arial"/>
          <w:sz w:val="20"/>
          <w:szCs w:val="20"/>
          <w:lang w:eastAsia="pl-PL"/>
        </w:rPr>
        <w:t>Wariant różni się od</w:t>
      </w:r>
      <w:r w:rsidRPr="00D73EFD">
        <w:rPr>
          <w:rFonts w:ascii="Verdana" w:eastAsia="Arial" w:hAnsi="Verdana" w:cs="Arial"/>
          <w:i/>
          <w:iCs/>
          <w:color w:val="000000"/>
          <w:sz w:val="20"/>
          <w:szCs w:val="20"/>
          <w:shd w:val="clear" w:color="auto" w:fill="FFFFFF"/>
          <w:lang w:eastAsia="pl-PL"/>
        </w:rPr>
        <w:t xml:space="preserve"> wariantu realizacyjnego </w:t>
      </w:r>
      <w:r w:rsidRPr="00D73EFD">
        <w:rPr>
          <w:rFonts w:ascii="Verdana" w:eastAsia="Arial" w:hAnsi="Verdana" w:cs="Arial"/>
          <w:color w:val="000000"/>
          <w:sz w:val="20"/>
          <w:szCs w:val="20"/>
          <w:shd w:val="clear" w:color="auto" w:fill="FFFFFF"/>
          <w:lang w:eastAsia="pl-PL"/>
        </w:rPr>
        <w:t xml:space="preserve">zmianą typu zastosowanych paneli </w:t>
      </w:r>
      <w:r w:rsidR="00007A53" w:rsidRPr="00D73EFD">
        <w:rPr>
          <w:rFonts w:ascii="Verdana" w:eastAsia="Arial" w:hAnsi="Verdana" w:cs="Arial"/>
          <w:color w:val="000000"/>
          <w:sz w:val="20"/>
          <w:szCs w:val="20"/>
          <w:shd w:val="clear" w:color="auto" w:fill="FFFFFF"/>
          <w:lang w:eastAsia="pl-PL"/>
        </w:rPr>
        <w:br/>
      </w:r>
      <w:r w:rsidRPr="00D73EFD">
        <w:rPr>
          <w:rFonts w:ascii="Verdana" w:eastAsia="Arial" w:hAnsi="Verdana" w:cs="Arial"/>
          <w:color w:val="000000"/>
          <w:sz w:val="20"/>
          <w:szCs w:val="20"/>
          <w:shd w:val="clear" w:color="auto" w:fill="FFFFFF"/>
          <w:lang w:eastAsia="pl-PL"/>
        </w:rPr>
        <w:t xml:space="preserve">z mono lub polikrystalicznych na amorficzne (cienkowarstwowe). Jest to wariant wymagający zajęcia większego terenu pod realizację obiektu dla osiągnięcia tej samej wydajności elektrowni lub gdyby zajęcie większych terenów nie było możliwe, cechujący się znacznym spadkiem efektywności produkcji energii elektrycznej niż wariant inwestorski (możliwy jest nawet dwukrotny spadek produktywności farmy). </w:t>
      </w:r>
    </w:p>
    <w:p w14:paraId="518A842F" w14:textId="77777777" w:rsidR="00C41BAD" w:rsidRPr="00D73EFD" w:rsidRDefault="00C41BAD" w:rsidP="00C41BAD">
      <w:pPr>
        <w:widowControl w:val="0"/>
        <w:spacing w:after="0" w:line="276" w:lineRule="auto"/>
        <w:ind w:left="20" w:right="20" w:firstLine="688"/>
        <w:jc w:val="both"/>
        <w:rPr>
          <w:rFonts w:ascii="Verdana" w:eastAsia="Arial" w:hAnsi="Verdana" w:cs="Arial"/>
          <w:color w:val="000000"/>
          <w:sz w:val="20"/>
          <w:szCs w:val="20"/>
          <w:shd w:val="clear" w:color="auto" w:fill="FFFFFF"/>
          <w:lang w:eastAsia="pl-PL"/>
        </w:rPr>
      </w:pPr>
    </w:p>
    <w:p w14:paraId="49FDE799" w14:textId="2EF7A337" w:rsidR="00C41BAD" w:rsidRPr="00D73EFD" w:rsidRDefault="00C41BAD" w:rsidP="00007A53">
      <w:pPr>
        <w:spacing w:line="276" w:lineRule="auto"/>
        <w:ind w:firstLine="426"/>
        <w:jc w:val="both"/>
        <w:rPr>
          <w:rFonts w:ascii="Verdana" w:eastAsia="Arial" w:hAnsi="Verdana" w:cs="Arial"/>
          <w:color w:val="000000"/>
          <w:spacing w:val="10"/>
          <w:sz w:val="20"/>
          <w:szCs w:val="20"/>
          <w:shd w:val="clear" w:color="auto" w:fill="FFFFFF"/>
        </w:rPr>
      </w:pPr>
      <w:r w:rsidRPr="00D73EFD">
        <w:rPr>
          <w:rFonts w:ascii="Verdana" w:eastAsia="Arial" w:hAnsi="Verdana" w:cs="Arial"/>
          <w:color w:val="000000"/>
          <w:sz w:val="20"/>
          <w:szCs w:val="20"/>
          <w:shd w:val="clear" w:color="auto" w:fill="FFFFFF"/>
        </w:rPr>
        <w:lastRenderedPageBreak/>
        <w:t xml:space="preserve">Ocenia się, że dla uzyskania założonej mocy obszar planowanej inwestycji zwiększyłby się niemal 2,5-krotnie w porównaniu do wariantu inwestorskiego. </w:t>
      </w:r>
      <w:r w:rsidR="00007A53" w:rsidRPr="00D73EFD">
        <w:rPr>
          <w:rFonts w:ascii="Verdana" w:eastAsia="Arial" w:hAnsi="Verdana" w:cs="Arial"/>
          <w:color w:val="000000"/>
          <w:sz w:val="20"/>
          <w:szCs w:val="20"/>
          <w:shd w:val="clear" w:color="auto" w:fill="FFFFFF"/>
        </w:rPr>
        <w:br/>
      </w:r>
      <w:r w:rsidRPr="00D73EFD">
        <w:rPr>
          <w:rFonts w:ascii="Verdana" w:eastAsia="Arial" w:hAnsi="Verdana" w:cs="Arial"/>
          <w:color w:val="000000"/>
          <w:sz w:val="20"/>
          <w:szCs w:val="20"/>
          <w:shd w:val="clear" w:color="auto" w:fill="FFFFFF"/>
        </w:rPr>
        <w:t>W związku ze zwiększeniem obszaru inwestycji zwiększyłby się również zasięg oddziaływania na środowisko.</w:t>
      </w:r>
    </w:p>
    <w:p w14:paraId="2CAAC155" w14:textId="77777777" w:rsidR="00C41BAD" w:rsidRPr="00D73EFD" w:rsidRDefault="00C41BAD" w:rsidP="00007A53">
      <w:pPr>
        <w:widowControl w:val="0"/>
        <w:spacing w:after="0" w:line="276" w:lineRule="auto"/>
        <w:ind w:right="20" w:firstLine="426"/>
        <w:jc w:val="both"/>
        <w:rPr>
          <w:rFonts w:ascii="Verdana" w:eastAsia="Arial" w:hAnsi="Verdana" w:cs="Arial"/>
          <w:color w:val="000000"/>
          <w:sz w:val="20"/>
          <w:szCs w:val="20"/>
          <w:u w:val="single"/>
          <w:shd w:val="clear" w:color="auto" w:fill="FFFFFF"/>
          <w:lang w:eastAsia="pl-PL"/>
        </w:rPr>
      </w:pPr>
      <w:r w:rsidRPr="00D73EFD">
        <w:rPr>
          <w:rFonts w:ascii="Verdana" w:eastAsia="Arial" w:hAnsi="Verdana" w:cs="Arial"/>
          <w:color w:val="000000"/>
          <w:sz w:val="20"/>
          <w:szCs w:val="20"/>
          <w:u w:val="single"/>
          <w:shd w:val="clear" w:color="auto" w:fill="FFFFFF"/>
          <w:lang w:eastAsia="pl-PL"/>
        </w:rPr>
        <w:t>Inwestor odrzucił ten wariant na etapie planowania.</w:t>
      </w:r>
    </w:p>
    <w:p w14:paraId="2DC7B12C" w14:textId="77777777" w:rsidR="00C41BAD" w:rsidRPr="00D73EFD" w:rsidRDefault="00C41BAD" w:rsidP="00C41BAD">
      <w:pPr>
        <w:widowControl w:val="0"/>
        <w:spacing w:after="0" w:line="276" w:lineRule="auto"/>
        <w:ind w:right="20" w:firstLine="709"/>
        <w:jc w:val="both"/>
        <w:rPr>
          <w:rFonts w:ascii="Verdana" w:eastAsia="Arial" w:hAnsi="Verdana" w:cs="Arial"/>
          <w:color w:val="000000"/>
          <w:sz w:val="20"/>
          <w:szCs w:val="20"/>
          <w:u w:val="single"/>
          <w:shd w:val="clear" w:color="auto" w:fill="FFFFFF"/>
          <w:lang w:val="x-none" w:eastAsia="x-none"/>
        </w:rPr>
      </w:pPr>
    </w:p>
    <w:p w14:paraId="60E4AFE9" w14:textId="4670CB3B" w:rsidR="00C41BAD" w:rsidRPr="00D73EFD" w:rsidRDefault="002B10A8" w:rsidP="002B10A8">
      <w:pPr>
        <w:keepNext/>
        <w:keepLines/>
        <w:widowControl w:val="0"/>
        <w:suppressAutoHyphens/>
        <w:spacing w:before="240" w:after="240" w:line="100" w:lineRule="atLeast"/>
        <w:jc w:val="both"/>
        <w:textAlignment w:val="baseline"/>
        <w:outlineLvl w:val="1"/>
        <w:rPr>
          <w:rFonts w:ascii="Verdana" w:eastAsia="MS Mincho" w:hAnsi="Verdana" w:cs="Times New Roman"/>
          <w:bCs/>
          <w:color w:val="000000" w:themeColor="text1"/>
          <w:kern w:val="1"/>
          <w:sz w:val="24"/>
          <w:szCs w:val="24"/>
          <w:lang w:val="x-none" w:eastAsia="x-none"/>
        </w:rPr>
      </w:pPr>
      <w:bookmarkStart w:id="62" w:name="_Toc134779850"/>
      <w:r w:rsidRPr="00D73EFD">
        <w:rPr>
          <w:rFonts w:ascii="Verdana" w:eastAsia="MS Mincho" w:hAnsi="Verdana" w:cs="Times New Roman"/>
          <w:color w:val="000000" w:themeColor="text1"/>
          <w:kern w:val="1"/>
          <w:sz w:val="24"/>
          <w:szCs w:val="24"/>
          <w:lang w:eastAsia="x-none"/>
        </w:rPr>
        <w:t>4.3</w:t>
      </w:r>
      <w:r w:rsidR="00C41BAD" w:rsidRPr="00D73EFD">
        <w:rPr>
          <w:rFonts w:ascii="Verdana" w:eastAsia="MS Mincho" w:hAnsi="Verdana" w:cs="Times New Roman"/>
          <w:color w:val="000000" w:themeColor="text1"/>
          <w:kern w:val="1"/>
          <w:sz w:val="24"/>
          <w:szCs w:val="24"/>
          <w:lang w:val="x-none" w:eastAsia="x-none"/>
        </w:rPr>
        <w:t xml:space="preserve"> </w:t>
      </w:r>
      <w:bookmarkStart w:id="63" w:name="_Toc67908878"/>
      <w:bookmarkStart w:id="64" w:name="_Toc89694000"/>
      <w:bookmarkStart w:id="65" w:name="_Toc106193205"/>
      <w:r w:rsidR="00C41BAD" w:rsidRPr="00D73EFD">
        <w:rPr>
          <w:rFonts w:ascii="Verdana" w:eastAsia="MS Mincho" w:hAnsi="Verdana" w:cs="Times New Roman"/>
          <w:color w:val="000000" w:themeColor="text1"/>
          <w:kern w:val="1"/>
          <w:sz w:val="24"/>
          <w:szCs w:val="24"/>
          <w:lang w:val="x-none" w:eastAsia="x-none"/>
        </w:rPr>
        <w:t>Wariant II - wariant realizacyjny</w:t>
      </w:r>
      <w:bookmarkEnd w:id="62"/>
      <w:bookmarkEnd w:id="63"/>
      <w:bookmarkEnd w:id="64"/>
      <w:bookmarkEnd w:id="65"/>
    </w:p>
    <w:p w14:paraId="403D700F" w14:textId="70A9A57A" w:rsidR="00C41BAD" w:rsidRPr="00D73EFD" w:rsidRDefault="00C41BAD" w:rsidP="00007A53">
      <w:pPr>
        <w:spacing w:line="276" w:lineRule="auto"/>
        <w:ind w:firstLine="426"/>
        <w:jc w:val="both"/>
        <w:rPr>
          <w:rStyle w:val="Domylnaczcionkaakapitu1"/>
          <w:rFonts w:ascii="Verdana" w:hAnsi="Verdana"/>
          <w:sz w:val="22"/>
          <w:szCs w:val="22"/>
        </w:rPr>
      </w:pPr>
      <w:r w:rsidRPr="00D73EFD">
        <w:rPr>
          <w:rFonts w:ascii="Verdana" w:hAnsi="Verdana"/>
          <w:sz w:val="20"/>
          <w:szCs w:val="20"/>
        </w:rPr>
        <w:t xml:space="preserve">Wariant ten zakłada budowę elektrowni </w:t>
      </w:r>
      <w:r w:rsidR="00AE36CA" w:rsidRPr="00D73EFD">
        <w:rPr>
          <w:rFonts w:ascii="Verdana" w:hAnsi="Verdana"/>
          <w:sz w:val="20"/>
          <w:szCs w:val="20"/>
        </w:rPr>
        <w:t>fotowoltaicznej wraz z magazynami energii</w:t>
      </w:r>
      <w:r w:rsidRPr="00D73EFD">
        <w:rPr>
          <w:rFonts w:ascii="Verdana" w:hAnsi="Verdana"/>
          <w:sz w:val="20"/>
          <w:szCs w:val="20"/>
        </w:rPr>
        <w:t xml:space="preserve"> </w:t>
      </w:r>
      <w:r w:rsidR="00AE36CA" w:rsidRPr="00D73EFD">
        <w:rPr>
          <w:rFonts w:ascii="Verdana" w:hAnsi="Verdana"/>
          <w:sz w:val="20"/>
          <w:szCs w:val="20"/>
        </w:rPr>
        <w:t xml:space="preserve">i niezbędną infrastrukturą towarzyszącą </w:t>
      </w:r>
      <w:r w:rsidRPr="00D73EFD">
        <w:rPr>
          <w:rFonts w:ascii="Verdana" w:hAnsi="Verdana"/>
          <w:sz w:val="20"/>
          <w:szCs w:val="20"/>
        </w:rPr>
        <w:t xml:space="preserve">o </w:t>
      </w:r>
      <w:r w:rsidR="00E44F2C" w:rsidRPr="00D73EFD">
        <w:rPr>
          <w:rFonts w:ascii="Verdana" w:hAnsi="Verdana"/>
          <w:sz w:val="20"/>
          <w:szCs w:val="20"/>
        </w:rPr>
        <w:t xml:space="preserve">łącznej </w:t>
      </w:r>
      <w:r w:rsidRPr="00D73EFD">
        <w:rPr>
          <w:rFonts w:ascii="Verdana" w:hAnsi="Verdana"/>
          <w:sz w:val="20"/>
          <w:szCs w:val="20"/>
        </w:rPr>
        <w:t xml:space="preserve">mocy do </w:t>
      </w:r>
      <w:r w:rsidR="00AE36CA" w:rsidRPr="00D73EFD">
        <w:rPr>
          <w:rFonts w:ascii="Verdana" w:hAnsi="Verdana"/>
          <w:sz w:val="20"/>
          <w:szCs w:val="20"/>
        </w:rPr>
        <w:t>25</w:t>
      </w:r>
      <w:r w:rsidRPr="00D73EFD">
        <w:rPr>
          <w:rFonts w:ascii="Verdana" w:hAnsi="Verdana"/>
          <w:sz w:val="20"/>
          <w:szCs w:val="20"/>
        </w:rPr>
        <w:t xml:space="preserve"> MW </w:t>
      </w:r>
      <w:r w:rsidR="00D03030" w:rsidRPr="00D73EFD">
        <w:rPr>
          <w:rFonts w:ascii="Verdana" w:hAnsi="Verdana"/>
          <w:sz w:val="20"/>
          <w:szCs w:val="20"/>
        </w:rPr>
        <w:br/>
      </w:r>
      <w:r w:rsidRPr="00D73EFD">
        <w:rPr>
          <w:rFonts w:ascii="Verdana" w:hAnsi="Verdana"/>
          <w:sz w:val="20"/>
          <w:szCs w:val="20"/>
        </w:rPr>
        <w:t xml:space="preserve">w </w:t>
      </w:r>
      <w:r w:rsidR="00820D16" w:rsidRPr="00D73EFD">
        <w:rPr>
          <w:rFonts w:ascii="Verdana" w:hAnsi="Verdana"/>
          <w:sz w:val="20"/>
          <w:szCs w:val="20"/>
        </w:rPr>
        <w:t>województwie</w:t>
      </w:r>
      <w:r w:rsidR="00C82EB6" w:rsidRPr="00D73EFD">
        <w:rPr>
          <w:rFonts w:ascii="Verdana" w:hAnsi="Verdana"/>
          <w:sz w:val="20"/>
          <w:szCs w:val="20"/>
        </w:rPr>
        <w:t xml:space="preserve"> </w:t>
      </w:r>
      <w:r w:rsidR="00FF0664" w:rsidRPr="00D73EFD">
        <w:rPr>
          <w:rFonts w:ascii="Verdana" w:hAnsi="Verdana"/>
          <w:sz w:val="20"/>
          <w:szCs w:val="20"/>
        </w:rPr>
        <w:t>wielkopolskim</w:t>
      </w:r>
      <w:r w:rsidR="00820D16" w:rsidRPr="00D73EFD">
        <w:rPr>
          <w:rFonts w:ascii="Verdana" w:hAnsi="Verdana"/>
          <w:sz w:val="20"/>
          <w:szCs w:val="20"/>
        </w:rPr>
        <w:t xml:space="preserve">, powiecie </w:t>
      </w:r>
      <w:r w:rsidR="00FF0664" w:rsidRPr="00D73EFD">
        <w:rPr>
          <w:rFonts w:ascii="Verdana" w:hAnsi="Verdana" w:cs="Arial"/>
          <w:sz w:val="20"/>
          <w:szCs w:val="20"/>
        </w:rPr>
        <w:t>kaliskim</w:t>
      </w:r>
      <w:r w:rsidR="00820D16" w:rsidRPr="00D73EFD">
        <w:rPr>
          <w:rFonts w:ascii="Verdana" w:hAnsi="Verdana"/>
          <w:sz w:val="20"/>
          <w:szCs w:val="20"/>
        </w:rPr>
        <w:t xml:space="preserve"> gminie </w:t>
      </w:r>
      <w:r w:rsidR="00FF0664" w:rsidRPr="00D73EFD">
        <w:rPr>
          <w:rFonts w:ascii="Verdana" w:hAnsi="Verdana" w:cs="Arial"/>
          <w:sz w:val="20"/>
          <w:szCs w:val="20"/>
        </w:rPr>
        <w:t>Ceków-Kolonia</w:t>
      </w:r>
      <w:r w:rsidR="00820D16" w:rsidRPr="00D73EFD">
        <w:rPr>
          <w:rFonts w:ascii="Verdana" w:hAnsi="Verdana" w:cs="Arial"/>
          <w:sz w:val="20"/>
          <w:szCs w:val="20"/>
        </w:rPr>
        <w:t xml:space="preserve">, </w:t>
      </w:r>
      <w:r w:rsidR="00820D16" w:rsidRPr="00D73EFD">
        <w:rPr>
          <w:rFonts w:ascii="Verdana" w:hAnsi="Verdana"/>
          <w:sz w:val="20"/>
          <w:szCs w:val="20"/>
        </w:rPr>
        <w:t xml:space="preserve">obręb </w:t>
      </w:r>
      <w:r w:rsidR="00FF0664" w:rsidRPr="00D73EFD">
        <w:rPr>
          <w:rFonts w:ascii="Verdana" w:hAnsi="Verdana"/>
          <w:sz w:val="20"/>
          <w:szCs w:val="20"/>
        </w:rPr>
        <w:t>Nowe Prażuchy</w:t>
      </w:r>
      <w:r w:rsidR="00820D16" w:rsidRPr="00D73EFD">
        <w:rPr>
          <w:rFonts w:ascii="Verdana" w:hAnsi="Verdana"/>
          <w:sz w:val="20"/>
          <w:szCs w:val="20"/>
        </w:rPr>
        <w:t xml:space="preserve"> </w:t>
      </w:r>
      <w:r w:rsidRPr="00D73EFD">
        <w:rPr>
          <w:rFonts w:ascii="Verdana" w:hAnsi="Verdana"/>
          <w:sz w:val="20"/>
          <w:szCs w:val="20"/>
        </w:rPr>
        <w:t xml:space="preserve">na działkach ewidencyjnych o numerach </w:t>
      </w:r>
      <w:r w:rsidR="00FF0664" w:rsidRPr="00D73EFD">
        <w:rPr>
          <w:rFonts w:ascii="Verdana" w:hAnsi="Verdana" w:cs="Times New Roman"/>
          <w:b/>
          <w:bCs/>
          <w:sz w:val="20"/>
          <w:szCs w:val="24"/>
        </w:rPr>
        <w:t>60/1, 61/1</w:t>
      </w:r>
      <w:r w:rsidR="00A72C98" w:rsidRPr="00D73EFD">
        <w:rPr>
          <w:rFonts w:ascii="Verdana" w:hAnsi="Verdana" w:cs="Times New Roman"/>
          <w:b/>
          <w:bCs/>
          <w:sz w:val="20"/>
          <w:szCs w:val="24"/>
        </w:rPr>
        <w:t>.</w:t>
      </w:r>
    </w:p>
    <w:p w14:paraId="1000D74E" w14:textId="44A866B8" w:rsidR="00C41BAD" w:rsidRPr="00D73EFD" w:rsidRDefault="00C41BAD" w:rsidP="00007A53">
      <w:pPr>
        <w:spacing w:line="276" w:lineRule="auto"/>
        <w:ind w:firstLine="426"/>
        <w:jc w:val="both"/>
        <w:rPr>
          <w:rFonts w:ascii="Verdana" w:hAnsi="Verdana"/>
          <w:sz w:val="20"/>
          <w:szCs w:val="20"/>
        </w:rPr>
      </w:pPr>
      <w:r w:rsidRPr="00D73EFD">
        <w:rPr>
          <w:rFonts w:ascii="Verdana" w:hAnsi="Verdana"/>
          <w:sz w:val="20"/>
          <w:szCs w:val="20"/>
        </w:rPr>
        <w:t>Produktywność elektrowni fotowoltaicznej</w:t>
      </w:r>
      <w:r w:rsidR="00820D16" w:rsidRPr="00D73EFD">
        <w:rPr>
          <w:rFonts w:ascii="Verdana" w:hAnsi="Verdana"/>
          <w:sz w:val="20"/>
          <w:szCs w:val="20"/>
        </w:rPr>
        <w:t xml:space="preserve"> </w:t>
      </w:r>
      <w:r w:rsidR="008D0332" w:rsidRPr="00D73EFD">
        <w:rPr>
          <w:rFonts w:ascii="Verdana" w:hAnsi="Verdana"/>
          <w:sz w:val="20"/>
          <w:szCs w:val="20"/>
        </w:rPr>
        <w:t>5</w:t>
      </w:r>
      <w:r w:rsidRPr="00D73EFD">
        <w:rPr>
          <w:rFonts w:ascii="Verdana" w:hAnsi="Verdana"/>
          <w:sz w:val="20"/>
          <w:szCs w:val="20"/>
        </w:rPr>
        <w:t xml:space="preserve"> </w:t>
      </w:r>
      <w:proofErr w:type="spellStart"/>
      <w:r w:rsidRPr="00D73EFD">
        <w:rPr>
          <w:rFonts w:ascii="Verdana" w:hAnsi="Verdana"/>
          <w:sz w:val="20"/>
          <w:szCs w:val="20"/>
        </w:rPr>
        <w:t>MWp</w:t>
      </w:r>
      <w:proofErr w:type="spellEnd"/>
      <w:r w:rsidRPr="00D73EFD">
        <w:rPr>
          <w:rFonts w:ascii="Verdana" w:hAnsi="Verdana"/>
          <w:sz w:val="20"/>
          <w:szCs w:val="20"/>
        </w:rPr>
        <w:t xml:space="preserve"> będzie kształtować się na poziomie około </w:t>
      </w:r>
      <w:r w:rsidR="008D0332" w:rsidRPr="00D73EFD">
        <w:rPr>
          <w:rFonts w:ascii="Verdana" w:hAnsi="Verdana"/>
          <w:sz w:val="20"/>
          <w:szCs w:val="20"/>
        </w:rPr>
        <w:t>5</w:t>
      </w:r>
      <w:r w:rsidR="001846D7" w:rsidRPr="00D73EFD">
        <w:rPr>
          <w:rFonts w:ascii="Verdana" w:hAnsi="Verdana"/>
          <w:sz w:val="20"/>
          <w:szCs w:val="20"/>
        </w:rPr>
        <w:t>0</w:t>
      </w:r>
      <w:r w:rsidRPr="00D73EFD">
        <w:rPr>
          <w:rFonts w:ascii="Verdana" w:hAnsi="Verdana"/>
          <w:sz w:val="20"/>
          <w:szCs w:val="20"/>
        </w:rPr>
        <w:t xml:space="preserve">00 MWh rocznie, oznacza to ograniczenie emisji z elektrowni węglowych na poziomie (około): </w:t>
      </w:r>
      <w:r w:rsidR="002C1BE1" w:rsidRPr="00D73EFD">
        <w:rPr>
          <w:rFonts w:ascii="Verdana" w:hAnsi="Verdana"/>
          <w:sz w:val="20"/>
          <w:szCs w:val="20"/>
        </w:rPr>
        <w:t>1</w:t>
      </w:r>
      <w:r w:rsidR="008D0332" w:rsidRPr="00D73EFD">
        <w:rPr>
          <w:rFonts w:ascii="Verdana" w:hAnsi="Verdana"/>
          <w:sz w:val="20"/>
          <w:szCs w:val="20"/>
        </w:rPr>
        <w:t>3</w:t>
      </w:r>
      <w:r w:rsidR="002C1BE1" w:rsidRPr="00D73EFD">
        <w:rPr>
          <w:rFonts w:ascii="Verdana" w:hAnsi="Verdana"/>
          <w:sz w:val="20"/>
          <w:szCs w:val="20"/>
        </w:rPr>
        <w:t xml:space="preserve"> </w:t>
      </w:r>
      <w:r w:rsidR="008D0332" w:rsidRPr="00D73EFD">
        <w:rPr>
          <w:rFonts w:ascii="Verdana" w:hAnsi="Verdana"/>
          <w:sz w:val="20"/>
          <w:szCs w:val="20"/>
        </w:rPr>
        <w:t>725</w:t>
      </w:r>
      <w:r w:rsidR="0011143C" w:rsidRPr="00D73EFD">
        <w:rPr>
          <w:rFonts w:ascii="Verdana" w:hAnsi="Verdana"/>
          <w:sz w:val="20"/>
          <w:szCs w:val="20"/>
        </w:rPr>
        <w:t xml:space="preserve"> </w:t>
      </w:r>
      <w:r w:rsidRPr="00D73EFD">
        <w:rPr>
          <w:rFonts w:ascii="Verdana" w:hAnsi="Verdana"/>
          <w:sz w:val="20"/>
          <w:szCs w:val="20"/>
        </w:rPr>
        <w:t>ton CO</w:t>
      </w:r>
      <w:r w:rsidRPr="00D73EFD">
        <w:rPr>
          <w:rFonts w:ascii="Verdana" w:hAnsi="Verdana"/>
          <w:sz w:val="20"/>
          <w:szCs w:val="20"/>
          <w:vertAlign w:val="subscript"/>
        </w:rPr>
        <w:t>2</w:t>
      </w:r>
      <w:r w:rsidRPr="00D73EFD">
        <w:rPr>
          <w:rFonts w:ascii="Verdana" w:hAnsi="Verdana"/>
          <w:sz w:val="20"/>
          <w:szCs w:val="20"/>
        </w:rPr>
        <w:t xml:space="preserve">; </w:t>
      </w:r>
      <w:r w:rsidR="002C1BE1" w:rsidRPr="00D73EFD">
        <w:rPr>
          <w:rFonts w:ascii="Verdana" w:hAnsi="Verdana"/>
          <w:sz w:val="20"/>
          <w:szCs w:val="20"/>
        </w:rPr>
        <w:t xml:space="preserve">3 </w:t>
      </w:r>
      <w:r w:rsidR="008D0332" w:rsidRPr="00D73EFD">
        <w:rPr>
          <w:rFonts w:ascii="Verdana" w:hAnsi="Verdana"/>
          <w:sz w:val="20"/>
          <w:szCs w:val="20"/>
        </w:rPr>
        <w:t>855</w:t>
      </w:r>
      <w:r w:rsidRPr="00D73EFD">
        <w:rPr>
          <w:rFonts w:ascii="Verdana" w:hAnsi="Verdana"/>
          <w:sz w:val="20"/>
          <w:szCs w:val="20"/>
        </w:rPr>
        <w:t xml:space="preserve"> ton CO; </w:t>
      </w:r>
      <w:r w:rsidR="008D0332" w:rsidRPr="00D73EFD">
        <w:rPr>
          <w:rFonts w:ascii="Verdana" w:hAnsi="Verdana"/>
          <w:sz w:val="20"/>
          <w:szCs w:val="20"/>
        </w:rPr>
        <w:t>10,5</w:t>
      </w:r>
      <w:r w:rsidRPr="00D73EFD">
        <w:rPr>
          <w:rFonts w:ascii="Verdana" w:hAnsi="Verdana"/>
          <w:sz w:val="20"/>
          <w:szCs w:val="20"/>
        </w:rPr>
        <w:t xml:space="preserve"> ton</w:t>
      </w:r>
      <w:r w:rsidR="008232F6" w:rsidRPr="00D73EFD">
        <w:rPr>
          <w:rFonts w:ascii="Verdana" w:hAnsi="Verdana"/>
          <w:sz w:val="20"/>
          <w:szCs w:val="20"/>
        </w:rPr>
        <w:t xml:space="preserve"> </w:t>
      </w:r>
      <w:r w:rsidRPr="00D73EFD">
        <w:rPr>
          <w:rFonts w:ascii="Verdana" w:hAnsi="Verdana"/>
          <w:sz w:val="20"/>
          <w:szCs w:val="20"/>
        </w:rPr>
        <w:t xml:space="preserve">pyłu; </w:t>
      </w:r>
      <w:r w:rsidR="002C1BE1" w:rsidRPr="00D73EFD">
        <w:rPr>
          <w:rFonts w:ascii="Verdana" w:hAnsi="Verdana"/>
          <w:sz w:val="20"/>
          <w:szCs w:val="20"/>
        </w:rPr>
        <w:t>1</w:t>
      </w:r>
      <w:r w:rsidR="008D0332" w:rsidRPr="00D73EFD">
        <w:rPr>
          <w:rFonts w:ascii="Verdana" w:hAnsi="Verdana"/>
          <w:sz w:val="20"/>
          <w:szCs w:val="20"/>
        </w:rPr>
        <w:t>7</w:t>
      </w:r>
      <w:r w:rsidR="008232F6" w:rsidRPr="00D73EFD">
        <w:rPr>
          <w:rFonts w:ascii="Verdana" w:hAnsi="Verdana"/>
          <w:sz w:val="20"/>
          <w:szCs w:val="20"/>
        </w:rPr>
        <w:t>,</w:t>
      </w:r>
      <w:r w:rsidR="008D0332" w:rsidRPr="00D73EFD">
        <w:rPr>
          <w:rFonts w:ascii="Verdana" w:hAnsi="Verdana"/>
          <w:sz w:val="20"/>
          <w:szCs w:val="20"/>
        </w:rPr>
        <w:t>31</w:t>
      </w:r>
      <w:r w:rsidR="008232F6" w:rsidRPr="00D73EFD">
        <w:rPr>
          <w:rFonts w:ascii="Verdana" w:hAnsi="Verdana"/>
          <w:sz w:val="20"/>
          <w:szCs w:val="20"/>
        </w:rPr>
        <w:t xml:space="preserve"> </w:t>
      </w:r>
      <w:r w:rsidRPr="00D73EFD">
        <w:rPr>
          <w:rFonts w:ascii="Verdana" w:hAnsi="Verdana"/>
          <w:sz w:val="20"/>
          <w:szCs w:val="20"/>
        </w:rPr>
        <w:t>ton</w:t>
      </w:r>
      <w:r w:rsidR="008232F6" w:rsidRPr="00D73EFD">
        <w:rPr>
          <w:rFonts w:ascii="Verdana" w:hAnsi="Verdana"/>
          <w:sz w:val="20"/>
          <w:szCs w:val="20"/>
        </w:rPr>
        <w:t>y</w:t>
      </w:r>
      <w:r w:rsidRPr="00D73EFD">
        <w:rPr>
          <w:rFonts w:ascii="Verdana" w:hAnsi="Verdana"/>
          <w:sz w:val="20"/>
          <w:szCs w:val="20"/>
        </w:rPr>
        <w:t xml:space="preserve"> </w:t>
      </w:r>
      <w:proofErr w:type="spellStart"/>
      <w:r w:rsidRPr="00D73EFD">
        <w:rPr>
          <w:rFonts w:ascii="Verdana" w:hAnsi="Verdana"/>
          <w:sz w:val="20"/>
          <w:szCs w:val="20"/>
        </w:rPr>
        <w:t>NOx</w:t>
      </w:r>
      <w:proofErr w:type="spellEnd"/>
      <w:r w:rsidRPr="00D73EFD">
        <w:rPr>
          <w:rFonts w:ascii="Verdana" w:hAnsi="Verdana"/>
          <w:sz w:val="20"/>
          <w:szCs w:val="20"/>
        </w:rPr>
        <w:t xml:space="preserve">, </w:t>
      </w:r>
      <w:r w:rsidR="002C1BE1" w:rsidRPr="00D73EFD">
        <w:rPr>
          <w:rFonts w:ascii="Verdana" w:hAnsi="Verdana"/>
          <w:sz w:val="20"/>
          <w:szCs w:val="20"/>
        </w:rPr>
        <w:t>2</w:t>
      </w:r>
      <w:r w:rsidR="008D0332" w:rsidRPr="00D73EFD">
        <w:rPr>
          <w:rFonts w:ascii="Verdana" w:hAnsi="Verdana"/>
          <w:sz w:val="20"/>
          <w:szCs w:val="20"/>
        </w:rPr>
        <w:t>5</w:t>
      </w:r>
      <w:r w:rsidR="002C1BE1" w:rsidRPr="00D73EFD">
        <w:rPr>
          <w:rFonts w:ascii="Verdana" w:hAnsi="Verdana"/>
          <w:sz w:val="20"/>
          <w:szCs w:val="20"/>
        </w:rPr>
        <w:t>,</w:t>
      </w:r>
      <w:r w:rsidR="008D0332" w:rsidRPr="00D73EFD">
        <w:rPr>
          <w:rFonts w:ascii="Verdana" w:hAnsi="Verdana"/>
          <w:sz w:val="20"/>
          <w:szCs w:val="20"/>
        </w:rPr>
        <w:t>45</w:t>
      </w:r>
      <w:r w:rsidR="008232F6" w:rsidRPr="00D73EFD">
        <w:rPr>
          <w:rFonts w:ascii="Verdana" w:hAnsi="Verdana"/>
          <w:sz w:val="20"/>
          <w:szCs w:val="20"/>
        </w:rPr>
        <w:t xml:space="preserve"> </w:t>
      </w:r>
      <w:r w:rsidRPr="00D73EFD">
        <w:rPr>
          <w:rFonts w:ascii="Verdana" w:hAnsi="Verdana"/>
          <w:sz w:val="20"/>
          <w:szCs w:val="20"/>
        </w:rPr>
        <w:t>ton</w:t>
      </w:r>
      <w:r w:rsidR="008232F6" w:rsidRPr="00D73EFD">
        <w:rPr>
          <w:rFonts w:ascii="Verdana" w:hAnsi="Verdana"/>
          <w:sz w:val="20"/>
          <w:szCs w:val="20"/>
        </w:rPr>
        <w:t>y</w:t>
      </w:r>
      <w:r w:rsidRPr="00D73EFD">
        <w:rPr>
          <w:rFonts w:ascii="Verdana" w:hAnsi="Verdana"/>
          <w:sz w:val="20"/>
          <w:szCs w:val="20"/>
        </w:rPr>
        <w:t xml:space="preserve"> SO</w:t>
      </w:r>
      <w:r w:rsidRPr="00D73EFD">
        <w:rPr>
          <w:rFonts w:ascii="Verdana" w:hAnsi="Verdana"/>
          <w:sz w:val="20"/>
          <w:szCs w:val="20"/>
          <w:vertAlign w:val="subscript"/>
        </w:rPr>
        <w:t>2</w:t>
      </w:r>
      <w:r w:rsidRPr="00D73EFD">
        <w:rPr>
          <w:rFonts w:ascii="Verdana" w:hAnsi="Verdana"/>
          <w:sz w:val="20"/>
          <w:szCs w:val="20"/>
        </w:rPr>
        <w:t xml:space="preserve">. Mając na uwadze powyższe realizacja przedsięwzięcia uzasadnienia jest w pełni uzasadniona. Argumentem przemawiającym za realizacją jest ograniczenie emisji zanieczyszczeń, których szkodliwość nie jest podważana (pyły, SO2, </w:t>
      </w:r>
      <w:proofErr w:type="spellStart"/>
      <w:r w:rsidRPr="00D73EFD">
        <w:rPr>
          <w:rFonts w:ascii="Verdana" w:hAnsi="Verdana"/>
          <w:sz w:val="20"/>
          <w:szCs w:val="20"/>
        </w:rPr>
        <w:t>NOx</w:t>
      </w:r>
      <w:proofErr w:type="spellEnd"/>
      <w:r w:rsidRPr="00D73EFD">
        <w:rPr>
          <w:rFonts w:ascii="Verdana" w:hAnsi="Verdana"/>
          <w:sz w:val="20"/>
          <w:szCs w:val="20"/>
        </w:rPr>
        <w:t>).</w:t>
      </w:r>
    </w:p>
    <w:p w14:paraId="0B507560" w14:textId="489D3532" w:rsidR="00C41BAD" w:rsidRPr="00D73EFD" w:rsidRDefault="00C41BAD" w:rsidP="00007A53">
      <w:pPr>
        <w:spacing w:line="276" w:lineRule="auto"/>
        <w:ind w:firstLine="426"/>
        <w:jc w:val="both"/>
        <w:rPr>
          <w:rFonts w:ascii="Verdana" w:hAnsi="Verdana"/>
          <w:sz w:val="20"/>
          <w:szCs w:val="20"/>
        </w:rPr>
      </w:pPr>
      <w:r w:rsidRPr="00D73EFD">
        <w:rPr>
          <w:rFonts w:ascii="Verdana" w:hAnsi="Verdana"/>
          <w:sz w:val="20"/>
          <w:szCs w:val="20"/>
        </w:rPr>
        <w:t xml:space="preserve">Scenariusz odstąpienia czy niepodejmowania przedsięwzięcia jest niebezpieczny </w:t>
      </w:r>
      <w:r w:rsidR="00007A53" w:rsidRPr="00D73EFD">
        <w:rPr>
          <w:rFonts w:ascii="Verdana" w:hAnsi="Verdana"/>
          <w:sz w:val="20"/>
          <w:szCs w:val="20"/>
        </w:rPr>
        <w:br/>
      </w:r>
      <w:r w:rsidRPr="00D73EFD">
        <w:rPr>
          <w:rFonts w:ascii="Verdana" w:hAnsi="Verdana"/>
          <w:sz w:val="20"/>
          <w:szCs w:val="20"/>
        </w:rPr>
        <w:t xml:space="preserve">w skali lokalnej i krajowej, a także nie do przyjęcia dla wypełnienia napiętych zobowiązań przyjętych przez Polskę wobec UE w zakresie rozwoju energetyki oraz zachowania standardów jakości środowiska. </w:t>
      </w:r>
    </w:p>
    <w:p w14:paraId="28B39388" w14:textId="77777777" w:rsidR="00C41BAD" w:rsidRPr="00D73EFD" w:rsidRDefault="00C41BAD" w:rsidP="00007A53">
      <w:pPr>
        <w:spacing w:line="276" w:lineRule="auto"/>
        <w:ind w:firstLine="426"/>
        <w:jc w:val="both"/>
        <w:rPr>
          <w:rFonts w:ascii="Verdana" w:hAnsi="Verdana"/>
          <w:sz w:val="20"/>
          <w:szCs w:val="20"/>
        </w:rPr>
      </w:pPr>
      <w:r w:rsidRPr="00D73EFD">
        <w:rPr>
          <w:rFonts w:ascii="Verdana" w:hAnsi="Verdana"/>
          <w:sz w:val="20"/>
          <w:szCs w:val="20"/>
        </w:rPr>
        <w:t>Na terenie położonym bezpośrednio pod ogniwami fotowoltaicznymi, dotychczas przeznaczonym pod zasiewy lub pastwiska i intensywnie użytkowanym przez maszyny rolnicze, możliwy będzie rozwój niskich roślin. Ponadto przewiduje się, iż zmiana dotychczasowego sposobu użytkowania gruntów niskich klasy bonitacyjnej przydatności rolniczej dla celów energetyki słonecznej przyczyni się do zwiększenia różnorodności fitocenotycznej roślin niskopiennych oraz traw. Nie przewiduje się wycinki drzew na przedmiotowym terenie.</w:t>
      </w:r>
    </w:p>
    <w:p w14:paraId="559B3EED" w14:textId="77777777" w:rsidR="00C02C0A" w:rsidRPr="00D73EFD" w:rsidRDefault="00C02C0A" w:rsidP="00007A53">
      <w:pPr>
        <w:spacing w:line="276" w:lineRule="auto"/>
        <w:ind w:firstLine="708"/>
        <w:jc w:val="both"/>
        <w:rPr>
          <w:rFonts w:ascii="Verdana" w:hAnsi="Verdana"/>
          <w:sz w:val="20"/>
          <w:szCs w:val="20"/>
        </w:rPr>
      </w:pPr>
      <w:r w:rsidRPr="00D73EFD">
        <w:rPr>
          <w:rFonts w:ascii="Verdana" w:hAnsi="Verdana"/>
          <w:sz w:val="20"/>
          <w:szCs w:val="20"/>
        </w:rPr>
        <w:t>Obszar, na który będzie oddziaływać przedsięwzięcie, nie będzie wykraczał poza granicę działki objętej inwestycją.</w:t>
      </w:r>
    </w:p>
    <w:p w14:paraId="00538B65" w14:textId="33E10B25" w:rsidR="00D97014" w:rsidRPr="00D73EFD" w:rsidRDefault="00C02C0A" w:rsidP="00D73EFD">
      <w:pPr>
        <w:spacing w:line="276" w:lineRule="auto"/>
        <w:ind w:firstLine="570"/>
        <w:jc w:val="both"/>
        <w:rPr>
          <w:rFonts w:ascii="Verdana" w:hAnsi="Verdana"/>
          <w:sz w:val="20"/>
          <w:szCs w:val="20"/>
        </w:rPr>
      </w:pPr>
      <w:r w:rsidRPr="00D73EFD">
        <w:rPr>
          <w:rFonts w:ascii="Verdana" w:hAnsi="Verdana"/>
          <w:sz w:val="20"/>
          <w:szCs w:val="20"/>
        </w:rPr>
        <w:t xml:space="preserve">Eksploatacja przedmiotowej inwestycji nie będzie wiązała się z poborem wody, wytwarzaniem odpadów, emisjami zanieczyszczeń do powietrza ani emisją hałasu. Oddziaływania te będą występowały wyłącznie na etapie realizacji przedsięwzięcia, jednak będzie to proces krótkotrwały. </w:t>
      </w:r>
    </w:p>
    <w:p w14:paraId="37C25F63" w14:textId="77777777" w:rsidR="003A2488" w:rsidRPr="00D73EFD" w:rsidRDefault="003A2488" w:rsidP="002B10A8">
      <w:pPr>
        <w:pStyle w:val="Nagwek1"/>
        <w:numPr>
          <w:ilvl w:val="0"/>
          <w:numId w:val="36"/>
        </w:numPr>
        <w:jc w:val="left"/>
        <w:rPr>
          <w:rFonts w:ascii="Verdana" w:hAnsi="Verdana"/>
          <w:sz w:val="28"/>
          <w:szCs w:val="36"/>
        </w:rPr>
      </w:pPr>
      <w:bookmarkStart w:id="66" w:name="_Toc381614781"/>
      <w:bookmarkStart w:id="67" w:name="_Toc439941386"/>
      <w:bookmarkStart w:id="68" w:name="_Toc134779851"/>
      <w:r w:rsidRPr="00D73EFD">
        <w:rPr>
          <w:rFonts w:ascii="Verdana" w:hAnsi="Verdana"/>
          <w:sz w:val="28"/>
          <w:szCs w:val="36"/>
        </w:rPr>
        <w:lastRenderedPageBreak/>
        <w:t>Przewidywane ilości wykorzystywanej wody, surowców, materiałów, paliw oraz energii</w:t>
      </w:r>
      <w:bookmarkEnd w:id="66"/>
      <w:bookmarkEnd w:id="67"/>
      <w:bookmarkEnd w:id="68"/>
    </w:p>
    <w:p w14:paraId="36D22757" w14:textId="77777777" w:rsidR="009F67E4" w:rsidRPr="00D73EFD" w:rsidRDefault="009F67E4" w:rsidP="00145BC9">
      <w:pPr>
        <w:rPr>
          <w:rFonts w:ascii="Verdana" w:hAnsi="Verdana"/>
        </w:rPr>
      </w:pPr>
    </w:p>
    <w:p w14:paraId="373C0E4C" w14:textId="77777777" w:rsidR="00CB21CE" w:rsidRPr="00D73EFD" w:rsidRDefault="00CB21CE" w:rsidP="00011132">
      <w:pPr>
        <w:spacing w:line="276" w:lineRule="auto"/>
        <w:jc w:val="both"/>
        <w:rPr>
          <w:rFonts w:ascii="Verdana" w:hAnsi="Verdana"/>
          <w:b/>
          <w:sz w:val="20"/>
        </w:rPr>
      </w:pPr>
      <w:r w:rsidRPr="00D73EFD">
        <w:rPr>
          <w:rFonts w:ascii="Verdana" w:hAnsi="Verdana"/>
          <w:b/>
          <w:sz w:val="20"/>
        </w:rPr>
        <w:t>Szacunkowe zapotrzebowanie na wodę</w:t>
      </w:r>
    </w:p>
    <w:p w14:paraId="3A1F49F8" w14:textId="77777777" w:rsidR="002700A4" w:rsidRPr="00D73EFD" w:rsidRDefault="002700A4" w:rsidP="002700A4">
      <w:pPr>
        <w:spacing w:line="276" w:lineRule="auto"/>
        <w:jc w:val="both"/>
        <w:rPr>
          <w:rFonts w:ascii="Verdana" w:eastAsiaTheme="minorHAnsi" w:hAnsi="Verdana" w:cs="Times New Roman,BoldItalic"/>
          <w:bCs/>
          <w:iCs/>
          <w:sz w:val="20"/>
        </w:rPr>
      </w:pPr>
      <w:bookmarkStart w:id="69" w:name="_Hlk133417520"/>
      <w:r w:rsidRPr="00D73EFD">
        <w:rPr>
          <w:rFonts w:ascii="Verdana" w:eastAsiaTheme="minorHAnsi" w:hAnsi="Verdana" w:cs="Times New Roman,BoldItalic"/>
          <w:bCs/>
          <w:iCs/>
          <w:sz w:val="20"/>
        </w:rPr>
        <w:t>Na etapie eksploatacji elektrowni słonecznej nie przewiduje się zapotrzebowania na wodę do przeznaczenia technologicznego lub socjalnego. Woda do celów konsumpcyjnych na etapie budowy i eksploatacji będzie dostarczana w indywidualnym zakresie (np. w butelkach). Podczas okresowych konserwacji paneli fotowoltaicznych szacunkowe wykorzystanie wody do czyszczenia szklanych powierzchni będzie wynosiło do 6 m</w:t>
      </w:r>
      <w:r w:rsidRPr="00D73EFD">
        <w:rPr>
          <w:rFonts w:ascii="Verdana" w:eastAsiaTheme="minorHAnsi" w:hAnsi="Verdana" w:cs="Times New Roman,BoldItalic"/>
          <w:bCs/>
          <w:iCs/>
          <w:sz w:val="20"/>
          <w:vertAlign w:val="superscript"/>
        </w:rPr>
        <w:t>3</w:t>
      </w:r>
      <w:r w:rsidRPr="00D73EFD">
        <w:rPr>
          <w:rFonts w:ascii="Verdana" w:eastAsiaTheme="minorHAnsi" w:hAnsi="Verdana" w:cs="Times New Roman,BoldItalic"/>
          <w:bCs/>
          <w:iCs/>
          <w:sz w:val="20"/>
        </w:rPr>
        <w:t xml:space="preserve"> na 1 MW w skali roku, w tym celu środki czyszczące i detergenty nie są przewidywane.</w:t>
      </w:r>
    </w:p>
    <w:p w14:paraId="5D657FCA" w14:textId="77777777" w:rsidR="002700A4" w:rsidRPr="00D73EFD" w:rsidRDefault="002700A4" w:rsidP="002700A4">
      <w:pPr>
        <w:spacing w:line="276" w:lineRule="auto"/>
        <w:jc w:val="both"/>
        <w:rPr>
          <w:rFonts w:ascii="Verdana" w:eastAsiaTheme="minorHAnsi" w:hAnsi="Verdana" w:cs="Times New Roman,BoldItalic"/>
          <w:bCs/>
          <w:iCs/>
          <w:sz w:val="20"/>
        </w:rPr>
      </w:pPr>
    </w:p>
    <w:p w14:paraId="19E45A47" w14:textId="77777777" w:rsidR="002700A4" w:rsidRPr="00D73EFD" w:rsidRDefault="002700A4" w:rsidP="002700A4">
      <w:pPr>
        <w:spacing w:line="276" w:lineRule="auto"/>
        <w:jc w:val="both"/>
        <w:rPr>
          <w:rFonts w:ascii="Verdana" w:eastAsiaTheme="minorHAnsi" w:hAnsi="Verdana" w:cs="Times New Roman,BoldItalic"/>
          <w:bCs/>
          <w:iCs/>
          <w:sz w:val="20"/>
        </w:rPr>
      </w:pPr>
      <w:r w:rsidRPr="00D73EFD">
        <w:rPr>
          <w:rFonts w:ascii="Verdana" w:eastAsiaTheme="minorHAnsi" w:hAnsi="Verdana" w:cs="Times New Roman,BoldItalic"/>
          <w:bCs/>
          <w:iCs/>
          <w:sz w:val="20"/>
        </w:rPr>
        <w:t>Do obliczenia zapotrzebowania na wodę przyjęto, że na 1 m</w:t>
      </w:r>
      <w:r w:rsidRPr="00D73EFD">
        <w:rPr>
          <w:rFonts w:ascii="Verdana" w:eastAsiaTheme="minorHAnsi" w:hAnsi="Verdana" w:cs="Times New Roman,BoldItalic"/>
          <w:bCs/>
          <w:iCs/>
          <w:sz w:val="20"/>
          <w:vertAlign w:val="superscript"/>
        </w:rPr>
        <w:t>2</w:t>
      </w:r>
      <w:r w:rsidRPr="00D73EFD">
        <w:rPr>
          <w:rFonts w:ascii="Verdana" w:eastAsiaTheme="minorHAnsi" w:hAnsi="Verdana" w:cs="Times New Roman,BoldItalic"/>
          <w:bCs/>
          <w:iCs/>
          <w:sz w:val="20"/>
        </w:rPr>
        <w:t xml:space="preserve"> szklanej powierzchni paneli PV jest myty z wykorzystaniem 1 l wody za pomocą odpowiedniego sprzętu. Powierzchnia paneli składających się na 1 MW będzie wynosić maksymalnie do ok. 6 000 m2. W związku z tym na 1 MW: 6 000 m</w:t>
      </w:r>
      <w:r w:rsidRPr="00D73EFD">
        <w:rPr>
          <w:rFonts w:ascii="Verdana" w:eastAsiaTheme="minorHAnsi" w:hAnsi="Verdana" w:cs="Times New Roman,BoldItalic"/>
          <w:bCs/>
          <w:iCs/>
          <w:sz w:val="20"/>
          <w:vertAlign w:val="superscript"/>
        </w:rPr>
        <w:t>2</w:t>
      </w:r>
      <w:r w:rsidRPr="00D73EFD">
        <w:rPr>
          <w:rFonts w:ascii="Verdana" w:eastAsiaTheme="minorHAnsi" w:hAnsi="Verdana" w:cs="Times New Roman,BoldItalic"/>
          <w:bCs/>
          <w:iCs/>
          <w:sz w:val="20"/>
        </w:rPr>
        <w:t xml:space="preserve"> x 0,001 m</w:t>
      </w:r>
      <w:r w:rsidRPr="00D73EFD">
        <w:rPr>
          <w:rFonts w:ascii="Verdana" w:eastAsiaTheme="minorHAnsi" w:hAnsi="Verdana" w:cs="Times New Roman,BoldItalic"/>
          <w:bCs/>
          <w:iCs/>
          <w:sz w:val="20"/>
          <w:vertAlign w:val="superscript"/>
        </w:rPr>
        <w:t>3</w:t>
      </w:r>
      <w:r w:rsidRPr="00D73EFD">
        <w:rPr>
          <w:rFonts w:ascii="Verdana" w:eastAsiaTheme="minorHAnsi" w:hAnsi="Verdana" w:cs="Times New Roman,BoldItalic"/>
          <w:bCs/>
          <w:iCs/>
          <w:sz w:val="20"/>
        </w:rPr>
        <w:t xml:space="preserve"> (1 litr) = 6 m</w:t>
      </w:r>
      <w:r w:rsidRPr="00D73EFD">
        <w:rPr>
          <w:rFonts w:ascii="Verdana" w:eastAsiaTheme="minorHAnsi" w:hAnsi="Verdana" w:cs="Times New Roman,BoldItalic"/>
          <w:bCs/>
          <w:iCs/>
          <w:sz w:val="20"/>
          <w:vertAlign w:val="superscript"/>
        </w:rPr>
        <w:t>3</w:t>
      </w:r>
      <w:r w:rsidRPr="00D73EFD">
        <w:rPr>
          <w:rFonts w:ascii="Verdana" w:eastAsiaTheme="minorHAnsi" w:hAnsi="Verdana" w:cs="Times New Roman,BoldItalic"/>
          <w:bCs/>
          <w:iCs/>
          <w:sz w:val="20"/>
        </w:rPr>
        <w:t>.</w:t>
      </w:r>
    </w:p>
    <w:p w14:paraId="68680CDD" w14:textId="77777777" w:rsidR="002700A4" w:rsidRPr="00D73EFD" w:rsidRDefault="002700A4" w:rsidP="002700A4">
      <w:pPr>
        <w:spacing w:line="276" w:lineRule="auto"/>
        <w:jc w:val="both"/>
        <w:rPr>
          <w:rFonts w:ascii="Verdana" w:eastAsiaTheme="minorHAnsi" w:hAnsi="Verdana" w:cs="Times New Roman,BoldItalic"/>
          <w:bCs/>
          <w:iCs/>
          <w:sz w:val="20"/>
        </w:rPr>
      </w:pPr>
    </w:p>
    <w:p w14:paraId="7AC26787" w14:textId="77777777" w:rsidR="002700A4" w:rsidRPr="00D73EFD" w:rsidRDefault="002700A4" w:rsidP="002700A4">
      <w:pPr>
        <w:spacing w:line="276" w:lineRule="auto"/>
        <w:jc w:val="both"/>
        <w:rPr>
          <w:rFonts w:ascii="Verdana" w:eastAsiaTheme="minorHAnsi" w:hAnsi="Verdana" w:cs="Times New Roman,BoldItalic"/>
          <w:bCs/>
          <w:iCs/>
          <w:sz w:val="20"/>
        </w:rPr>
      </w:pPr>
      <w:r w:rsidRPr="00D73EFD">
        <w:rPr>
          <w:rFonts w:ascii="Verdana" w:eastAsiaTheme="minorHAnsi" w:hAnsi="Verdana" w:cs="Times New Roman,BoldItalic"/>
          <w:bCs/>
          <w:iCs/>
          <w:sz w:val="20"/>
        </w:rPr>
        <w:t>Woda do tego celu będzie dostarczana z zewnątrz, np. przy pomocy beczkowozów. Omawiana instalacja nie wymaga szczególnie intensywnego czyszczenia. Pozbywanie się z paneli kurzu, pyłu i resztek organicznych nastąpi w razie konieczności nie częściej niż dwukrotnie w roku.</w:t>
      </w:r>
    </w:p>
    <w:p w14:paraId="0F0A9FCE" w14:textId="77777777" w:rsidR="002700A4" w:rsidRPr="00D73EFD" w:rsidRDefault="002700A4" w:rsidP="002700A4">
      <w:pPr>
        <w:spacing w:line="276" w:lineRule="auto"/>
        <w:jc w:val="both"/>
        <w:rPr>
          <w:rFonts w:ascii="Verdana" w:eastAsiaTheme="minorHAnsi" w:hAnsi="Verdana" w:cs="Times New Roman,BoldItalic"/>
          <w:bCs/>
          <w:iCs/>
          <w:sz w:val="20"/>
        </w:rPr>
      </w:pPr>
    </w:p>
    <w:p w14:paraId="314F65BF" w14:textId="77777777" w:rsidR="002700A4" w:rsidRPr="00D73EFD" w:rsidRDefault="002700A4" w:rsidP="002700A4">
      <w:pPr>
        <w:spacing w:line="276" w:lineRule="auto"/>
        <w:jc w:val="both"/>
        <w:rPr>
          <w:rFonts w:ascii="Verdana" w:eastAsiaTheme="minorHAnsi" w:hAnsi="Verdana" w:cs="Times New Roman,BoldItalic"/>
          <w:bCs/>
          <w:iCs/>
          <w:sz w:val="20"/>
        </w:rPr>
      </w:pPr>
      <w:r w:rsidRPr="00D73EFD">
        <w:rPr>
          <w:rFonts w:ascii="Verdana" w:eastAsiaTheme="minorHAnsi" w:hAnsi="Verdana" w:cs="Times New Roman,BoldItalic"/>
          <w:bCs/>
          <w:iCs/>
          <w:sz w:val="20"/>
        </w:rPr>
        <w:t>Na etapie budowy i likwidacji zapotrzebowanie na wodę będzie wyłącznie na cele socjalno-bytowe. Woda pitna będzie dostarczana w butelkach w ilościach zależnych od potrzeb pracowników. Do celów sanitarnych zostaną przeznaczone przenośne toalety typu TOI-TOI, zostanie zapewniony sukcesywny wywóz ścieków socjalno-bytowych z przenośnych toalet przez firmy zajmujące się wywozem nieczystości. Do realizacji budowy nie jest przewidziane zaopatrzenie w wodę, jednak w przypadku ewentualnej potrzeby zostanie ona dostarczona za pomocą beczkowozów.</w:t>
      </w:r>
    </w:p>
    <w:bookmarkEnd w:id="69"/>
    <w:p w14:paraId="4D4086BB" w14:textId="797FA7A5" w:rsidR="00CB21CE" w:rsidRPr="00D73EFD" w:rsidRDefault="00CB21CE" w:rsidP="002700A4">
      <w:pPr>
        <w:spacing w:line="276" w:lineRule="auto"/>
        <w:jc w:val="both"/>
        <w:rPr>
          <w:rFonts w:ascii="Verdana" w:hAnsi="Verdana"/>
          <w:b/>
          <w:sz w:val="20"/>
        </w:rPr>
      </w:pPr>
      <w:r w:rsidRPr="00D73EFD">
        <w:rPr>
          <w:rFonts w:ascii="Verdana" w:hAnsi="Verdana"/>
          <w:b/>
          <w:sz w:val="20"/>
        </w:rPr>
        <w:t>Szacunkowe zapotrzebowanie na surowce</w:t>
      </w:r>
      <w:r w:rsidR="00375DF5" w:rsidRPr="00D73EFD">
        <w:rPr>
          <w:rFonts w:ascii="Verdana" w:hAnsi="Verdana"/>
          <w:b/>
          <w:sz w:val="20"/>
        </w:rPr>
        <w:t xml:space="preserve"> i materiały</w:t>
      </w:r>
    </w:p>
    <w:p w14:paraId="3F7D9112" w14:textId="1918F5D5" w:rsidR="003B5409" w:rsidRPr="00D73EFD" w:rsidRDefault="003B5409" w:rsidP="007559CD">
      <w:pPr>
        <w:spacing w:after="0" w:line="276" w:lineRule="auto"/>
        <w:ind w:firstLine="426"/>
        <w:jc w:val="both"/>
        <w:rPr>
          <w:rFonts w:ascii="Verdana" w:hAnsi="Verdana"/>
          <w:sz w:val="20"/>
        </w:rPr>
      </w:pPr>
      <w:r w:rsidRPr="00D73EFD">
        <w:rPr>
          <w:rFonts w:ascii="Verdana" w:hAnsi="Verdana"/>
          <w:sz w:val="20"/>
        </w:rPr>
        <w:t xml:space="preserve">Na etapie realizacji będą wykorzystane </w:t>
      </w:r>
      <w:r w:rsidR="009E3AFC" w:rsidRPr="00D73EFD">
        <w:rPr>
          <w:rFonts w:ascii="Verdana" w:hAnsi="Verdana"/>
          <w:sz w:val="20"/>
        </w:rPr>
        <w:t xml:space="preserve">materiały budowlane takie jak: stal zbrojeniowa, beton, stal profilowa, kruszywo naturalne, moduły aluminiowe, </w:t>
      </w:r>
      <w:bookmarkStart w:id="70" w:name="_Hlk134196853"/>
      <w:r w:rsidR="009F18FA" w:rsidRPr="00D73EFD">
        <w:rPr>
          <w:rFonts w:ascii="Verdana" w:hAnsi="Verdana"/>
          <w:sz w:val="20"/>
        </w:rPr>
        <w:t xml:space="preserve">rury </w:t>
      </w:r>
      <w:r w:rsidR="003260D4" w:rsidRPr="00D73EFD">
        <w:rPr>
          <w:rFonts w:ascii="Verdana" w:hAnsi="Verdana"/>
          <w:sz w:val="20"/>
        </w:rPr>
        <w:t>PCV</w:t>
      </w:r>
      <w:r w:rsidR="009F18FA" w:rsidRPr="00D73EFD">
        <w:rPr>
          <w:rFonts w:ascii="Verdana" w:hAnsi="Verdana"/>
          <w:sz w:val="20"/>
        </w:rPr>
        <w:t xml:space="preserve"> i inne rury osłonowe,</w:t>
      </w:r>
      <w:bookmarkEnd w:id="70"/>
      <w:r w:rsidR="009F18FA" w:rsidRPr="00D73EFD">
        <w:rPr>
          <w:rFonts w:ascii="Verdana" w:hAnsi="Verdana"/>
          <w:sz w:val="20"/>
        </w:rPr>
        <w:t xml:space="preserve"> </w:t>
      </w:r>
      <w:r w:rsidR="009E3AFC" w:rsidRPr="00D73EFD">
        <w:rPr>
          <w:rFonts w:ascii="Verdana" w:hAnsi="Verdana"/>
          <w:sz w:val="20"/>
        </w:rPr>
        <w:t xml:space="preserve">przewody elektryczne. Moduły fotowoltaiczne zostaną dostarczone do miejsca inwestycji przez zewnętrznych dostawców w formie gotowych elementów składowych. </w:t>
      </w:r>
      <w:r w:rsidR="00A03DE9" w:rsidRPr="00D73EFD">
        <w:rPr>
          <w:rFonts w:ascii="Verdana" w:hAnsi="Verdana"/>
          <w:sz w:val="20"/>
        </w:rPr>
        <w:t>Na placu budowy wykonany będzie wyłącznie ich montaż.</w:t>
      </w:r>
    </w:p>
    <w:p w14:paraId="4F3330E9" w14:textId="46BFCF94" w:rsidR="004827FF" w:rsidRPr="00D73EFD" w:rsidRDefault="004827FF" w:rsidP="006E0EEE">
      <w:pPr>
        <w:spacing w:after="0" w:line="276" w:lineRule="auto"/>
        <w:ind w:firstLine="426"/>
        <w:jc w:val="both"/>
        <w:rPr>
          <w:rFonts w:ascii="Verdana" w:hAnsi="Verdana"/>
          <w:sz w:val="20"/>
        </w:rPr>
      </w:pPr>
      <w:r w:rsidRPr="00D73EFD">
        <w:rPr>
          <w:rFonts w:ascii="Verdana" w:hAnsi="Verdana"/>
          <w:sz w:val="20"/>
        </w:rPr>
        <w:t xml:space="preserve">Na etapie eksploatacji i likwidacji nie będzie zapotrzebowania na surowce </w:t>
      </w:r>
      <w:r w:rsidR="006E0EEE" w:rsidRPr="00D73EFD">
        <w:rPr>
          <w:rFonts w:ascii="Verdana" w:hAnsi="Verdana"/>
          <w:sz w:val="20"/>
        </w:rPr>
        <w:br/>
      </w:r>
      <w:r w:rsidRPr="00D73EFD">
        <w:rPr>
          <w:rFonts w:ascii="Verdana" w:hAnsi="Verdana"/>
          <w:sz w:val="20"/>
        </w:rPr>
        <w:t>i materiały.</w:t>
      </w:r>
    </w:p>
    <w:p w14:paraId="79E83E85" w14:textId="77777777" w:rsidR="009F67E4" w:rsidRPr="00D73EFD" w:rsidRDefault="009F67E4" w:rsidP="00011132">
      <w:pPr>
        <w:spacing w:after="0" w:line="276" w:lineRule="auto"/>
        <w:jc w:val="both"/>
        <w:rPr>
          <w:rFonts w:ascii="Verdana" w:hAnsi="Verdana"/>
          <w:sz w:val="20"/>
        </w:rPr>
      </w:pPr>
    </w:p>
    <w:p w14:paraId="5DB37963" w14:textId="77777777" w:rsidR="00CB21CE" w:rsidRPr="00D73EFD" w:rsidRDefault="00CB21CE" w:rsidP="00011132">
      <w:pPr>
        <w:spacing w:line="276" w:lineRule="auto"/>
        <w:jc w:val="both"/>
        <w:rPr>
          <w:rFonts w:ascii="Verdana" w:hAnsi="Verdana"/>
          <w:b/>
          <w:sz w:val="20"/>
        </w:rPr>
      </w:pPr>
      <w:r w:rsidRPr="00D73EFD">
        <w:rPr>
          <w:rFonts w:ascii="Verdana" w:hAnsi="Verdana"/>
          <w:b/>
          <w:sz w:val="20"/>
        </w:rPr>
        <w:t>Szacunkowe zapotrzebowanie na paliwa</w:t>
      </w:r>
    </w:p>
    <w:p w14:paraId="6CDD1D31" w14:textId="3D9EFC30" w:rsidR="009F67E4" w:rsidRPr="00D73EFD" w:rsidRDefault="00205719" w:rsidP="006E0EEE">
      <w:pPr>
        <w:spacing w:after="240" w:line="276" w:lineRule="auto"/>
        <w:ind w:firstLine="426"/>
        <w:jc w:val="both"/>
        <w:rPr>
          <w:rFonts w:ascii="Verdana" w:hAnsi="Verdana"/>
          <w:sz w:val="20"/>
        </w:rPr>
      </w:pPr>
      <w:r w:rsidRPr="00D73EFD">
        <w:rPr>
          <w:rFonts w:ascii="Verdana" w:hAnsi="Verdana"/>
          <w:sz w:val="20"/>
        </w:rPr>
        <w:t xml:space="preserve">Podczas realizacji oraz likwidacji przedsięwzięcia </w:t>
      </w:r>
      <w:r w:rsidR="00881A1F" w:rsidRPr="00D73EFD">
        <w:rPr>
          <w:rFonts w:ascii="Verdana" w:hAnsi="Verdana"/>
          <w:sz w:val="20"/>
        </w:rPr>
        <w:t>p</w:t>
      </w:r>
      <w:r w:rsidRPr="00D73EFD">
        <w:rPr>
          <w:rFonts w:ascii="Verdana" w:hAnsi="Verdana"/>
          <w:sz w:val="20"/>
        </w:rPr>
        <w:t>aliwo będzie wykorzystane przez maszyny i urządzenia pracujące</w:t>
      </w:r>
      <w:r w:rsidR="00881A1F" w:rsidRPr="00D73EFD">
        <w:rPr>
          <w:rFonts w:ascii="Verdana" w:hAnsi="Verdana"/>
          <w:sz w:val="20"/>
        </w:rPr>
        <w:t xml:space="preserve">. </w:t>
      </w:r>
      <w:r w:rsidRPr="00D73EFD">
        <w:rPr>
          <w:rFonts w:ascii="Verdana" w:hAnsi="Verdana"/>
          <w:sz w:val="20"/>
        </w:rPr>
        <w:t>Podczas etapu eksploatacji nie przewiduje się zapotrzebowania na paliwa</w:t>
      </w:r>
      <w:r w:rsidR="00017F05" w:rsidRPr="00D73EFD">
        <w:rPr>
          <w:rFonts w:ascii="Verdana" w:hAnsi="Verdana"/>
          <w:sz w:val="20"/>
        </w:rPr>
        <w:t xml:space="preserve">. </w:t>
      </w:r>
    </w:p>
    <w:p w14:paraId="79B5C760" w14:textId="77777777" w:rsidR="00CB21CE" w:rsidRPr="00D73EFD" w:rsidRDefault="00CB21CE" w:rsidP="00011132">
      <w:pPr>
        <w:spacing w:line="276" w:lineRule="auto"/>
        <w:jc w:val="both"/>
        <w:rPr>
          <w:rFonts w:ascii="Verdana" w:hAnsi="Verdana"/>
          <w:b/>
          <w:sz w:val="20"/>
        </w:rPr>
      </w:pPr>
      <w:r w:rsidRPr="00D73EFD">
        <w:rPr>
          <w:rFonts w:ascii="Verdana" w:hAnsi="Verdana"/>
          <w:b/>
          <w:sz w:val="20"/>
        </w:rPr>
        <w:lastRenderedPageBreak/>
        <w:t>Szacunkowe zapotrzebowanie na energię</w:t>
      </w:r>
    </w:p>
    <w:p w14:paraId="4DAEA157" w14:textId="3D938EA9" w:rsidR="00373CD1" w:rsidRPr="00D73EFD" w:rsidRDefault="00373CD1" w:rsidP="006E0EEE">
      <w:pPr>
        <w:spacing w:line="276" w:lineRule="auto"/>
        <w:ind w:firstLine="426"/>
        <w:jc w:val="both"/>
        <w:rPr>
          <w:rFonts w:ascii="Verdana" w:hAnsi="Verdana"/>
          <w:sz w:val="20"/>
        </w:rPr>
      </w:pPr>
      <w:r w:rsidRPr="00D73EFD">
        <w:rPr>
          <w:rFonts w:ascii="Verdana" w:hAnsi="Verdana"/>
          <w:sz w:val="20"/>
        </w:rPr>
        <w:t>Podczas etapu realizacji</w:t>
      </w:r>
      <w:r w:rsidR="00205719" w:rsidRPr="00D73EFD">
        <w:rPr>
          <w:rFonts w:ascii="Verdana" w:hAnsi="Verdana"/>
          <w:sz w:val="20"/>
        </w:rPr>
        <w:t xml:space="preserve"> i likwidacji</w:t>
      </w:r>
      <w:r w:rsidRPr="00D73EFD">
        <w:rPr>
          <w:rFonts w:ascii="Verdana" w:hAnsi="Verdana"/>
          <w:sz w:val="20"/>
        </w:rPr>
        <w:t xml:space="preserve"> </w:t>
      </w:r>
      <w:r w:rsidR="00786272" w:rsidRPr="00D73EFD">
        <w:rPr>
          <w:rFonts w:ascii="Verdana" w:hAnsi="Verdana"/>
          <w:sz w:val="20"/>
        </w:rPr>
        <w:t xml:space="preserve">szacunkowe zapotrzebowanie na energię elektryczną będzie wynosiło do ok. </w:t>
      </w:r>
      <w:r w:rsidR="002E5E0E" w:rsidRPr="00D73EFD">
        <w:rPr>
          <w:rFonts w:ascii="Verdana" w:hAnsi="Verdana"/>
          <w:sz w:val="20"/>
        </w:rPr>
        <w:t>2</w:t>
      </w:r>
      <w:r w:rsidR="004D3D21" w:rsidRPr="00D73EFD">
        <w:rPr>
          <w:rFonts w:ascii="Verdana" w:hAnsi="Verdana"/>
          <w:sz w:val="20"/>
        </w:rPr>
        <w:t>00</w:t>
      </w:r>
      <w:r w:rsidR="005606C5" w:rsidRPr="00D73EFD">
        <w:rPr>
          <w:rFonts w:ascii="Verdana" w:hAnsi="Verdana"/>
          <w:sz w:val="20"/>
        </w:rPr>
        <w:t xml:space="preserve"> </w:t>
      </w:r>
      <w:r w:rsidR="00786272" w:rsidRPr="00D73EFD">
        <w:rPr>
          <w:rFonts w:ascii="Verdana" w:hAnsi="Verdana"/>
          <w:sz w:val="20"/>
        </w:rPr>
        <w:t xml:space="preserve">kWh. Będzie ona przeznaczona na cele zasilania elektronarzędzi, które </w:t>
      </w:r>
      <w:r w:rsidR="005D3BBC" w:rsidRPr="00D73EFD">
        <w:rPr>
          <w:rFonts w:ascii="Verdana" w:hAnsi="Verdana"/>
          <w:sz w:val="20"/>
        </w:rPr>
        <w:t xml:space="preserve">będą </w:t>
      </w:r>
      <w:r w:rsidR="00786272" w:rsidRPr="00D73EFD">
        <w:rPr>
          <w:rFonts w:ascii="Verdana" w:hAnsi="Verdana"/>
          <w:sz w:val="20"/>
        </w:rPr>
        <w:t>wykorzystywane podczas montażu ogniw fotowoltaicznych. Jako źródło prądu zostanie użyty agregat prądotwórczy. Na etapie realizacji zapotrzebowanie na energię gazową i ciepln</w:t>
      </w:r>
      <w:r w:rsidR="00645E74" w:rsidRPr="00D73EFD">
        <w:rPr>
          <w:rFonts w:ascii="Verdana" w:hAnsi="Verdana"/>
          <w:sz w:val="20"/>
        </w:rPr>
        <w:t xml:space="preserve">ą nie jest przewidywane. </w:t>
      </w:r>
    </w:p>
    <w:p w14:paraId="3F705D00" w14:textId="06FD5F3C" w:rsidR="009F67E4" w:rsidRPr="00D73EFD" w:rsidRDefault="00645E74" w:rsidP="006E0EEE">
      <w:pPr>
        <w:spacing w:line="276" w:lineRule="auto"/>
        <w:ind w:firstLine="426"/>
        <w:jc w:val="both"/>
        <w:rPr>
          <w:rFonts w:ascii="Verdana" w:hAnsi="Verdana"/>
          <w:sz w:val="20"/>
        </w:rPr>
      </w:pPr>
      <w:r w:rsidRPr="00D73EFD">
        <w:rPr>
          <w:rFonts w:ascii="Verdana" w:hAnsi="Verdana"/>
          <w:sz w:val="20"/>
        </w:rPr>
        <w:t xml:space="preserve">Podczas etapu eksploatacji szacunkowe miesięczne zapotrzebowanie na energię elektryczną będzie wynosiło do ok. </w:t>
      </w:r>
      <w:r w:rsidR="004D3D21" w:rsidRPr="00D73EFD">
        <w:rPr>
          <w:rFonts w:ascii="Verdana" w:hAnsi="Verdana"/>
          <w:sz w:val="20"/>
        </w:rPr>
        <w:t xml:space="preserve">80 </w:t>
      </w:r>
      <w:r w:rsidRPr="00D73EFD">
        <w:rPr>
          <w:rFonts w:ascii="Verdana" w:hAnsi="Verdana"/>
          <w:sz w:val="20"/>
        </w:rPr>
        <w:t>kWh</w:t>
      </w:r>
      <w:r w:rsidR="00881A1F" w:rsidRPr="00D73EFD">
        <w:rPr>
          <w:rFonts w:ascii="Verdana" w:hAnsi="Verdana"/>
          <w:sz w:val="20"/>
        </w:rPr>
        <w:t xml:space="preserve"> na 1 MW</w:t>
      </w:r>
      <w:r w:rsidRPr="00D73EFD">
        <w:rPr>
          <w:rFonts w:ascii="Verdana" w:hAnsi="Verdana"/>
          <w:sz w:val="20"/>
        </w:rPr>
        <w:t>. Jej wykorzystywanie będzie ograniczone do oświetlenia inwestycji oraz zasilenia automatyki wraz z urządzeniami diagnostyczno</w:t>
      </w:r>
      <w:r w:rsidR="000973DE" w:rsidRPr="00D73EFD">
        <w:rPr>
          <w:rFonts w:ascii="Verdana" w:hAnsi="Verdana"/>
          <w:sz w:val="20"/>
        </w:rPr>
        <w:t>-</w:t>
      </w:r>
      <w:r w:rsidRPr="00D73EFD">
        <w:rPr>
          <w:rFonts w:ascii="Verdana" w:hAnsi="Verdana"/>
          <w:sz w:val="20"/>
        </w:rPr>
        <w:t>remontowymi w czasie przestojów technicznych, przeglądów lub remontów. Zapotrzebowanie</w:t>
      </w:r>
      <w:r w:rsidR="00D1561A" w:rsidRPr="00D73EFD">
        <w:rPr>
          <w:rFonts w:ascii="Verdana" w:hAnsi="Verdana"/>
          <w:sz w:val="20"/>
        </w:rPr>
        <w:t xml:space="preserve"> </w:t>
      </w:r>
      <w:r w:rsidRPr="00D73EFD">
        <w:rPr>
          <w:rFonts w:ascii="Verdana" w:hAnsi="Verdana"/>
          <w:sz w:val="20"/>
        </w:rPr>
        <w:t xml:space="preserve">na </w:t>
      </w:r>
      <w:r w:rsidR="00D1561A" w:rsidRPr="00D73EFD">
        <w:rPr>
          <w:rFonts w:ascii="Verdana" w:hAnsi="Verdana"/>
          <w:sz w:val="20"/>
        </w:rPr>
        <w:t>energię cieplną i gazową podczas etapu realizacji nie występuj</w:t>
      </w:r>
      <w:r w:rsidR="00615A92" w:rsidRPr="00D73EFD">
        <w:rPr>
          <w:rFonts w:ascii="Verdana" w:hAnsi="Verdana"/>
          <w:sz w:val="20"/>
        </w:rPr>
        <w:t>e</w:t>
      </w:r>
      <w:r w:rsidR="00D1561A" w:rsidRPr="00D73EFD">
        <w:rPr>
          <w:rFonts w:ascii="Verdana" w:hAnsi="Verdana"/>
          <w:sz w:val="20"/>
        </w:rPr>
        <w:t xml:space="preserve"> dla tego typu inwestycji.</w:t>
      </w:r>
    </w:p>
    <w:p w14:paraId="25F5E370" w14:textId="77777777" w:rsidR="00DA2F94" w:rsidRPr="00D73EFD" w:rsidRDefault="00DA2F94" w:rsidP="00011132">
      <w:pPr>
        <w:spacing w:line="276" w:lineRule="auto"/>
        <w:jc w:val="both"/>
        <w:rPr>
          <w:rFonts w:ascii="Verdana" w:hAnsi="Verdana"/>
          <w:sz w:val="12"/>
          <w:szCs w:val="14"/>
        </w:rPr>
      </w:pPr>
    </w:p>
    <w:p w14:paraId="54AC8D09" w14:textId="77777777" w:rsidR="003A2488" w:rsidRPr="00D73EFD" w:rsidRDefault="003A2488" w:rsidP="002B10A8">
      <w:pPr>
        <w:pStyle w:val="Nagwek1"/>
        <w:numPr>
          <w:ilvl w:val="0"/>
          <w:numId w:val="36"/>
        </w:numPr>
        <w:spacing w:after="120"/>
        <w:ind w:left="357" w:hanging="357"/>
        <w:jc w:val="left"/>
        <w:rPr>
          <w:rFonts w:ascii="Verdana" w:hAnsi="Verdana"/>
          <w:sz w:val="28"/>
          <w:szCs w:val="36"/>
        </w:rPr>
      </w:pPr>
      <w:bookmarkStart w:id="71" w:name="_Toc381614782"/>
      <w:bookmarkStart w:id="72" w:name="_Toc439941387"/>
      <w:bookmarkStart w:id="73" w:name="_Toc134779852"/>
      <w:r w:rsidRPr="00D73EFD">
        <w:rPr>
          <w:rFonts w:ascii="Verdana" w:hAnsi="Verdana"/>
          <w:sz w:val="28"/>
          <w:szCs w:val="36"/>
        </w:rPr>
        <w:t>Rozwiązania chroniące środowisko</w:t>
      </w:r>
      <w:bookmarkEnd w:id="71"/>
      <w:bookmarkEnd w:id="72"/>
      <w:bookmarkEnd w:id="73"/>
    </w:p>
    <w:p w14:paraId="7AAB6968" w14:textId="77777777" w:rsidR="009F67E4" w:rsidRPr="00D73EFD" w:rsidRDefault="009F67E4" w:rsidP="00145BC9">
      <w:pPr>
        <w:rPr>
          <w:rFonts w:ascii="Verdana" w:hAnsi="Verdana"/>
          <w:sz w:val="10"/>
          <w:szCs w:val="10"/>
        </w:rPr>
      </w:pPr>
    </w:p>
    <w:p w14:paraId="1CF7C480" w14:textId="77777777" w:rsidR="003F37FC" w:rsidRPr="00D73EFD" w:rsidRDefault="00E63BF8" w:rsidP="006E0EEE">
      <w:pPr>
        <w:spacing w:line="276" w:lineRule="auto"/>
        <w:ind w:firstLine="426"/>
        <w:jc w:val="both"/>
        <w:rPr>
          <w:rFonts w:ascii="Verdana" w:hAnsi="Verdana"/>
          <w:sz w:val="20"/>
        </w:rPr>
      </w:pPr>
      <w:r w:rsidRPr="00D73EFD">
        <w:rPr>
          <w:rFonts w:ascii="Verdana" w:hAnsi="Verdana"/>
          <w:sz w:val="20"/>
        </w:rPr>
        <w:t>Elektrownie słoneczne</w:t>
      </w:r>
      <w:r w:rsidR="00D1561A" w:rsidRPr="00D73EFD">
        <w:rPr>
          <w:rFonts w:ascii="Verdana" w:hAnsi="Verdana"/>
          <w:sz w:val="20"/>
        </w:rPr>
        <w:t xml:space="preserve"> nie wymaga</w:t>
      </w:r>
      <w:r w:rsidRPr="00D73EFD">
        <w:rPr>
          <w:rFonts w:ascii="Verdana" w:hAnsi="Verdana"/>
          <w:sz w:val="20"/>
        </w:rPr>
        <w:t>ją</w:t>
      </w:r>
      <w:r w:rsidR="00D1561A" w:rsidRPr="00D73EFD">
        <w:rPr>
          <w:rFonts w:ascii="Verdana" w:hAnsi="Verdana"/>
          <w:sz w:val="20"/>
        </w:rPr>
        <w:t xml:space="preserve"> wprowadz</w:t>
      </w:r>
      <w:r w:rsidRPr="00D73EFD">
        <w:rPr>
          <w:rFonts w:ascii="Verdana" w:hAnsi="Verdana"/>
          <w:sz w:val="20"/>
        </w:rPr>
        <w:t>a</w:t>
      </w:r>
      <w:r w:rsidR="00D1561A" w:rsidRPr="00D73EFD">
        <w:rPr>
          <w:rFonts w:ascii="Verdana" w:hAnsi="Verdana"/>
          <w:sz w:val="20"/>
        </w:rPr>
        <w:t>nia szczególnych rozwiązań</w:t>
      </w:r>
      <w:r w:rsidRPr="00D73EFD">
        <w:rPr>
          <w:rFonts w:ascii="Verdana" w:hAnsi="Verdana"/>
          <w:sz w:val="20"/>
        </w:rPr>
        <w:t xml:space="preserve">, które chronią </w:t>
      </w:r>
      <w:r w:rsidR="00D1561A" w:rsidRPr="00D73EFD">
        <w:rPr>
          <w:rFonts w:ascii="Verdana" w:hAnsi="Verdana"/>
          <w:sz w:val="20"/>
        </w:rPr>
        <w:t xml:space="preserve">środowisko, </w:t>
      </w:r>
      <w:r w:rsidRPr="00D73EFD">
        <w:rPr>
          <w:rFonts w:ascii="Verdana" w:hAnsi="Verdana"/>
          <w:sz w:val="20"/>
        </w:rPr>
        <w:t>ponieważ</w:t>
      </w:r>
      <w:r w:rsidR="00D1561A" w:rsidRPr="00D73EFD">
        <w:rPr>
          <w:rFonts w:ascii="Verdana" w:hAnsi="Verdana"/>
          <w:sz w:val="20"/>
        </w:rPr>
        <w:t xml:space="preserve"> sam</w:t>
      </w:r>
      <w:r w:rsidRPr="00D73EFD">
        <w:rPr>
          <w:rFonts w:ascii="Verdana" w:hAnsi="Verdana"/>
          <w:sz w:val="20"/>
        </w:rPr>
        <w:t xml:space="preserve">e </w:t>
      </w:r>
      <w:r w:rsidR="00D1561A" w:rsidRPr="00D73EFD">
        <w:rPr>
          <w:rFonts w:ascii="Verdana" w:hAnsi="Verdana"/>
          <w:sz w:val="20"/>
        </w:rPr>
        <w:t>w sobie przyczyni</w:t>
      </w:r>
      <w:r w:rsidR="008E6156" w:rsidRPr="00D73EFD">
        <w:rPr>
          <w:rFonts w:ascii="Verdana" w:hAnsi="Verdana"/>
          <w:sz w:val="20"/>
        </w:rPr>
        <w:t>ają</w:t>
      </w:r>
      <w:r w:rsidR="00D1561A" w:rsidRPr="00D73EFD">
        <w:rPr>
          <w:rFonts w:ascii="Verdana" w:hAnsi="Verdana"/>
          <w:sz w:val="20"/>
        </w:rPr>
        <w:t xml:space="preserve"> się </w:t>
      </w:r>
      <w:r w:rsidRPr="00D73EFD">
        <w:rPr>
          <w:rFonts w:ascii="Verdana" w:hAnsi="Verdana"/>
          <w:sz w:val="20"/>
        </w:rPr>
        <w:t xml:space="preserve">w sposób pozytywny </w:t>
      </w:r>
      <w:r w:rsidR="00D1561A" w:rsidRPr="00D73EFD">
        <w:rPr>
          <w:rFonts w:ascii="Verdana" w:hAnsi="Verdana"/>
          <w:sz w:val="20"/>
        </w:rPr>
        <w:t>do walki</w:t>
      </w:r>
      <w:r w:rsidRPr="00D73EFD">
        <w:rPr>
          <w:rFonts w:ascii="Verdana" w:hAnsi="Verdana"/>
          <w:sz w:val="20"/>
        </w:rPr>
        <w:t xml:space="preserve"> </w:t>
      </w:r>
      <w:r w:rsidR="00D1561A" w:rsidRPr="00D73EFD">
        <w:rPr>
          <w:rFonts w:ascii="Verdana" w:hAnsi="Verdana"/>
          <w:sz w:val="20"/>
        </w:rPr>
        <w:t>ze zmianami klimatycznymi,</w:t>
      </w:r>
      <w:r w:rsidRPr="00D73EFD">
        <w:rPr>
          <w:rFonts w:ascii="Verdana" w:hAnsi="Verdana"/>
          <w:sz w:val="20"/>
        </w:rPr>
        <w:t xml:space="preserve"> które są</w:t>
      </w:r>
      <w:r w:rsidR="00D1561A" w:rsidRPr="00D73EFD">
        <w:rPr>
          <w:rFonts w:ascii="Verdana" w:hAnsi="Verdana"/>
          <w:sz w:val="20"/>
        </w:rPr>
        <w:t xml:space="preserve"> wywołan</w:t>
      </w:r>
      <w:r w:rsidRPr="00D73EFD">
        <w:rPr>
          <w:rFonts w:ascii="Verdana" w:hAnsi="Verdana"/>
          <w:sz w:val="20"/>
        </w:rPr>
        <w:t>e przez nagromadzenie</w:t>
      </w:r>
      <w:r w:rsidR="00D1561A" w:rsidRPr="00D73EFD">
        <w:rPr>
          <w:rFonts w:ascii="Verdana" w:hAnsi="Verdana"/>
          <w:sz w:val="20"/>
        </w:rPr>
        <w:t xml:space="preserve"> gazów cieplarnianych w atmosfer</w:t>
      </w:r>
      <w:r w:rsidRPr="00D73EFD">
        <w:rPr>
          <w:rFonts w:ascii="Verdana" w:hAnsi="Verdana"/>
          <w:sz w:val="20"/>
        </w:rPr>
        <w:t xml:space="preserve">ze. </w:t>
      </w:r>
      <w:r w:rsidR="007A5CE3" w:rsidRPr="00D73EFD">
        <w:rPr>
          <w:rFonts w:ascii="Verdana" w:hAnsi="Verdana"/>
          <w:sz w:val="20"/>
        </w:rPr>
        <w:t>Polska wstępując</w:t>
      </w:r>
      <w:r w:rsidR="00D1561A" w:rsidRPr="00D73EFD">
        <w:rPr>
          <w:rFonts w:ascii="Verdana" w:hAnsi="Verdana"/>
          <w:sz w:val="20"/>
        </w:rPr>
        <w:t xml:space="preserve"> </w:t>
      </w:r>
      <w:r w:rsidR="007A5CE3" w:rsidRPr="00D73EFD">
        <w:rPr>
          <w:rFonts w:ascii="Verdana" w:hAnsi="Verdana"/>
          <w:sz w:val="20"/>
        </w:rPr>
        <w:t xml:space="preserve">do Unii Europejskiej, </w:t>
      </w:r>
      <w:r w:rsidR="00D1561A" w:rsidRPr="00D73EFD">
        <w:rPr>
          <w:rFonts w:ascii="Verdana" w:hAnsi="Verdana"/>
          <w:sz w:val="20"/>
        </w:rPr>
        <w:t>zobowiąza</w:t>
      </w:r>
      <w:r w:rsidR="007A5CE3" w:rsidRPr="00D73EFD">
        <w:rPr>
          <w:rFonts w:ascii="Verdana" w:hAnsi="Verdana"/>
          <w:sz w:val="20"/>
        </w:rPr>
        <w:t xml:space="preserve">ła się </w:t>
      </w:r>
      <w:r w:rsidR="00D1561A" w:rsidRPr="00D73EFD">
        <w:rPr>
          <w:rFonts w:ascii="Verdana" w:hAnsi="Verdana"/>
          <w:sz w:val="20"/>
        </w:rPr>
        <w:t>do wypełniania postanowień</w:t>
      </w:r>
      <w:r w:rsidR="007A5CE3" w:rsidRPr="00D73EFD">
        <w:rPr>
          <w:rFonts w:ascii="Verdana" w:hAnsi="Verdana"/>
          <w:sz w:val="20"/>
        </w:rPr>
        <w:t xml:space="preserve"> </w:t>
      </w:r>
      <w:r w:rsidR="00D1561A" w:rsidRPr="00D73EFD">
        <w:rPr>
          <w:rFonts w:ascii="Verdana" w:hAnsi="Verdana"/>
          <w:sz w:val="20"/>
        </w:rPr>
        <w:t>aktów prawnych</w:t>
      </w:r>
      <w:r w:rsidR="0032748B" w:rsidRPr="00D73EFD">
        <w:rPr>
          <w:rFonts w:ascii="Verdana" w:hAnsi="Verdana"/>
          <w:sz w:val="20"/>
        </w:rPr>
        <w:t>, które</w:t>
      </w:r>
      <w:r w:rsidR="00D1561A" w:rsidRPr="00D73EFD">
        <w:rPr>
          <w:rFonts w:ascii="Verdana" w:hAnsi="Verdana"/>
          <w:sz w:val="20"/>
        </w:rPr>
        <w:t xml:space="preserve"> regulują realizację sektorowych polityk europejskich. </w:t>
      </w:r>
      <w:r w:rsidR="00F31453" w:rsidRPr="00D73EFD">
        <w:rPr>
          <w:rFonts w:ascii="Verdana" w:hAnsi="Verdana"/>
          <w:sz w:val="20"/>
        </w:rPr>
        <w:t xml:space="preserve">Obejmuje </w:t>
      </w:r>
      <w:r w:rsidR="00D1561A" w:rsidRPr="00D73EFD">
        <w:rPr>
          <w:rFonts w:ascii="Verdana" w:hAnsi="Verdana"/>
          <w:sz w:val="20"/>
        </w:rPr>
        <w:t>to m.in.</w:t>
      </w:r>
      <w:r w:rsidR="00F31453" w:rsidRPr="00D73EFD">
        <w:rPr>
          <w:rFonts w:ascii="Verdana" w:hAnsi="Verdana"/>
          <w:sz w:val="20"/>
        </w:rPr>
        <w:t xml:space="preserve"> </w:t>
      </w:r>
      <w:r w:rsidR="00D1561A" w:rsidRPr="00D73EFD">
        <w:rPr>
          <w:rFonts w:ascii="Verdana" w:hAnsi="Verdana"/>
          <w:sz w:val="20"/>
        </w:rPr>
        <w:t>Dyrektywy w sprawie promowania stosowania energii z odnawialnych źródeł 2009/28/WE</w:t>
      </w:r>
      <w:r w:rsidR="00F31453" w:rsidRPr="00D73EFD">
        <w:rPr>
          <w:rFonts w:ascii="Verdana" w:hAnsi="Verdana"/>
          <w:sz w:val="20"/>
        </w:rPr>
        <w:t xml:space="preserve"> </w:t>
      </w:r>
      <w:r w:rsidR="00D1561A" w:rsidRPr="00D73EFD">
        <w:rPr>
          <w:rFonts w:ascii="Verdana" w:hAnsi="Verdana"/>
          <w:sz w:val="20"/>
        </w:rPr>
        <w:t>(dyrektywa OZE), któ</w:t>
      </w:r>
      <w:r w:rsidR="00F31453" w:rsidRPr="00D73EFD">
        <w:rPr>
          <w:rFonts w:ascii="Verdana" w:hAnsi="Verdana"/>
          <w:sz w:val="20"/>
        </w:rPr>
        <w:t xml:space="preserve">rej założeniem jest </w:t>
      </w:r>
      <w:r w:rsidR="00D1561A" w:rsidRPr="00D73EFD">
        <w:rPr>
          <w:rFonts w:ascii="Verdana" w:hAnsi="Verdana"/>
          <w:sz w:val="20"/>
        </w:rPr>
        <w:t xml:space="preserve">m.in. zwiększenie </w:t>
      </w:r>
      <w:r w:rsidR="00F31453" w:rsidRPr="00D73EFD">
        <w:rPr>
          <w:rFonts w:ascii="Verdana" w:hAnsi="Verdana"/>
          <w:sz w:val="20"/>
        </w:rPr>
        <w:t xml:space="preserve">udziału </w:t>
      </w:r>
      <w:r w:rsidR="00D1561A" w:rsidRPr="00D73EFD">
        <w:rPr>
          <w:rFonts w:ascii="Verdana" w:hAnsi="Verdana"/>
          <w:sz w:val="20"/>
        </w:rPr>
        <w:t xml:space="preserve">zużycia </w:t>
      </w:r>
      <w:r w:rsidR="00F31453" w:rsidRPr="00D73EFD">
        <w:rPr>
          <w:rFonts w:ascii="Verdana" w:hAnsi="Verdana"/>
          <w:sz w:val="20"/>
        </w:rPr>
        <w:t xml:space="preserve">OZE </w:t>
      </w:r>
      <w:r w:rsidR="00D1561A" w:rsidRPr="00D73EFD">
        <w:rPr>
          <w:rFonts w:ascii="Verdana" w:hAnsi="Verdana"/>
          <w:sz w:val="20"/>
        </w:rPr>
        <w:t>do</w:t>
      </w:r>
      <w:r w:rsidR="00F31453" w:rsidRPr="00D73EFD">
        <w:rPr>
          <w:rFonts w:ascii="Verdana" w:hAnsi="Verdana"/>
          <w:sz w:val="20"/>
        </w:rPr>
        <w:t xml:space="preserve"> 15% w energii finalnej</w:t>
      </w:r>
      <w:r w:rsidR="00D1561A" w:rsidRPr="00D73EFD">
        <w:rPr>
          <w:rFonts w:ascii="Verdana" w:hAnsi="Verdana"/>
          <w:sz w:val="20"/>
        </w:rPr>
        <w:t xml:space="preserve">. </w:t>
      </w:r>
      <w:r w:rsidR="00F31453" w:rsidRPr="00D73EFD">
        <w:rPr>
          <w:rFonts w:ascii="Verdana" w:hAnsi="Verdana"/>
          <w:sz w:val="20"/>
        </w:rPr>
        <w:t>Wytwarzanie</w:t>
      </w:r>
      <w:r w:rsidR="00D1561A" w:rsidRPr="00D73EFD">
        <w:rPr>
          <w:rFonts w:ascii="Verdana" w:hAnsi="Verdana"/>
          <w:sz w:val="20"/>
        </w:rPr>
        <w:t xml:space="preserve"> energii </w:t>
      </w:r>
      <w:r w:rsidR="00F31453" w:rsidRPr="00D73EFD">
        <w:rPr>
          <w:rFonts w:ascii="Verdana" w:hAnsi="Verdana"/>
          <w:sz w:val="20"/>
        </w:rPr>
        <w:t>w</w:t>
      </w:r>
      <w:r w:rsidR="00D1561A" w:rsidRPr="00D73EFD">
        <w:rPr>
          <w:rFonts w:ascii="Verdana" w:hAnsi="Verdana"/>
          <w:sz w:val="20"/>
        </w:rPr>
        <w:t xml:space="preserve"> planowan</w:t>
      </w:r>
      <w:r w:rsidR="00F31453" w:rsidRPr="00D73EFD">
        <w:rPr>
          <w:rFonts w:ascii="Verdana" w:hAnsi="Verdana"/>
          <w:sz w:val="20"/>
        </w:rPr>
        <w:t>ej</w:t>
      </w:r>
      <w:r w:rsidR="00D1561A" w:rsidRPr="00D73EFD">
        <w:rPr>
          <w:rFonts w:ascii="Verdana" w:hAnsi="Verdana"/>
          <w:sz w:val="20"/>
        </w:rPr>
        <w:t xml:space="preserve"> instalacj</w:t>
      </w:r>
      <w:r w:rsidR="00F31453" w:rsidRPr="00D73EFD">
        <w:rPr>
          <w:rFonts w:ascii="Verdana" w:hAnsi="Verdana"/>
          <w:sz w:val="20"/>
        </w:rPr>
        <w:t xml:space="preserve">i </w:t>
      </w:r>
      <w:r w:rsidR="00D1561A" w:rsidRPr="00D73EFD">
        <w:rPr>
          <w:rFonts w:ascii="Verdana" w:hAnsi="Verdana"/>
          <w:sz w:val="20"/>
        </w:rPr>
        <w:t>fotowoltaiczn</w:t>
      </w:r>
      <w:r w:rsidR="00F31453" w:rsidRPr="00D73EFD">
        <w:rPr>
          <w:rFonts w:ascii="Verdana" w:hAnsi="Verdana"/>
          <w:sz w:val="20"/>
        </w:rPr>
        <w:t>ej przyczyni się do</w:t>
      </w:r>
      <w:r w:rsidR="00D1561A" w:rsidRPr="00D73EFD">
        <w:rPr>
          <w:rFonts w:ascii="Verdana" w:hAnsi="Verdana"/>
          <w:sz w:val="20"/>
        </w:rPr>
        <w:t xml:space="preserve"> zmniejsz</w:t>
      </w:r>
      <w:r w:rsidR="00F31453" w:rsidRPr="00D73EFD">
        <w:rPr>
          <w:rFonts w:ascii="Verdana" w:hAnsi="Verdana"/>
          <w:sz w:val="20"/>
        </w:rPr>
        <w:t>enia</w:t>
      </w:r>
      <w:r w:rsidR="00D1561A" w:rsidRPr="00D73EFD">
        <w:rPr>
          <w:rFonts w:ascii="Verdana" w:hAnsi="Verdana"/>
          <w:sz w:val="20"/>
        </w:rPr>
        <w:t xml:space="preserve"> produkcj</w:t>
      </w:r>
      <w:r w:rsidR="00F31453" w:rsidRPr="00D73EFD">
        <w:rPr>
          <w:rFonts w:ascii="Verdana" w:hAnsi="Verdana"/>
          <w:sz w:val="20"/>
        </w:rPr>
        <w:t>i</w:t>
      </w:r>
      <w:r w:rsidR="00D1561A" w:rsidRPr="00D73EFD">
        <w:rPr>
          <w:rFonts w:ascii="Verdana" w:hAnsi="Verdana"/>
          <w:sz w:val="20"/>
        </w:rPr>
        <w:t xml:space="preserve"> ene</w:t>
      </w:r>
      <w:r w:rsidR="00F31453" w:rsidRPr="00D73EFD">
        <w:rPr>
          <w:rFonts w:ascii="Verdana" w:hAnsi="Verdana"/>
          <w:sz w:val="20"/>
        </w:rPr>
        <w:t>rgii ze źródeł konwencjonalnych.</w:t>
      </w:r>
      <w:r w:rsidR="00D1561A" w:rsidRPr="00D73EFD">
        <w:rPr>
          <w:rFonts w:ascii="Verdana" w:hAnsi="Verdana"/>
          <w:sz w:val="20"/>
        </w:rPr>
        <w:t xml:space="preserve"> </w:t>
      </w:r>
      <w:r w:rsidR="00F31453" w:rsidRPr="00D73EFD">
        <w:rPr>
          <w:rFonts w:ascii="Verdana" w:hAnsi="Verdana"/>
          <w:sz w:val="20"/>
        </w:rPr>
        <w:t>Dzięki temu nastąpi</w:t>
      </w:r>
      <w:r w:rsidR="00D1561A" w:rsidRPr="00D73EFD">
        <w:rPr>
          <w:rFonts w:ascii="Verdana" w:hAnsi="Verdana"/>
          <w:sz w:val="20"/>
        </w:rPr>
        <w:t xml:space="preserve"> zmniejsz</w:t>
      </w:r>
      <w:r w:rsidR="00F31453" w:rsidRPr="00D73EFD">
        <w:rPr>
          <w:rFonts w:ascii="Verdana" w:hAnsi="Verdana"/>
          <w:sz w:val="20"/>
        </w:rPr>
        <w:t xml:space="preserve">enie </w:t>
      </w:r>
      <w:r w:rsidR="00490E85" w:rsidRPr="00D73EFD">
        <w:rPr>
          <w:rFonts w:ascii="Verdana" w:hAnsi="Verdana"/>
          <w:sz w:val="20"/>
        </w:rPr>
        <w:t xml:space="preserve">emisji </w:t>
      </w:r>
      <w:r w:rsidR="00D1561A" w:rsidRPr="00D73EFD">
        <w:rPr>
          <w:rFonts w:ascii="Verdana" w:hAnsi="Verdana"/>
          <w:sz w:val="20"/>
        </w:rPr>
        <w:t xml:space="preserve">zanieczyszczeń do środowiska </w:t>
      </w:r>
      <w:r w:rsidR="003F37FC" w:rsidRPr="00D73EFD">
        <w:rPr>
          <w:rFonts w:ascii="Verdana" w:hAnsi="Verdana"/>
          <w:sz w:val="20"/>
        </w:rPr>
        <w:t xml:space="preserve">oraz </w:t>
      </w:r>
      <w:r w:rsidR="00490E85" w:rsidRPr="00D73EFD">
        <w:rPr>
          <w:rFonts w:ascii="Verdana" w:hAnsi="Verdana"/>
          <w:sz w:val="20"/>
        </w:rPr>
        <w:t xml:space="preserve">wydobycia </w:t>
      </w:r>
      <w:r w:rsidR="003F37FC" w:rsidRPr="00D73EFD">
        <w:rPr>
          <w:rFonts w:ascii="Verdana" w:hAnsi="Verdana"/>
          <w:sz w:val="20"/>
        </w:rPr>
        <w:t xml:space="preserve">ze </w:t>
      </w:r>
      <w:r w:rsidR="00D1561A" w:rsidRPr="00D73EFD">
        <w:rPr>
          <w:rFonts w:ascii="Verdana" w:hAnsi="Verdana"/>
          <w:sz w:val="20"/>
        </w:rPr>
        <w:t>złóż kopalnianych.</w:t>
      </w:r>
      <w:r w:rsidR="00850F3C" w:rsidRPr="00D73EFD">
        <w:rPr>
          <w:rFonts w:ascii="Verdana" w:hAnsi="Verdana"/>
          <w:sz w:val="20"/>
        </w:rPr>
        <w:t xml:space="preserve"> Efektem tego będzie również zmniejszenie natężenia powstawania kwaśnych deszczy, obniżenie nasycenia smogu oraz mniejsza degradacja środowiska. Elektrownie słoneczne nie wytwarzają zasłony dymnej, która prowadzi do ograniczenia wid</w:t>
      </w:r>
      <w:r w:rsidR="006666D3" w:rsidRPr="00D73EFD">
        <w:rPr>
          <w:rFonts w:ascii="Verdana" w:hAnsi="Verdana"/>
          <w:sz w:val="20"/>
        </w:rPr>
        <w:t xml:space="preserve">oczności i zasłania przeszkody. </w:t>
      </w:r>
    </w:p>
    <w:p w14:paraId="683A36F1" w14:textId="72BD7928" w:rsidR="006666D3" w:rsidRPr="00D73EFD" w:rsidRDefault="006666D3" w:rsidP="006E0EEE">
      <w:pPr>
        <w:spacing w:line="276" w:lineRule="auto"/>
        <w:ind w:firstLine="426"/>
        <w:jc w:val="both"/>
        <w:rPr>
          <w:rFonts w:ascii="Verdana" w:hAnsi="Verdana"/>
          <w:sz w:val="20"/>
        </w:rPr>
      </w:pPr>
      <w:r w:rsidRPr="00D73EFD">
        <w:rPr>
          <w:rFonts w:ascii="Verdana" w:hAnsi="Verdana"/>
          <w:sz w:val="20"/>
        </w:rPr>
        <w:t xml:space="preserve">Omawiana inwestycja będzie zaliczać się do jednych z nowocześniejszych urządzeń tego typu. </w:t>
      </w:r>
      <w:r w:rsidR="00C87331" w:rsidRPr="00D73EFD">
        <w:rPr>
          <w:rFonts w:ascii="Verdana" w:hAnsi="Verdana"/>
          <w:sz w:val="20"/>
        </w:rPr>
        <w:t>Instalacja fotowoltaiczna będzie zbudowana z materiałów podlegających utylizacji. W okresie eksploatacji elektrownia słoneczna nie będzie wydzielać oparów, promieniowania, hałasu ani innych szkodliwych substancji. Panele będą pokryt</w:t>
      </w:r>
      <w:r w:rsidR="00792DD4" w:rsidRPr="00D73EFD">
        <w:rPr>
          <w:rFonts w:ascii="Verdana" w:hAnsi="Verdana"/>
          <w:sz w:val="20"/>
        </w:rPr>
        <w:t>e warstwą antyrefleksyjną, która ogranicza</w:t>
      </w:r>
      <w:r w:rsidR="00C87331" w:rsidRPr="00D73EFD">
        <w:rPr>
          <w:rFonts w:ascii="Verdana" w:hAnsi="Verdana"/>
          <w:sz w:val="20"/>
        </w:rPr>
        <w:t xml:space="preserve"> odbijanie promieni słonecznych.</w:t>
      </w:r>
    </w:p>
    <w:p w14:paraId="438EF75B" w14:textId="67F9FBF7" w:rsidR="005F29F5" w:rsidRPr="00D73EFD" w:rsidRDefault="008C0169" w:rsidP="006E0EEE">
      <w:pPr>
        <w:spacing w:line="276" w:lineRule="auto"/>
        <w:ind w:firstLine="426"/>
        <w:jc w:val="both"/>
        <w:rPr>
          <w:rFonts w:ascii="Verdana" w:hAnsi="Verdana"/>
          <w:sz w:val="20"/>
          <w:szCs w:val="20"/>
        </w:rPr>
      </w:pPr>
      <w:r w:rsidRPr="00D73EFD">
        <w:rPr>
          <w:rFonts w:ascii="Verdana" w:hAnsi="Verdana"/>
          <w:sz w:val="20"/>
          <w:szCs w:val="20"/>
        </w:rPr>
        <w:t xml:space="preserve">Przedmiotowa instalacja będzie położona w korzystnej dla niej lokalizacji </w:t>
      </w:r>
      <w:r w:rsidR="006E0EEE" w:rsidRPr="00D73EFD">
        <w:rPr>
          <w:rFonts w:ascii="Verdana" w:hAnsi="Verdana"/>
          <w:sz w:val="20"/>
          <w:szCs w:val="20"/>
        </w:rPr>
        <w:br/>
      </w:r>
      <w:r w:rsidRPr="00D73EFD">
        <w:rPr>
          <w:rFonts w:ascii="Verdana" w:hAnsi="Verdana"/>
          <w:sz w:val="20"/>
          <w:szCs w:val="20"/>
        </w:rPr>
        <w:t xml:space="preserve">z otwartą przestrzenią, która sprzyja </w:t>
      </w:r>
      <w:r w:rsidR="00541448" w:rsidRPr="00D73EFD">
        <w:rPr>
          <w:rFonts w:ascii="Verdana" w:hAnsi="Verdana"/>
          <w:sz w:val="20"/>
          <w:szCs w:val="20"/>
        </w:rPr>
        <w:t xml:space="preserve">pracy modułów fotowoltaicznych. </w:t>
      </w:r>
    </w:p>
    <w:p w14:paraId="4072BF84" w14:textId="7C441F73" w:rsidR="005F29F5" w:rsidRPr="00D73EFD" w:rsidRDefault="00161598" w:rsidP="006E0EEE">
      <w:pPr>
        <w:spacing w:line="276" w:lineRule="auto"/>
        <w:ind w:firstLine="426"/>
        <w:jc w:val="both"/>
        <w:rPr>
          <w:rFonts w:ascii="Verdana" w:hAnsi="Verdana"/>
          <w:sz w:val="20"/>
          <w:szCs w:val="20"/>
        </w:rPr>
      </w:pPr>
      <w:r w:rsidRPr="00D73EFD">
        <w:rPr>
          <w:rFonts w:ascii="Verdana" w:hAnsi="Verdana"/>
          <w:b/>
          <w:bCs/>
          <w:sz w:val="20"/>
          <w:szCs w:val="20"/>
        </w:rPr>
        <w:t xml:space="preserve">W celu realizacji inwestycji nie będzie konieczna wycinka istniejących drzew i krzewów, natomiast w momencie rozpoczęcia inwestycji możliwe będzie oczyszczenie terenów pod inwestycję z nowych </w:t>
      </w:r>
      <w:proofErr w:type="spellStart"/>
      <w:r w:rsidRPr="00D73EFD">
        <w:rPr>
          <w:rFonts w:ascii="Verdana" w:hAnsi="Verdana"/>
          <w:b/>
          <w:bCs/>
          <w:sz w:val="20"/>
          <w:szCs w:val="20"/>
        </w:rPr>
        <w:t>zakrzaczeń</w:t>
      </w:r>
      <w:proofErr w:type="spellEnd"/>
      <w:r w:rsidRPr="00D73EFD">
        <w:rPr>
          <w:rFonts w:ascii="Verdana" w:hAnsi="Verdana"/>
          <w:b/>
          <w:bCs/>
          <w:sz w:val="20"/>
          <w:szCs w:val="20"/>
        </w:rPr>
        <w:t xml:space="preserve"> </w:t>
      </w:r>
      <w:r w:rsidR="006E0EEE" w:rsidRPr="00D73EFD">
        <w:rPr>
          <w:rFonts w:ascii="Verdana" w:hAnsi="Verdana"/>
          <w:b/>
          <w:bCs/>
          <w:sz w:val="20"/>
          <w:szCs w:val="20"/>
        </w:rPr>
        <w:br/>
      </w:r>
      <w:r w:rsidRPr="00D73EFD">
        <w:rPr>
          <w:rFonts w:ascii="Verdana" w:hAnsi="Verdana"/>
          <w:b/>
          <w:bCs/>
          <w:sz w:val="20"/>
          <w:szCs w:val="20"/>
        </w:rPr>
        <w:t xml:space="preserve">i </w:t>
      </w:r>
      <w:proofErr w:type="spellStart"/>
      <w:r w:rsidRPr="00D73EFD">
        <w:rPr>
          <w:rFonts w:ascii="Verdana" w:hAnsi="Verdana"/>
          <w:b/>
          <w:bCs/>
          <w:sz w:val="20"/>
          <w:szCs w:val="20"/>
        </w:rPr>
        <w:t>zadrzewień</w:t>
      </w:r>
      <w:proofErr w:type="spellEnd"/>
      <w:r w:rsidRPr="00D73EFD">
        <w:rPr>
          <w:rFonts w:ascii="Verdana" w:hAnsi="Verdana"/>
          <w:b/>
          <w:bCs/>
          <w:sz w:val="20"/>
          <w:szCs w:val="20"/>
        </w:rPr>
        <w:t>.</w:t>
      </w:r>
      <w:r w:rsidRPr="00D73EFD">
        <w:rPr>
          <w:rFonts w:ascii="Verdana" w:hAnsi="Verdana"/>
          <w:sz w:val="20"/>
          <w:szCs w:val="20"/>
        </w:rPr>
        <w:t xml:space="preserve"> Gdyby jednak zaszła konieczność wycinki w</w:t>
      </w:r>
      <w:r w:rsidR="00265CEC" w:rsidRPr="00D73EFD">
        <w:rPr>
          <w:rFonts w:ascii="Verdana" w:hAnsi="Verdana"/>
          <w:sz w:val="20"/>
          <w:szCs w:val="20"/>
        </w:rPr>
        <w:t xml:space="preserve"> </w:t>
      </w:r>
      <w:r w:rsidRPr="00D73EFD">
        <w:rPr>
          <w:rFonts w:ascii="Verdana" w:hAnsi="Verdana"/>
          <w:sz w:val="20"/>
          <w:szCs w:val="20"/>
        </w:rPr>
        <w:t>toku realizacji przedsięwzięcia, to zostaną pozyskane wszelkie niezbędne zezwolenia.</w:t>
      </w:r>
    </w:p>
    <w:p w14:paraId="5E35600E" w14:textId="77777777" w:rsidR="00754BF7" w:rsidRPr="00D73EFD" w:rsidRDefault="00367E71" w:rsidP="006E0EEE">
      <w:pPr>
        <w:spacing w:line="276" w:lineRule="auto"/>
        <w:ind w:firstLine="360"/>
        <w:jc w:val="both"/>
        <w:rPr>
          <w:rFonts w:ascii="Verdana" w:hAnsi="Verdana"/>
          <w:sz w:val="20"/>
        </w:rPr>
      </w:pPr>
      <w:r w:rsidRPr="00D73EFD">
        <w:rPr>
          <w:rFonts w:ascii="Verdana" w:hAnsi="Verdana"/>
          <w:sz w:val="20"/>
        </w:rPr>
        <w:lastRenderedPageBreak/>
        <w:t>Do</w:t>
      </w:r>
      <w:r w:rsidR="00D1561A" w:rsidRPr="00D73EFD">
        <w:rPr>
          <w:rFonts w:ascii="Verdana" w:hAnsi="Verdana"/>
          <w:sz w:val="20"/>
        </w:rPr>
        <w:t xml:space="preserve"> zlikwidowania bądź zminimalizowania </w:t>
      </w:r>
      <w:r w:rsidR="00754BF7" w:rsidRPr="00D73EFD">
        <w:rPr>
          <w:rFonts w:ascii="Verdana" w:hAnsi="Verdana"/>
          <w:sz w:val="20"/>
        </w:rPr>
        <w:t>niedogodności</w:t>
      </w:r>
      <w:r w:rsidR="00D1561A" w:rsidRPr="00D73EFD">
        <w:rPr>
          <w:rFonts w:ascii="Verdana" w:hAnsi="Verdana"/>
          <w:sz w:val="20"/>
        </w:rPr>
        <w:t xml:space="preserve"> </w:t>
      </w:r>
      <w:r w:rsidR="00754BF7" w:rsidRPr="00D73EFD">
        <w:rPr>
          <w:rFonts w:ascii="Verdana" w:hAnsi="Verdana"/>
          <w:sz w:val="20"/>
        </w:rPr>
        <w:t xml:space="preserve">środowiskowych </w:t>
      </w:r>
      <w:r w:rsidR="00490E85" w:rsidRPr="00D73EFD">
        <w:rPr>
          <w:rFonts w:ascii="Verdana" w:hAnsi="Verdana"/>
          <w:sz w:val="20"/>
        </w:rPr>
        <w:t xml:space="preserve">na etapie budowy </w:t>
      </w:r>
      <w:r w:rsidR="00205719" w:rsidRPr="00D73EFD">
        <w:rPr>
          <w:rFonts w:ascii="Verdana" w:hAnsi="Verdana"/>
          <w:sz w:val="20"/>
        </w:rPr>
        <w:t xml:space="preserve">oraz likwidacji </w:t>
      </w:r>
      <w:r w:rsidR="00D1561A" w:rsidRPr="00D73EFD">
        <w:rPr>
          <w:rFonts w:ascii="Verdana" w:hAnsi="Verdana"/>
          <w:sz w:val="20"/>
        </w:rPr>
        <w:t>zosta</w:t>
      </w:r>
      <w:r w:rsidR="009730D5" w:rsidRPr="00D73EFD">
        <w:rPr>
          <w:rFonts w:ascii="Verdana" w:hAnsi="Verdana"/>
          <w:sz w:val="20"/>
        </w:rPr>
        <w:t>ną</w:t>
      </w:r>
      <w:r w:rsidR="00754BF7" w:rsidRPr="00D73EFD">
        <w:rPr>
          <w:rFonts w:ascii="Verdana" w:hAnsi="Verdana"/>
          <w:sz w:val="20"/>
        </w:rPr>
        <w:t xml:space="preserve"> </w:t>
      </w:r>
      <w:r w:rsidR="00D1561A" w:rsidRPr="00D73EFD">
        <w:rPr>
          <w:rFonts w:ascii="Verdana" w:hAnsi="Verdana"/>
          <w:sz w:val="20"/>
        </w:rPr>
        <w:t>podjęte</w:t>
      </w:r>
      <w:r w:rsidR="00754BF7" w:rsidRPr="00D73EFD">
        <w:rPr>
          <w:rFonts w:ascii="Verdana" w:hAnsi="Verdana"/>
          <w:sz w:val="20"/>
        </w:rPr>
        <w:t xml:space="preserve"> </w:t>
      </w:r>
      <w:r w:rsidR="009730D5" w:rsidRPr="00D73EFD">
        <w:rPr>
          <w:rFonts w:ascii="Verdana" w:hAnsi="Verdana"/>
          <w:sz w:val="20"/>
        </w:rPr>
        <w:t xml:space="preserve">następujące </w:t>
      </w:r>
      <w:r w:rsidR="00490E85" w:rsidRPr="00D73EFD">
        <w:rPr>
          <w:rFonts w:ascii="Verdana" w:hAnsi="Verdana"/>
          <w:sz w:val="20"/>
        </w:rPr>
        <w:t xml:space="preserve">działania i </w:t>
      </w:r>
      <w:r w:rsidR="00754BF7" w:rsidRPr="00D73EFD">
        <w:rPr>
          <w:rFonts w:ascii="Verdana" w:hAnsi="Verdana"/>
          <w:sz w:val="20"/>
        </w:rPr>
        <w:t>rozwiązania:</w:t>
      </w:r>
    </w:p>
    <w:p w14:paraId="40B2D2B3" w14:textId="5D740DBC" w:rsidR="00D1561A" w:rsidRPr="00D73EFD" w:rsidRDefault="00A74EBA" w:rsidP="00B9002D">
      <w:pPr>
        <w:pStyle w:val="Akapitzlist"/>
        <w:numPr>
          <w:ilvl w:val="0"/>
          <w:numId w:val="5"/>
        </w:numPr>
        <w:spacing w:line="276" w:lineRule="auto"/>
        <w:jc w:val="both"/>
        <w:rPr>
          <w:rFonts w:ascii="Verdana" w:hAnsi="Verdana"/>
          <w:sz w:val="20"/>
        </w:rPr>
      </w:pPr>
      <w:r w:rsidRPr="00D73EFD">
        <w:rPr>
          <w:rFonts w:ascii="Verdana" w:hAnsi="Verdana"/>
          <w:sz w:val="20"/>
        </w:rPr>
        <w:t>Prze</w:t>
      </w:r>
      <w:r w:rsidR="00D1561A" w:rsidRPr="00D73EFD">
        <w:rPr>
          <w:rFonts w:ascii="Verdana" w:hAnsi="Verdana"/>
          <w:sz w:val="20"/>
        </w:rPr>
        <w:t xml:space="preserve">prowadzenie prac budowlanych </w:t>
      </w:r>
      <w:r w:rsidRPr="00D73EFD">
        <w:rPr>
          <w:rFonts w:ascii="Verdana" w:hAnsi="Verdana"/>
          <w:sz w:val="20"/>
        </w:rPr>
        <w:t>oraz</w:t>
      </w:r>
      <w:r w:rsidR="00754BF7" w:rsidRPr="00D73EFD">
        <w:rPr>
          <w:rFonts w:ascii="Verdana" w:hAnsi="Verdana"/>
          <w:sz w:val="20"/>
        </w:rPr>
        <w:t xml:space="preserve"> montażowych w po</w:t>
      </w:r>
      <w:r w:rsidRPr="00D73EFD">
        <w:rPr>
          <w:rFonts w:ascii="Verdana" w:hAnsi="Verdana"/>
          <w:sz w:val="20"/>
        </w:rPr>
        <w:t>rach</w:t>
      </w:r>
      <w:r w:rsidR="00754BF7" w:rsidRPr="00D73EFD">
        <w:rPr>
          <w:rFonts w:ascii="Verdana" w:hAnsi="Verdana"/>
          <w:sz w:val="20"/>
        </w:rPr>
        <w:t xml:space="preserve"> dzienn</w:t>
      </w:r>
      <w:r w:rsidRPr="00D73EFD">
        <w:rPr>
          <w:rFonts w:ascii="Verdana" w:hAnsi="Verdana"/>
          <w:sz w:val="20"/>
        </w:rPr>
        <w:t>ych</w:t>
      </w:r>
      <w:r w:rsidR="00754BF7" w:rsidRPr="00D73EFD">
        <w:rPr>
          <w:rFonts w:ascii="Verdana" w:hAnsi="Verdana"/>
          <w:sz w:val="20"/>
        </w:rPr>
        <w:t xml:space="preserve">, </w:t>
      </w:r>
      <w:r w:rsidR="00D1561A" w:rsidRPr="00D73EFD">
        <w:rPr>
          <w:rFonts w:ascii="Verdana" w:hAnsi="Verdana"/>
          <w:sz w:val="20"/>
        </w:rPr>
        <w:t>w</w:t>
      </w:r>
      <w:r w:rsidR="00FB4D7F" w:rsidRPr="00D73EFD">
        <w:rPr>
          <w:rFonts w:ascii="Verdana" w:hAnsi="Verdana"/>
          <w:sz w:val="20"/>
        </w:rPr>
        <w:t> </w:t>
      </w:r>
      <w:r w:rsidR="00D1561A" w:rsidRPr="00D73EFD">
        <w:rPr>
          <w:rFonts w:ascii="Verdana" w:hAnsi="Verdana"/>
          <w:sz w:val="20"/>
        </w:rPr>
        <w:t>godzina</w:t>
      </w:r>
      <w:r w:rsidR="00754BF7" w:rsidRPr="00D73EFD">
        <w:rPr>
          <w:rFonts w:ascii="Verdana" w:hAnsi="Verdana"/>
          <w:sz w:val="20"/>
        </w:rPr>
        <w:t>ch 6</w:t>
      </w:r>
      <w:r w:rsidR="00754BF7" w:rsidRPr="00D73EFD">
        <w:rPr>
          <w:rFonts w:ascii="Verdana" w:hAnsi="Verdana"/>
          <w:sz w:val="20"/>
          <w:vertAlign w:val="superscript"/>
        </w:rPr>
        <w:t>00</w:t>
      </w:r>
      <w:r w:rsidR="00754BF7" w:rsidRPr="00D73EFD">
        <w:rPr>
          <w:rFonts w:ascii="Verdana" w:hAnsi="Verdana"/>
          <w:sz w:val="20"/>
        </w:rPr>
        <w:t>–</w:t>
      </w:r>
      <w:r w:rsidR="00D1561A" w:rsidRPr="00D73EFD">
        <w:rPr>
          <w:rFonts w:ascii="Verdana" w:hAnsi="Verdana"/>
          <w:sz w:val="20"/>
        </w:rPr>
        <w:t xml:space="preserve"> 22</w:t>
      </w:r>
      <w:r w:rsidR="00754BF7" w:rsidRPr="00D73EFD">
        <w:rPr>
          <w:rFonts w:ascii="Verdana" w:hAnsi="Verdana"/>
          <w:sz w:val="20"/>
          <w:vertAlign w:val="superscript"/>
        </w:rPr>
        <w:t>00</w:t>
      </w:r>
      <w:r w:rsidRPr="00D73EFD">
        <w:rPr>
          <w:rFonts w:ascii="Verdana" w:hAnsi="Verdana"/>
          <w:sz w:val="20"/>
        </w:rPr>
        <w:t>.</w:t>
      </w:r>
      <w:r w:rsidR="00754BF7" w:rsidRPr="00D73EFD">
        <w:rPr>
          <w:rFonts w:ascii="Verdana" w:hAnsi="Verdana"/>
          <w:sz w:val="20"/>
        </w:rPr>
        <w:t xml:space="preserve"> </w:t>
      </w:r>
      <w:r w:rsidRPr="00D73EFD">
        <w:rPr>
          <w:rFonts w:ascii="Verdana" w:hAnsi="Verdana"/>
          <w:sz w:val="20"/>
        </w:rPr>
        <w:t xml:space="preserve">Ograniczy to </w:t>
      </w:r>
      <w:r w:rsidR="00D1561A" w:rsidRPr="00D73EFD">
        <w:rPr>
          <w:rFonts w:ascii="Verdana" w:hAnsi="Verdana"/>
          <w:sz w:val="20"/>
        </w:rPr>
        <w:t>czasow</w:t>
      </w:r>
      <w:r w:rsidRPr="00D73EFD">
        <w:rPr>
          <w:rFonts w:ascii="Verdana" w:hAnsi="Verdana"/>
          <w:sz w:val="20"/>
        </w:rPr>
        <w:t>y wzrost</w:t>
      </w:r>
      <w:r w:rsidR="00D1561A" w:rsidRPr="00D73EFD">
        <w:rPr>
          <w:rFonts w:ascii="Verdana" w:hAnsi="Verdana"/>
          <w:sz w:val="20"/>
        </w:rPr>
        <w:t xml:space="preserve"> hałasu</w:t>
      </w:r>
      <w:r w:rsidRPr="00D73EFD">
        <w:rPr>
          <w:rFonts w:ascii="Verdana" w:hAnsi="Verdana"/>
          <w:sz w:val="20"/>
        </w:rPr>
        <w:t>, który będzie</w:t>
      </w:r>
      <w:r w:rsidR="00D1561A" w:rsidRPr="00D73EFD">
        <w:rPr>
          <w:rFonts w:ascii="Verdana" w:hAnsi="Verdana"/>
          <w:sz w:val="20"/>
        </w:rPr>
        <w:t xml:space="preserve"> wytwarzan</w:t>
      </w:r>
      <w:r w:rsidRPr="00D73EFD">
        <w:rPr>
          <w:rFonts w:ascii="Verdana" w:hAnsi="Verdana"/>
          <w:sz w:val="20"/>
        </w:rPr>
        <w:t>y</w:t>
      </w:r>
      <w:r w:rsidR="00D1561A" w:rsidRPr="00D73EFD">
        <w:rPr>
          <w:rFonts w:ascii="Verdana" w:hAnsi="Verdana"/>
          <w:sz w:val="20"/>
        </w:rPr>
        <w:t xml:space="preserve"> przez pracujące maszyny</w:t>
      </w:r>
      <w:r w:rsidR="00754BF7" w:rsidRPr="00D73EFD">
        <w:rPr>
          <w:rFonts w:ascii="Verdana" w:hAnsi="Verdana"/>
          <w:sz w:val="20"/>
        </w:rPr>
        <w:t xml:space="preserve"> </w:t>
      </w:r>
      <w:r w:rsidR="00330EF6" w:rsidRPr="00D73EFD">
        <w:rPr>
          <w:rFonts w:ascii="Verdana" w:hAnsi="Verdana"/>
          <w:sz w:val="20"/>
        </w:rPr>
        <w:t>i</w:t>
      </w:r>
      <w:r w:rsidR="00D1561A" w:rsidRPr="00D73EFD">
        <w:rPr>
          <w:rFonts w:ascii="Verdana" w:hAnsi="Verdana"/>
          <w:sz w:val="20"/>
        </w:rPr>
        <w:t xml:space="preserve"> dow</w:t>
      </w:r>
      <w:r w:rsidR="00330EF6" w:rsidRPr="00D73EFD">
        <w:rPr>
          <w:rFonts w:ascii="Verdana" w:hAnsi="Verdana"/>
          <w:sz w:val="20"/>
        </w:rPr>
        <w:t>o</w:t>
      </w:r>
      <w:r w:rsidR="00D1561A" w:rsidRPr="00D73EFD">
        <w:rPr>
          <w:rFonts w:ascii="Verdana" w:hAnsi="Verdana"/>
          <w:sz w:val="20"/>
        </w:rPr>
        <w:t>z</w:t>
      </w:r>
      <w:r w:rsidR="00330EF6" w:rsidRPr="00D73EFD">
        <w:rPr>
          <w:rFonts w:ascii="Verdana" w:hAnsi="Verdana"/>
          <w:sz w:val="20"/>
        </w:rPr>
        <w:t>y</w:t>
      </w:r>
      <w:r w:rsidR="00D1561A" w:rsidRPr="00D73EFD">
        <w:rPr>
          <w:rFonts w:ascii="Verdana" w:hAnsi="Verdana"/>
          <w:sz w:val="20"/>
        </w:rPr>
        <w:t xml:space="preserve"> materiałów budowlanych</w:t>
      </w:r>
      <w:r w:rsidR="00330EF6" w:rsidRPr="00D73EFD">
        <w:rPr>
          <w:rFonts w:ascii="Verdana" w:hAnsi="Verdana"/>
          <w:sz w:val="20"/>
        </w:rPr>
        <w:t>.</w:t>
      </w:r>
    </w:p>
    <w:p w14:paraId="274A0029" w14:textId="68FDA260" w:rsidR="00D1561A" w:rsidRPr="00D73EFD" w:rsidRDefault="00330EF6" w:rsidP="00B9002D">
      <w:pPr>
        <w:pStyle w:val="Akapitzlist"/>
        <w:numPr>
          <w:ilvl w:val="0"/>
          <w:numId w:val="5"/>
        </w:numPr>
        <w:spacing w:line="276" w:lineRule="auto"/>
        <w:jc w:val="both"/>
        <w:rPr>
          <w:rFonts w:ascii="Verdana" w:hAnsi="Verdana"/>
          <w:sz w:val="20"/>
        </w:rPr>
      </w:pPr>
      <w:r w:rsidRPr="00D73EFD">
        <w:rPr>
          <w:rFonts w:ascii="Verdana" w:hAnsi="Verdana"/>
          <w:sz w:val="20"/>
        </w:rPr>
        <w:t>Z</w:t>
      </w:r>
      <w:r w:rsidR="00D1561A" w:rsidRPr="00D73EFD">
        <w:rPr>
          <w:rFonts w:ascii="Verdana" w:hAnsi="Verdana"/>
          <w:sz w:val="20"/>
        </w:rPr>
        <w:t>astosowanie powłok antyrefleksyjn</w:t>
      </w:r>
      <w:r w:rsidRPr="00D73EFD">
        <w:rPr>
          <w:rFonts w:ascii="Verdana" w:hAnsi="Verdana"/>
          <w:sz w:val="20"/>
        </w:rPr>
        <w:t>ych</w:t>
      </w:r>
      <w:r w:rsidR="00D1561A" w:rsidRPr="00D73EFD">
        <w:rPr>
          <w:rFonts w:ascii="Verdana" w:hAnsi="Verdana"/>
          <w:sz w:val="20"/>
        </w:rPr>
        <w:t xml:space="preserve"> </w:t>
      </w:r>
      <w:r w:rsidRPr="00D73EFD">
        <w:rPr>
          <w:rFonts w:ascii="Verdana" w:hAnsi="Verdana"/>
          <w:sz w:val="20"/>
        </w:rPr>
        <w:t>do</w:t>
      </w:r>
      <w:r w:rsidR="00D1561A" w:rsidRPr="00D73EFD">
        <w:rPr>
          <w:rFonts w:ascii="Verdana" w:hAnsi="Verdana"/>
          <w:sz w:val="20"/>
        </w:rPr>
        <w:t xml:space="preserve"> p</w:t>
      </w:r>
      <w:r w:rsidRPr="00D73EFD">
        <w:rPr>
          <w:rFonts w:ascii="Verdana" w:hAnsi="Verdana"/>
          <w:sz w:val="20"/>
        </w:rPr>
        <w:t>okrycia paneli fotowoltaicznych. Dzięki temu</w:t>
      </w:r>
      <w:r w:rsidR="00D1561A" w:rsidRPr="00D73EFD">
        <w:rPr>
          <w:rFonts w:ascii="Verdana" w:hAnsi="Verdana"/>
          <w:sz w:val="20"/>
        </w:rPr>
        <w:t xml:space="preserve"> </w:t>
      </w:r>
      <w:r w:rsidRPr="00D73EFD">
        <w:rPr>
          <w:rFonts w:ascii="Verdana" w:hAnsi="Verdana"/>
          <w:sz w:val="20"/>
        </w:rPr>
        <w:t>nastąpi</w:t>
      </w:r>
      <w:r w:rsidR="00D1561A" w:rsidRPr="00D73EFD">
        <w:rPr>
          <w:rFonts w:ascii="Verdana" w:hAnsi="Verdana"/>
          <w:sz w:val="20"/>
        </w:rPr>
        <w:t xml:space="preserve"> zwiększ</w:t>
      </w:r>
      <w:r w:rsidRPr="00D73EFD">
        <w:rPr>
          <w:rFonts w:ascii="Verdana" w:hAnsi="Verdana"/>
          <w:sz w:val="20"/>
        </w:rPr>
        <w:t xml:space="preserve">enie </w:t>
      </w:r>
      <w:r w:rsidR="00D1561A" w:rsidRPr="00D73EFD">
        <w:rPr>
          <w:rFonts w:ascii="Verdana" w:hAnsi="Verdana"/>
          <w:sz w:val="20"/>
        </w:rPr>
        <w:t>absorpcj</w:t>
      </w:r>
      <w:r w:rsidRPr="00D73EFD">
        <w:rPr>
          <w:rFonts w:ascii="Verdana" w:hAnsi="Verdana"/>
          <w:sz w:val="20"/>
        </w:rPr>
        <w:t>i</w:t>
      </w:r>
      <w:r w:rsidR="00D1561A" w:rsidRPr="00D73EFD">
        <w:rPr>
          <w:rFonts w:ascii="Verdana" w:hAnsi="Verdana"/>
          <w:sz w:val="20"/>
        </w:rPr>
        <w:t xml:space="preserve"> energii promieniowania słonecznego</w:t>
      </w:r>
      <w:r w:rsidRPr="00D73EFD">
        <w:rPr>
          <w:rFonts w:ascii="Verdana" w:hAnsi="Verdana"/>
          <w:sz w:val="20"/>
        </w:rPr>
        <w:t xml:space="preserve"> oraz</w:t>
      </w:r>
      <w:r w:rsidR="00D1561A" w:rsidRPr="00D73EFD">
        <w:rPr>
          <w:rFonts w:ascii="Verdana" w:hAnsi="Verdana"/>
          <w:sz w:val="20"/>
        </w:rPr>
        <w:t xml:space="preserve"> </w:t>
      </w:r>
      <w:r w:rsidRPr="00D73EFD">
        <w:rPr>
          <w:rFonts w:ascii="Verdana" w:hAnsi="Verdana"/>
          <w:sz w:val="20"/>
        </w:rPr>
        <w:t>pozwoli uniknąć</w:t>
      </w:r>
      <w:r w:rsidR="00D1561A" w:rsidRPr="00D73EFD">
        <w:rPr>
          <w:rFonts w:ascii="Verdana" w:hAnsi="Verdana"/>
          <w:sz w:val="20"/>
        </w:rPr>
        <w:t xml:space="preserve"> efekt</w:t>
      </w:r>
      <w:r w:rsidRPr="00D73EFD">
        <w:rPr>
          <w:rFonts w:ascii="Verdana" w:hAnsi="Verdana"/>
          <w:sz w:val="20"/>
        </w:rPr>
        <w:t xml:space="preserve">u </w:t>
      </w:r>
      <w:r w:rsidR="00D1561A" w:rsidRPr="00D73EFD">
        <w:rPr>
          <w:rFonts w:ascii="Verdana" w:hAnsi="Verdana"/>
          <w:sz w:val="20"/>
        </w:rPr>
        <w:t>odbici</w:t>
      </w:r>
      <w:r w:rsidRPr="00D73EFD">
        <w:rPr>
          <w:rFonts w:ascii="Verdana" w:hAnsi="Verdana"/>
          <w:sz w:val="20"/>
        </w:rPr>
        <w:t>a światła od paneli.</w:t>
      </w:r>
    </w:p>
    <w:p w14:paraId="654B20C1" w14:textId="5644C149" w:rsidR="005811A6" w:rsidRPr="00D73EFD" w:rsidRDefault="005811A6" w:rsidP="00B9002D">
      <w:pPr>
        <w:pStyle w:val="Akapitzlist"/>
        <w:numPr>
          <w:ilvl w:val="0"/>
          <w:numId w:val="5"/>
        </w:numPr>
        <w:spacing w:line="276" w:lineRule="auto"/>
        <w:jc w:val="both"/>
        <w:rPr>
          <w:rFonts w:ascii="Verdana" w:hAnsi="Verdana"/>
          <w:sz w:val="20"/>
        </w:rPr>
      </w:pPr>
      <w:r w:rsidRPr="00D73EFD">
        <w:rPr>
          <w:rFonts w:ascii="Verdana" w:hAnsi="Verdana"/>
          <w:sz w:val="20"/>
        </w:rPr>
        <w:t>Panele fotowoltaiczne nie zostaną wyposażane w wentylatory do chłodzenia konstrukcji ogniw. W związku z tym nie wystąpi oddziaływanie akustyczne związane z działaniem układów chłodzących. Schładzanie paneli fotowoltaicznych będzie naturalne przez obieg powietrza.</w:t>
      </w:r>
    </w:p>
    <w:p w14:paraId="26B7E57D" w14:textId="71A4F9E1" w:rsidR="005811A6" w:rsidRPr="00D73EFD" w:rsidRDefault="005811A6" w:rsidP="00B9002D">
      <w:pPr>
        <w:pStyle w:val="Akapitzlist"/>
        <w:numPr>
          <w:ilvl w:val="0"/>
          <w:numId w:val="5"/>
        </w:numPr>
        <w:spacing w:line="276" w:lineRule="auto"/>
        <w:jc w:val="both"/>
        <w:rPr>
          <w:rFonts w:ascii="Verdana" w:hAnsi="Verdana"/>
          <w:sz w:val="20"/>
        </w:rPr>
      </w:pPr>
      <w:r w:rsidRPr="00D73EFD">
        <w:rPr>
          <w:rFonts w:ascii="Verdana" w:hAnsi="Verdana"/>
          <w:sz w:val="20"/>
        </w:rPr>
        <w:t>Wszystkie urządzenia, przez które będzie płynąć prąd zostaną zabezpieczone izolacją okablowania, aby zmniejszyć ryzyko porażenia prądem.</w:t>
      </w:r>
    </w:p>
    <w:p w14:paraId="38B196F1" w14:textId="77777777" w:rsidR="005811A6" w:rsidRPr="00D73EFD" w:rsidRDefault="005811A6" w:rsidP="005811A6">
      <w:pPr>
        <w:pStyle w:val="Akapitzlist"/>
        <w:rPr>
          <w:rFonts w:ascii="Verdana" w:hAnsi="Verdana"/>
          <w:sz w:val="20"/>
        </w:rPr>
      </w:pPr>
    </w:p>
    <w:p w14:paraId="3EF2D91F" w14:textId="77777777" w:rsidR="00245666" w:rsidRPr="00D73EFD" w:rsidRDefault="00245666" w:rsidP="005811A6">
      <w:pPr>
        <w:spacing w:line="276" w:lineRule="auto"/>
        <w:jc w:val="both"/>
        <w:rPr>
          <w:rFonts w:ascii="Verdana" w:hAnsi="Verdana"/>
          <w:sz w:val="6"/>
          <w:szCs w:val="8"/>
        </w:rPr>
      </w:pPr>
    </w:p>
    <w:p w14:paraId="5D6D5714" w14:textId="3263EFCA" w:rsidR="00D1561A" w:rsidRPr="00D73EFD" w:rsidRDefault="00694383" w:rsidP="00011132">
      <w:pPr>
        <w:spacing w:line="276" w:lineRule="auto"/>
        <w:jc w:val="both"/>
        <w:rPr>
          <w:rFonts w:ascii="Verdana" w:hAnsi="Verdana"/>
          <w:sz w:val="20"/>
        </w:rPr>
      </w:pPr>
      <w:r w:rsidRPr="00D73EFD">
        <w:rPr>
          <w:rFonts w:ascii="Verdana" w:hAnsi="Verdana"/>
          <w:sz w:val="20"/>
        </w:rPr>
        <w:t xml:space="preserve">Podczas </w:t>
      </w:r>
      <w:r w:rsidR="00D1561A" w:rsidRPr="00D73EFD">
        <w:rPr>
          <w:rFonts w:ascii="Verdana" w:hAnsi="Verdana"/>
          <w:sz w:val="20"/>
        </w:rPr>
        <w:t>eksploatacji</w:t>
      </w:r>
      <w:r w:rsidRPr="00D73EFD">
        <w:rPr>
          <w:rFonts w:ascii="Verdana" w:hAnsi="Verdana"/>
          <w:sz w:val="20"/>
        </w:rPr>
        <w:t>:</w:t>
      </w:r>
    </w:p>
    <w:p w14:paraId="46B27DB2" w14:textId="5C776E1F" w:rsidR="00D1561A" w:rsidRPr="00D73EFD" w:rsidRDefault="00AB602B" w:rsidP="00B9002D">
      <w:pPr>
        <w:pStyle w:val="Akapitzlist"/>
        <w:numPr>
          <w:ilvl w:val="0"/>
          <w:numId w:val="6"/>
        </w:numPr>
        <w:spacing w:line="276" w:lineRule="auto"/>
        <w:jc w:val="both"/>
        <w:rPr>
          <w:rFonts w:ascii="Verdana" w:hAnsi="Verdana"/>
          <w:sz w:val="20"/>
        </w:rPr>
      </w:pPr>
      <w:r w:rsidRPr="00D73EFD">
        <w:rPr>
          <w:rFonts w:ascii="Verdana" w:hAnsi="Verdana"/>
          <w:sz w:val="20"/>
        </w:rPr>
        <w:t>i</w:t>
      </w:r>
      <w:r w:rsidR="00D1561A" w:rsidRPr="00D73EFD">
        <w:rPr>
          <w:rFonts w:ascii="Verdana" w:hAnsi="Verdana"/>
          <w:sz w:val="20"/>
        </w:rPr>
        <w:t>nstalacja</w:t>
      </w:r>
      <w:r w:rsidR="00694383" w:rsidRPr="00D73EFD">
        <w:rPr>
          <w:rFonts w:ascii="Verdana" w:hAnsi="Verdana"/>
          <w:sz w:val="20"/>
        </w:rPr>
        <w:t xml:space="preserve"> fotowoltaiczna</w:t>
      </w:r>
      <w:r w:rsidR="00D1561A" w:rsidRPr="00D73EFD">
        <w:rPr>
          <w:rFonts w:ascii="Verdana" w:hAnsi="Verdana"/>
          <w:sz w:val="20"/>
        </w:rPr>
        <w:t xml:space="preserve"> nie </w:t>
      </w:r>
      <w:r w:rsidR="00490E85" w:rsidRPr="00D73EFD">
        <w:rPr>
          <w:rFonts w:ascii="Verdana" w:hAnsi="Verdana"/>
          <w:sz w:val="20"/>
        </w:rPr>
        <w:t xml:space="preserve">będzie </w:t>
      </w:r>
      <w:r w:rsidR="00694383" w:rsidRPr="00D73EFD">
        <w:rPr>
          <w:rFonts w:ascii="Verdana" w:hAnsi="Verdana"/>
          <w:sz w:val="20"/>
        </w:rPr>
        <w:t>po</w:t>
      </w:r>
      <w:r w:rsidR="00D1561A" w:rsidRPr="00D73EFD">
        <w:rPr>
          <w:rFonts w:ascii="Verdana" w:hAnsi="Verdana"/>
          <w:sz w:val="20"/>
        </w:rPr>
        <w:t xml:space="preserve">wiązana z </w:t>
      </w:r>
      <w:r w:rsidR="00694383" w:rsidRPr="00D73EFD">
        <w:rPr>
          <w:rFonts w:ascii="Verdana" w:hAnsi="Verdana"/>
          <w:sz w:val="20"/>
        </w:rPr>
        <w:t>wytwarzaniem</w:t>
      </w:r>
      <w:r w:rsidR="00D1561A" w:rsidRPr="00D73EFD">
        <w:rPr>
          <w:rFonts w:ascii="Verdana" w:hAnsi="Verdana"/>
          <w:sz w:val="20"/>
        </w:rPr>
        <w:t xml:space="preserve"> hałasu </w:t>
      </w:r>
      <w:r w:rsidR="006E0EEE" w:rsidRPr="00D73EFD">
        <w:rPr>
          <w:rFonts w:ascii="Verdana" w:hAnsi="Verdana"/>
          <w:sz w:val="20"/>
        </w:rPr>
        <w:br/>
      </w:r>
      <w:r w:rsidR="00D1561A" w:rsidRPr="00D73EFD">
        <w:rPr>
          <w:rFonts w:ascii="Verdana" w:hAnsi="Verdana"/>
          <w:sz w:val="20"/>
        </w:rPr>
        <w:t>(z wyjątkiem stacji transformatorow</w:t>
      </w:r>
      <w:r w:rsidR="00743A4B" w:rsidRPr="00D73EFD">
        <w:rPr>
          <w:rFonts w:ascii="Verdana" w:hAnsi="Verdana"/>
          <w:sz w:val="20"/>
        </w:rPr>
        <w:t>ych – oddalonych od zabudowań</w:t>
      </w:r>
      <w:r w:rsidR="00D1561A" w:rsidRPr="00D73EFD">
        <w:rPr>
          <w:rFonts w:ascii="Verdana" w:hAnsi="Verdana"/>
          <w:sz w:val="20"/>
        </w:rPr>
        <w:t>),</w:t>
      </w:r>
      <w:r w:rsidR="00694383" w:rsidRPr="00D73EFD">
        <w:rPr>
          <w:rFonts w:ascii="Verdana" w:hAnsi="Verdana"/>
          <w:sz w:val="20"/>
        </w:rPr>
        <w:t xml:space="preserve"> </w:t>
      </w:r>
      <w:r w:rsidR="00D1561A" w:rsidRPr="00D73EFD">
        <w:rPr>
          <w:rFonts w:ascii="Verdana" w:hAnsi="Verdana"/>
          <w:sz w:val="20"/>
        </w:rPr>
        <w:t xml:space="preserve">zanieczyszczeń powietrza, odpadów </w:t>
      </w:r>
      <w:r w:rsidR="00694383" w:rsidRPr="00D73EFD">
        <w:rPr>
          <w:rFonts w:ascii="Verdana" w:hAnsi="Verdana"/>
          <w:sz w:val="20"/>
        </w:rPr>
        <w:t>lub</w:t>
      </w:r>
      <w:r w:rsidR="00D1561A" w:rsidRPr="00D73EFD">
        <w:rPr>
          <w:rFonts w:ascii="Verdana" w:hAnsi="Verdana"/>
          <w:sz w:val="20"/>
        </w:rPr>
        <w:t xml:space="preserve"> ścieków</w:t>
      </w:r>
      <w:r w:rsidR="00490E85" w:rsidRPr="00D73EFD">
        <w:rPr>
          <w:rFonts w:ascii="Verdana" w:hAnsi="Verdana"/>
          <w:sz w:val="20"/>
        </w:rPr>
        <w:t>,</w:t>
      </w:r>
    </w:p>
    <w:p w14:paraId="488CF0ED" w14:textId="77777777" w:rsidR="00716B9F" w:rsidRPr="00D73EFD" w:rsidRDefault="00AB602B" w:rsidP="00B9002D">
      <w:pPr>
        <w:pStyle w:val="Akapitzlist"/>
        <w:numPr>
          <w:ilvl w:val="0"/>
          <w:numId w:val="6"/>
        </w:numPr>
        <w:spacing w:line="276" w:lineRule="auto"/>
        <w:jc w:val="both"/>
        <w:rPr>
          <w:rFonts w:ascii="Verdana" w:hAnsi="Verdana"/>
          <w:sz w:val="20"/>
        </w:rPr>
      </w:pPr>
      <w:r w:rsidRPr="00D73EFD">
        <w:rPr>
          <w:rFonts w:ascii="Verdana" w:hAnsi="Verdana"/>
          <w:sz w:val="20"/>
        </w:rPr>
        <w:t>w</w:t>
      </w:r>
      <w:r w:rsidR="00D1561A" w:rsidRPr="00D73EFD">
        <w:rPr>
          <w:rFonts w:ascii="Verdana" w:hAnsi="Verdana"/>
          <w:sz w:val="20"/>
        </w:rPr>
        <w:t>ytwarzane pole elektromagnetyczne będzie miało wartość</w:t>
      </w:r>
      <w:r w:rsidR="00694383" w:rsidRPr="00D73EFD">
        <w:rPr>
          <w:rFonts w:ascii="Verdana" w:hAnsi="Verdana"/>
          <w:sz w:val="20"/>
        </w:rPr>
        <w:t xml:space="preserve"> </w:t>
      </w:r>
      <w:r w:rsidR="00D1561A" w:rsidRPr="00D73EFD">
        <w:rPr>
          <w:rFonts w:ascii="Verdana" w:hAnsi="Verdana"/>
          <w:sz w:val="20"/>
        </w:rPr>
        <w:t>niższą od granicznej dopuszczalnej w środowisku i nie spowoduje jakiegokolwiek zagrożenia</w:t>
      </w:r>
      <w:r w:rsidR="00694383" w:rsidRPr="00D73EFD">
        <w:rPr>
          <w:rFonts w:ascii="Verdana" w:hAnsi="Verdana"/>
          <w:sz w:val="20"/>
        </w:rPr>
        <w:t xml:space="preserve"> dla ludzi.</w:t>
      </w:r>
    </w:p>
    <w:p w14:paraId="62039714" w14:textId="77777777" w:rsidR="00716B9F" w:rsidRPr="00D73EFD" w:rsidRDefault="00AB602B" w:rsidP="00B9002D">
      <w:pPr>
        <w:pStyle w:val="Akapitzlist"/>
        <w:numPr>
          <w:ilvl w:val="0"/>
          <w:numId w:val="6"/>
        </w:numPr>
        <w:spacing w:line="276" w:lineRule="auto"/>
        <w:jc w:val="both"/>
        <w:rPr>
          <w:rFonts w:ascii="Verdana" w:hAnsi="Verdana"/>
          <w:sz w:val="20"/>
        </w:rPr>
      </w:pPr>
      <w:r w:rsidRPr="00D73EFD">
        <w:rPr>
          <w:rFonts w:ascii="Verdana" w:hAnsi="Verdana"/>
          <w:sz w:val="20"/>
        </w:rPr>
        <w:t>n</w:t>
      </w:r>
      <w:r w:rsidR="00D1561A" w:rsidRPr="00D73EFD">
        <w:rPr>
          <w:rFonts w:ascii="Verdana" w:hAnsi="Verdana"/>
          <w:sz w:val="20"/>
        </w:rPr>
        <w:t>ie wyst</w:t>
      </w:r>
      <w:r w:rsidR="00716B9F" w:rsidRPr="00D73EFD">
        <w:rPr>
          <w:rFonts w:ascii="Verdana" w:hAnsi="Verdana"/>
          <w:sz w:val="20"/>
        </w:rPr>
        <w:t>ąpi</w:t>
      </w:r>
      <w:r w:rsidR="00D1561A" w:rsidRPr="00D73EFD">
        <w:rPr>
          <w:rFonts w:ascii="Verdana" w:hAnsi="Verdana"/>
          <w:sz w:val="20"/>
        </w:rPr>
        <w:t xml:space="preserve"> zapotrz</w:t>
      </w:r>
      <w:r w:rsidR="00716B9F" w:rsidRPr="00D73EFD">
        <w:rPr>
          <w:rFonts w:ascii="Verdana" w:hAnsi="Verdana"/>
          <w:sz w:val="20"/>
        </w:rPr>
        <w:t>ebowanie na materiały i surowce</w:t>
      </w:r>
      <w:r w:rsidR="00490E85" w:rsidRPr="00D73EFD">
        <w:rPr>
          <w:rFonts w:ascii="Verdana" w:hAnsi="Verdana"/>
          <w:sz w:val="20"/>
        </w:rPr>
        <w:t>,</w:t>
      </w:r>
    </w:p>
    <w:p w14:paraId="3EC7B215" w14:textId="67A8BA3F" w:rsidR="00BB2F86" w:rsidRPr="00D73EFD" w:rsidRDefault="00AB602B" w:rsidP="00B9002D">
      <w:pPr>
        <w:pStyle w:val="Akapitzlist"/>
        <w:numPr>
          <w:ilvl w:val="0"/>
          <w:numId w:val="6"/>
        </w:numPr>
        <w:spacing w:line="276" w:lineRule="auto"/>
        <w:jc w:val="both"/>
        <w:rPr>
          <w:rFonts w:ascii="Verdana" w:hAnsi="Verdana"/>
          <w:sz w:val="20"/>
        </w:rPr>
      </w:pPr>
      <w:r w:rsidRPr="00D73EFD">
        <w:rPr>
          <w:rFonts w:ascii="Verdana" w:hAnsi="Verdana"/>
          <w:sz w:val="20"/>
        </w:rPr>
        <w:t>i</w:t>
      </w:r>
      <w:r w:rsidR="00D1561A" w:rsidRPr="00D73EFD">
        <w:rPr>
          <w:rFonts w:ascii="Verdana" w:hAnsi="Verdana"/>
          <w:sz w:val="20"/>
        </w:rPr>
        <w:t xml:space="preserve">nstalacja </w:t>
      </w:r>
      <w:r w:rsidR="00716B9F" w:rsidRPr="00D73EFD">
        <w:rPr>
          <w:rFonts w:ascii="Verdana" w:hAnsi="Verdana"/>
          <w:sz w:val="20"/>
        </w:rPr>
        <w:t xml:space="preserve">fotowoltaiczna </w:t>
      </w:r>
      <w:r w:rsidR="00D1561A" w:rsidRPr="00D73EFD">
        <w:rPr>
          <w:rFonts w:ascii="Verdana" w:hAnsi="Verdana"/>
          <w:sz w:val="20"/>
        </w:rPr>
        <w:t xml:space="preserve">nie będzie </w:t>
      </w:r>
      <w:r w:rsidR="00716B9F" w:rsidRPr="00D73EFD">
        <w:rPr>
          <w:rFonts w:ascii="Verdana" w:hAnsi="Verdana"/>
          <w:sz w:val="20"/>
        </w:rPr>
        <w:t xml:space="preserve">niekorzystnie </w:t>
      </w:r>
      <w:r w:rsidR="00D1561A" w:rsidRPr="00D73EFD">
        <w:rPr>
          <w:rFonts w:ascii="Verdana" w:hAnsi="Verdana"/>
          <w:sz w:val="20"/>
        </w:rPr>
        <w:t xml:space="preserve">oddziaływać na </w:t>
      </w:r>
      <w:r w:rsidR="00716B9F" w:rsidRPr="00D73EFD">
        <w:rPr>
          <w:rFonts w:ascii="Verdana" w:hAnsi="Verdana"/>
          <w:sz w:val="20"/>
        </w:rPr>
        <w:t>istniejącą</w:t>
      </w:r>
      <w:r w:rsidR="00D1561A" w:rsidRPr="00D73EFD">
        <w:rPr>
          <w:rFonts w:ascii="Verdana" w:hAnsi="Verdana"/>
          <w:sz w:val="20"/>
        </w:rPr>
        <w:t xml:space="preserve"> w</w:t>
      </w:r>
      <w:r w:rsidR="00FB4D7F" w:rsidRPr="00D73EFD">
        <w:rPr>
          <w:rFonts w:ascii="Verdana" w:hAnsi="Verdana"/>
          <w:sz w:val="20"/>
        </w:rPr>
        <w:t> </w:t>
      </w:r>
      <w:r w:rsidR="00D1561A" w:rsidRPr="00D73EFD">
        <w:rPr>
          <w:rFonts w:ascii="Verdana" w:hAnsi="Verdana"/>
          <w:sz w:val="20"/>
        </w:rPr>
        <w:t>obszarze oddziaływania florę</w:t>
      </w:r>
      <w:r w:rsidR="00716B9F" w:rsidRPr="00D73EFD">
        <w:rPr>
          <w:rFonts w:ascii="Verdana" w:hAnsi="Verdana"/>
          <w:sz w:val="20"/>
        </w:rPr>
        <w:t xml:space="preserve"> </w:t>
      </w:r>
      <w:r w:rsidR="00D1561A" w:rsidRPr="00D73EFD">
        <w:rPr>
          <w:rFonts w:ascii="Verdana" w:hAnsi="Verdana"/>
          <w:sz w:val="20"/>
        </w:rPr>
        <w:t>i faunę</w:t>
      </w:r>
      <w:r w:rsidRPr="00D73EFD">
        <w:rPr>
          <w:rFonts w:ascii="Verdana" w:hAnsi="Verdana"/>
          <w:sz w:val="20"/>
        </w:rPr>
        <w:t>,</w:t>
      </w:r>
    </w:p>
    <w:p w14:paraId="0E07A4FA" w14:textId="77777777" w:rsidR="00AB602B" w:rsidRPr="00D73EFD" w:rsidRDefault="00AB602B" w:rsidP="00B9002D">
      <w:pPr>
        <w:pStyle w:val="Akapitzlist"/>
        <w:numPr>
          <w:ilvl w:val="0"/>
          <w:numId w:val="6"/>
        </w:numPr>
        <w:spacing w:line="276" w:lineRule="auto"/>
        <w:jc w:val="both"/>
        <w:rPr>
          <w:rFonts w:ascii="Verdana" w:hAnsi="Verdana"/>
          <w:sz w:val="20"/>
        </w:rPr>
      </w:pPr>
      <w:r w:rsidRPr="00D73EFD">
        <w:rPr>
          <w:rFonts w:ascii="Verdana" w:hAnsi="Verdana"/>
          <w:sz w:val="20"/>
        </w:rPr>
        <w:t xml:space="preserve">elementy stacji kontenerowej, konstrukcji wsporczej i ogrodzenia zostaną pomalowane w odcieniach szarości i/lub zieleni w celu zmniejszenia ich wpływu na krajobraz. </w:t>
      </w:r>
    </w:p>
    <w:p w14:paraId="26CB3F42" w14:textId="77777777" w:rsidR="00245666" w:rsidRPr="00D73EFD" w:rsidRDefault="00245666" w:rsidP="00011132">
      <w:pPr>
        <w:spacing w:line="276" w:lineRule="auto"/>
        <w:jc w:val="both"/>
        <w:rPr>
          <w:rFonts w:ascii="Verdana" w:hAnsi="Verdana"/>
          <w:b/>
          <w:sz w:val="20"/>
        </w:rPr>
      </w:pPr>
    </w:p>
    <w:p w14:paraId="71FD62A6" w14:textId="058051B5" w:rsidR="00D1561A" w:rsidRPr="00D73EFD" w:rsidRDefault="00D1561A" w:rsidP="00011132">
      <w:pPr>
        <w:spacing w:line="276" w:lineRule="auto"/>
        <w:jc w:val="both"/>
        <w:rPr>
          <w:rFonts w:ascii="Verdana" w:hAnsi="Verdana"/>
          <w:b/>
          <w:sz w:val="20"/>
        </w:rPr>
      </w:pPr>
      <w:r w:rsidRPr="00D73EFD">
        <w:rPr>
          <w:rFonts w:ascii="Verdana" w:hAnsi="Verdana"/>
          <w:b/>
          <w:sz w:val="20"/>
        </w:rPr>
        <w:t>Rozwiązania chroniące środowisko w zakresie ochrony wodno</w:t>
      </w:r>
      <w:r w:rsidR="00FB4D7F" w:rsidRPr="00D73EFD">
        <w:rPr>
          <w:rFonts w:ascii="Verdana" w:hAnsi="Verdana"/>
          <w:b/>
          <w:sz w:val="20"/>
        </w:rPr>
        <w:t>-</w:t>
      </w:r>
      <w:r w:rsidRPr="00D73EFD">
        <w:rPr>
          <w:rFonts w:ascii="Verdana" w:hAnsi="Verdana"/>
          <w:b/>
          <w:sz w:val="20"/>
        </w:rPr>
        <w:t>gruntowej</w:t>
      </w:r>
    </w:p>
    <w:p w14:paraId="20BE7EC8" w14:textId="77777777" w:rsidR="00D1561A" w:rsidRPr="00D73EFD" w:rsidRDefault="00D1561A" w:rsidP="00011132">
      <w:pPr>
        <w:spacing w:line="276" w:lineRule="auto"/>
        <w:jc w:val="both"/>
        <w:rPr>
          <w:rFonts w:ascii="Verdana" w:hAnsi="Verdana"/>
          <w:sz w:val="20"/>
        </w:rPr>
      </w:pPr>
      <w:r w:rsidRPr="00D73EFD">
        <w:rPr>
          <w:rFonts w:ascii="Verdana" w:hAnsi="Verdana"/>
          <w:sz w:val="20"/>
        </w:rPr>
        <w:t>Na etapie realizacji inwestycji:</w:t>
      </w:r>
    </w:p>
    <w:p w14:paraId="58D590AA" w14:textId="6CC8721A" w:rsidR="00743A4B" w:rsidRPr="00D73EFD" w:rsidRDefault="00743A4B" w:rsidP="00743A4B">
      <w:pPr>
        <w:pStyle w:val="Akapitzlist"/>
        <w:numPr>
          <w:ilvl w:val="0"/>
          <w:numId w:val="7"/>
        </w:numPr>
        <w:spacing w:line="276" w:lineRule="auto"/>
        <w:jc w:val="both"/>
        <w:rPr>
          <w:rFonts w:ascii="Verdana" w:hAnsi="Verdana"/>
          <w:sz w:val="20"/>
        </w:rPr>
      </w:pPr>
      <w:r w:rsidRPr="00D73EFD">
        <w:rPr>
          <w:rFonts w:ascii="Verdana" w:hAnsi="Verdana"/>
          <w:sz w:val="20"/>
        </w:rPr>
        <w:t xml:space="preserve">Wszelkie prace w obrębie planowanej inwestycji będą wykonywane przy użyciu sprawnego techniczne sprzętu, eksploatowanego i konserwowanego </w:t>
      </w:r>
      <w:r w:rsidR="006E0EEE" w:rsidRPr="00D73EFD">
        <w:rPr>
          <w:rFonts w:ascii="Verdana" w:hAnsi="Verdana"/>
          <w:sz w:val="20"/>
        </w:rPr>
        <w:br/>
      </w:r>
      <w:r w:rsidRPr="00D73EFD">
        <w:rPr>
          <w:rFonts w:ascii="Verdana" w:hAnsi="Verdana"/>
          <w:sz w:val="20"/>
        </w:rPr>
        <w:t>w sposób prawidłowy, który zapewni zabezpieczenie środowiska wodno-gruntowego przed wyciekami pali i płynów technicznych.</w:t>
      </w:r>
    </w:p>
    <w:p w14:paraId="346D1BF0" w14:textId="024A62DB" w:rsidR="00743A4B" w:rsidRPr="00D73EFD" w:rsidRDefault="00743A4B" w:rsidP="00B9002D">
      <w:pPr>
        <w:pStyle w:val="Akapitzlist"/>
        <w:numPr>
          <w:ilvl w:val="0"/>
          <w:numId w:val="7"/>
        </w:numPr>
        <w:spacing w:line="276" w:lineRule="auto"/>
        <w:jc w:val="both"/>
        <w:rPr>
          <w:rFonts w:ascii="Verdana" w:hAnsi="Verdana"/>
          <w:sz w:val="20"/>
        </w:rPr>
      </w:pPr>
      <w:r w:rsidRPr="00D73EFD">
        <w:rPr>
          <w:rFonts w:ascii="Verdana" w:hAnsi="Verdana"/>
          <w:sz w:val="20"/>
        </w:rPr>
        <w:t>Zaplecze budowy zostanie wyposażone w sorbenty do usuwania ewentualnych wycieków.</w:t>
      </w:r>
    </w:p>
    <w:p w14:paraId="7ABF2AA5" w14:textId="5A96E877" w:rsidR="005811A6" w:rsidRPr="00D73EFD" w:rsidRDefault="005811A6" w:rsidP="00B9002D">
      <w:pPr>
        <w:pStyle w:val="Akapitzlist"/>
        <w:numPr>
          <w:ilvl w:val="0"/>
          <w:numId w:val="7"/>
        </w:numPr>
        <w:spacing w:line="276" w:lineRule="auto"/>
        <w:jc w:val="both"/>
        <w:rPr>
          <w:rFonts w:ascii="Verdana" w:hAnsi="Verdana"/>
          <w:sz w:val="20"/>
        </w:rPr>
      </w:pPr>
      <w:r w:rsidRPr="00D73EFD">
        <w:rPr>
          <w:rFonts w:ascii="Verdana" w:hAnsi="Verdana"/>
          <w:sz w:val="20"/>
        </w:rPr>
        <w:t xml:space="preserve">Tankowanie samochodów i maszyn wykorzystywanych przy budowie elektrowni fotowoltaicznej odbywać się będzie poza terenem inwestycji. </w:t>
      </w:r>
    </w:p>
    <w:p w14:paraId="6DF5DD19" w14:textId="7FC9E219" w:rsidR="00743A4B" w:rsidRPr="00D73EFD" w:rsidRDefault="00743A4B" w:rsidP="00B9002D">
      <w:pPr>
        <w:pStyle w:val="Akapitzlist"/>
        <w:numPr>
          <w:ilvl w:val="0"/>
          <w:numId w:val="7"/>
        </w:numPr>
        <w:spacing w:line="276" w:lineRule="auto"/>
        <w:jc w:val="both"/>
        <w:rPr>
          <w:rFonts w:ascii="Verdana" w:hAnsi="Verdana"/>
          <w:sz w:val="20"/>
        </w:rPr>
      </w:pPr>
      <w:r w:rsidRPr="00D73EFD">
        <w:rPr>
          <w:rFonts w:ascii="Verdana" w:hAnsi="Verdana"/>
          <w:sz w:val="20"/>
        </w:rPr>
        <w:t>Wykopy zostaną zabezpieczone przed przedostaniem się do gruntu substancji szkodliwych dla środowiska gruntowego.</w:t>
      </w:r>
    </w:p>
    <w:p w14:paraId="7EF3E4BF" w14:textId="6C07E9C2" w:rsidR="00743A4B" w:rsidRPr="00D73EFD" w:rsidRDefault="00743A4B" w:rsidP="00B9002D">
      <w:pPr>
        <w:pStyle w:val="Akapitzlist"/>
        <w:numPr>
          <w:ilvl w:val="0"/>
          <w:numId w:val="7"/>
        </w:numPr>
        <w:spacing w:line="276" w:lineRule="auto"/>
        <w:jc w:val="both"/>
        <w:rPr>
          <w:rFonts w:ascii="Verdana" w:hAnsi="Verdana"/>
          <w:sz w:val="20"/>
        </w:rPr>
      </w:pPr>
      <w:r w:rsidRPr="00D73EFD">
        <w:rPr>
          <w:rFonts w:ascii="Verdana" w:hAnsi="Verdana"/>
          <w:sz w:val="20"/>
        </w:rPr>
        <w:t>Wszelkie prace w okolicach cieków wodnych będą prowadzone z zachowaniem ostrożności, w sposób nie</w:t>
      </w:r>
      <w:r w:rsidR="00C507B7" w:rsidRPr="00D73EFD">
        <w:rPr>
          <w:rFonts w:ascii="Verdana" w:hAnsi="Verdana"/>
          <w:sz w:val="20"/>
        </w:rPr>
        <w:t>powodujący</w:t>
      </w:r>
      <w:r w:rsidRPr="00D73EFD">
        <w:rPr>
          <w:rFonts w:ascii="Verdana" w:hAnsi="Verdana"/>
          <w:sz w:val="20"/>
        </w:rPr>
        <w:t xml:space="preserve"> zanieczyszczenia wód. </w:t>
      </w:r>
    </w:p>
    <w:p w14:paraId="47127787" w14:textId="656D7D4F" w:rsidR="00D1561A" w:rsidRPr="00D73EFD" w:rsidRDefault="00FC5E3B" w:rsidP="00B9002D">
      <w:pPr>
        <w:pStyle w:val="Akapitzlist"/>
        <w:numPr>
          <w:ilvl w:val="0"/>
          <w:numId w:val="7"/>
        </w:numPr>
        <w:spacing w:line="276" w:lineRule="auto"/>
        <w:jc w:val="both"/>
        <w:rPr>
          <w:rFonts w:ascii="Verdana" w:hAnsi="Verdana"/>
          <w:sz w:val="20"/>
        </w:rPr>
      </w:pPr>
      <w:r w:rsidRPr="00D73EFD">
        <w:rPr>
          <w:rFonts w:ascii="Verdana" w:hAnsi="Verdana"/>
          <w:sz w:val="20"/>
        </w:rPr>
        <w:t>M</w:t>
      </w:r>
      <w:r w:rsidR="00D1561A" w:rsidRPr="00D73EFD">
        <w:rPr>
          <w:rFonts w:ascii="Verdana" w:hAnsi="Verdana"/>
          <w:sz w:val="20"/>
        </w:rPr>
        <w:t>agazynowanie olejów, smarów i materiałów niezbędnych do eksploatacji, konserwacji</w:t>
      </w:r>
      <w:r w:rsidRPr="00D73EFD">
        <w:rPr>
          <w:rFonts w:ascii="Verdana" w:hAnsi="Verdana"/>
          <w:sz w:val="20"/>
        </w:rPr>
        <w:t xml:space="preserve"> </w:t>
      </w:r>
      <w:r w:rsidR="00D1561A" w:rsidRPr="00D73EFD">
        <w:rPr>
          <w:rFonts w:ascii="Verdana" w:hAnsi="Verdana"/>
          <w:sz w:val="20"/>
        </w:rPr>
        <w:t>sprzętu będzie odbywało si</w:t>
      </w:r>
      <w:r w:rsidRPr="00D73EFD">
        <w:rPr>
          <w:rFonts w:ascii="Verdana" w:hAnsi="Verdana"/>
          <w:sz w:val="20"/>
        </w:rPr>
        <w:t>ę poza miejscem realizacji prac.</w:t>
      </w:r>
    </w:p>
    <w:p w14:paraId="2A804AB7" w14:textId="77777777" w:rsidR="00D1561A" w:rsidRPr="00D73EFD" w:rsidRDefault="00FC5E3B" w:rsidP="00B9002D">
      <w:pPr>
        <w:pStyle w:val="Akapitzlist"/>
        <w:numPr>
          <w:ilvl w:val="0"/>
          <w:numId w:val="7"/>
        </w:numPr>
        <w:spacing w:line="276" w:lineRule="auto"/>
        <w:jc w:val="both"/>
        <w:rPr>
          <w:rFonts w:ascii="Verdana" w:hAnsi="Verdana"/>
          <w:sz w:val="20"/>
        </w:rPr>
      </w:pPr>
      <w:r w:rsidRPr="00D73EFD">
        <w:rPr>
          <w:rFonts w:ascii="Verdana" w:hAnsi="Verdana"/>
          <w:sz w:val="20"/>
        </w:rPr>
        <w:lastRenderedPageBreak/>
        <w:t>Z</w:t>
      </w:r>
      <w:r w:rsidR="00D1561A" w:rsidRPr="00D73EFD">
        <w:rPr>
          <w:rFonts w:ascii="Verdana" w:hAnsi="Verdana"/>
          <w:sz w:val="20"/>
        </w:rPr>
        <w:t xml:space="preserve">aplecze budowy </w:t>
      </w:r>
      <w:r w:rsidRPr="00D73EFD">
        <w:rPr>
          <w:rFonts w:ascii="Verdana" w:hAnsi="Verdana"/>
          <w:sz w:val="20"/>
        </w:rPr>
        <w:t xml:space="preserve">zostanie </w:t>
      </w:r>
      <w:r w:rsidR="00D1561A" w:rsidRPr="00D73EFD">
        <w:rPr>
          <w:rFonts w:ascii="Verdana" w:hAnsi="Verdana"/>
          <w:sz w:val="20"/>
        </w:rPr>
        <w:t xml:space="preserve">wyposażone w system odbioru </w:t>
      </w:r>
      <w:r w:rsidRPr="00D73EFD">
        <w:rPr>
          <w:rFonts w:ascii="Verdana" w:hAnsi="Verdana"/>
          <w:sz w:val="20"/>
        </w:rPr>
        <w:t>or</w:t>
      </w:r>
      <w:r w:rsidR="005B1E12" w:rsidRPr="00D73EFD">
        <w:rPr>
          <w:rFonts w:ascii="Verdana" w:hAnsi="Verdana"/>
          <w:sz w:val="20"/>
        </w:rPr>
        <w:t>a</w:t>
      </w:r>
      <w:r w:rsidRPr="00D73EFD">
        <w:rPr>
          <w:rFonts w:ascii="Verdana" w:hAnsi="Verdana"/>
          <w:sz w:val="20"/>
        </w:rPr>
        <w:t>z</w:t>
      </w:r>
      <w:r w:rsidR="00D1561A" w:rsidRPr="00D73EFD">
        <w:rPr>
          <w:rFonts w:ascii="Verdana" w:hAnsi="Verdana"/>
          <w:sz w:val="20"/>
        </w:rPr>
        <w:t xml:space="preserve"> odprowadzania ścieków bytowych</w:t>
      </w:r>
      <w:r w:rsidRPr="00D73EFD">
        <w:rPr>
          <w:rFonts w:ascii="Verdana" w:hAnsi="Verdana"/>
          <w:sz w:val="20"/>
        </w:rPr>
        <w:t xml:space="preserve"> w postaci instalacji przenośnych toalet.</w:t>
      </w:r>
    </w:p>
    <w:p w14:paraId="16BF0BB3" w14:textId="60CE3D4A" w:rsidR="00D1561A" w:rsidRPr="00D73EFD" w:rsidRDefault="002D48A1" w:rsidP="00B9002D">
      <w:pPr>
        <w:pStyle w:val="Akapitzlist"/>
        <w:numPr>
          <w:ilvl w:val="0"/>
          <w:numId w:val="7"/>
        </w:numPr>
        <w:spacing w:line="276" w:lineRule="auto"/>
        <w:jc w:val="both"/>
        <w:rPr>
          <w:rFonts w:ascii="Verdana" w:hAnsi="Verdana"/>
          <w:sz w:val="20"/>
        </w:rPr>
      </w:pPr>
      <w:r w:rsidRPr="00D73EFD">
        <w:rPr>
          <w:rFonts w:ascii="Verdana" w:hAnsi="Verdana"/>
          <w:sz w:val="20"/>
        </w:rPr>
        <w:t>Ścieki</w:t>
      </w:r>
      <w:r w:rsidR="00D1561A" w:rsidRPr="00D73EFD">
        <w:rPr>
          <w:rFonts w:ascii="Verdana" w:hAnsi="Verdana"/>
          <w:sz w:val="20"/>
        </w:rPr>
        <w:t xml:space="preserve"> powstając</w:t>
      </w:r>
      <w:r w:rsidRPr="00D73EFD">
        <w:rPr>
          <w:rFonts w:ascii="Verdana" w:hAnsi="Verdana"/>
          <w:sz w:val="20"/>
        </w:rPr>
        <w:t>e</w:t>
      </w:r>
      <w:r w:rsidR="00FC5E3B" w:rsidRPr="00D73EFD">
        <w:rPr>
          <w:rFonts w:ascii="Verdana" w:hAnsi="Verdana"/>
          <w:sz w:val="20"/>
        </w:rPr>
        <w:t xml:space="preserve"> podczas</w:t>
      </w:r>
      <w:r w:rsidR="00D1561A" w:rsidRPr="00D73EFD">
        <w:rPr>
          <w:rFonts w:ascii="Verdana" w:hAnsi="Verdana"/>
          <w:sz w:val="20"/>
        </w:rPr>
        <w:t xml:space="preserve"> budowy </w:t>
      </w:r>
      <w:r w:rsidRPr="00D73EFD">
        <w:rPr>
          <w:rFonts w:ascii="Verdana" w:hAnsi="Verdana"/>
          <w:sz w:val="20"/>
        </w:rPr>
        <w:t>obejmie</w:t>
      </w:r>
      <w:r w:rsidR="00D1561A" w:rsidRPr="00D73EFD">
        <w:rPr>
          <w:rFonts w:ascii="Verdana" w:hAnsi="Verdana"/>
          <w:sz w:val="20"/>
        </w:rPr>
        <w:t xml:space="preserve"> postępowa</w:t>
      </w:r>
      <w:r w:rsidRPr="00D73EFD">
        <w:rPr>
          <w:rFonts w:ascii="Verdana" w:hAnsi="Verdana"/>
          <w:sz w:val="20"/>
        </w:rPr>
        <w:t>nie</w:t>
      </w:r>
      <w:r w:rsidR="00D1561A" w:rsidRPr="00D73EFD">
        <w:rPr>
          <w:rFonts w:ascii="Verdana" w:hAnsi="Verdana"/>
          <w:sz w:val="20"/>
        </w:rPr>
        <w:t xml:space="preserve"> zgod</w:t>
      </w:r>
      <w:r w:rsidRPr="00D73EFD">
        <w:rPr>
          <w:rFonts w:ascii="Verdana" w:hAnsi="Verdana"/>
          <w:sz w:val="20"/>
        </w:rPr>
        <w:t>n</w:t>
      </w:r>
      <w:r w:rsidR="00D1561A" w:rsidRPr="00D73EFD">
        <w:rPr>
          <w:rFonts w:ascii="Verdana" w:hAnsi="Verdana"/>
          <w:sz w:val="20"/>
        </w:rPr>
        <w:t xml:space="preserve">e </w:t>
      </w:r>
      <w:r w:rsidR="006E0EEE" w:rsidRPr="00D73EFD">
        <w:rPr>
          <w:rFonts w:ascii="Verdana" w:hAnsi="Verdana"/>
          <w:sz w:val="20"/>
        </w:rPr>
        <w:br/>
      </w:r>
      <w:r w:rsidR="00D1561A" w:rsidRPr="00D73EFD">
        <w:rPr>
          <w:rFonts w:ascii="Verdana" w:hAnsi="Verdana"/>
          <w:sz w:val="20"/>
        </w:rPr>
        <w:t>z obowiązującymi</w:t>
      </w:r>
      <w:r w:rsidR="00FC5E3B" w:rsidRPr="00D73EFD">
        <w:rPr>
          <w:rFonts w:ascii="Verdana" w:hAnsi="Verdana"/>
          <w:sz w:val="20"/>
        </w:rPr>
        <w:t xml:space="preserve"> </w:t>
      </w:r>
      <w:r w:rsidR="0092216E" w:rsidRPr="00D73EFD">
        <w:rPr>
          <w:rFonts w:ascii="Verdana" w:hAnsi="Verdana"/>
          <w:sz w:val="20"/>
        </w:rPr>
        <w:t xml:space="preserve">przepisami. </w:t>
      </w:r>
    </w:p>
    <w:p w14:paraId="607A993C" w14:textId="028223D6" w:rsidR="00DA2F94" w:rsidRPr="00D73EFD" w:rsidRDefault="0092216E" w:rsidP="00011132">
      <w:pPr>
        <w:pStyle w:val="Akapitzlist"/>
        <w:numPr>
          <w:ilvl w:val="0"/>
          <w:numId w:val="7"/>
        </w:numPr>
        <w:spacing w:line="276" w:lineRule="auto"/>
        <w:jc w:val="both"/>
        <w:rPr>
          <w:rFonts w:ascii="Verdana" w:hAnsi="Verdana"/>
          <w:sz w:val="20"/>
        </w:rPr>
      </w:pPr>
      <w:r w:rsidRPr="00D73EFD">
        <w:rPr>
          <w:rFonts w:ascii="Verdana" w:hAnsi="Verdana"/>
          <w:sz w:val="20"/>
        </w:rPr>
        <w:t>Ś</w:t>
      </w:r>
      <w:r w:rsidR="00D1561A" w:rsidRPr="00D73EFD">
        <w:rPr>
          <w:rFonts w:ascii="Verdana" w:hAnsi="Verdana"/>
          <w:sz w:val="20"/>
        </w:rPr>
        <w:t>cieki socjalno</w:t>
      </w:r>
      <w:r w:rsidR="00FB4D7F" w:rsidRPr="00D73EFD">
        <w:rPr>
          <w:rFonts w:ascii="Verdana" w:hAnsi="Verdana"/>
          <w:sz w:val="20"/>
        </w:rPr>
        <w:t>-</w:t>
      </w:r>
      <w:r w:rsidR="00D1561A" w:rsidRPr="00D73EFD">
        <w:rPr>
          <w:rFonts w:ascii="Verdana" w:hAnsi="Verdana"/>
          <w:sz w:val="20"/>
        </w:rPr>
        <w:t>bytowe</w:t>
      </w:r>
      <w:r w:rsidRPr="00D73EFD">
        <w:rPr>
          <w:rFonts w:ascii="Verdana" w:hAnsi="Verdana"/>
          <w:sz w:val="20"/>
        </w:rPr>
        <w:t xml:space="preserve"> pochodzące</w:t>
      </w:r>
      <w:r w:rsidR="00D1561A" w:rsidRPr="00D73EFD">
        <w:rPr>
          <w:rFonts w:ascii="Verdana" w:hAnsi="Verdana"/>
          <w:sz w:val="20"/>
        </w:rPr>
        <w:t xml:space="preserve"> z terenu zaplecza budowy </w:t>
      </w:r>
      <w:r w:rsidR="00DA77D1" w:rsidRPr="00D73EFD">
        <w:rPr>
          <w:rFonts w:ascii="Verdana" w:hAnsi="Verdana"/>
          <w:sz w:val="20"/>
        </w:rPr>
        <w:t xml:space="preserve">będą </w:t>
      </w:r>
      <w:r w:rsidR="00D1561A" w:rsidRPr="00D73EFD">
        <w:rPr>
          <w:rFonts w:ascii="Verdana" w:hAnsi="Verdana"/>
          <w:sz w:val="20"/>
        </w:rPr>
        <w:t>odbierane przez firmy</w:t>
      </w:r>
      <w:r w:rsidRPr="00D73EFD">
        <w:rPr>
          <w:rFonts w:ascii="Verdana" w:hAnsi="Verdana"/>
          <w:sz w:val="20"/>
        </w:rPr>
        <w:t>, które zajmują</w:t>
      </w:r>
      <w:r w:rsidR="00D1561A" w:rsidRPr="00D73EFD">
        <w:rPr>
          <w:rFonts w:ascii="Verdana" w:hAnsi="Verdana"/>
          <w:sz w:val="20"/>
        </w:rPr>
        <w:t xml:space="preserve"> się</w:t>
      </w:r>
      <w:r w:rsidR="00FC5E3B" w:rsidRPr="00D73EFD">
        <w:rPr>
          <w:rFonts w:ascii="Verdana" w:hAnsi="Verdana"/>
          <w:sz w:val="20"/>
        </w:rPr>
        <w:t xml:space="preserve"> </w:t>
      </w:r>
      <w:r w:rsidR="00D1561A" w:rsidRPr="00D73EFD">
        <w:rPr>
          <w:rFonts w:ascii="Verdana" w:hAnsi="Verdana"/>
          <w:sz w:val="20"/>
        </w:rPr>
        <w:t>wywozem nieczystości płynnych.</w:t>
      </w:r>
    </w:p>
    <w:p w14:paraId="55A574A6" w14:textId="77777777" w:rsidR="00171AAE" w:rsidRPr="00D73EFD" w:rsidRDefault="00171AAE" w:rsidP="00171AAE">
      <w:pPr>
        <w:pStyle w:val="Akapitzlist"/>
        <w:spacing w:line="276" w:lineRule="auto"/>
        <w:jc w:val="both"/>
        <w:rPr>
          <w:rFonts w:ascii="Verdana" w:hAnsi="Verdana"/>
          <w:sz w:val="20"/>
        </w:rPr>
      </w:pPr>
    </w:p>
    <w:p w14:paraId="74CBBD05" w14:textId="7CB9017A" w:rsidR="00D1561A" w:rsidRPr="00D73EFD" w:rsidRDefault="00D1561A" w:rsidP="00011132">
      <w:pPr>
        <w:spacing w:line="276" w:lineRule="auto"/>
        <w:jc w:val="both"/>
        <w:rPr>
          <w:rFonts w:ascii="Verdana" w:hAnsi="Verdana"/>
          <w:sz w:val="20"/>
        </w:rPr>
      </w:pPr>
      <w:r w:rsidRPr="00D73EFD">
        <w:rPr>
          <w:rFonts w:ascii="Verdana" w:hAnsi="Verdana"/>
          <w:sz w:val="20"/>
        </w:rPr>
        <w:t>Na etapie eksploatacji:</w:t>
      </w:r>
    </w:p>
    <w:p w14:paraId="471F67BF" w14:textId="0F9CE023" w:rsidR="00D1561A" w:rsidRPr="00D73EFD" w:rsidRDefault="0092216E" w:rsidP="00B9002D">
      <w:pPr>
        <w:pStyle w:val="Akapitzlist"/>
        <w:numPr>
          <w:ilvl w:val="0"/>
          <w:numId w:val="8"/>
        </w:numPr>
        <w:spacing w:line="276" w:lineRule="auto"/>
        <w:jc w:val="both"/>
        <w:rPr>
          <w:rFonts w:ascii="Verdana" w:hAnsi="Verdana"/>
          <w:sz w:val="20"/>
        </w:rPr>
      </w:pPr>
      <w:r w:rsidRPr="00D73EFD">
        <w:rPr>
          <w:rFonts w:ascii="Verdana" w:hAnsi="Verdana"/>
          <w:sz w:val="20"/>
        </w:rPr>
        <w:t>Nie przewiduje się</w:t>
      </w:r>
      <w:r w:rsidR="00D1561A" w:rsidRPr="00D73EFD">
        <w:rPr>
          <w:rFonts w:ascii="Verdana" w:hAnsi="Verdana"/>
          <w:sz w:val="20"/>
        </w:rPr>
        <w:t xml:space="preserve"> pob</w:t>
      </w:r>
      <w:r w:rsidRPr="00D73EFD">
        <w:rPr>
          <w:rFonts w:ascii="Verdana" w:hAnsi="Verdana"/>
          <w:sz w:val="20"/>
        </w:rPr>
        <w:t>o</w:t>
      </w:r>
      <w:r w:rsidR="00D1561A" w:rsidRPr="00D73EFD">
        <w:rPr>
          <w:rFonts w:ascii="Verdana" w:hAnsi="Verdana"/>
          <w:sz w:val="20"/>
        </w:rPr>
        <w:t>r</w:t>
      </w:r>
      <w:r w:rsidRPr="00D73EFD">
        <w:rPr>
          <w:rFonts w:ascii="Verdana" w:hAnsi="Verdana"/>
          <w:sz w:val="20"/>
        </w:rPr>
        <w:t>u</w:t>
      </w:r>
      <w:r w:rsidR="00D1561A" w:rsidRPr="00D73EFD">
        <w:rPr>
          <w:rFonts w:ascii="Verdana" w:hAnsi="Verdana"/>
          <w:sz w:val="20"/>
        </w:rPr>
        <w:t xml:space="preserve"> wody, </w:t>
      </w:r>
      <w:r w:rsidRPr="00D73EFD">
        <w:rPr>
          <w:rFonts w:ascii="Verdana" w:hAnsi="Verdana"/>
          <w:sz w:val="20"/>
        </w:rPr>
        <w:t>dzięki czemu nie</w:t>
      </w:r>
      <w:r w:rsidR="00D1561A" w:rsidRPr="00D73EFD">
        <w:rPr>
          <w:rFonts w:ascii="Verdana" w:hAnsi="Verdana"/>
          <w:sz w:val="20"/>
        </w:rPr>
        <w:t xml:space="preserve"> </w:t>
      </w:r>
      <w:r w:rsidRPr="00D73EFD">
        <w:rPr>
          <w:rFonts w:ascii="Verdana" w:hAnsi="Verdana"/>
          <w:sz w:val="20"/>
        </w:rPr>
        <w:t>powstaną</w:t>
      </w:r>
      <w:r w:rsidR="00D1561A" w:rsidRPr="00D73EFD">
        <w:rPr>
          <w:rFonts w:ascii="Verdana" w:hAnsi="Verdana"/>
          <w:sz w:val="20"/>
        </w:rPr>
        <w:t xml:space="preserve"> ścieki socjaln</w:t>
      </w:r>
      <w:r w:rsidR="00AB0A49" w:rsidRPr="00D73EFD">
        <w:rPr>
          <w:rFonts w:ascii="Verdana" w:hAnsi="Verdana"/>
          <w:sz w:val="20"/>
        </w:rPr>
        <w:t>o</w:t>
      </w:r>
      <w:r w:rsidR="00FB4D7F" w:rsidRPr="00D73EFD">
        <w:rPr>
          <w:rFonts w:ascii="Verdana" w:hAnsi="Verdana"/>
          <w:sz w:val="20"/>
        </w:rPr>
        <w:t>-</w:t>
      </w:r>
      <w:r w:rsidRPr="00D73EFD">
        <w:rPr>
          <w:rFonts w:ascii="Verdana" w:hAnsi="Verdana"/>
          <w:sz w:val="20"/>
        </w:rPr>
        <w:t>bytowe.</w:t>
      </w:r>
    </w:p>
    <w:p w14:paraId="1ADBD8D7" w14:textId="77777777" w:rsidR="00205719" w:rsidRPr="00D73EFD" w:rsidRDefault="00205719" w:rsidP="00B9002D">
      <w:pPr>
        <w:pStyle w:val="Akapitzlist"/>
        <w:numPr>
          <w:ilvl w:val="0"/>
          <w:numId w:val="8"/>
        </w:numPr>
        <w:autoSpaceDE w:val="0"/>
        <w:autoSpaceDN w:val="0"/>
        <w:adjustRightInd w:val="0"/>
        <w:spacing w:after="0"/>
        <w:jc w:val="both"/>
        <w:rPr>
          <w:rFonts w:ascii="Verdana" w:hAnsi="Verdana" w:cs="Times New Roman,BoldItalic"/>
          <w:bCs/>
          <w:iCs/>
          <w:sz w:val="20"/>
        </w:rPr>
      </w:pPr>
      <w:r w:rsidRPr="00D73EFD">
        <w:rPr>
          <w:rFonts w:ascii="Verdana" w:hAnsi="Verdana" w:cs="Symbol"/>
          <w:sz w:val="20"/>
        </w:rPr>
        <w:t xml:space="preserve">Mycie będzie się odbywało wyłącznie za pomocą wody, bez żadnych środków czyszczących. </w:t>
      </w:r>
    </w:p>
    <w:p w14:paraId="7F1A6A65" w14:textId="151F75F7" w:rsidR="00D1561A" w:rsidRPr="00D73EFD" w:rsidRDefault="0092216E" w:rsidP="00B9002D">
      <w:pPr>
        <w:pStyle w:val="Akapitzlist"/>
        <w:numPr>
          <w:ilvl w:val="0"/>
          <w:numId w:val="8"/>
        </w:numPr>
        <w:spacing w:line="276" w:lineRule="auto"/>
        <w:jc w:val="both"/>
        <w:rPr>
          <w:rFonts w:ascii="Verdana" w:hAnsi="Verdana"/>
          <w:sz w:val="20"/>
        </w:rPr>
      </w:pPr>
      <w:r w:rsidRPr="00D73EFD">
        <w:rPr>
          <w:rFonts w:ascii="Verdana" w:hAnsi="Verdana"/>
          <w:sz w:val="20"/>
        </w:rPr>
        <w:t xml:space="preserve">Jedynie wody opadowe z powierzchni instalacji </w:t>
      </w:r>
      <w:r w:rsidR="00E13345" w:rsidRPr="00D73EFD">
        <w:rPr>
          <w:rFonts w:ascii="Verdana" w:hAnsi="Verdana"/>
          <w:sz w:val="20"/>
        </w:rPr>
        <w:t>będą odprowadzane</w:t>
      </w:r>
      <w:r w:rsidR="00490E85" w:rsidRPr="00D73EFD">
        <w:rPr>
          <w:rFonts w:ascii="Verdana" w:hAnsi="Verdana"/>
          <w:sz w:val="20"/>
        </w:rPr>
        <w:t xml:space="preserve"> do gruntu w</w:t>
      </w:r>
      <w:r w:rsidR="00FB4D7F" w:rsidRPr="00D73EFD">
        <w:rPr>
          <w:rFonts w:ascii="Verdana" w:hAnsi="Verdana"/>
          <w:sz w:val="20"/>
        </w:rPr>
        <w:t> </w:t>
      </w:r>
      <w:r w:rsidR="00490E85" w:rsidRPr="00D73EFD">
        <w:rPr>
          <w:rFonts w:ascii="Verdana" w:hAnsi="Verdana"/>
          <w:sz w:val="20"/>
        </w:rPr>
        <w:t>granicach terenu inwestycji</w:t>
      </w:r>
      <w:r w:rsidR="00E13345" w:rsidRPr="00D73EFD">
        <w:rPr>
          <w:rFonts w:ascii="Verdana" w:hAnsi="Verdana"/>
          <w:sz w:val="20"/>
        </w:rPr>
        <w:t xml:space="preserve">, a ich jakość będzie odpowiadać poziomowi tła. </w:t>
      </w:r>
    </w:p>
    <w:p w14:paraId="3370B108" w14:textId="159C602D" w:rsidR="00D1561A" w:rsidRPr="00D73EFD" w:rsidRDefault="00E13345" w:rsidP="00B9002D">
      <w:pPr>
        <w:pStyle w:val="Akapitzlist"/>
        <w:numPr>
          <w:ilvl w:val="0"/>
          <w:numId w:val="8"/>
        </w:numPr>
        <w:spacing w:line="276" w:lineRule="auto"/>
        <w:jc w:val="both"/>
        <w:rPr>
          <w:rFonts w:ascii="Verdana" w:hAnsi="Verdana"/>
          <w:sz w:val="20"/>
        </w:rPr>
      </w:pPr>
      <w:r w:rsidRPr="00D73EFD">
        <w:rPr>
          <w:rFonts w:ascii="Verdana" w:hAnsi="Verdana"/>
          <w:sz w:val="20"/>
        </w:rPr>
        <w:t>W</w:t>
      </w:r>
      <w:r w:rsidR="00D1561A" w:rsidRPr="00D73EFD">
        <w:rPr>
          <w:rFonts w:ascii="Verdana" w:hAnsi="Verdana"/>
          <w:sz w:val="20"/>
        </w:rPr>
        <w:t xml:space="preserve"> celu uniknięcia przedostawania się oleju lub cieczy izolacyjnej do środowiska </w:t>
      </w:r>
      <w:proofErr w:type="spellStart"/>
      <w:r w:rsidR="00D1561A" w:rsidRPr="00D73EFD">
        <w:rPr>
          <w:rFonts w:ascii="Verdana" w:hAnsi="Verdana"/>
          <w:sz w:val="20"/>
        </w:rPr>
        <w:t>wodno</w:t>
      </w:r>
      <w:proofErr w:type="spellEnd"/>
      <w:r w:rsidR="00D1561A" w:rsidRPr="00D73EFD">
        <w:rPr>
          <w:rFonts w:ascii="Verdana" w:hAnsi="Verdana"/>
          <w:sz w:val="20"/>
        </w:rPr>
        <w:t xml:space="preserve">–gruntowego na wypadek awarii </w:t>
      </w:r>
      <w:r w:rsidR="00490E85" w:rsidRPr="00D73EFD">
        <w:rPr>
          <w:rFonts w:ascii="Verdana" w:hAnsi="Verdana"/>
          <w:sz w:val="20"/>
        </w:rPr>
        <w:t xml:space="preserve">planuje się </w:t>
      </w:r>
      <w:r w:rsidR="00D1561A" w:rsidRPr="00D73EFD">
        <w:rPr>
          <w:rFonts w:ascii="Verdana" w:hAnsi="Verdana"/>
          <w:sz w:val="20"/>
        </w:rPr>
        <w:t>zastosowanie transformatora ole</w:t>
      </w:r>
      <w:r w:rsidR="00EA0460" w:rsidRPr="00D73EFD">
        <w:rPr>
          <w:rFonts w:ascii="Verdana" w:hAnsi="Verdana"/>
          <w:sz w:val="20"/>
        </w:rPr>
        <w:t>jowego z misą zabezpieczającą 1</w:t>
      </w:r>
      <w:r w:rsidR="009E2D50" w:rsidRPr="00D73EFD">
        <w:rPr>
          <w:rFonts w:ascii="Verdana" w:hAnsi="Verdana"/>
          <w:sz w:val="20"/>
        </w:rPr>
        <w:t>0</w:t>
      </w:r>
      <w:r w:rsidR="00D1561A" w:rsidRPr="00D73EFD">
        <w:rPr>
          <w:rFonts w:ascii="Verdana" w:hAnsi="Verdana"/>
          <w:sz w:val="20"/>
        </w:rPr>
        <w:t>0% objętości</w:t>
      </w:r>
      <w:r w:rsidR="0092216E" w:rsidRPr="00D73EFD">
        <w:rPr>
          <w:rFonts w:ascii="Verdana" w:hAnsi="Verdana"/>
          <w:sz w:val="20"/>
        </w:rPr>
        <w:t xml:space="preserve"> </w:t>
      </w:r>
      <w:r w:rsidR="00D1561A" w:rsidRPr="00D73EFD">
        <w:rPr>
          <w:rFonts w:ascii="Verdana" w:hAnsi="Verdana"/>
          <w:sz w:val="20"/>
        </w:rPr>
        <w:t>używanego oleju</w:t>
      </w:r>
      <w:r w:rsidRPr="00D73EFD">
        <w:rPr>
          <w:rFonts w:ascii="Verdana" w:hAnsi="Verdana"/>
          <w:sz w:val="20"/>
        </w:rPr>
        <w:t>.</w:t>
      </w:r>
      <w:r w:rsidR="00D1561A" w:rsidRPr="00D73EFD">
        <w:rPr>
          <w:rFonts w:ascii="Verdana" w:hAnsi="Verdana"/>
          <w:sz w:val="20"/>
        </w:rPr>
        <w:t xml:space="preserve"> </w:t>
      </w:r>
      <w:r w:rsidRPr="00D73EFD">
        <w:rPr>
          <w:rFonts w:ascii="Verdana" w:hAnsi="Verdana"/>
          <w:sz w:val="20"/>
        </w:rPr>
        <w:t>M</w:t>
      </w:r>
      <w:r w:rsidR="00D1561A" w:rsidRPr="00D73EFD">
        <w:rPr>
          <w:rFonts w:ascii="Verdana" w:hAnsi="Verdana"/>
          <w:sz w:val="20"/>
        </w:rPr>
        <w:t>isa wykonana będzie z materiałów nieprzepuszczających ciecz izolacyjną</w:t>
      </w:r>
      <w:r w:rsidR="0092216E" w:rsidRPr="00D73EFD">
        <w:rPr>
          <w:rFonts w:ascii="Verdana" w:hAnsi="Verdana"/>
          <w:sz w:val="20"/>
        </w:rPr>
        <w:t xml:space="preserve"> </w:t>
      </w:r>
      <w:r w:rsidR="00D1561A" w:rsidRPr="00D73EFD">
        <w:rPr>
          <w:rFonts w:ascii="Verdana" w:hAnsi="Verdana"/>
          <w:sz w:val="20"/>
        </w:rPr>
        <w:t>lub olej do środowiska gruntowo</w:t>
      </w:r>
      <w:r w:rsidR="00FB4D7F" w:rsidRPr="00D73EFD">
        <w:rPr>
          <w:rFonts w:ascii="Verdana" w:hAnsi="Verdana"/>
          <w:sz w:val="20"/>
        </w:rPr>
        <w:t>-</w:t>
      </w:r>
      <w:r w:rsidR="00D1561A" w:rsidRPr="00D73EFD">
        <w:rPr>
          <w:rFonts w:ascii="Verdana" w:hAnsi="Verdana"/>
          <w:sz w:val="20"/>
        </w:rPr>
        <w:t>wodnego.</w:t>
      </w:r>
    </w:p>
    <w:p w14:paraId="054461FE" w14:textId="631224CF" w:rsidR="00CE2952" w:rsidRPr="00D73EFD" w:rsidRDefault="00CE2952" w:rsidP="0081016B">
      <w:pPr>
        <w:pStyle w:val="Akapitzlist"/>
        <w:numPr>
          <w:ilvl w:val="0"/>
          <w:numId w:val="8"/>
        </w:numPr>
        <w:spacing w:line="276" w:lineRule="auto"/>
        <w:ind w:left="714" w:hanging="357"/>
        <w:contextualSpacing w:val="0"/>
        <w:jc w:val="both"/>
        <w:rPr>
          <w:rFonts w:ascii="Verdana" w:hAnsi="Verdana"/>
          <w:sz w:val="20"/>
        </w:rPr>
      </w:pPr>
      <w:r w:rsidRPr="00D73EFD">
        <w:rPr>
          <w:rFonts w:ascii="Verdana" w:hAnsi="Verdana"/>
          <w:sz w:val="20"/>
        </w:rPr>
        <w:t>Wszelkie prace związane etapem budowy, eksploatacji i likwidacji będą prowadzone z</w:t>
      </w:r>
      <w:r w:rsidR="00FB4D7F" w:rsidRPr="00D73EFD">
        <w:rPr>
          <w:rFonts w:ascii="Verdana" w:hAnsi="Verdana"/>
          <w:sz w:val="20"/>
        </w:rPr>
        <w:t> </w:t>
      </w:r>
      <w:r w:rsidRPr="00D73EFD">
        <w:rPr>
          <w:rFonts w:ascii="Verdana" w:hAnsi="Verdana"/>
          <w:sz w:val="20"/>
        </w:rPr>
        <w:t xml:space="preserve">należytą starannością i w odpowiedniej odległości tak, aby zminimalizować wszelkie potencjalne oddziaływanie na wody gruntowe, </w:t>
      </w:r>
      <w:r w:rsidR="006E0EEE" w:rsidRPr="00D73EFD">
        <w:rPr>
          <w:rFonts w:ascii="Verdana" w:hAnsi="Verdana"/>
          <w:sz w:val="20"/>
        </w:rPr>
        <w:br/>
      </w:r>
      <w:r w:rsidRPr="00D73EFD">
        <w:rPr>
          <w:rFonts w:ascii="Verdana" w:hAnsi="Verdana"/>
          <w:sz w:val="20"/>
        </w:rPr>
        <w:t>a w szczególno</w:t>
      </w:r>
      <w:r w:rsidR="00DA77D1" w:rsidRPr="00D73EFD">
        <w:rPr>
          <w:rFonts w:ascii="Verdana" w:hAnsi="Verdana"/>
          <w:sz w:val="20"/>
        </w:rPr>
        <w:t xml:space="preserve">ści znajdujący się w </w:t>
      </w:r>
      <w:r w:rsidR="00DA77D1" w:rsidRPr="00D73EFD">
        <w:rPr>
          <w:rFonts w:ascii="Verdana" w:hAnsi="Verdana"/>
          <w:sz w:val="20"/>
          <w:szCs w:val="20"/>
        </w:rPr>
        <w:t>pobliżu ciek wodn</w:t>
      </w:r>
      <w:r w:rsidR="009B1D26" w:rsidRPr="00D73EFD">
        <w:rPr>
          <w:rFonts w:ascii="Verdana" w:hAnsi="Verdana"/>
          <w:sz w:val="20"/>
          <w:szCs w:val="20"/>
        </w:rPr>
        <w:t>y</w:t>
      </w:r>
      <w:r w:rsidR="00EA0460" w:rsidRPr="00D73EFD">
        <w:rPr>
          <w:rFonts w:ascii="Verdana" w:hAnsi="Verdana"/>
          <w:sz w:val="20"/>
          <w:szCs w:val="20"/>
        </w:rPr>
        <w:t>.</w:t>
      </w:r>
      <w:r w:rsidRPr="00D73EFD">
        <w:rPr>
          <w:rFonts w:ascii="Verdana" w:hAnsi="Verdana"/>
          <w:sz w:val="20"/>
        </w:rPr>
        <w:t xml:space="preserve"> </w:t>
      </w:r>
    </w:p>
    <w:p w14:paraId="2B6FF7D6" w14:textId="3EA898A3" w:rsidR="00D1561A" w:rsidRPr="00D73EFD" w:rsidRDefault="0081016B" w:rsidP="00011132">
      <w:pPr>
        <w:spacing w:line="276" w:lineRule="auto"/>
        <w:jc w:val="both"/>
        <w:rPr>
          <w:rFonts w:ascii="Verdana" w:hAnsi="Verdana"/>
          <w:b/>
          <w:sz w:val="20"/>
        </w:rPr>
      </w:pPr>
      <w:r w:rsidRPr="00D73EFD">
        <w:rPr>
          <w:rFonts w:ascii="Verdana" w:hAnsi="Verdana"/>
          <w:b/>
          <w:sz w:val="20"/>
        </w:rPr>
        <w:br/>
      </w:r>
      <w:r w:rsidR="00D1561A" w:rsidRPr="00D73EFD">
        <w:rPr>
          <w:rFonts w:ascii="Verdana" w:hAnsi="Verdana"/>
          <w:b/>
          <w:sz w:val="20"/>
        </w:rPr>
        <w:t>Rozwiązania chroniące środowisko w zakresie ochrony wód podziemnych</w:t>
      </w:r>
    </w:p>
    <w:p w14:paraId="018386D1" w14:textId="77777777" w:rsidR="00D1561A" w:rsidRPr="00D73EFD" w:rsidRDefault="00D1561A" w:rsidP="00011132">
      <w:pPr>
        <w:spacing w:line="276" w:lineRule="auto"/>
        <w:jc w:val="both"/>
        <w:rPr>
          <w:rFonts w:ascii="Verdana" w:hAnsi="Verdana"/>
          <w:sz w:val="20"/>
        </w:rPr>
      </w:pPr>
      <w:r w:rsidRPr="00D73EFD">
        <w:rPr>
          <w:rFonts w:ascii="Verdana" w:hAnsi="Verdana"/>
          <w:sz w:val="20"/>
        </w:rPr>
        <w:t>Na etapie realizacji inwestycji:</w:t>
      </w:r>
    </w:p>
    <w:p w14:paraId="2DD7AAA3" w14:textId="02D3A55C" w:rsidR="00D1561A" w:rsidRPr="00D73EFD" w:rsidRDefault="00557D90" w:rsidP="00B9002D">
      <w:pPr>
        <w:pStyle w:val="Akapitzlist"/>
        <w:numPr>
          <w:ilvl w:val="0"/>
          <w:numId w:val="9"/>
        </w:numPr>
        <w:spacing w:line="276" w:lineRule="auto"/>
        <w:jc w:val="both"/>
        <w:rPr>
          <w:rFonts w:ascii="Verdana" w:hAnsi="Verdana"/>
          <w:sz w:val="20"/>
        </w:rPr>
      </w:pPr>
      <w:r w:rsidRPr="00D73EFD">
        <w:rPr>
          <w:rFonts w:ascii="Verdana" w:hAnsi="Verdana"/>
          <w:sz w:val="20"/>
        </w:rPr>
        <w:t>Zostanie zapewniony</w:t>
      </w:r>
      <w:r w:rsidR="00D1561A" w:rsidRPr="00D73EFD">
        <w:rPr>
          <w:rFonts w:ascii="Verdana" w:hAnsi="Verdana"/>
          <w:sz w:val="20"/>
        </w:rPr>
        <w:t xml:space="preserve"> odpowiedni</w:t>
      </w:r>
      <w:r w:rsidRPr="00D73EFD">
        <w:rPr>
          <w:rFonts w:ascii="Verdana" w:hAnsi="Verdana"/>
          <w:sz w:val="20"/>
        </w:rPr>
        <w:t xml:space="preserve"> stan</w:t>
      </w:r>
      <w:r w:rsidR="00D1561A" w:rsidRPr="00D73EFD">
        <w:rPr>
          <w:rFonts w:ascii="Verdana" w:hAnsi="Verdana"/>
          <w:sz w:val="20"/>
        </w:rPr>
        <w:t xml:space="preserve"> techniczn</w:t>
      </w:r>
      <w:r w:rsidRPr="00D73EFD">
        <w:rPr>
          <w:rFonts w:ascii="Verdana" w:hAnsi="Verdana"/>
          <w:sz w:val="20"/>
        </w:rPr>
        <w:t>y</w:t>
      </w:r>
      <w:r w:rsidR="00D1561A" w:rsidRPr="00D73EFD">
        <w:rPr>
          <w:rFonts w:ascii="Verdana" w:hAnsi="Verdana"/>
          <w:sz w:val="20"/>
        </w:rPr>
        <w:t xml:space="preserve"> sprzętu budowlanego, właściw</w:t>
      </w:r>
      <w:r w:rsidRPr="00D73EFD">
        <w:rPr>
          <w:rFonts w:ascii="Verdana" w:hAnsi="Verdana"/>
          <w:sz w:val="20"/>
        </w:rPr>
        <w:t>a</w:t>
      </w:r>
      <w:r w:rsidR="00E13345" w:rsidRPr="00D73EFD">
        <w:rPr>
          <w:rFonts w:ascii="Verdana" w:hAnsi="Verdana"/>
          <w:sz w:val="20"/>
        </w:rPr>
        <w:t xml:space="preserve"> </w:t>
      </w:r>
      <w:r w:rsidR="00D1561A" w:rsidRPr="00D73EFD">
        <w:rPr>
          <w:rFonts w:ascii="Verdana" w:hAnsi="Verdana"/>
          <w:sz w:val="20"/>
        </w:rPr>
        <w:t>technologi</w:t>
      </w:r>
      <w:r w:rsidRPr="00D73EFD">
        <w:rPr>
          <w:rFonts w:ascii="Verdana" w:hAnsi="Verdana"/>
          <w:sz w:val="20"/>
        </w:rPr>
        <w:t>a</w:t>
      </w:r>
      <w:r w:rsidR="00D1561A" w:rsidRPr="00D73EFD">
        <w:rPr>
          <w:rFonts w:ascii="Verdana" w:hAnsi="Verdana"/>
          <w:sz w:val="20"/>
        </w:rPr>
        <w:t xml:space="preserve"> prac montażowych</w:t>
      </w:r>
      <w:r w:rsidRPr="00D73EFD">
        <w:rPr>
          <w:rFonts w:ascii="Verdana" w:hAnsi="Verdana"/>
          <w:sz w:val="20"/>
        </w:rPr>
        <w:t>.</w:t>
      </w:r>
      <w:r w:rsidR="00D1561A" w:rsidRPr="00D73EFD">
        <w:rPr>
          <w:rFonts w:ascii="Verdana" w:hAnsi="Verdana"/>
          <w:sz w:val="20"/>
        </w:rPr>
        <w:t xml:space="preserve"> </w:t>
      </w:r>
      <w:r w:rsidRPr="00D73EFD">
        <w:rPr>
          <w:rFonts w:ascii="Verdana" w:hAnsi="Verdana"/>
          <w:sz w:val="20"/>
        </w:rPr>
        <w:t>L</w:t>
      </w:r>
      <w:r w:rsidR="00792DD4" w:rsidRPr="00D73EFD">
        <w:rPr>
          <w:rFonts w:ascii="Verdana" w:hAnsi="Verdana"/>
          <w:sz w:val="20"/>
        </w:rPr>
        <w:t>okalizacja</w:t>
      </w:r>
      <w:r w:rsidR="00D1561A" w:rsidRPr="00D73EFD">
        <w:rPr>
          <w:rFonts w:ascii="Verdana" w:hAnsi="Verdana"/>
          <w:sz w:val="20"/>
        </w:rPr>
        <w:t xml:space="preserve"> zaplecza budowy</w:t>
      </w:r>
      <w:r w:rsidRPr="00D73EFD">
        <w:rPr>
          <w:rFonts w:ascii="Verdana" w:hAnsi="Verdana"/>
          <w:sz w:val="20"/>
        </w:rPr>
        <w:t xml:space="preserve"> będzie znajdować się</w:t>
      </w:r>
      <w:r w:rsidR="00D1561A" w:rsidRPr="00D73EFD">
        <w:rPr>
          <w:rFonts w:ascii="Verdana" w:hAnsi="Verdana"/>
          <w:sz w:val="20"/>
        </w:rPr>
        <w:t xml:space="preserve"> poza terenami</w:t>
      </w:r>
      <w:r w:rsidRPr="00D73EFD">
        <w:rPr>
          <w:rFonts w:ascii="Verdana" w:hAnsi="Verdana"/>
          <w:sz w:val="20"/>
        </w:rPr>
        <w:t>, które są</w:t>
      </w:r>
      <w:r w:rsidR="00C17728" w:rsidRPr="00D73EFD">
        <w:rPr>
          <w:rFonts w:ascii="Verdana" w:hAnsi="Verdana"/>
          <w:sz w:val="20"/>
        </w:rPr>
        <w:t xml:space="preserve"> </w:t>
      </w:r>
      <w:r w:rsidRPr="00D73EFD">
        <w:rPr>
          <w:rFonts w:ascii="Verdana" w:hAnsi="Verdana"/>
          <w:sz w:val="20"/>
        </w:rPr>
        <w:t>szczególnie wrażliwe na zanieczyszczenia.</w:t>
      </w:r>
    </w:p>
    <w:p w14:paraId="45B9F739" w14:textId="363CE108" w:rsidR="00D1561A" w:rsidRPr="00D73EFD" w:rsidRDefault="00557D90" w:rsidP="00B9002D">
      <w:pPr>
        <w:pStyle w:val="Akapitzlist"/>
        <w:numPr>
          <w:ilvl w:val="0"/>
          <w:numId w:val="9"/>
        </w:numPr>
        <w:spacing w:line="276" w:lineRule="auto"/>
        <w:jc w:val="both"/>
        <w:rPr>
          <w:rFonts w:ascii="Verdana" w:hAnsi="Verdana"/>
          <w:sz w:val="20"/>
        </w:rPr>
      </w:pPr>
      <w:r w:rsidRPr="00D73EFD">
        <w:rPr>
          <w:rFonts w:ascii="Verdana" w:hAnsi="Verdana"/>
          <w:sz w:val="20"/>
        </w:rPr>
        <w:t>T</w:t>
      </w:r>
      <w:r w:rsidR="00D1561A" w:rsidRPr="00D73EFD">
        <w:rPr>
          <w:rFonts w:ascii="Verdana" w:hAnsi="Verdana"/>
          <w:sz w:val="20"/>
        </w:rPr>
        <w:t xml:space="preserve">eren </w:t>
      </w:r>
      <w:r w:rsidRPr="00D73EFD">
        <w:rPr>
          <w:rFonts w:ascii="Verdana" w:hAnsi="Verdana"/>
          <w:sz w:val="20"/>
        </w:rPr>
        <w:t xml:space="preserve">będzie </w:t>
      </w:r>
      <w:r w:rsidR="00D1561A" w:rsidRPr="00D73EFD">
        <w:rPr>
          <w:rFonts w:ascii="Verdana" w:hAnsi="Verdana"/>
          <w:sz w:val="20"/>
        </w:rPr>
        <w:t xml:space="preserve">zabezpieczony </w:t>
      </w:r>
      <w:r w:rsidRPr="00D73EFD">
        <w:rPr>
          <w:rFonts w:ascii="Verdana" w:hAnsi="Verdana"/>
          <w:sz w:val="20"/>
        </w:rPr>
        <w:t>oraz</w:t>
      </w:r>
      <w:r w:rsidR="00D1561A" w:rsidRPr="00D73EFD">
        <w:rPr>
          <w:rFonts w:ascii="Verdana" w:hAnsi="Verdana"/>
          <w:sz w:val="20"/>
        </w:rPr>
        <w:t xml:space="preserve"> wyposażony w system</w:t>
      </w:r>
      <w:r w:rsidRPr="00D73EFD">
        <w:rPr>
          <w:rFonts w:ascii="Verdana" w:hAnsi="Verdana"/>
          <w:sz w:val="20"/>
        </w:rPr>
        <w:t xml:space="preserve"> odpowiadający za odbiór</w:t>
      </w:r>
      <w:r w:rsidR="00DA77D1" w:rsidRPr="00D73EFD">
        <w:rPr>
          <w:rFonts w:ascii="Verdana" w:hAnsi="Verdana"/>
          <w:sz w:val="20"/>
        </w:rPr>
        <w:t xml:space="preserve"> i</w:t>
      </w:r>
      <w:r w:rsidR="00FB4D7F" w:rsidRPr="00D73EFD">
        <w:rPr>
          <w:rFonts w:ascii="Verdana" w:hAnsi="Verdana"/>
          <w:sz w:val="20"/>
        </w:rPr>
        <w:t> </w:t>
      </w:r>
      <w:r w:rsidR="00DA77D1" w:rsidRPr="00D73EFD">
        <w:rPr>
          <w:rFonts w:ascii="Verdana" w:hAnsi="Verdana"/>
          <w:sz w:val="20"/>
        </w:rPr>
        <w:t>odprowadzanie</w:t>
      </w:r>
      <w:r w:rsidR="00D1561A" w:rsidRPr="00D73EFD">
        <w:rPr>
          <w:rFonts w:ascii="Verdana" w:hAnsi="Verdana"/>
          <w:sz w:val="20"/>
        </w:rPr>
        <w:t xml:space="preserve"> ścieków</w:t>
      </w:r>
      <w:r w:rsidRPr="00D73EFD">
        <w:rPr>
          <w:rFonts w:ascii="Verdana" w:hAnsi="Verdana"/>
          <w:sz w:val="20"/>
        </w:rPr>
        <w:t xml:space="preserve"> </w:t>
      </w:r>
      <w:r w:rsidR="00D1561A" w:rsidRPr="00D73EFD">
        <w:rPr>
          <w:rFonts w:ascii="Verdana" w:hAnsi="Verdana"/>
          <w:sz w:val="20"/>
        </w:rPr>
        <w:t xml:space="preserve">bytowych </w:t>
      </w:r>
      <w:r w:rsidRPr="00D73EFD">
        <w:rPr>
          <w:rFonts w:ascii="Verdana" w:hAnsi="Verdana"/>
          <w:sz w:val="20"/>
        </w:rPr>
        <w:t>i odpadów.</w:t>
      </w:r>
    </w:p>
    <w:p w14:paraId="0A4E1A0B" w14:textId="1AB906B1" w:rsidR="00D1561A" w:rsidRPr="00D73EFD" w:rsidRDefault="00557D90" w:rsidP="00B9002D">
      <w:pPr>
        <w:pStyle w:val="Akapitzlist"/>
        <w:numPr>
          <w:ilvl w:val="0"/>
          <w:numId w:val="9"/>
        </w:numPr>
        <w:spacing w:line="276" w:lineRule="auto"/>
        <w:jc w:val="both"/>
        <w:rPr>
          <w:rFonts w:ascii="Verdana" w:hAnsi="Verdana"/>
          <w:sz w:val="20"/>
        </w:rPr>
      </w:pPr>
      <w:r w:rsidRPr="00D73EFD">
        <w:rPr>
          <w:rFonts w:ascii="Verdana" w:hAnsi="Verdana"/>
          <w:sz w:val="20"/>
        </w:rPr>
        <w:t>N</w:t>
      </w:r>
      <w:r w:rsidR="00D1561A" w:rsidRPr="00D73EFD">
        <w:rPr>
          <w:rFonts w:ascii="Verdana" w:hAnsi="Verdana"/>
          <w:sz w:val="20"/>
        </w:rPr>
        <w:t xml:space="preserve">a terenie przedsięwzięcia nie </w:t>
      </w:r>
      <w:r w:rsidRPr="00D73EFD">
        <w:rPr>
          <w:rFonts w:ascii="Verdana" w:hAnsi="Verdana"/>
          <w:sz w:val="20"/>
        </w:rPr>
        <w:t xml:space="preserve">będzie odbywać </w:t>
      </w:r>
      <w:r w:rsidR="00D1561A" w:rsidRPr="00D73EFD">
        <w:rPr>
          <w:rFonts w:ascii="Verdana" w:hAnsi="Verdana"/>
          <w:sz w:val="20"/>
        </w:rPr>
        <w:t>się tankowani</w:t>
      </w:r>
      <w:r w:rsidRPr="00D73EFD">
        <w:rPr>
          <w:rFonts w:ascii="Verdana" w:hAnsi="Verdana"/>
          <w:sz w:val="20"/>
        </w:rPr>
        <w:t>e</w:t>
      </w:r>
      <w:r w:rsidR="00D1561A" w:rsidRPr="00D73EFD">
        <w:rPr>
          <w:rFonts w:ascii="Verdana" w:hAnsi="Verdana"/>
          <w:sz w:val="20"/>
        </w:rPr>
        <w:t xml:space="preserve"> samochodów paliwem.</w:t>
      </w:r>
    </w:p>
    <w:p w14:paraId="7149C8FF" w14:textId="77777777" w:rsidR="00D1561A" w:rsidRPr="00D73EFD" w:rsidRDefault="00D1561A" w:rsidP="00011132">
      <w:pPr>
        <w:spacing w:line="276" w:lineRule="auto"/>
        <w:jc w:val="both"/>
        <w:rPr>
          <w:rFonts w:ascii="Verdana" w:hAnsi="Verdana"/>
          <w:sz w:val="20"/>
        </w:rPr>
      </w:pPr>
      <w:r w:rsidRPr="00D73EFD">
        <w:rPr>
          <w:rFonts w:ascii="Verdana" w:hAnsi="Verdana"/>
          <w:sz w:val="20"/>
        </w:rPr>
        <w:t>Na etapie eksploatacji:</w:t>
      </w:r>
    </w:p>
    <w:p w14:paraId="36B0D6E6" w14:textId="010CD9ED" w:rsidR="00D1561A" w:rsidRPr="00D73EFD" w:rsidRDefault="00F74E11" w:rsidP="00B9002D">
      <w:pPr>
        <w:pStyle w:val="Akapitzlist"/>
        <w:numPr>
          <w:ilvl w:val="0"/>
          <w:numId w:val="10"/>
        </w:numPr>
        <w:spacing w:line="276" w:lineRule="auto"/>
        <w:jc w:val="both"/>
        <w:rPr>
          <w:rFonts w:ascii="Verdana" w:hAnsi="Verdana"/>
          <w:sz w:val="20"/>
        </w:rPr>
      </w:pPr>
      <w:r w:rsidRPr="00D73EFD">
        <w:rPr>
          <w:rFonts w:ascii="Verdana" w:hAnsi="Verdana"/>
          <w:sz w:val="20"/>
        </w:rPr>
        <w:t>Jeśli nastąpi taka potrzeba</w:t>
      </w:r>
      <w:r w:rsidR="00D1561A" w:rsidRPr="00D73EFD">
        <w:rPr>
          <w:rFonts w:ascii="Verdana" w:hAnsi="Verdana"/>
          <w:sz w:val="20"/>
        </w:rPr>
        <w:t xml:space="preserve"> </w:t>
      </w:r>
      <w:r w:rsidR="00557D90" w:rsidRPr="00D73EFD">
        <w:rPr>
          <w:rFonts w:ascii="Verdana" w:hAnsi="Verdana"/>
          <w:sz w:val="20"/>
        </w:rPr>
        <w:t>naprawy</w:t>
      </w:r>
      <w:r w:rsidRPr="00D73EFD">
        <w:rPr>
          <w:rFonts w:ascii="Verdana" w:hAnsi="Verdana"/>
          <w:sz w:val="20"/>
        </w:rPr>
        <w:t xml:space="preserve"> </w:t>
      </w:r>
      <w:r w:rsidR="00F95B9A" w:rsidRPr="00D73EFD">
        <w:rPr>
          <w:rFonts w:ascii="Verdana" w:hAnsi="Verdana"/>
          <w:sz w:val="20"/>
        </w:rPr>
        <w:t xml:space="preserve">będą </w:t>
      </w:r>
      <w:r w:rsidR="00D1561A" w:rsidRPr="00D73EFD">
        <w:rPr>
          <w:rFonts w:ascii="Verdana" w:hAnsi="Verdana"/>
          <w:sz w:val="20"/>
        </w:rPr>
        <w:t xml:space="preserve">realizowane </w:t>
      </w:r>
      <w:r w:rsidR="00F95B9A" w:rsidRPr="00D73EFD">
        <w:rPr>
          <w:rFonts w:ascii="Verdana" w:hAnsi="Verdana"/>
          <w:sz w:val="20"/>
        </w:rPr>
        <w:t>przy zastosowaniu środków zabezpieczających</w:t>
      </w:r>
      <w:r w:rsidR="00D1561A" w:rsidRPr="00D73EFD">
        <w:rPr>
          <w:rFonts w:ascii="Verdana" w:hAnsi="Verdana"/>
          <w:sz w:val="20"/>
        </w:rPr>
        <w:t xml:space="preserve"> grunt i </w:t>
      </w:r>
      <w:r w:rsidR="00F95B9A" w:rsidRPr="00D73EFD">
        <w:rPr>
          <w:rFonts w:ascii="Verdana" w:hAnsi="Verdana"/>
          <w:sz w:val="20"/>
        </w:rPr>
        <w:t>wody</w:t>
      </w:r>
      <w:r w:rsidR="00557D90" w:rsidRPr="00D73EFD">
        <w:rPr>
          <w:rFonts w:ascii="Verdana" w:hAnsi="Verdana"/>
          <w:sz w:val="20"/>
        </w:rPr>
        <w:t xml:space="preserve"> </w:t>
      </w:r>
      <w:r w:rsidR="00F95B9A" w:rsidRPr="00D73EFD">
        <w:rPr>
          <w:rFonts w:ascii="Verdana" w:hAnsi="Verdana"/>
          <w:sz w:val="20"/>
        </w:rPr>
        <w:t xml:space="preserve">podziemne </w:t>
      </w:r>
      <w:r w:rsidR="00D1561A" w:rsidRPr="00D73EFD">
        <w:rPr>
          <w:rFonts w:ascii="Verdana" w:hAnsi="Verdana"/>
          <w:sz w:val="20"/>
        </w:rPr>
        <w:t>przed zanieczyszczeniem</w:t>
      </w:r>
      <w:r w:rsidRPr="00D73EFD">
        <w:rPr>
          <w:rFonts w:ascii="Verdana" w:hAnsi="Verdana"/>
          <w:sz w:val="20"/>
        </w:rPr>
        <w:t xml:space="preserve"> przez </w:t>
      </w:r>
      <w:r w:rsidR="00D1561A" w:rsidRPr="00D73EFD">
        <w:rPr>
          <w:rFonts w:ascii="Verdana" w:hAnsi="Verdana"/>
          <w:sz w:val="20"/>
        </w:rPr>
        <w:t>związki ropopochodn</w:t>
      </w:r>
      <w:r w:rsidRPr="00D73EFD">
        <w:rPr>
          <w:rFonts w:ascii="Verdana" w:hAnsi="Verdana"/>
          <w:sz w:val="20"/>
        </w:rPr>
        <w:t>e.</w:t>
      </w:r>
    </w:p>
    <w:p w14:paraId="13915C71" w14:textId="76C9AE09" w:rsidR="00D03030" w:rsidRDefault="00816FE5" w:rsidP="00B72298">
      <w:pPr>
        <w:pStyle w:val="Akapitzlist"/>
        <w:numPr>
          <w:ilvl w:val="0"/>
          <w:numId w:val="10"/>
        </w:numPr>
        <w:spacing w:line="276" w:lineRule="auto"/>
        <w:jc w:val="both"/>
        <w:rPr>
          <w:rFonts w:ascii="Verdana" w:hAnsi="Verdana"/>
          <w:sz w:val="20"/>
        </w:rPr>
      </w:pPr>
      <w:r w:rsidRPr="00D73EFD">
        <w:rPr>
          <w:rFonts w:ascii="Verdana" w:hAnsi="Verdana"/>
          <w:sz w:val="20"/>
        </w:rPr>
        <w:t xml:space="preserve">Powierzchnia paneli fotowoltaicznych będzie czyszczona jedynie zwykłą wodą – bez użycia żadnych środków chemicznych, które mogłyby przedostawać się do gleby lub do wód podziemnych i powierzchniowych. </w:t>
      </w:r>
    </w:p>
    <w:p w14:paraId="322683A2" w14:textId="77777777" w:rsidR="00B72298" w:rsidRPr="00B72298" w:rsidRDefault="00B72298" w:rsidP="00B72298">
      <w:pPr>
        <w:pStyle w:val="Akapitzlist"/>
        <w:spacing w:line="276" w:lineRule="auto"/>
        <w:jc w:val="both"/>
        <w:rPr>
          <w:rFonts w:ascii="Verdana" w:hAnsi="Verdana"/>
          <w:sz w:val="20"/>
        </w:rPr>
      </w:pPr>
    </w:p>
    <w:p w14:paraId="277C4625" w14:textId="77777777" w:rsidR="00D1561A" w:rsidRPr="00D73EFD" w:rsidRDefault="00D1561A" w:rsidP="00011132">
      <w:pPr>
        <w:spacing w:line="276" w:lineRule="auto"/>
        <w:jc w:val="both"/>
        <w:rPr>
          <w:rFonts w:ascii="Verdana" w:hAnsi="Verdana"/>
          <w:b/>
          <w:sz w:val="20"/>
        </w:rPr>
      </w:pPr>
      <w:r w:rsidRPr="00D73EFD">
        <w:rPr>
          <w:rFonts w:ascii="Verdana" w:hAnsi="Verdana"/>
          <w:b/>
          <w:sz w:val="20"/>
        </w:rPr>
        <w:lastRenderedPageBreak/>
        <w:t>Rozwiązania chroniące środowisko w zakresie gospodarki odpadami</w:t>
      </w:r>
    </w:p>
    <w:p w14:paraId="659BC232" w14:textId="77777777" w:rsidR="00D1561A" w:rsidRPr="00D73EFD" w:rsidRDefault="00D1561A" w:rsidP="00011132">
      <w:pPr>
        <w:spacing w:line="276" w:lineRule="auto"/>
        <w:jc w:val="both"/>
        <w:rPr>
          <w:rFonts w:ascii="Verdana" w:hAnsi="Verdana"/>
          <w:sz w:val="20"/>
        </w:rPr>
      </w:pPr>
      <w:r w:rsidRPr="00D73EFD">
        <w:rPr>
          <w:rFonts w:ascii="Verdana" w:hAnsi="Verdana"/>
          <w:sz w:val="20"/>
        </w:rPr>
        <w:t>Na etapie realizacji inwestycji:</w:t>
      </w:r>
    </w:p>
    <w:p w14:paraId="2375E051" w14:textId="77777777" w:rsidR="00D1561A" w:rsidRPr="00D73EFD" w:rsidRDefault="00D32105" w:rsidP="00B9002D">
      <w:pPr>
        <w:pStyle w:val="Akapitzlist"/>
        <w:numPr>
          <w:ilvl w:val="0"/>
          <w:numId w:val="11"/>
        </w:numPr>
        <w:spacing w:line="276" w:lineRule="auto"/>
        <w:jc w:val="both"/>
        <w:rPr>
          <w:rFonts w:ascii="Verdana" w:hAnsi="Verdana"/>
          <w:sz w:val="20"/>
        </w:rPr>
      </w:pPr>
      <w:r w:rsidRPr="00D73EFD">
        <w:rPr>
          <w:rFonts w:ascii="Verdana" w:hAnsi="Verdana"/>
          <w:sz w:val="20"/>
        </w:rPr>
        <w:t>W</w:t>
      </w:r>
      <w:r w:rsidR="00D1561A" w:rsidRPr="00D73EFD">
        <w:rPr>
          <w:rFonts w:ascii="Verdana" w:hAnsi="Verdana"/>
          <w:sz w:val="20"/>
        </w:rPr>
        <w:t xml:space="preserve"> celu ograniczenia uciążliwości gospodarki odpadami planuje się wyznaczyć miejsce</w:t>
      </w:r>
      <w:r w:rsidR="009828F9" w:rsidRPr="00D73EFD">
        <w:rPr>
          <w:rFonts w:ascii="Verdana" w:hAnsi="Verdana"/>
          <w:sz w:val="20"/>
        </w:rPr>
        <w:t xml:space="preserve"> </w:t>
      </w:r>
      <w:r w:rsidR="00D1561A" w:rsidRPr="00D73EFD">
        <w:rPr>
          <w:rFonts w:ascii="Verdana" w:hAnsi="Verdana"/>
          <w:sz w:val="20"/>
        </w:rPr>
        <w:t>do selektywnego g</w:t>
      </w:r>
      <w:r w:rsidRPr="00D73EFD">
        <w:rPr>
          <w:rFonts w:ascii="Verdana" w:hAnsi="Verdana"/>
          <w:sz w:val="20"/>
        </w:rPr>
        <w:t>romadzenia powstających odpadów.</w:t>
      </w:r>
    </w:p>
    <w:p w14:paraId="7C2B4955" w14:textId="77777777" w:rsidR="00D1561A" w:rsidRPr="00D73EFD" w:rsidRDefault="00D32105" w:rsidP="00B9002D">
      <w:pPr>
        <w:pStyle w:val="Akapitzlist"/>
        <w:numPr>
          <w:ilvl w:val="0"/>
          <w:numId w:val="11"/>
        </w:numPr>
        <w:spacing w:line="276" w:lineRule="auto"/>
        <w:jc w:val="both"/>
        <w:rPr>
          <w:rFonts w:ascii="Verdana" w:hAnsi="Verdana"/>
          <w:sz w:val="20"/>
        </w:rPr>
      </w:pPr>
      <w:r w:rsidRPr="00D73EFD">
        <w:rPr>
          <w:rFonts w:ascii="Verdana" w:hAnsi="Verdana"/>
          <w:sz w:val="20"/>
        </w:rPr>
        <w:t xml:space="preserve">Zostanie </w:t>
      </w:r>
      <w:r w:rsidR="00D1561A" w:rsidRPr="00D73EFD">
        <w:rPr>
          <w:rFonts w:ascii="Verdana" w:hAnsi="Verdana"/>
          <w:sz w:val="20"/>
        </w:rPr>
        <w:t>wyznacz</w:t>
      </w:r>
      <w:r w:rsidRPr="00D73EFD">
        <w:rPr>
          <w:rFonts w:ascii="Verdana" w:hAnsi="Verdana"/>
          <w:sz w:val="20"/>
        </w:rPr>
        <w:t>ony</w:t>
      </w:r>
      <w:r w:rsidR="00176B2C" w:rsidRPr="00D73EFD">
        <w:rPr>
          <w:rFonts w:ascii="Verdana" w:hAnsi="Verdana"/>
          <w:sz w:val="20"/>
        </w:rPr>
        <w:t>,</w:t>
      </w:r>
      <w:r w:rsidR="00D1561A" w:rsidRPr="00D73EFD">
        <w:rPr>
          <w:rFonts w:ascii="Verdana" w:hAnsi="Verdana"/>
          <w:sz w:val="20"/>
        </w:rPr>
        <w:t xml:space="preserve"> oznakowa</w:t>
      </w:r>
      <w:r w:rsidRPr="00D73EFD">
        <w:rPr>
          <w:rFonts w:ascii="Verdana" w:hAnsi="Verdana"/>
          <w:sz w:val="20"/>
        </w:rPr>
        <w:t>ny</w:t>
      </w:r>
      <w:r w:rsidR="00D1561A" w:rsidRPr="00D73EFD">
        <w:rPr>
          <w:rFonts w:ascii="Verdana" w:hAnsi="Verdana"/>
          <w:sz w:val="20"/>
        </w:rPr>
        <w:t xml:space="preserve"> oraz zabezpiecz</w:t>
      </w:r>
      <w:r w:rsidR="00176B2C" w:rsidRPr="00D73EFD">
        <w:rPr>
          <w:rFonts w:ascii="Verdana" w:hAnsi="Verdana"/>
          <w:sz w:val="20"/>
        </w:rPr>
        <w:t>ony</w:t>
      </w:r>
      <w:r w:rsidR="00D1561A" w:rsidRPr="00D73EFD">
        <w:rPr>
          <w:rFonts w:ascii="Verdana" w:hAnsi="Verdana"/>
          <w:sz w:val="20"/>
        </w:rPr>
        <w:t xml:space="preserve"> przed dostępem osób postronnych</w:t>
      </w:r>
      <w:r w:rsidR="00176B2C" w:rsidRPr="00D73EFD">
        <w:rPr>
          <w:rFonts w:ascii="Verdana" w:hAnsi="Verdana"/>
          <w:sz w:val="20"/>
        </w:rPr>
        <w:t xml:space="preserve"> teren</w:t>
      </w:r>
      <w:r w:rsidR="00F95B9A" w:rsidRPr="00D73EFD">
        <w:rPr>
          <w:rFonts w:ascii="Verdana" w:hAnsi="Verdana"/>
          <w:sz w:val="20"/>
        </w:rPr>
        <w:t>,</w:t>
      </w:r>
      <w:r w:rsidR="00176B2C" w:rsidRPr="00D73EFD">
        <w:rPr>
          <w:rFonts w:ascii="Verdana" w:hAnsi="Verdana"/>
          <w:sz w:val="20"/>
        </w:rPr>
        <w:t xml:space="preserve"> na którym znajdować się będzie </w:t>
      </w:r>
      <w:r w:rsidR="00D1561A" w:rsidRPr="00D73EFD">
        <w:rPr>
          <w:rFonts w:ascii="Verdana" w:hAnsi="Verdana"/>
          <w:sz w:val="20"/>
        </w:rPr>
        <w:t>tymczasowe miejsce magazynowania odpadów (teren utwardzony, zadaszony lub zamknięte</w:t>
      </w:r>
      <w:r w:rsidRPr="00D73EFD">
        <w:rPr>
          <w:rFonts w:ascii="Verdana" w:hAnsi="Verdana"/>
          <w:sz w:val="20"/>
        </w:rPr>
        <w:t xml:space="preserve"> </w:t>
      </w:r>
      <w:r w:rsidR="00176B2C" w:rsidRPr="00D73EFD">
        <w:rPr>
          <w:rFonts w:ascii="Verdana" w:hAnsi="Verdana"/>
          <w:sz w:val="20"/>
        </w:rPr>
        <w:t>kontenery).</w:t>
      </w:r>
    </w:p>
    <w:p w14:paraId="23A92DC7" w14:textId="77777777" w:rsidR="00D1561A" w:rsidRPr="00D73EFD" w:rsidRDefault="00176B2C" w:rsidP="00B9002D">
      <w:pPr>
        <w:pStyle w:val="Akapitzlist"/>
        <w:numPr>
          <w:ilvl w:val="0"/>
          <w:numId w:val="11"/>
        </w:numPr>
        <w:spacing w:line="276" w:lineRule="auto"/>
        <w:jc w:val="both"/>
        <w:rPr>
          <w:rFonts w:ascii="Verdana" w:hAnsi="Verdana"/>
          <w:sz w:val="20"/>
        </w:rPr>
      </w:pPr>
      <w:r w:rsidRPr="00D73EFD">
        <w:rPr>
          <w:rFonts w:ascii="Verdana" w:hAnsi="Verdana"/>
          <w:sz w:val="20"/>
        </w:rPr>
        <w:t>M</w:t>
      </w:r>
      <w:r w:rsidR="00D1561A" w:rsidRPr="00D73EFD">
        <w:rPr>
          <w:rFonts w:ascii="Verdana" w:hAnsi="Verdana"/>
          <w:sz w:val="20"/>
        </w:rPr>
        <w:t xml:space="preserve">ateriały opakowaniowe </w:t>
      </w:r>
      <w:r w:rsidRPr="00D73EFD">
        <w:rPr>
          <w:rFonts w:ascii="Verdana" w:hAnsi="Verdana"/>
          <w:sz w:val="20"/>
        </w:rPr>
        <w:t>będą</w:t>
      </w:r>
      <w:r w:rsidR="00D1561A" w:rsidRPr="00D73EFD">
        <w:rPr>
          <w:rFonts w:ascii="Verdana" w:hAnsi="Verdana"/>
          <w:sz w:val="20"/>
        </w:rPr>
        <w:t xml:space="preserve"> selektywnie magazynowa</w:t>
      </w:r>
      <w:r w:rsidRPr="00D73EFD">
        <w:rPr>
          <w:rFonts w:ascii="Verdana" w:hAnsi="Verdana"/>
          <w:sz w:val="20"/>
        </w:rPr>
        <w:t>ne</w:t>
      </w:r>
      <w:r w:rsidR="00D1561A" w:rsidRPr="00D73EFD">
        <w:rPr>
          <w:rFonts w:ascii="Verdana" w:hAnsi="Verdana"/>
          <w:sz w:val="20"/>
        </w:rPr>
        <w:t>.</w:t>
      </w:r>
    </w:p>
    <w:p w14:paraId="45A3D7FE" w14:textId="29A1E1BD" w:rsidR="007D35C8" w:rsidRPr="00D73EFD" w:rsidRDefault="00AB602B" w:rsidP="000D6EFB">
      <w:pPr>
        <w:pStyle w:val="Akapitzlist"/>
        <w:numPr>
          <w:ilvl w:val="0"/>
          <w:numId w:val="11"/>
        </w:numPr>
        <w:spacing w:line="276" w:lineRule="auto"/>
        <w:jc w:val="both"/>
        <w:rPr>
          <w:rFonts w:ascii="Verdana" w:hAnsi="Verdana"/>
          <w:sz w:val="20"/>
        </w:rPr>
      </w:pPr>
      <w:r w:rsidRPr="00D73EFD">
        <w:rPr>
          <w:rFonts w:ascii="Verdana" w:hAnsi="Verdana"/>
          <w:sz w:val="20"/>
        </w:rPr>
        <w:t>Odpady będą odbierane przez firmy posiadające stosowne pozwolenia w celu ich dalszego zagospodarowania.</w:t>
      </w:r>
    </w:p>
    <w:p w14:paraId="39A20710" w14:textId="77777777" w:rsidR="00D1561A" w:rsidRPr="00D73EFD" w:rsidRDefault="00D1561A" w:rsidP="00011132">
      <w:pPr>
        <w:spacing w:line="276" w:lineRule="auto"/>
        <w:jc w:val="both"/>
        <w:rPr>
          <w:rFonts w:ascii="Verdana" w:hAnsi="Verdana"/>
          <w:sz w:val="20"/>
        </w:rPr>
      </w:pPr>
      <w:r w:rsidRPr="00D73EFD">
        <w:rPr>
          <w:rFonts w:ascii="Verdana" w:hAnsi="Verdana"/>
          <w:sz w:val="20"/>
        </w:rPr>
        <w:t>Na etapie eksploatacji:</w:t>
      </w:r>
    </w:p>
    <w:p w14:paraId="17F5B7D9" w14:textId="508F57F9" w:rsidR="00D1561A" w:rsidRPr="00D73EFD" w:rsidRDefault="00176B2C" w:rsidP="00B9002D">
      <w:pPr>
        <w:pStyle w:val="Akapitzlist"/>
        <w:numPr>
          <w:ilvl w:val="0"/>
          <w:numId w:val="12"/>
        </w:numPr>
        <w:spacing w:line="276" w:lineRule="auto"/>
        <w:jc w:val="both"/>
        <w:rPr>
          <w:rFonts w:ascii="Verdana" w:hAnsi="Verdana"/>
          <w:sz w:val="20"/>
        </w:rPr>
      </w:pPr>
      <w:r w:rsidRPr="00D73EFD">
        <w:rPr>
          <w:rFonts w:ascii="Verdana" w:hAnsi="Verdana"/>
          <w:sz w:val="20"/>
        </w:rPr>
        <w:t xml:space="preserve">Odpady, które powstaną </w:t>
      </w:r>
      <w:r w:rsidR="00D1561A" w:rsidRPr="00D73EFD">
        <w:rPr>
          <w:rFonts w:ascii="Verdana" w:hAnsi="Verdana"/>
          <w:sz w:val="20"/>
        </w:rPr>
        <w:t>podczas prow</w:t>
      </w:r>
      <w:r w:rsidRPr="00D73EFD">
        <w:rPr>
          <w:rFonts w:ascii="Verdana" w:hAnsi="Verdana"/>
          <w:sz w:val="20"/>
        </w:rPr>
        <w:t>adzenia prac konserwatorskich</w:t>
      </w:r>
      <w:r w:rsidR="001B3754" w:rsidRPr="00D73EFD">
        <w:rPr>
          <w:rFonts w:ascii="Verdana" w:hAnsi="Verdana"/>
          <w:sz w:val="20"/>
        </w:rPr>
        <w:t>,</w:t>
      </w:r>
      <w:r w:rsidRPr="00D73EFD">
        <w:rPr>
          <w:rFonts w:ascii="Verdana" w:hAnsi="Verdana"/>
          <w:sz w:val="20"/>
        </w:rPr>
        <w:t xml:space="preserve"> </w:t>
      </w:r>
      <w:r w:rsidR="00D1561A" w:rsidRPr="00D73EFD">
        <w:rPr>
          <w:rFonts w:ascii="Verdana" w:hAnsi="Verdana"/>
          <w:sz w:val="20"/>
        </w:rPr>
        <w:t>będą usuwane z teren</w:t>
      </w:r>
      <w:r w:rsidRPr="00D73EFD">
        <w:rPr>
          <w:rFonts w:ascii="Verdana" w:hAnsi="Verdana"/>
          <w:sz w:val="20"/>
        </w:rPr>
        <w:t xml:space="preserve">u </w:t>
      </w:r>
      <w:r w:rsidR="00D1561A" w:rsidRPr="00D73EFD">
        <w:rPr>
          <w:rFonts w:ascii="Verdana" w:hAnsi="Verdana"/>
          <w:sz w:val="20"/>
        </w:rPr>
        <w:t xml:space="preserve">inwestycji przez podmioty </w:t>
      </w:r>
      <w:r w:rsidRPr="00D73EFD">
        <w:rPr>
          <w:rFonts w:ascii="Verdana" w:hAnsi="Verdana"/>
          <w:sz w:val="20"/>
        </w:rPr>
        <w:t>świadczące usługi konserwacyjne.</w:t>
      </w:r>
    </w:p>
    <w:p w14:paraId="030EE119" w14:textId="3773EFA7" w:rsidR="00BA34C4" w:rsidRPr="00D73EFD" w:rsidRDefault="00176B2C" w:rsidP="00BA34C4">
      <w:pPr>
        <w:pStyle w:val="Akapitzlist"/>
        <w:numPr>
          <w:ilvl w:val="0"/>
          <w:numId w:val="12"/>
        </w:numPr>
        <w:spacing w:line="276" w:lineRule="auto"/>
        <w:jc w:val="both"/>
        <w:rPr>
          <w:rFonts w:ascii="Verdana" w:hAnsi="Verdana"/>
          <w:sz w:val="20"/>
        </w:rPr>
      </w:pPr>
      <w:r w:rsidRPr="00D73EFD">
        <w:rPr>
          <w:rFonts w:ascii="Verdana" w:hAnsi="Verdana"/>
          <w:sz w:val="20"/>
        </w:rPr>
        <w:t>W</w:t>
      </w:r>
      <w:r w:rsidR="00D1561A" w:rsidRPr="00D73EFD">
        <w:rPr>
          <w:rFonts w:ascii="Verdana" w:hAnsi="Verdana"/>
          <w:sz w:val="20"/>
        </w:rPr>
        <w:t xml:space="preserve"> przypadku odpadów niebezpiecznych </w:t>
      </w:r>
      <w:r w:rsidRPr="00D73EFD">
        <w:rPr>
          <w:rFonts w:ascii="Verdana" w:hAnsi="Verdana"/>
          <w:sz w:val="20"/>
        </w:rPr>
        <w:t>zostaną</w:t>
      </w:r>
      <w:r w:rsidR="00D1561A" w:rsidRPr="00D73EFD">
        <w:rPr>
          <w:rFonts w:ascii="Verdana" w:hAnsi="Verdana"/>
          <w:sz w:val="20"/>
        </w:rPr>
        <w:t xml:space="preserve"> przekaza</w:t>
      </w:r>
      <w:r w:rsidRPr="00D73EFD">
        <w:rPr>
          <w:rFonts w:ascii="Verdana" w:hAnsi="Verdana"/>
          <w:sz w:val="20"/>
        </w:rPr>
        <w:t xml:space="preserve">ne </w:t>
      </w:r>
      <w:r w:rsidR="00D1561A" w:rsidRPr="00D73EFD">
        <w:rPr>
          <w:rFonts w:ascii="Verdana" w:hAnsi="Verdana"/>
          <w:sz w:val="20"/>
        </w:rPr>
        <w:t>specjalistycznym firmom</w:t>
      </w:r>
      <w:r w:rsidRPr="00D73EFD">
        <w:rPr>
          <w:rFonts w:ascii="Verdana" w:hAnsi="Verdana"/>
          <w:sz w:val="20"/>
        </w:rPr>
        <w:t>, które</w:t>
      </w:r>
      <w:r w:rsidR="00D1561A" w:rsidRPr="00D73EFD">
        <w:rPr>
          <w:rFonts w:ascii="Verdana" w:hAnsi="Verdana"/>
          <w:sz w:val="20"/>
        </w:rPr>
        <w:t xml:space="preserve"> pos</w:t>
      </w:r>
      <w:r w:rsidRPr="00D73EFD">
        <w:rPr>
          <w:rFonts w:ascii="Verdana" w:hAnsi="Verdana"/>
          <w:sz w:val="20"/>
        </w:rPr>
        <w:t>iadają</w:t>
      </w:r>
      <w:r w:rsidR="00D1561A" w:rsidRPr="00D73EFD">
        <w:rPr>
          <w:rFonts w:ascii="Verdana" w:hAnsi="Verdana"/>
          <w:sz w:val="20"/>
        </w:rPr>
        <w:t xml:space="preserve"> stosowne zezwolenia w zakresie zabierania,</w:t>
      </w:r>
      <w:r w:rsidRPr="00D73EFD">
        <w:rPr>
          <w:rFonts w:ascii="Verdana" w:hAnsi="Verdana"/>
          <w:sz w:val="20"/>
        </w:rPr>
        <w:t xml:space="preserve"> </w:t>
      </w:r>
      <w:r w:rsidR="00D1561A" w:rsidRPr="00D73EFD">
        <w:rPr>
          <w:rFonts w:ascii="Verdana" w:hAnsi="Verdana"/>
          <w:sz w:val="20"/>
        </w:rPr>
        <w:t>transportu, odzysku bądź unieszkodliwiania odpadów.</w:t>
      </w:r>
    </w:p>
    <w:p w14:paraId="42295C1C" w14:textId="5945B936" w:rsidR="00BA34C4" w:rsidRPr="00D73EFD" w:rsidRDefault="00BA34C4" w:rsidP="00BA34C4">
      <w:pPr>
        <w:spacing w:line="276" w:lineRule="auto"/>
        <w:jc w:val="both"/>
        <w:rPr>
          <w:rFonts w:ascii="Verdana" w:hAnsi="Verdana"/>
          <w:sz w:val="20"/>
        </w:rPr>
      </w:pPr>
      <w:r w:rsidRPr="00D73EFD">
        <w:rPr>
          <w:rFonts w:ascii="Verdana" w:hAnsi="Verdana"/>
          <w:sz w:val="20"/>
        </w:rPr>
        <w:t>Na etapie likwidacji:</w:t>
      </w:r>
    </w:p>
    <w:p w14:paraId="62DF3C2F" w14:textId="0AC48BF3" w:rsidR="00BA34C4" w:rsidRPr="00D73EFD" w:rsidRDefault="00BA34C4" w:rsidP="00BA34C4">
      <w:pPr>
        <w:pStyle w:val="Akapitzlist"/>
        <w:numPr>
          <w:ilvl w:val="0"/>
          <w:numId w:val="12"/>
        </w:numPr>
        <w:spacing w:line="276" w:lineRule="auto"/>
        <w:jc w:val="both"/>
        <w:rPr>
          <w:rFonts w:ascii="Verdana" w:hAnsi="Verdana"/>
          <w:sz w:val="20"/>
        </w:rPr>
      </w:pPr>
      <w:r w:rsidRPr="00D73EFD">
        <w:rPr>
          <w:rFonts w:ascii="Verdana" w:hAnsi="Verdana"/>
          <w:sz w:val="20"/>
        </w:rPr>
        <w:t xml:space="preserve">Planowane do zastosowania moduły fotowoltaiczne zbudowane będą </w:t>
      </w:r>
      <w:r w:rsidR="006E0EEE" w:rsidRPr="00D73EFD">
        <w:rPr>
          <w:rFonts w:ascii="Verdana" w:hAnsi="Verdana"/>
          <w:sz w:val="20"/>
        </w:rPr>
        <w:br/>
      </w:r>
      <w:r w:rsidRPr="00D73EFD">
        <w:rPr>
          <w:rFonts w:ascii="Verdana" w:hAnsi="Verdana"/>
          <w:sz w:val="20"/>
        </w:rPr>
        <w:t>z materiałów w całości podlegających utylizacji i odebrane zostaną przez producentów urządzeń PV, którzy są zobowiązani do ich utylizacji po zakończeniu fazy eksploatacji</w:t>
      </w:r>
      <w:r w:rsidR="005811A6" w:rsidRPr="00D73EFD">
        <w:rPr>
          <w:rFonts w:ascii="Verdana" w:hAnsi="Verdana"/>
          <w:sz w:val="20"/>
        </w:rPr>
        <w:t>.</w:t>
      </w:r>
    </w:p>
    <w:p w14:paraId="72FD2270" w14:textId="77777777" w:rsidR="00AB602B" w:rsidRPr="00D73EFD" w:rsidRDefault="00AB602B" w:rsidP="00AB602B">
      <w:pPr>
        <w:spacing w:line="276" w:lineRule="auto"/>
        <w:jc w:val="both"/>
        <w:rPr>
          <w:rFonts w:ascii="Verdana" w:hAnsi="Verdana"/>
          <w:sz w:val="10"/>
          <w:szCs w:val="12"/>
        </w:rPr>
      </w:pPr>
    </w:p>
    <w:p w14:paraId="1554395E" w14:textId="021E706C" w:rsidR="00BA7670" w:rsidRPr="00D73EFD" w:rsidRDefault="00BA7670" w:rsidP="00BA7670">
      <w:pPr>
        <w:autoSpaceDE w:val="0"/>
        <w:autoSpaceDN w:val="0"/>
        <w:adjustRightInd w:val="0"/>
        <w:spacing w:after="0" w:line="276" w:lineRule="auto"/>
        <w:jc w:val="both"/>
        <w:rPr>
          <w:rFonts w:ascii="Verdana" w:hAnsi="Verdana" w:cs="Cambria"/>
          <w:b/>
          <w:bCs/>
          <w:color w:val="000000"/>
          <w:sz w:val="20"/>
          <w:szCs w:val="20"/>
        </w:rPr>
      </w:pPr>
      <w:r w:rsidRPr="00D73EFD">
        <w:rPr>
          <w:rFonts w:ascii="Verdana" w:hAnsi="Verdana" w:cs="Cambria"/>
          <w:b/>
          <w:bCs/>
          <w:color w:val="000000"/>
          <w:sz w:val="20"/>
          <w:szCs w:val="20"/>
        </w:rPr>
        <w:t xml:space="preserve">Rozwiązania chroniące środowisko w zakresie zapewnienia bezpieczeństwa faunie </w:t>
      </w:r>
      <w:r w:rsidR="00E040B3" w:rsidRPr="00D73EFD">
        <w:rPr>
          <w:rFonts w:ascii="Verdana" w:hAnsi="Verdana" w:cs="Cambria"/>
          <w:b/>
          <w:bCs/>
          <w:color w:val="000000"/>
          <w:sz w:val="20"/>
          <w:szCs w:val="20"/>
        </w:rPr>
        <w:t>i florze:</w:t>
      </w:r>
    </w:p>
    <w:p w14:paraId="64CB89F1" w14:textId="4B3FBD6A" w:rsidR="00E040B3" w:rsidRPr="00D73EFD" w:rsidRDefault="00E040B3" w:rsidP="00BA7670">
      <w:pPr>
        <w:autoSpaceDE w:val="0"/>
        <w:autoSpaceDN w:val="0"/>
        <w:adjustRightInd w:val="0"/>
        <w:spacing w:after="0" w:line="276" w:lineRule="auto"/>
        <w:jc w:val="both"/>
        <w:rPr>
          <w:rFonts w:ascii="Verdana" w:hAnsi="Verdana" w:cs="Cambria"/>
          <w:b/>
          <w:bCs/>
          <w:color w:val="000000"/>
          <w:sz w:val="20"/>
          <w:szCs w:val="20"/>
        </w:rPr>
      </w:pPr>
    </w:p>
    <w:p w14:paraId="21B472EF" w14:textId="276B8A20" w:rsidR="00AE57A6" w:rsidRPr="00D73EFD" w:rsidRDefault="00E040B3" w:rsidP="00AE57A6">
      <w:pPr>
        <w:pStyle w:val="Akapitzlist"/>
        <w:numPr>
          <w:ilvl w:val="0"/>
          <w:numId w:val="12"/>
        </w:numPr>
        <w:spacing w:line="276" w:lineRule="auto"/>
        <w:jc w:val="both"/>
        <w:rPr>
          <w:rFonts w:ascii="Verdana" w:hAnsi="Verdana"/>
          <w:sz w:val="20"/>
        </w:rPr>
      </w:pPr>
      <w:r w:rsidRPr="00D73EFD">
        <w:rPr>
          <w:rFonts w:ascii="Verdana" w:hAnsi="Verdana"/>
          <w:sz w:val="20"/>
        </w:rPr>
        <w:t xml:space="preserve">Należy wykaszać roślinność w części inwestycji, gdzie rozlokowane będą panele fotowoltaiczne raz do roku po 1 sierpnia zaczynając wykaszanie od środka </w:t>
      </w:r>
      <w:r w:rsidR="005811A6" w:rsidRPr="00D73EFD">
        <w:rPr>
          <w:rFonts w:ascii="Verdana" w:hAnsi="Verdana"/>
          <w:sz w:val="20"/>
        </w:rPr>
        <w:t xml:space="preserve">terenu ogrodzonego inwestycji </w:t>
      </w:r>
      <w:r w:rsidRPr="00D73EFD">
        <w:rPr>
          <w:rFonts w:ascii="Verdana" w:hAnsi="Verdana"/>
          <w:sz w:val="20"/>
        </w:rPr>
        <w:t xml:space="preserve">w kierunku </w:t>
      </w:r>
      <w:r w:rsidR="00D21FC0" w:rsidRPr="00D73EFD">
        <w:rPr>
          <w:rFonts w:ascii="Verdana" w:hAnsi="Verdana"/>
          <w:sz w:val="20"/>
        </w:rPr>
        <w:t>brzegów,</w:t>
      </w:r>
      <w:r w:rsidRPr="00D73EFD">
        <w:rPr>
          <w:rFonts w:ascii="Verdana" w:hAnsi="Verdana"/>
          <w:sz w:val="20"/>
        </w:rPr>
        <w:t xml:space="preserve"> aby dać możliwość ucieczki zwierzętom żyjącym w gęstej roślinności zielnej</w:t>
      </w:r>
      <w:r w:rsidR="00AE57A6" w:rsidRPr="00D73EFD">
        <w:rPr>
          <w:rFonts w:ascii="Verdana" w:hAnsi="Verdana"/>
          <w:sz w:val="20"/>
        </w:rPr>
        <w:t xml:space="preserve">. </w:t>
      </w:r>
      <w:r w:rsidR="00FD71A8" w:rsidRPr="00D73EFD">
        <w:rPr>
          <w:rFonts w:ascii="Verdana" w:hAnsi="Verdana"/>
          <w:i/>
          <w:iCs/>
          <w:sz w:val="20"/>
        </w:rPr>
        <w:t xml:space="preserve">Biomasa </w:t>
      </w:r>
      <w:r w:rsidR="00AE57A6" w:rsidRPr="00D73EFD">
        <w:rPr>
          <w:rFonts w:ascii="Verdana" w:hAnsi="Verdana"/>
          <w:sz w:val="20"/>
        </w:rPr>
        <w:t>powstała w wyniku koszenia utylizowana będzie przez podmioty, którym zlecone zostanie wykaszanie terenu inwestycji</w:t>
      </w:r>
      <w:r w:rsidR="00D21FC0" w:rsidRPr="00D73EFD">
        <w:rPr>
          <w:rFonts w:ascii="Verdana" w:hAnsi="Verdana"/>
          <w:sz w:val="20"/>
        </w:rPr>
        <w:t>;</w:t>
      </w:r>
    </w:p>
    <w:p w14:paraId="3C5FB39E" w14:textId="16E6064A" w:rsidR="00E040B3" w:rsidRPr="00D73EFD" w:rsidRDefault="00E040B3" w:rsidP="00E040B3">
      <w:pPr>
        <w:pStyle w:val="Akapitzlist"/>
        <w:numPr>
          <w:ilvl w:val="0"/>
          <w:numId w:val="12"/>
        </w:numPr>
        <w:spacing w:line="276" w:lineRule="auto"/>
        <w:jc w:val="both"/>
        <w:rPr>
          <w:rFonts w:ascii="Verdana" w:hAnsi="Verdana"/>
          <w:sz w:val="20"/>
        </w:rPr>
      </w:pPr>
      <w:r w:rsidRPr="00D73EFD">
        <w:rPr>
          <w:rFonts w:ascii="Verdana" w:hAnsi="Verdana"/>
          <w:sz w:val="20"/>
        </w:rPr>
        <w:t>Powinno się również zezwolić na naturalną sukcesję roślinności zielnej na wolnych przestrzeniach między elementami instalacji, wpłynie to pozytywnie na bioróżnorodność. Nie należy stosować oprysków chwastobójczych, owadobójczych na etapie funkcjonowania inwestycji;</w:t>
      </w:r>
    </w:p>
    <w:p w14:paraId="3E7A8C5D" w14:textId="7335FCCF" w:rsidR="00E040B3" w:rsidRPr="00D73EFD" w:rsidRDefault="00E040B3" w:rsidP="00E040B3">
      <w:pPr>
        <w:pStyle w:val="Akapitzlist"/>
        <w:numPr>
          <w:ilvl w:val="0"/>
          <w:numId w:val="12"/>
        </w:numPr>
        <w:spacing w:line="276" w:lineRule="auto"/>
        <w:jc w:val="both"/>
        <w:rPr>
          <w:rFonts w:ascii="Verdana" w:hAnsi="Verdana"/>
          <w:sz w:val="20"/>
        </w:rPr>
      </w:pPr>
      <w:r w:rsidRPr="00D73EFD">
        <w:rPr>
          <w:rFonts w:ascii="Verdana" w:hAnsi="Verdana"/>
          <w:sz w:val="20"/>
        </w:rPr>
        <w:t xml:space="preserve">Wszelkie prace budowlane należy prowadzić poza okresem lęgowym ptaków, okresem rozrodczym innych zwierząt tj. poza okresem od 1 marca do 31 sierpnia lub w tym </w:t>
      </w:r>
      <w:proofErr w:type="gramStart"/>
      <w:r w:rsidRPr="00D73EFD">
        <w:rPr>
          <w:rFonts w:ascii="Verdana" w:hAnsi="Verdana"/>
          <w:sz w:val="20"/>
        </w:rPr>
        <w:t>okresie</w:t>
      </w:r>
      <w:proofErr w:type="gramEnd"/>
      <w:r w:rsidRPr="00D73EFD">
        <w:rPr>
          <w:rFonts w:ascii="Verdana" w:hAnsi="Verdana"/>
          <w:sz w:val="20"/>
        </w:rPr>
        <w:t xml:space="preserve"> ale pod nadzorem przyrodniczym;</w:t>
      </w:r>
    </w:p>
    <w:p w14:paraId="40E31EAF" w14:textId="4A1B0CBD" w:rsidR="00E040B3" w:rsidRPr="00D73EFD" w:rsidRDefault="00E040B3" w:rsidP="00E040B3">
      <w:pPr>
        <w:pStyle w:val="Akapitzlist"/>
        <w:numPr>
          <w:ilvl w:val="0"/>
          <w:numId w:val="12"/>
        </w:numPr>
        <w:spacing w:line="276" w:lineRule="auto"/>
        <w:jc w:val="both"/>
        <w:rPr>
          <w:rFonts w:ascii="Verdana" w:hAnsi="Verdana"/>
          <w:sz w:val="20"/>
        </w:rPr>
      </w:pPr>
      <w:r w:rsidRPr="00D73EFD">
        <w:rPr>
          <w:rFonts w:ascii="Verdana" w:hAnsi="Verdana"/>
          <w:sz w:val="20"/>
        </w:rPr>
        <w:t xml:space="preserve">Różne zagłębienia terenu o stromych zboczach powstałe w trakcie budowy należy ogrodzić do wysokości 30 cm nad poziom gruntu np. </w:t>
      </w:r>
      <w:proofErr w:type="spellStart"/>
      <w:r w:rsidRPr="00D73EFD">
        <w:rPr>
          <w:rFonts w:ascii="Verdana" w:hAnsi="Verdana"/>
          <w:sz w:val="20"/>
        </w:rPr>
        <w:t>agrotkaniną</w:t>
      </w:r>
      <w:proofErr w:type="spellEnd"/>
      <w:r w:rsidRPr="00D73EFD">
        <w:rPr>
          <w:rFonts w:ascii="Verdana" w:hAnsi="Verdana"/>
          <w:sz w:val="20"/>
        </w:rPr>
        <w:t xml:space="preserve"> </w:t>
      </w:r>
      <w:r w:rsidR="006E0EEE" w:rsidRPr="00D73EFD">
        <w:rPr>
          <w:rFonts w:ascii="Verdana" w:hAnsi="Verdana"/>
          <w:sz w:val="20"/>
        </w:rPr>
        <w:br/>
      </w:r>
      <w:r w:rsidRPr="00D73EFD">
        <w:rPr>
          <w:rFonts w:ascii="Verdana" w:hAnsi="Verdana"/>
          <w:sz w:val="20"/>
        </w:rPr>
        <w:t>z zastosowaną przewieszką (płotki herpetologiczne). Zagłębienia powstałe podczas budowy należy sprawdzać pod kątem uwięzionych w nich drobnych kręgowców. Uwolnione zwierzęta należy przenieść w odpowiednie dla danego gatunku siedlisko;</w:t>
      </w:r>
    </w:p>
    <w:p w14:paraId="2332B5C2" w14:textId="340B6519" w:rsidR="00E040B3" w:rsidRPr="00D73EFD" w:rsidRDefault="00A06CCE" w:rsidP="00E040B3">
      <w:pPr>
        <w:pStyle w:val="Akapitzlist"/>
        <w:numPr>
          <w:ilvl w:val="0"/>
          <w:numId w:val="12"/>
        </w:numPr>
        <w:spacing w:line="276" w:lineRule="auto"/>
        <w:jc w:val="both"/>
        <w:rPr>
          <w:rFonts w:ascii="Verdana" w:hAnsi="Verdana"/>
          <w:sz w:val="20"/>
        </w:rPr>
      </w:pPr>
      <w:r w:rsidRPr="00D73EFD">
        <w:rPr>
          <w:rFonts w:ascii="Verdana" w:hAnsi="Verdana"/>
          <w:sz w:val="20"/>
        </w:rPr>
        <w:lastRenderedPageBreak/>
        <w:t>O</w:t>
      </w:r>
      <w:r w:rsidR="00E040B3" w:rsidRPr="00D73EFD">
        <w:rPr>
          <w:rFonts w:ascii="Verdana" w:hAnsi="Verdana"/>
          <w:sz w:val="20"/>
        </w:rPr>
        <w:t>grodzenie całej farmy fotowoltaicznej powinno mieć wolną przestrzeń do wysokości 15 cm nad gruntem</w:t>
      </w:r>
      <w:r w:rsidR="00AE57A6" w:rsidRPr="00D73EFD">
        <w:rPr>
          <w:rFonts w:ascii="Verdana" w:hAnsi="Verdana"/>
          <w:sz w:val="20"/>
        </w:rPr>
        <w:t>,</w:t>
      </w:r>
      <w:r w:rsidR="00E040B3" w:rsidRPr="00D73EFD">
        <w:rPr>
          <w:rFonts w:ascii="Verdana" w:hAnsi="Verdana"/>
          <w:sz w:val="20"/>
        </w:rPr>
        <w:t xml:space="preserve"> aby umożliwić korzystanie drobnym kręgowcom takim jak płazy gady i ssaki z obszaru inwestycji;</w:t>
      </w:r>
    </w:p>
    <w:p w14:paraId="49125EB0" w14:textId="37A21CAB" w:rsidR="00C42B55" w:rsidRPr="00D73EFD" w:rsidRDefault="00C42B55" w:rsidP="00C42B55">
      <w:pPr>
        <w:pStyle w:val="Akapitzlist"/>
        <w:numPr>
          <w:ilvl w:val="0"/>
          <w:numId w:val="12"/>
        </w:numPr>
        <w:spacing w:line="276" w:lineRule="auto"/>
        <w:jc w:val="both"/>
        <w:rPr>
          <w:rFonts w:ascii="Verdana" w:hAnsi="Verdana"/>
          <w:sz w:val="20"/>
        </w:rPr>
      </w:pPr>
      <w:r w:rsidRPr="00D73EFD">
        <w:rPr>
          <w:rFonts w:ascii="Verdana" w:hAnsi="Verdana"/>
          <w:sz w:val="20"/>
        </w:rPr>
        <w:t xml:space="preserve">Zastosowane zostaną panele fotowoltaiczne z powłoką antyrefleksyjną, zapobiegającą efektowi odbicia światła – olśnienia/oślepienia. </w:t>
      </w:r>
    </w:p>
    <w:p w14:paraId="60C76924" w14:textId="77777777" w:rsidR="00C42B55" w:rsidRPr="00D73EFD" w:rsidRDefault="00C42B55" w:rsidP="00E040B3">
      <w:pPr>
        <w:pStyle w:val="Akapitzlist"/>
        <w:numPr>
          <w:ilvl w:val="0"/>
          <w:numId w:val="12"/>
        </w:numPr>
        <w:spacing w:line="276" w:lineRule="auto"/>
        <w:jc w:val="both"/>
        <w:rPr>
          <w:rFonts w:ascii="Verdana" w:hAnsi="Verdana"/>
          <w:sz w:val="20"/>
        </w:rPr>
      </w:pPr>
      <w:bookmarkStart w:id="74" w:name="_Hlk70496545"/>
      <w:r w:rsidRPr="00D73EFD">
        <w:rPr>
          <w:rFonts w:ascii="Verdana" w:hAnsi="Verdana"/>
          <w:sz w:val="20"/>
        </w:rPr>
        <w:t>Na terenie przewidzianym pod lokalizację inwestycji polegającej na budowie elektrowni fotowoltaicznej nie jest przewidywana wycinka drzew.</w:t>
      </w:r>
    </w:p>
    <w:p w14:paraId="34EF5F74" w14:textId="39249FF4" w:rsidR="00C42B55" w:rsidRPr="00D73EFD" w:rsidRDefault="00C42B55" w:rsidP="00E040B3">
      <w:pPr>
        <w:pStyle w:val="Akapitzlist"/>
        <w:numPr>
          <w:ilvl w:val="0"/>
          <w:numId w:val="12"/>
        </w:numPr>
        <w:spacing w:line="276" w:lineRule="auto"/>
        <w:jc w:val="both"/>
        <w:rPr>
          <w:rFonts w:ascii="Verdana" w:hAnsi="Verdana"/>
          <w:sz w:val="20"/>
        </w:rPr>
      </w:pPr>
      <w:r w:rsidRPr="00D73EFD">
        <w:rPr>
          <w:rFonts w:ascii="Verdana" w:hAnsi="Verdana"/>
          <w:sz w:val="20"/>
        </w:rPr>
        <w:t xml:space="preserve">Budowa elektrowni nie będzie wymagała użycia sprzętu, który zagrażałby drzewostanowi. Nie są też przewidziane wykopy w bezpośrednim sąsiedztwie istniejącego drzewostanu. Istnieje dobry dostęp do działek inwestycyjnych poprzez szerokie drogi gruntowe, dlatego też nie przewiduje się konieczności zabezpieczania drzew podczas prac budowlanych. Jeśli jednak wystąpi konieczność prac w bezpośrednim sąsiedztwie drzewostanu, będą one </w:t>
      </w:r>
      <w:r w:rsidR="00817200" w:rsidRPr="00D73EFD">
        <w:rPr>
          <w:rFonts w:ascii="Verdana" w:hAnsi="Verdana"/>
          <w:sz w:val="20"/>
        </w:rPr>
        <w:t xml:space="preserve">przeprowadzane </w:t>
      </w:r>
      <w:r w:rsidRPr="00D73EFD">
        <w:rPr>
          <w:rFonts w:ascii="Verdana" w:hAnsi="Verdana"/>
          <w:sz w:val="20"/>
        </w:rPr>
        <w:t>z należytą starannością w odległości, która nie dopuści do ich uszkodzenia oraz pod nadzorem przyrodniczym.</w:t>
      </w:r>
    </w:p>
    <w:p w14:paraId="5E2DBBD5" w14:textId="77777777" w:rsidR="00C42B55" w:rsidRPr="00D73EFD" w:rsidRDefault="00C42B55" w:rsidP="00E040B3">
      <w:pPr>
        <w:pStyle w:val="Akapitzlist"/>
        <w:numPr>
          <w:ilvl w:val="0"/>
          <w:numId w:val="12"/>
        </w:numPr>
        <w:spacing w:line="276" w:lineRule="auto"/>
        <w:jc w:val="both"/>
        <w:rPr>
          <w:rFonts w:ascii="Verdana" w:hAnsi="Verdana"/>
          <w:sz w:val="20"/>
        </w:rPr>
      </w:pPr>
      <w:r w:rsidRPr="00D73EFD">
        <w:rPr>
          <w:rFonts w:ascii="Verdana" w:hAnsi="Verdana"/>
          <w:sz w:val="20"/>
        </w:rPr>
        <w:t>Na gruncie pod rzędami paneli oraz pomiędzy nimi umożliwiona będzie spontaniczna sukcesja rodzimych gatunków roślin.</w:t>
      </w:r>
    </w:p>
    <w:p w14:paraId="0B114059" w14:textId="318B3C3A" w:rsidR="006E0EEE" w:rsidRPr="00D73EFD" w:rsidRDefault="00C42B55" w:rsidP="00AA690F">
      <w:pPr>
        <w:pStyle w:val="Akapitzlist"/>
        <w:numPr>
          <w:ilvl w:val="0"/>
          <w:numId w:val="12"/>
        </w:numPr>
        <w:spacing w:line="276" w:lineRule="auto"/>
        <w:jc w:val="both"/>
        <w:rPr>
          <w:rFonts w:ascii="Verdana" w:hAnsi="Verdana"/>
          <w:sz w:val="20"/>
        </w:rPr>
      </w:pPr>
      <w:r w:rsidRPr="00D73EFD">
        <w:rPr>
          <w:rFonts w:ascii="Verdana" w:hAnsi="Verdana"/>
          <w:sz w:val="20"/>
        </w:rPr>
        <w:t xml:space="preserve">Na terenie elektrowni fotowoltaicznej roślinność będzie wykaszana, nie będą natomiast używane żadne środki ochrony roślin, </w:t>
      </w:r>
      <w:proofErr w:type="gramStart"/>
      <w:r w:rsidRPr="00D73EFD">
        <w:rPr>
          <w:rFonts w:ascii="Verdana" w:hAnsi="Verdana"/>
          <w:sz w:val="20"/>
        </w:rPr>
        <w:t>herbicydy,</w:t>
      </w:r>
      <w:proofErr w:type="gramEnd"/>
      <w:r w:rsidRPr="00D73EFD">
        <w:rPr>
          <w:rFonts w:ascii="Verdana" w:hAnsi="Verdana"/>
          <w:sz w:val="20"/>
        </w:rPr>
        <w:t xml:space="preserve"> ani sztuczne nawozy. Otaczająca roślinność, będzie chroniona przed zniszczeniem w toku realizacji inwestycji.</w:t>
      </w:r>
      <w:bookmarkEnd w:id="74"/>
    </w:p>
    <w:p w14:paraId="0CA1E5FD" w14:textId="3139A239" w:rsidR="00C42B55" w:rsidRPr="00D73EFD" w:rsidRDefault="00C42B55" w:rsidP="00755168">
      <w:pPr>
        <w:pStyle w:val="Nagwek2"/>
        <w:spacing w:after="160" w:line="276" w:lineRule="auto"/>
        <w:jc w:val="left"/>
        <w:rPr>
          <w:rFonts w:ascii="Verdana" w:hAnsi="Verdana"/>
          <w:sz w:val="28"/>
          <w:szCs w:val="28"/>
        </w:rPr>
      </w:pPr>
      <w:bookmarkStart w:id="75" w:name="_Toc134779853"/>
      <w:r w:rsidRPr="00D73EFD">
        <w:rPr>
          <w:rFonts w:ascii="Verdana" w:hAnsi="Verdana"/>
          <w:sz w:val="28"/>
          <w:szCs w:val="28"/>
        </w:rPr>
        <w:t>Podsumowanie</w:t>
      </w:r>
      <w:bookmarkEnd w:id="75"/>
    </w:p>
    <w:p w14:paraId="4CA083B7" w14:textId="77777777" w:rsidR="00C42B55" w:rsidRPr="00D73EFD" w:rsidRDefault="00C42B55" w:rsidP="0081016B">
      <w:pPr>
        <w:keepNext/>
        <w:spacing w:line="276" w:lineRule="auto"/>
        <w:jc w:val="both"/>
        <w:rPr>
          <w:rFonts w:ascii="Verdana" w:hAnsi="Verdana"/>
          <w:sz w:val="2"/>
          <w:szCs w:val="2"/>
        </w:rPr>
      </w:pPr>
    </w:p>
    <w:p w14:paraId="0076029A" w14:textId="73912547" w:rsidR="009619D5" w:rsidRPr="00D73EFD" w:rsidRDefault="00C42B55" w:rsidP="0060614C">
      <w:pPr>
        <w:spacing w:before="120" w:line="276" w:lineRule="auto"/>
        <w:jc w:val="both"/>
        <w:rPr>
          <w:rFonts w:ascii="Verdana" w:hAnsi="Verdana"/>
          <w:b/>
          <w:sz w:val="20"/>
          <w:szCs w:val="20"/>
        </w:rPr>
      </w:pPr>
      <w:r w:rsidRPr="00D73EFD">
        <w:rPr>
          <w:rFonts w:ascii="Verdana" w:hAnsi="Verdana"/>
          <w:b/>
          <w:sz w:val="20"/>
          <w:szCs w:val="20"/>
        </w:rPr>
        <w:t>Podsumowując, planowane przedsięwzięcie polegające na budowie elektrowni fotowoltaicznej</w:t>
      </w:r>
      <w:r w:rsidR="00193BF9" w:rsidRPr="00D73EFD">
        <w:rPr>
          <w:rFonts w:ascii="Verdana" w:hAnsi="Verdana"/>
          <w:b/>
          <w:sz w:val="20"/>
          <w:szCs w:val="20"/>
        </w:rPr>
        <w:t xml:space="preserve"> </w:t>
      </w:r>
      <w:r w:rsidR="00E040B3" w:rsidRPr="00D73EFD">
        <w:rPr>
          <w:rFonts w:ascii="Verdana" w:hAnsi="Verdana" w:cs="Times New Roman"/>
          <w:b/>
          <w:bCs/>
          <w:sz w:val="20"/>
          <w:szCs w:val="24"/>
        </w:rPr>
        <w:t xml:space="preserve">w granicach gminy </w:t>
      </w:r>
      <w:r w:rsidR="00FF0664" w:rsidRPr="00D73EFD">
        <w:rPr>
          <w:rFonts w:ascii="Verdana" w:hAnsi="Verdana" w:cs="Times New Roman"/>
          <w:b/>
          <w:bCs/>
          <w:sz w:val="20"/>
          <w:szCs w:val="24"/>
        </w:rPr>
        <w:t>Ceków-Kolonia</w:t>
      </w:r>
      <w:r w:rsidR="00E040B3" w:rsidRPr="00D73EFD">
        <w:rPr>
          <w:rFonts w:ascii="Verdana" w:hAnsi="Verdana" w:cs="Times New Roman"/>
          <w:b/>
          <w:bCs/>
          <w:sz w:val="20"/>
          <w:szCs w:val="24"/>
        </w:rPr>
        <w:t>, w obrębie</w:t>
      </w:r>
      <w:r w:rsidR="000E5B9F" w:rsidRPr="00D73EFD">
        <w:rPr>
          <w:rFonts w:ascii="Verdana" w:hAnsi="Verdana" w:cs="Times New Roman"/>
          <w:b/>
          <w:bCs/>
          <w:sz w:val="20"/>
          <w:szCs w:val="24"/>
        </w:rPr>
        <w:t xml:space="preserve"> </w:t>
      </w:r>
      <w:r w:rsidR="00FF0664" w:rsidRPr="00D73EFD">
        <w:rPr>
          <w:rFonts w:ascii="Verdana" w:hAnsi="Verdana" w:cs="Times New Roman"/>
          <w:b/>
          <w:bCs/>
          <w:sz w:val="20"/>
          <w:szCs w:val="24"/>
        </w:rPr>
        <w:t>Nowe Prażuchy</w:t>
      </w:r>
      <w:r w:rsidR="00E040B3" w:rsidRPr="00D73EFD">
        <w:rPr>
          <w:rFonts w:ascii="Verdana" w:hAnsi="Verdana" w:cs="Times New Roman"/>
          <w:b/>
          <w:bCs/>
          <w:sz w:val="20"/>
          <w:szCs w:val="24"/>
        </w:rPr>
        <w:t>, na dział</w:t>
      </w:r>
      <w:r w:rsidR="00957B14" w:rsidRPr="00D73EFD">
        <w:rPr>
          <w:rFonts w:ascii="Verdana" w:hAnsi="Verdana" w:cs="Times New Roman"/>
          <w:b/>
          <w:bCs/>
          <w:sz w:val="20"/>
          <w:szCs w:val="24"/>
        </w:rPr>
        <w:t>kach</w:t>
      </w:r>
      <w:r w:rsidR="00E040B3" w:rsidRPr="00D73EFD">
        <w:rPr>
          <w:rFonts w:ascii="Verdana" w:hAnsi="Verdana" w:cs="Times New Roman"/>
          <w:b/>
          <w:bCs/>
          <w:sz w:val="20"/>
          <w:szCs w:val="24"/>
        </w:rPr>
        <w:t xml:space="preserve"> o numer</w:t>
      </w:r>
      <w:r w:rsidR="00957B14" w:rsidRPr="00D73EFD">
        <w:rPr>
          <w:rFonts w:ascii="Verdana" w:hAnsi="Verdana" w:cs="Times New Roman"/>
          <w:b/>
          <w:bCs/>
          <w:sz w:val="20"/>
          <w:szCs w:val="24"/>
        </w:rPr>
        <w:t>ach</w:t>
      </w:r>
      <w:r w:rsidR="00E040B3" w:rsidRPr="00D73EFD">
        <w:rPr>
          <w:rFonts w:ascii="Verdana" w:hAnsi="Verdana" w:cs="Times New Roman"/>
          <w:b/>
          <w:bCs/>
          <w:sz w:val="20"/>
          <w:szCs w:val="24"/>
        </w:rPr>
        <w:t xml:space="preserve"> ew. </w:t>
      </w:r>
      <w:r w:rsidR="00FF0664" w:rsidRPr="00D73EFD">
        <w:rPr>
          <w:rFonts w:ascii="Verdana" w:hAnsi="Verdana" w:cs="Times New Roman"/>
          <w:b/>
          <w:bCs/>
          <w:sz w:val="20"/>
          <w:szCs w:val="24"/>
        </w:rPr>
        <w:t xml:space="preserve">60/1, 61/1 </w:t>
      </w:r>
      <w:r w:rsidRPr="00D73EFD">
        <w:rPr>
          <w:rFonts w:ascii="Verdana" w:hAnsi="Verdana"/>
          <w:b/>
          <w:sz w:val="20"/>
          <w:szCs w:val="20"/>
        </w:rPr>
        <w:t xml:space="preserve">ze względu na swój charakter </w:t>
      </w:r>
      <w:r w:rsidRPr="00D73EFD">
        <w:rPr>
          <w:rFonts w:ascii="Verdana" w:hAnsi="Verdana"/>
          <w:b/>
          <w:bCs/>
          <w:sz w:val="20"/>
          <w:szCs w:val="20"/>
        </w:rPr>
        <w:t>nie będzie znacząco negatywnie oddziaływać na siedliska przyrodnicze oraz gatunki zwierząt i roślin.</w:t>
      </w:r>
      <w:r w:rsidRPr="00D73EFD">
        <w:rPr>
          <w:rFonts w:ascii="Verdana" w:hAnsi="Verdana"/>
          <w:b/>
          <w:sz w:val="20"/>
          <w:szCs w:val="20"/>
        </w:rPr>
        <w:t xml:space="preserve"> </w:t>
      </w:r>
    </w:p>
    <w:p w14:paraId="06F79528" w14:textId="7E473C56" w:rsidR="00785E1D" w:rsidRPr="00D73EFD" w:rsidRDefault="00785E1D" w:rsidP="00611C29">
      <w:pPr>
        <w:pStyle w:val="Nagwek1"/>
        <w:numPr>
          <w:ilvl w:val="0"/>
          <w:numId w:val="36"/>
        </w:numPr>
        <w:spacing w:after="120"/>
        <w:ind w:left="357" w:hanging="357"/>
        <w:jc w:val="both"/>
        <w:rPr>
          <w:rFonts w:ascii="Verdana" w:hAnsi="Verdana"/>
          <w:sz w:val="28"/>
          <w:szCs w:val="36"/>
        </w:rPr>
      </w:pPr>
      <w:bookmarkStart w:id="76" w:name="_Toc134779854"/>
      <w:r w:rsidRPr="00D73EFD">
        <w:rPr>
          <w:rFonts w:ascii="Verdana" w:hAnsi="Verdana"/>
          <w:sz w:val="28"/>
          <w:szCs w:val="36"/>
        </w:rPr>
        <w:t>Rodzaje i przewidywana ilość wprowadzanych do środowiska substancji lub energii przy zastosowaniu rozwiązań chroniących środowisko</w:t>
      </w:r>
      <w:bookmarkEnd w:id="76"/>
    </w:p>
    <w:p w14:paraId="0DE29C31" w14:textId="77777777" w:rsidR="00611C29" w:rsidRPr="00D73EFD" w:rsidRDefault="00611C29" w:rsidP="00611C29">
      <w:pPr>
        <w:rPr>
          <w:rFonts w:ascii="Verdana" w:hAnsi="Verdana"/>
        </w:rPr>
      </w:pPr>
    </w:p>
    <w:p w14:paraId="11CAC02D" w14:textId="31B1FB99" w:rsidR="003A2488" w:rsidRPr="00D73EFD" w:rsidRDefault="003A2488" w:rsidP="002B10A8">
      <w:pPr>
        <w:pStyle w:val="Nagwek2"/>
        <w:numPr>
          <w:ilvl w:val="1"/>
          <w:numId w:val="36"/>
        </w:numPr>
        <w:jc w:val="both"/>
        <w:rPr>
          <w:rFonts w:ascii="Verdana" w:hAnsi="Verdana"/>
          <w:sz w:val="28"/>
        </w:rPr>
      </w:pPr>
      <w:bookmarkStart w:id="77" w:name="_Toc381614784"/>
      <w:bookmarkStart w:id="78" w:name="_Toc439941389"/>
      <w:bookmarkStart w:id="79" w:name="_Toc134779855"/>
      <w:r w:rsidRPr="00D73EFD">
        <w:rPr>
          <w:rFonts w:ascii="Verdana" w:hAnsi="Verdana"/>
          <w:sz w:val="28"/>
        </w:rPr>
        <w:t>Emisje do powietrza na etapie realizacji</w:t>
      </w:r>
      <w:r w:rsidR="00881A1F" w:rsidRPr="00D73EFD">
        <w:rPr>
          <w:rFonts w:ascii="Verdana" w:hAnsi="Verdana"/>
          <w:sz w:val="28"/>
        </w:rPr>
        <w:t>,</w:t>
      </w:r>
      <w:r w:rsidRPr="00D73EFD">
        <w:rPr>
          <w:rFonts w:ascii="Verdana" w:hAnsi="Verdana"/>
          <w:sz w:val="28"/>
        </w:rPr>
        <w:t xml:space="preserve"> eksploatacji</w:t>
      </w:r>
      <w:bookmarkEnd w:id="77"/>
      <w:bookmarkEnd w:id="78"/>
      <w:r w:rsidR="00881A1F" w:rsidRPr="00D73EFD">
        <w:rPr>
          <w:rFonts w:ascii="Verdana" w:hAnsi="Verdana"/>
          <w:sz w:val="28"/>
        </w:rPr>
        <w:t xml:space="preserve"> i </w:t>
      </w:r>
      <w:r w:rsidR="00861598" w:rsidRPr="00D73EFD">
        <w:rPr>
          <w:rFonts w:ascii="Verdana" w:hAnsi="Verdana"/>
          <w:sz w:val="28"/>
        </w:rPr>
        <w:t>demontażu</w:t>
      </w:r>
      <w:bookmarkEnd w:id="79"/>
    </w:p>
    <w:p w14:paraId="2A3B47B4" w14:textId="7388713E" w:rsidR="002D48A1" w:rsidRPr="00D73EFD" w:rsidRDefault="002D48A1" w:rsidP="00145BC9">
      <w:pPr>
        <w:rPr>
          <w:rFonts w:ascii="Verdana" w:hAnsi="Verdana"/>
        </w:rPr>
      </w:pPr>
    </w:p>
    <w:p w14:paraId="5A16124B" w14:textId="4C8C5C81" w:rsidR="00881A1F" w:rsidRPr="00D73EFD" w:rsidRDefault="00881A1F" w:rsidP="00881A1F">
      <w:pPr>
        <w:rPr>
          <w:rFonts w:ascii="Verdana" w:hAnsi="Verdana"/>
          <w:b/>
          <w:bCs/>
        </w:rPr>
      </w:pPr>
      <w:r w:rsidRPr="00D73EFD">
        <w:rPr>
          <w:rFonts w:ascii="Verdana" w:hAnsi="Verdana"/>
          <w:b/>
          <w:bCs/>
        </w:rPr>
        <w:t>Etap realizacji</w:t>
      </w:r>
      <w:bookmarkStart w:id="80" w:name="_Toc381614785"/>
      <w:bookmarkStart w:id="81" w:name="_Toc439941390"/>
    </w:p>
    <w:p w14:paraId="3F3A9790" w14:textId="0325BED1" w:rsidR="00276871" w:rsidRPr="00D73EFD" w:rsidRDefault="00276871" w:rsidP="00611C29">
      <w:pPr>
        <w:spacing w:after="0" w:line="276" w:lineRule="auto"/>
        <w:ind w:firstLine="426"/>
        <w:jc w:val="both"/>
        <w:rPr>
          <w:rFonts w:ascii="Verdana" w:hAnsi="Verdana" w:cstheme="minorHAnsi"/>
          <w:sz w:val="20"/>
          <w:szCs w:val="20"/>
        </w:rPr>
      </w:pPr>
      <w:r w:rsidRPr="00D73EFD">
        <w:rPr>
          <w:rFonts w:ascii="Verdana" w:hAnsi="Verdana" w:cstheme="minorHAnsi"/>
          <w:sz w:val="20"/>
          <w:szCs w:val="20"/>
        </w:rPr>
        <w:t>Zanieczyszczenie powietrza wystąpi jedynie w trakcie realizacji inwestycji. Źródłami emisji będą pojazdy samochodowe i maszyny uczestniczące w pracach montażowych. Emisja wystąpi krótkotrwale, będzie niewielka i rozproszona oraz nie będzie w sposób istotny oddziaływać na otoczenie w zakresie ilości emitowanych substancji ga</w:t>
      </w:r>
      <w:r w:rsidR="001B4F30" w:rsidRPr="00D73EFD">
        <w:rPr>
          <w:rFonts w:ascii="Verdana" w:hAnsi="Verdana" w:cstheme="minorHAnsi"/>
          <w:sz w:val="20"/>
          <w:szCs w:val="20"/>
        </w:rPr>
        <w:t>zowych i pyłowych do powietrza.</w:t>
      </w:r>
      <w:r w:rsidRPr="00D73EFD">
        <w:rPr>
          <w:rFonts w:ascii="Verdana" w:hAnsi="Verdana" w:cstheme="minorHAnsi"/>
          <w:sz w:val="20"/>
          <w:szCs w:val="20"/>
        </w:rPr>
        <w:t xml:space="preserve"> Ze względu na krótki czas </w:t>
      </w:r>
      <w:r w:rsidR="00C53119" w:rsidRPr="00D73EFD">
        <w:rPr>
          <w:rFonts w:ascii="Verdana" w:hAnsi="Verdana" w:cstheme="minorHAnsi"/>
          <w:sz w:val="20"/>
          <w:szCs w:val="20"/>
        </w:rPr>
        <w:t xml:space="preserve">trwania </w:t>
      </w:r>
      <w:r w:rsidRPr="00D73EFD">
        <w:rPr>
          <w:rFonts w:ascii="Verdana" w:hAnsi="Verdana" w:cstheme="minorHAnsi"/>
          <w:sz w:val="20"/>
          <w:szCs w:val="20"/>
        </w:rPr>
        <w:t xml:space="preserve">prac montażowych nie będzie stanowić istotnego oddziaływania na środowisko. </w:t>
      </w:r>
    </w:p>
    <w:p w14:paraId="45D53A9E" w14:textId="77777777" w:rsidR="00276871" w:rsidRPr="00D73EFD" w:rsidRDefault="00276871" w:rsidP="00011132">
      <w:pPr>
        <w:spacing w:after="0" w:line="276" w:lineRule="auto"/>
        <w:jc w:val="both"/>
        <w:rPr>
          <w:rFonts w:ascii="Verdana" w:hAnsi="Verdana" w:cstheme="minorHAnsi"/>
          <w:sz w:val="20"/>
          <w:szCs w:val="20"/>
        </w:rPr>
      </w:pPr>
    </w:p>
    <w:p w14:paraId="5B21F2EC" w14:textId="77777777" w:rsidR="00611C29" w:rsidRPr="00D73EFD" w:rsidRDefault="00276871" w:rsidP="00611C29">
      <w:pPr>
        <w:spacing w:line="276" w:lineRule="auto"/>
        <w:ind w:firstLine="426"/>
        <w:jc w:val="both"/>
        <w:rPr>
          <w:rFonts w:ascii="Verdana" w:hAnsi="Verdana" w:cstheme="minorHAnsi"/>
          <w:sz w:val="20"/>
          <w:szCs w:val="20"/>
        </w:rPr>
      </w:pPr>
      <w:r w:rsidRPr="00D73EFD">
        <w:rPr>
          <w:rFonts w:ascii="Verdana" w:hAnsi="Verdana" w:cstheme="minorHAnsi"/>
          <w:sz w:val="20"/>
          <w:szCs w:val="20"/>
        </w:rPr>
        <w:lastRenderedPageBreak/>
        <w:t xml:space="preserve">Minimalizacja emisji spalin zostanie zapewniona przez ekonomiczne używanie pojazdów samochodowych (wyłączanie silników podczas załadunku i rozładunku materiałów, drogi wewnętrzne będą utrzymywane w stanie, który ograniczy pylenie). </w:t>
      </w:r>
    </w:p>
    <w:p w14:paraId="203687EE" w14:textId="0819A6D5" w:rsidR="0012761D" w:rsidRPr="00D73EFD" w:rsidRDefault="00C53119" w:rsidP="00611C29">
      <w:pPr>
        <w:spacing w:line="276" w:lineRule="auto"/>
        <w:ind w:firstLine="426"/>
        <w:jc w:val="both"/>
        <w:rPr>
          <w:rFonts w:ascii="Verdana" w:hAnsi="Verdana" w:cstheme="minorHAnsi"/>
          <w:sz w:val="20"/>
          <w:szCs w:val="20"/>
        </w:rPr>
      </w:pPr>
      <w:r w:rsidRPr="00D73EFD">
        <w:rPr>
          <w:rFonts w:ascii="Verdana" w:hAnsi="Verdana" w:cstheme="minorHAnsi"/>
          <w:sz w:val="20"/>
          <w:szCs w:val="20"/>
        </w:rPr>
        <w:t xml:space="preserve">Zastosowany </w:t>
      </w:r>
      <w:r w:rsidR="00276871" w:rsidRPr="00D73EFD">
        <w:rPr>
          <w:rFonts w:ascii="Verdana" w:hAnsi="Verdana" w:cstheme="minorHAnsi"/>
          <w:sz w:val="20"/>
          <w:szCs w:val="20"/>
        </w:rPr>
        <w:t>zostanie tylko w pełni sprawny sprzęt, a jego czas pracy zostanie ograniczony do niezbędnego minimum</w:t>
      </w:r>
      <w:r w:rsidRPr="00D73EFD">
        <w:rPr>
          <w:rFonts w:ascii="Verdana" w:hAnsi="Verdana" w:cstheme="minorHAnsi"/>
          <w:sz w:val="20"/>
          <w:szCs w:val="20"/>
        </w:rPr>
        <w:t xml:space="preserve"> (wyłączanie silników podczas przestojów)</w:t>
      </w:r>
      <w:r w:rsidR="00276871" w:rsidRPr="00D73EFD">
        <w:rPr>
          <w:rFonts w:ascii="Verdana" w:hAnsi="Verdana" w:cstheme="minorHAnsi"/>
          <w:sz w:val="20"/>
          <w:szCs w:val="20"/>
        </w:rPr>
        <w:t>. Prowadzenie prac będzie odbywa</w:t>
      </w:r>
      <w:r w:rsidRPr="00D73EFD">
        <w:rPr>
          <w:rFonts w:ascii="Verdana" w:hAnsi="Verdana" w:cstheme="minorHAnsi"/>
          <w:sz w:val="20"/>
          <w:szCs w:val="20"/>
        </w:rPr>
        <w:t>ć</w:t>
      </w:r>
      <w:r w:rsidR="00276871" w:rsidRPr="00D73EFD">
        <w:rPr>
          <w:rFonts w:ascii="Verdana" w:hAnsi="Verdana" w:cstheme="minorHAnsi"/>
          <w:sz w:val="20"/>
          <w:szCs w:val="20"/>
        </w:rPr>
        <w:t xml:space="preserve"> się w sposób </w:t>
      </w:r>
      <w:r w:rsidRPr="00D73EFD">
        <w:rPr>
          <w:rFonts w:ascii="Verdana" w:hAnsi="Verdana" w:cstheme="minorHAnsi"/>
          <w:sz w:val="20"/>
          <w:szCs w:val="20"/>
        </w:rPr>
        <w:t>ograniczający</w:t>
      </w:r>
      <w:r w:rsidR="00276871" w:rsidRPr="00D73EFD">
        <w:rPr>
          <w:rFonts w:ascii="Verdana" w:hAnsi="Verdana" w:cstheme="minorHAnsi"/>
          <w:sz w:val="20"/>
          <w:szCs w:val="20"/>
        </w:rPr>
        <w:t xml:space="preserve"> pylenie wtórne</w:t>
      </w:r>
      <w:r w:rsidRPr="00D73EFD">
        <w:rPr>
          <w:rFonts w:ascii="Verdana" w:hAnsi="Verdana" w:cstheme="minorHAnsi"/>
          <w:sz w:val="20"/>
          <w:szCs w:val="20"/>
        </w:rPr>
        <w:t xml:space="preserve"> do minimum</w:t>
      </w:r>
      <w:r w:rsidR="00276871" w:rsidRPr="00D73EFD">
        <w:rPr>
          <w:rFonts w:ascii="Verdana" w:hAnsi="Verdana" w:cstheme="minorHAnsi"/>
          <w:sz w:val="20"/>
          <w:szCs w:val="20"/>
        </w:rPr>
        <w:t>.</w:t>
      </w:r>
    </w:p>
    <w:p w14:paraId="41B88393" w14:textId="11AF62AE" w:rsidR="00881A1F" w:rsidRPr="00D73EFD" w:rsidRDefault="00276871" w:rsidP="00011132">
      <w:pPr>
        <w:spacing w:line="276" w:lineRule="auto"/>
        <w:jc w:val="both"/>
        <w:rPr>
          <w:rFonts w:ascii="Verdana" w:hAnsi="Verdana" w:cstheme="minorHAnsi"/>
          <w:bCs/>
          <w:sz w:val="20"/>
          <w:szCs w:val="20"/>
          <w:u w:val="single"/>
        </w:rPr>
      </w:pPr>
      <w:r w:rsidRPr="00D73EFD">
        <w:rPr>
          <w:rFonts w:ascii="Verdana" w:hAnsi="Verdana" w:cstheme="minorHAnsi"/>
          <w:bCs/>
          <w:sz w:val="20"/>
          <w:szCs w:val="20"/>
          <w:u w:val="single"/>
        </w:rPr>
        <w:t xml:space="preserve">Emisja </w:t>
      </w:r>
      <w:r w:rsidR="00225990" w:rsidRPr="00D73EFD">
        <w:rPr>
          <w:rFonts w:ascii="Verdana" w:hAnsi="Verdana" w:cstheme="minorHAnsi"/>
          <w:bCs/>
          <w:sz w:val="20"/>
          <w:szCs w:val="20"/>
          <w:u w:val="single"/>
        </w:rPr>
        <w:t xml:space="preserve">do powietrza </w:t>
      </w:r>
      <w:r w:rsidRPr="00D73EFD">
        <w:rPr>
          <w:rFonts w:ascii="Verdana" w:hAnsi="Verdana" w:cstheme="minorHAnsi"/>
          <w:bCs/>
          <w:sz w:val="20"/>
          <w:szCs w:val="20"/>
          <w:u w:val="single"/>
        </w:rPr>
        <w:t xml:space="preserve">będzie krótkotrwała i niezorganizowana. </w:t>
      </w:r>
    </w:p>
    <w:p w14:paraId="4E73D7D5" w14:textId="3F39E818" w:rsidR="00881A1F" w:rsidRPr="00D73EFD" w:rsidRDefault="00881A1F" w:rsidP="00011132">
      <w:pPr>
        <w:spacing w:line="276" w:lineRule="auto"/>
        <w:jc w:val="both"/>
        <w:rPr>
          <w:rFonts w:ascii="Verdana" w:hAnsi="Verdana" w:cstheme="minorHAnsi"/>
          <w:sz w:val="20"/>
          <w:szCs w:val="20"/>
        </w:rPr>
      </w:pPr>
      <w:r w:rsidRPr="00D73EFD">
        <w:rPr>
          <w:rFonts w:ascii="Verdana" w:hAnsi="Verdana" w:cstheme="minorHAnsi"/>
          <w:b/>
          <w:sz w:val="20"/>
          <w:szCs w:val="20"/>
        </w:rPr>
        <w:t>Etap eksploatacji</w:t>
      </w:r>
    </w:p>
    <w:p w14:paraId="4831A465" w14:textId="6695E40D" w:rsidR="00013590" w:rsidRPr="00D73EFD" w:rsidRDefault="00276871" w:rsidP="00611C29">
      <w:pPr>
        <w:spacing w:line="276" w:lineRule="auto"/>
        <w:ind w:firstLine="426"/>
        <w:jc w:val="both"/>
        <w:rPr>
          <w:rFonts w:ascii="Verdana" w:hAnsi="Verdana" w:cstheme="minorHAnsi"/>
          <w:sz w:val="20"/>
          <w:szCs w:val="20"/>
        </w:rPr>
      </w:pPr>
      <w:r w:rsidRPr="00D73EFD">
        <w:rPr>
          <w:rFonts w:ascii="Verdana" w:hAnsi="Verdana" w:cstheme="minorHAnsi"/>
          <w:sz w:val="20"/>
          <w:szCs w:val="20"/>
        </w:rPr>
        <w:t xml:space="preserve">Na etapie eksploatacji inwestycji emisja do powietrza nie będzie zachodziła. </w:t>
      </w:r>
      <w:r w:rsidR="00861598" w:rsidRPr="00D73EFD">
        <w:rPr>
          <w:rFonts w:ascii="Verdana" w:hAnsi="Verdana" w:cstheme="minorHAnsi"/>
          <w:sz w:val="20"/>
          <w:szCs w:val="20"/>
        </w:rPr>
        <w:t>Planowane przedsięwzięcie nie będzie powodowało emisji substancji gazowych i pyłowych do środowiska, w związku z czym nie będzie oddziaływało w negatywny sposób na stan jakości powietrza i nie będzie powodowało jego pogorszenia.</w:t>
      </w:r>
    </w:p>
    <w:p w14:paraId="736C9EDE" w14:textId="0ECF32A1" w:rsidR="00861598" w:rsidRPr="00D73EFD" w:rsidRDefault="00861598" w:rsidP="00861598">
      <w:pPr>
        <w:spacing w:line="276" w:lineRule="auto"/>
        <w:jc w:val="both"/>
        <w:rPr>
          <w:rFonts w:ascii="Verdana" w:hAnsi="Verdana" w:cstheme="minorHAnsi"/>
          <w:b/>
          <w:bCs/>
          <w:sz w:val="20"/>
          <w:szCs w:val="20"/>
        </w:rPr>
      </w:pPr>
      <w:r w:rsidRPr="00D73EFD">
        <w:rPr>
          <w:rFonts w:ascii="Verdana" w:hAnsi="Verdana" w:cstheme="minorHAnsi"/>
          <w:b/>
          <w:bCs/>
          <w:sz w:val="20"/>
          <w:szCs w:val="20"/>
        </w:rPr>
        <w:t>Etap demontażu</w:t>
      </w:r>
    </w:p>
    <w:p w14:paraId="10CF58A1" w14:textId="619930E3" w:rsidR="00861598" w:rsidRPr="00D73EFD" w:rsidRDefault="00861598" w:rsidP="00861598">
      <w:pPr>
        <w:spacing w:line="276" w:lineRule="auto"/>
        <w:jc w:val="both"/>
        <w:rPr>
          <w:rFonts w:ascii="Verdana" w:hAnsi="Verdana" w:cstheme="minorHAnsi"/>
          <w:sz w:val="20"/>
          <w:szCs w:val="20"/>
        </w:rPr>
      </w:pPr>
      <w:r w:rsidRPr="00D73EFD">
        <w:rPr>
          <w:rFonts w:ascii="Verdana" w:hAnsi="Verdana" w:cstheme="minorHAnsi"/>
          <w:sz w:val="20"/>
          <w:szCs w:val="20"/>
        </w:rPr>
        <w:t>Oddziaływania na etapie demontażu szacuje się jako podobne do oddziaływań z etapu realizacji, a więc emisja do powietrza będzie krótkotrwała i niezorganizowana.</w:t>
      </w:r>
    </w:p>
    <w:p w14:paraId="3BF3303B" w14:textId="77777777" w:rsidR="00013590" w:rsidRPr="00D73EFD" w:rsidRDefault="00013590" w:rsidP="00011132">
      <w:pPr>
        <w:spacing w:line="276" w:lineRule="auto"/>
        <w:jc w:val="both"/>
        <w:rPr>
          <w:rFonts w:ascii="Verdana" w:hAnsi="Verdana" w:cstheme="minorHAnsi"/>
          <w:sz w:val="20"/>
          <w:szCs w:val="20"/>
        </w:rPr>
      </w:pPr>
    </w:p>
    <w:p w14:paraId="678C9E55" w14:textId="77777777" w:rsidR="003A2488" w:rsidRPr="00D73EFD" w:rsidRDefault="003A2488" w:rsidP="002B10A8">
      <w:pPr>
        <w:pStyle w:val="Nagwek2"/>
        <w:numPr>
          <w:ilvl w:val="1"/>
          <w:numId w:val="36"/>
        </w:numPr>
        <w:jc w:val="both"/>
        <w:rPr>
          <w:rFonts w:ascii="Verdana" w:hAnsi="Verdana"/>
          <w:sz w:val="28"/>
        </w:rPr>
      </w:pPr>
      <w:bookmarkStart w:id="82" w:name="_Toc134779856"/>
      <w:r w:rsidRPr="00D73EFD">
        <w:rPr>
          <w:rFonts w:ascii="Verdana" w:hAnsi="Verdana"/>
          <w:sz w:val="28"/>
        </w:rPr>
        <w:t>Emisje hałasu i zasięg oddziaływania na etapie realizacji i eksploatacji</w:t>
      </w:r>
      <w:bookmarkEnd w:id="80"/>
      <w:bookmarkEnd w:id="81"/>
      <w:bookmarkEnd w:id="82"/>
    </w:p>
    <w:p w14:paraId="18A31EF6" w14:textId="77777777" w:rsidR="003A743D" w:rsidRPr="00D73EFD" w:rsidRDefault="003A743D" w:rsidP="00011132">
      <w:pPr>
        <w:spacing w:line="276" w:lineRule="auto"/>
        <w:jc w:val="both"/>
        <w:rPr>
          <w:rFonts w:ascii="Verdana" w:hAnsi="Verdana"/>
        </w:rPr>
      </w:pPr>
      <w:bookmarkStart w:id="83" w:name="_Toc381614786"/>
      <w:bookmarkStart w:id="84" w:name="_Toc439941391"/>
    </w:p>
    <w:p w14:paraId="229F3AFD" w14:textId="6F8417DD" w:rsidR="00330EFE" w:rsidRPr="00D73EFD" w:rsidRDefault="003A743D" w:rsidP="00611C29">
      <w:pPr>
        <w:spacing w:line="276" w:lineRule="auto"/>
        <w:ind w:firstLine="426"/>
        <w:jc w:val="both"/>
        <w:rPr>
          <w:rFonts w:ascii="Verdana" w:hAnsi="Verdana" w:cstheme="minorHAnsi"/>
          <w:sz w:val="20"/>
        </w:rPr>
      </w:pPr>
      <w:r w:rsidRPr="00D73EFD">
        <w:rPr>
          <w:rFonts w:ascii="Verdana" w:hAnsi="Verdana" w:cstheme="minorHAnsi"/>
          <w:sz w:val="20"/>
        </w:rPr>
        <w:t>Podczas</w:t>
      </w:r>
      <w:r w:rsidR="0012761D" w:rsidRPr="00D73EFD">
        <w:rPr>
          <w:rFonts w:ascii="Verdana" w:hAnsi="Verdana" w:cstheme="minorHAnsi"/>
          <w:sz w:val="20"/>
        </w:rPr>
        <w:t xml:space="preserve"> etap</w:t>
      </w:r>
      <w:r w:rsidRPr="00D73EFD">
        <w:rPr>
          <w:rFonts w:ascii="Verdana" w:hAnsi="Verdana" w:cstheme="minorHAnsi"/>
          <w:sz w:val="20"/>
        </w:rPr>
        <w:t>u</w:t>
      </w:r>
      <w:r w:rsidR="0012761D" w:rsidRPr="00D73EFD">
        <w:rPr>
          <w:rFonts w:ascii="Verdana" w:hAnsi="Verdana" w:cstheme="minorHAnsi"/>
          <w:sz w:val="20"/>
        </w:rPr>
        <w:t xml:space="preserve"> realizacji inwestycji mogą występować krótkotrwałe uciążliwości, które będą wynikały z emisji hałasu </w:t>
      </w:r>
      <w:r w:rsidR="00CF42FC" w:rsidRPr="00D73EFD">
        <w:rPr>
          <w:rFonts w:ascii="Verdana" w:hAnsi="Verdana" w:cstheme="minorHAnsi"/>
          <w:sz w:val="20"/>
        </w:rPr>
        <w:t>pracujących</w:t>
      </w:r>
      <w:r w:rsidR="0012761D" w:rsidRPr="00D73EFD">
        <w:rPr>
          <w:rFonts w:ascii="Verdana" w:hAnsi="Verdana" w:cstheme="minorHAnsi"/>
          <w:sz w:val="20"/>
        </w:rPr>
        <w:t xml:space="preserve"> urządze</w:t>
      </w:r>
      <w:r w:rsidR="00CF42FC" w:rsidRPr="00D73EFD">
        <w:rPr>
          <w:rFonts w:ascii="Verdana" w:hAnsi="Verdana" w:cstheme="minorHAnsi"/>
          <w:sz w:val="20"/>
        </w:rPr>
        <w:t>ń</w:t>
      </w:r>
      <w:r w:rsidR="0012761D" w:rsidRPr="00D73EFD">
        <w:rPr>
          <w:rFonts w:ascii="Verdana" w:hAnsi="Verdana" w:cstheme="minorHAnsi"/>
          <w:sz w:val="20"/>
        </w:rPr>
        <w:t xml:space="preserve"> budowlan</w:t>
      </w:r>
      <w:r w:rsidR="00CF42FC" w:rsidRPr="00D73EFD">
        <w:rPr>
          <w:rFonts w:ascii="Verdana" w:hAnsi="Verdana" w:cstheme="minorHAnsi"/>
          <w:sz w:val="20"/>
        </w:rPr>
        <w:t>ych</w:t>
      </w:r>
      <w:r w:rsidR="0012761D" w:rsidRPr="00D73EFD">
        <w:rPr>
          <w:rFonts w:ascii="Verdana" w:hAnsi="Verdana" w:cstheme="minorHAnsi"/>
          <w:sz w:val="20"/>
        </w:rPr>
        <w:t xml:space="preserve"> i pojazd</w:t>
      </w:r>
      <w:r w:rsidR="00CF42FC" w:rsidRPr="00D73EFD">
        <w:rPr>
          <w:rFonts w:ascii="Verdana" w:hAnsi="Verdana" w:cstheme="minorHAnsi"/>
          <w:sz w:val="20"/>
        </w:rPr>
        <w:t>ów</w:t>
      </w:r>
      <w:r w:rsidR="0012761D" w:rsidRPr="00D73EFD">
        <w:rPr>
          <w:rFonts w:ascii="Verdana" w:hAnsi="Verdana" w:cstheme="minorHAnsi"/>
          <w:sz w:val="20"/>
        </w:rPr>
        <w:t xml:space="preserve"> obsługując</w:t>
      </w:r>
      <w:r w:rsidR="00CF42FC" w:rsidRPr="00D73EFD">
        <w:rPr>
          <w:rFonts w:ascii="Verdana" w:hAnsi="Verdana" w:cstheme="minorHAnsi"/>
          <w:sz w:val="20"/>
        </w:rPr>
        <w:t>ych</w:t>
      </w:r>
      <w:r w:rsidR="0012761D" w:rsidRPr="00D73EFD">
        <w:rPr>
          <w:rFonts w:ascii="Verdana" w:hAnsi="Verdana" w:cstheme="minorHAnsi"/>
          <w:sz w:val="20"/>
        </w:rPr>
        <w:t xml:space="preserve"> budowę instalacji. Emisja hałasu będzie miała charakter punktowy. </w:t>
      </w:r>
      <w:r w:rsidR="006D2A73" w:rsidRPr="00D73EFD">
        <w:rPr>
          <w:rFonts w:ascii="Verdana" w:hAnsi="Verdana" w:cstheme="minorHAnsi"/>
          <w:sz w:val="20"/>
        </w:rPr>
        <w:t>Prace</w:t>
      </w:r>
      <w:r w:rsidR="0012761D" w:rsidRPr="00D73EFD">
        <w:rPr>
          <w:rFonts w:ascii="Verdana" w:hAnsi="Verdana" w:cstheme="minorHAnsi"/>
          <w:sz w:val="20"/>
        </w:rPr>
        <w:t xml:space="preserve"> montażow</w:t>
      </w:r>
      <w:r w:rsidR="006D2A73" w:rsidRPr="00D73EFD">
        <w:rPr>
          <w:rFonts w:ascii="Verdana" w:hAnsi="Verdana" w:cstheme="minorHAnsi"/>
          <w:sz w:val="20"/>
        </w:rPr>
        <w:t>e</w:t>
      </w:r>
      <w:r w:rsidR="0012761D" w:rsidRPr="00D73EFD">
        <w:rPr>
          <w:rFonts w:ascii="Verdana" w:hAnsi="Verdana" w:cstheme="minorHAnsi"/>
          <w:sz w:val="20"/>
        </w:rPr>
        <w:t xml:space="preserve"> </w:t>
      </w:r>
      <w:r w:rsidR="006D2A73" w:rsidRPr="00D73EFD">
        <w:rPr>
          <w:rFonts w:ascii="Verdana" w:hAnsi="Verdana" w:cstheme="minorHAnsi"/>
          <w:sz w:val="20"/>
        </w:rPr>
        <w:t xml:space="preserve">będą </w:t>
      </w:r>
      <w:r w:rsidR="0012761D" w:rsidRPr="00D73EFD">
        <w:rPr>
          <w:rFonts w:ascii="Verdana" w:hAnsi="Verdana" w:cstheme="minorHAnsi"/>
          <w:sz w:val="20"/>
        </w:rPr>
        <w:t>odbywać się w porze dziennej</w:t>
      </w:r>
      <w:r w:rsidR="006D2A73" w:rsidRPr="00D73EFD">
        <w:rPr>
          <w:rFonts w:ascii="Verdana" w:hAnsi="Verdana" w:cstheme="minorHAnsi"/>
          <w:sz w:val="20"/>
        </w:rPr>
        <w:t xml:space="preserve">, </w:t>
      </w:r>
      <w:r w:rsidR="0012761D" w:rsidRPr="00D73EFD">
        <w:rPr>
          <w:rFonts w:ascii="Verdana" w:hAnsi="Verdana" w:cstheme="minorHAnsi"/>
          <w:sz w:val="20"/>
        </w:rPr>
        <w:t xml:space="preserve">w godzinach </w:t>
      </w:r>
      <w:r w:rsidR="006D2A73" w:rsidRPr="00D73EFD">
        <w:rPr>
          <w:rFonts w:ascii="Verdana" w:hAnsi="Verdana" w:cstheme="minorHAnsi"/>
          <w:sz w:val="20"/>
        </w:rPr>
        <w:t xml:space="preserve">od </w:t>
      </w:r>
      <w:r w:rsidR="0012761D" w:rsidRPr="00D73EFD">
        <w:rPr>
          <w:rFonts w:ascii="Verdana" w:hAnsi="Verdana" w:cstheme="minorHAnsi"/>
          <w:sz w:val="20"/>
        </w:rPr>
        <w:t>6</w:t>
      </w:r>
      <w:r w:rsidR="006177AF" w:rsidRPr="00D73EFD">
        <w:rPr>
          <w:rFonts w:ascii="Verdana" w:hAnsi="Verdana" w:cstheme="minorHAnsi"/>
          <w:sz w:val="20"/>
        </w:rPr>
        <w:t xml:space="preserve">:00 do </w:t>
      </w:r>
      <w:r w:rsidR="0012761D" w:rsidRPr="00D73EFD">
        <w:rPr>
          <w:rFonts w:ascii="Verdana" w:hAnsi="Verdana" w:cstheme="minorHAnsi"/>
          <w:sz w:val="20"/>
        </w:rPr>
        <w:t>22</w:t>
      </w:r>
      <w:r w:rsidR="006177AF" w:rsidRPr="00D73EFD">
        <w:rPr>
          <w:rFonts w:ascii="Verdana" w:hAnsi="Verdana" w:cstheme="minorHAnsi"/>
          <w:sz w:val="20"/>
        </w:rPr>
        <w:t>:00</w:t>
      </w:r>
      <w:r w:rsidR="0012761D" w:rsidRPr="00D73EFD">
        <w:rPr>
          <w:rFonts w:ascii="Verdana" w:hAnsi="Verdana" w:cstheme="minorHAnsi"/>
          <w:sz w:val="20"/>
        </w:rPr>
        <w:t xml:space="preserve">. </w:t>
      </w:r>
      <w:r w:rsidR="00BC3731" w:rsidRPr="00D73EFD">
        <w:rPr>
          <w:rFonts w:ascii="Verdana" w:hAnsi="Verdana" w:cstheme="minorHAnsi"/>
          <w:sz w:val="20"/>
        </w:rPr>
        <w:t>Dzięki za</w:t>
      </w:r>
      <w:r w:rsidR="008C46C6" w:rsidRPr="00D73EFD">
        <w:rPr>
          <w:rFonts w:ascii="Verdana" w:hAnsi="Verdana" w:cstheme="minorHAnsi"/>
          <w:sz w:val="20"/>
        </w:rPr>
        <w:t xml:space="preserve">stosowaniu środków ostrożności </w:t>
      </w:r>
      <w:r w:rsidR="0012761D" w:rsidRPr="00D73EFD">
        <w:rPr>
          <w:rFonts w:ascii="Verdana" w:hAnsi="Verdana" w:cstheme="minorHAnsi"/>
          <w:sz w:val="20"/>
        </w:rPr>
        <w:t>czasowy wzrost hałasu pochodząc</w:t>
      </w:r>
      <w:r w:rsidR="008C46C6" w:rsidRPr="00D73EFD">
        <w:rPr>
          <w:rFonts w:ascii="Verdana" w:hAnsi="Verdana" w:cstheme="minorHAnsi"/>
          <w:sz w:val="20"/>
        </w:rPr>
        <w:t>y</w:t>
      </w:r>
      <w:r w:rsidR="0012761D" w:rsidRPr="00D73EFD">
        <w:rPr>
          <w:rFonts w:ascii="Verdana" w:hAnsi="Verdana" w:cstheme="minorHAnsi"/>
          <w:sz w:val="20"/>
        </w:rPr>
        <w:t xml:space="preserve"> </w:t>
      </w:r>
      <w:r w:rsidR="00611C29" w:rsidRPr="00D73EFD">
        <w:rPr>
          <w:rFonts w:ascii="Verdana" w:hAnsi="Verdana" w:cstheme="minorHAnsi"/>
          <w:sz w:val="20"/>
        </w:rPr>
        <w:br/>
      </w:r>
      <w:r w:rsidR="0012761D" w:rsidRPr="00D73EFD">
        <w:rPr>
          <w:rFonts w:ascii="Verdana" w:hAnsi="Verdana" w:cstheme="minorHAnsi"/>
          <w:sz w:val="20"/>
        </w:rPr>
        <w:t>z pracujących maszyn</w:t>
      </w:r>
      <w:r w:rsidR="008C46C6" w:rsidRPr="00D73EFD">
        <w:rPr>
          <w:rFonts w:ascii="Verdana" w:hAnsi="Verdana" w:cstheme="minorHAnsi"/>
          <w:sz w:val="20"/>
        </w:rPr>
        <w:t xml:space="preserve"> zostanie ograniczony.</w:t>
      </w:r>
      <w:r w:rsidR="0012761D" w:rsidRPr="00D73EFD">
        <w:rPr>
          <w:rFonts w:ascii="Verdana" w:hAnsi="Verdana" w:cstheme="minorHAnsi"/>
          <w:sz w:val="20"/>
        </w:rPr>
        <w:t xml:space="preserve"> </w:t>
      </w:r>
      <w:r w:rsidR="00B52B45" w:rsidRPr="00D73EFD">
        <w:rPr>
          <w:rFonts w:ascii="Verdana" w:hAnsi="Verdana" w:cstheme="minorHAnsi"/>
          <w:sz w:val="20"/>
        </w:rPr>
        <w:t xml:space="preserve">Wszystkie </w:t>
      </w:r>
      <w:r w:rsidR="0012761D" w:rsidRPr="00D73EFD">
        <w:rPr>
          <w:rFonts w:ascii="Verdana" w:hAnsi="Verdana" w:cstheme="minorHAnsi"/>
          <w:sz w:val="20"/>
        </w:rPr>
        <w:t>element</w:t>
      </w:r>
      <w:r w:rsidR="00B52B45" w:rsidRPr="00D73EFD">
        <w:rPr>
          <w:rFonts w:ascii="Verdana" w:hAnsi="Verdana" w:cstheme="minorHAnsi"/>
          <w:sz w:val="20"/>
        </w:rPr>
        <w:t>y</w:t>
      </w:r>
      <w:r w:rsidR="0012761D" w:rsidRPr="00D73EFD">
        <w:rPr>
          <w:rFonts w:ascii="Verdana" w:hAnsi="Verdana" w:cstheme="minorHAnsi"/>
          <w:sz w:val="20"/>
        </w:rPr>
        <w:t xml:space="preserve"> instalacji będ</w:t>
      </w:r>
      <w:r w:rsidR="00B52B45" w:rsidRPr="00D73EFD">
        <w:rPr>
          <w:rFonts w:ascii="Verdana" w:hAnsi="Verdana" w:cstheme="minorHAnsi"/>
          <w:sz w:val="20"/>
        </w:rPr>
        <w:t>ą transportowane</w:t>
      </w:r>
      <w:r w:rsidR="0012761D" w:rsidRPr="00D73EFD">
        <w:rPr>
          <w:rFonts w:ascii="Verdana" w:hAnsi="Verdana" w:cstheme="minorHAnsi"/>
          <w:sz w:val="20"/>
        </w:rPr>
        <w:t xml:space="preserve"> </w:t>
      </w:r>
      <w:r w:rsidR="006C5303" w:rsidRPr="00D73EFD">
        <w:rPr>
          <w:rFonts w:ascii="Verdana" w:hAnsi="Verdana" w:cstheme="minorHAnsi"/>
          <w:sz w:val="20"/>
        </w:rPr>
        <w:t>wyłącznie</w:t>
      </w:r>
      <w:r w:rsidR="0012761D" w:rsidRPr="00D73EFD">
        <w:rPr>
          <w:rFonts w:ascii="Verdana" w:hAnsi="Verdana" w:cstheme="minorHAnsi"/>
          <w:sz w:val="20"/>
        </w:rPr>
        <w:t xml:space="preserve"> w porze dnia. Zaplecze budowy zostanie zlokalizowane na terenie, który jest położony w największej możliwej odległości od zabudowy mieszkaniowej. </w:t>
      </w:r>
    </w:p>
    <w:p w14:paraId="55C9060B" w14:textId="77777777" w:rsidR="009E330E" w:rsidRPr="00D73EFD" w:rsidRDefault="009E330E" w:rsidP="00611C29">
      <w:pPr>
        <w:spacing w:line="276" w:lineRule="auto"/>
        <w:ind w:firstLine="426"/>
        <w:jc w:val="both"/>
        <w:rPr>
          <w:rFonts w:ascii="Verdana" w:hAnsi="Verdana"/>
          <w:sz w:val="20"/>
          <w:szCs w:val="20"/>
        </w:rPr>
      </w:pPr>
      <w:r w:rsidRPr="00D73EFD">
        <w:rPr>
          <w:rFonts w:ascii="Verdana" w:hAnsi="Verdana"/>
          <w:sz w:val="20"/>
          <w:szCs w:val="20"/>
        </w:rPr>
        <w:t>Kwalifikacji terenów chronionych ze względu na hałas dokonano na podstawie stanu faktycznego.</w:t>
      </w:r>
    </w:p>
    <w:p w14:paraId="3CF2F97B" w14:textId="5959125C" w:rsidR="0000619A" w:rsidRPr="00D73EFD" w:rsidRDefault="0000619A" w:rsidP="00B80B04">
      <w:pPr>
        <w:spacing w:line="276" w:lineRule="auto"/>
        <w:ind w:firstLine="426"/>
        <w:jc w:val="both"/>
        <w:rPr>
          <w:rFonts w:ascii="Verdana" w:eastAsia="Arial Unicode MS" w:hAnsi="Verdana" w:cs="Calibri"/>
          <w:sz w:val="20"/>
          <w:szCs w:val="20"/>
        </w:rPr>
      </w:pPr>
      <w:r w:rsidRPr="00D73EFD">
        <w:rPr>
          <w:rFonts w:ascii="Verdana" w:eastAsia="Arial Unicode MS" w:hAnsi="Verdana" w:cs="Calibri"/>
          <w:sz w:val="20"/>
          <w:szCs w:val="20"/>
          <w:u w:val="single"/>
        </w:rPr>
        <w:t xml:space="preserve">Najbliższe tereny podlegające ochronie przed hałasem </w:t>
      </w:r>
      <w:r w:rsidRPr="00D73EFD">
        <w:rPr>
          <w:rFonts w:ascii="Verdana" w:eastAsia="Arial Unicode MS" w:hAnsi="Verdana" w:cs="Calibri"/>
          <w:sz w:val="20"/>
          <w:szCs w:val="20"/>
        </w:rPr>
        <w:t xml:space="preserve">to tereny zabudowy mieszkaniowej </w:t>
      </w:r>
      <w:r w:rsidR="00380E99" w:rsidRPr="00D73EFD">
        <w:rPr>
          <w:rFonts w:ascii="Verdana" w:eastAsia="Arial Unicode MS" w:hAnsi="Verdana" w:cs="Calibri"/>
          <w:sz w:val="20"/>
          <w:szCs w:val="20"/>
        </w:rPr>
        <w:t xml:space="preserve">jednorodzinnej </w:t>
      </w:r>
      <w:r w:rsidRPr="00D73EFD">
        <w:rPr>
          <w:rFonts w:ascii="Verdana" w:eastAsia="Arial Unicode MS" w:hAnsi="Verdana" w:cs="Calibri"/>
          <w:sz w:val="20"/>
          <w:szCs w:val="20"/>
        </w:rPr>
        <w:t>zlokalizowane</w:t>
      </w:r>
      <w:r w:rsidR="00623F32" w:rsidRPr="00D73EFD">
        <w:rPr>
          <w:rFonts w:ascii="Verdana" w:eastAsia="Arial Unicode MS" w:hAnsi="Verdana" w:cs="Calibri"/>
          <w:sz w:val="20"/>
          <w:szCs w:val="20"/>
        </w:rPr>
        <w:t xml:space="preserve"> od terenu inwestycji</w:t>
      </w:r>
      <w:r w:rsidRPr="00D73EFD">
        <w:rPr>
          <w:rFonts w:ascii="Verdana" w:eastAsia="Arial Unicode MS" w:hAnsi="Verdana" w:cs="Calibri"/>
          <w:sz w:val="20"/>
          <w:szCs w:val="20"/>
        </w:rPr>
        <w:t xml:space="preserve"> </w:t>
      </w:r>
      <w:r w:rsidR="00817200" w:rsidRPr="00D73EFD">
        <w:rPr>
          <w:rFonts w:ascii="Verdana" w:eastAsia="Arial Unicode MS" w:hAnsi="Verdana" w:cs="Calibri"/>
          <w:sz w:val="20"/>
          <w:szCs w:val="20"/>
        </w:rPr>
        <w:t xml:space="preserve">w odległości </w:t>
      </w:r>
      <w:r w:rsidR="005E688A" w:rsidRPr="00D73EFD">
        <w:rPr>
          <w:rFonts w:ascii="Verdana" w:eastAsia="Arial Unicode MS" w:hAnsi="Verdana" w:cs="Calibri"/>
          <w:sz w:val="20"/>
          <w:szCs w:val="20"/>
        </w:rPr>
        <w:t xml:space="preserve">około </w:t>
      </w:r>
      <w:r w:rsidR="00B80B04" w:rsidRPr="00D73EFD">
        <w:rPr>
          <w:rFonts w:ascii="Verdana" w:eastAsia="Arial Unicode MS" w:hAnsi="Verdana" w:cs="Calibri"/>
          <w:sz w:val="20"/>
          <w:szCs w:val="20"/>
        </w:rPr>
        <w:t xml:space="preserve">36 </w:t>
      </w:r>
      <w:r w:rsidR="00817200" w:rsidRPr="00D73EFD">
        <w:rPr>
          <w:rFonts w:ascii="Verdana" w:eastAsia="Arial Unicode MS" w:hAnsi="Verdana" w:cs="Calibri"/>
          <w:sz w:val="20"/>
          <w:szCs w:val="20"/>
        </w:rPr>
        <w:t>m</w:t>
      </w:r>
      <w:r w:rsidR="005E688A" w:rsidRPr="00D73EFD">
        <w:rPr>
          <w:rFonts w:ascii="Verdana" w:eastAsia="Arial Unicode MS" w:hAnsi="Verdana" w:cs="Calibri"/>
          <w:sz w:val="20"/>
          <w:szCs w:val="20"/>
        </w:rPr>
        <w:t xml:space="preserve"> od granicy działki </w:t>
      </w:r>
      <w:r w:rsidR="00B80B04" w:rsidRPr="00D73EFD">
        <w:rPr>
          <w:rFonts w:ascii="Verdana" w:eastAsia="Arial Unicode MS" w:hAnsi="Verdana" w:cs="Calibri"/>
          <w:sz w:val="20"/>
          <w:szCs w:val="20"/>
        </w:rPr>
        <w:t>60/1</w:t>
      </w:r>
      <w:r w:rsidR="00817200" w:rsidRPr="00D73EFD">
        <w:rPr>
          <w:rFonts w:ascii="Verdana" w:eastAsia="Arial Unicode MS" w:hAnsi="Verdana" w:cs="Calibri"/>
          <w:sz w:val="20"/>
          <w:szCs w:val="20"/>
        </w:rPr>
        <w:t xml:space="preserve"> </w:t>
      </w:r>
      <w:r w:rsidRPr="00D73EFD">
        <w:rPr>
          <w:rFonts w:ascii="Verdana" w:eastAsia="Arial Unicode MS" w:hAnsi="Verdana" w:cs="Calibri"/>
          <w:sz w:val="20"/>
          <w:szCs w:val="20"/>
        </w:rPr>
        <w:t xml:space="preserve">w kierunku </w:t>
      </w:r>
      <w:r w:rsidR="00B80B04" w:rsidRPr="00D73EFD">
        <w:rPr>
          <w:rFonts w:ascii="Verdana" w:eastAsia="Arial Unicode MS" w:hAnsi="Verdana" w:cs="Calibri"/>
          <w:sz w:val="20"/>
          <w:szCs w:val="20"/>
        </w:rPr>
        <w:t>północnym</w:t>
      </w:r>
      <w:r w:rsidR="00722D15" w:rsidRPr="00D73EFD">
        <w:rPr>
          <w:rFonts w:ascii="Verdana" w:eastAsia="Arial Unicode MS" w:hAnsi="Verdana" w:cs="Calibri"/>
          <w:sz w:val="20"/>
          <w:szCs w:val="20"/>
        </w:rPr>
        <w:t xml:space="preserve"> </w:t>
      </w:r>
      <w:r w:rsidR="005E688A" w:rsidRPr="00D73EFD">
        <w:rPr>
          <w:rFonts w:ascii="Verdana" w:eastAsia="Arial Unicode MS" w:hAnsi="Verdana" w:cs="Calibri"/>
          <w:sz w:val="20"/>
          <w:szCs w:val="20"/>
        </w:rPr>
        <w:t xml:space="preserve">oraz około </w:t>
      </w:r>
      <w:r w:rsidR="00722D15" w:rsidRPr="00D73EFD">
        <w:rPr>
          <w:rFonts w:ascii="Verdana" w:eastAsia="Arial Unicode MS" w:hAnsi="Verdana" w:cs="Calibri"/>
          <w:sz w:val="20"/>
          <w:szCs w:val="20"/>
        </w:rPr>
        <w:t xml:space="preserve">32 </w:t>
      </w:r>
      <w:r w:rsidR="005E688A" w:rsidRPr="00D73EFD">
        <w:rPr>
          <w:rFonts w:ascii="Verdana" w:eastAsia="Arial Unicode MS" w:hAnsi="Verdana" w:cs="Calibri"/>
          <w:sz w:val="20"/>
          <w:szCs w:val="20"/>
        </w:rPr>
        <w:t xml:space="preserve">m od działki nr </w:t>
      </w:r>
      <w:r w:rsidR="00722D15" w:rsidRPr="00D73EFD">
        <w:rPr>
          <w:rFonts w:ascii="Verdana" w:eastAsia="Arial Unicode MS" w:hAnsi="Verdana" w:cs="Calibri"/>
          <w:sz w:val="20"/>
          <w:szCs w:val="20"/>
        </w:rPr>
        <w:t>36</w:t>
      </w:r>
      <w:r w:rsidR="005E688A" w:rsidRPr="00D73EFD">
        <w:rPr>
          <w:rFonts w:ascii="Verdana" w:eastAsia="Arial Unicode MS" w:hAnsi="Verdana" w:cs="Calibri"/>
          <w:sz w:val="20"/>
          <w:szCs w:val="20"/>
        </w:rPr>
        <w:t xml:space="preserve"> w kierunku </w:t>
      </w:r>
      <w:r w:rsidR="00722D15" w:rsidRPr="00D73EFD">
        <w:rPr>
          <w:rFonts w:ascii="Verdana" w:eastAsia="Arial Unicode MS" w:hAnsi="Verdana" w:cs="Calibri"/>
          <w:sz w:val="20"/>
          <w:szCs w:val="20"/>
        </w:rPr>
        <w:t>południowym</w:t>
      </w:r>
      <w:r w:rsidR="005E688A" w:rsidRPr="00D73EFD">
        <w:rPr>
          <w:rFonts w:ascii="Verdana" w:eastAsia="Arial Unicode MS" w:hAnsi="Verdana" w:cs="Calibri"/>
          <w:sz w:val="20"/>
          <w:szCs w:val="20"/>
        </w:rPr>
        <w:t xml:space="preserve">. </w:t>
      </w:r>
      <w:r w:rsidR="00B80B04" w:rsidRPr="00D73EFD">
        <w:rPr>
          <w:rFonts w:ascii="Verdana" w:eastAsia="Arial Unicode MS" w:hAnsi="Verdana" w:cs="Calibri"/>
          <w:sz w:val="20"/>
          <w:szCs w:val="20"/>
        </w:rPr>
        <w:t xml:space="preserve"> </w:t>
      </w:r>
      <w:r w:rsidR="0048320E" w:rsidRPr="00D73EFD">
        <w:rPr>
          <w:rFonts w:ascii="Verdana" w:eastAsia="Arial Unicode MS" w:hAnsi="Verdana" w:cs="Calibri"/>
          <w:sz w:val="20"/>
          <w:szCs w:val="20"/>
        </w:rPr>
        <w:t>Budynek mieszkalny znajduje się również na działce inwestycyjnej nr 61/1 jednak przewiduje się lokalizację magazynów energii, inwerterów oraz stacji transformatorowych w odległości co najmniej 30 m od istniejących zabudowań.</w:t>
      </w:r>
    </w:p>
    <w:p w14:paraId="4C2309B3" w14:textId="34BAA798" w:rsidR="00B41773" w:rsidRPr="00D73EFD" w:rsidRDefault="0000619A" w:rsidP="00611C29">
      <w:pPr>
        <w:spacing w:line="276" w:lineRule="auto"/>
        <w:ind w:firstLine="426"/>
        <w:jc w:val="both"/>
        <w:rPr>
          <w:rFonts w:ascii="Verdana" w:eastAsia="Arial Unicode MS" w:hAnsi="Verdana" w:cs="Calibri"/>
          <w:sz w:val="20"/>
          <w:szCs w:val="20"/>
        </w:rPr>
      </w:pPr>
      <w:r w:rsidRPr="00D73EFD">
        <w:rPr>
          <w:rFonts w:ascii="Verdana" w:eastAsia="Arial Unicode MS" w:hAnsi="Verdana" w:cs="Calibri"/>
          <w:sz w:val="20"/>
          <w:szCs w:val="20"/>
        </w:rPr>
        <w:t>Na potrzeby analizy przyjęto, że są to tereny zabudowy mieszkaniowej jednorodzinnej</w:t>
      </w:r>
      <w:r w:rsidR="00193BF9" w:rsidRPr="00D73EFD">
        <w:rPr>
          <w:rFonts w:ascii="Verdana" w:eastAsia="Arial Unicode MS" w:hAnsi="Verdana" w:cs="Calibri"/>
          <w:sz w:val="20"/>
          <w:szCs w:val="20"/>
        </w:rPr>
        <w:t xml:space="preserve"> </w:t>
      </w:r>
      <w:r w:rsidRPr="00D73EFD">
        <w:rPr>
          <w:rFonts w:ascii="Verdana" w:eastAsia="Arial Unicode MS" w:hAnsi="Verdana" w:cs="Calibri"/>
          <w:sz w:val="20"/>
          <w:szCs w:val="20"/>
        </w:rPr>
        <w:t>(</w:t>
      </w:r>
      <w:proofErr w:type="spellStart"/>
      <w:r w:rsidRPr="00D73EFD">
        <w:rPr>
          <w:rFonts w:ascii="Verdana" w:eastAsia="Arial Unicode MS" w:hAnsi="Verdana" w:cs="Calibri"/>
          <w:sz w:val="20"/>
          <w:szCs w:val="20"/>
        </w:rPr>
        <w:t>LAdopD</w:t>
      </w:r>
      <w:proofErr w:type="spellEnd"/>
      <w:r w:rsidRPr="00D73EFD">
        <w:rPr>
          <w:rFonts w:ascii="Verdana" w:eastAsia="Arial Unicode MS" w:hAnsi="Verdana" w:cs="Calibri"/>
          <w:sz w:val="20"/>
          <w:szCs w:val="20"/>
        </w:rPr>
        <w:t xml:space="preserve"> = 50 </w:t>
      </w:r>
      <w:proofErr w:type="spellStart"/>
      <w:r w:rsidRPr="00D73EFD">
        <w:rPr>
          <w:rFonts w:ascii="Verdana" w:eastAsia="Arial Unicode MS" w:hAnsi="Verdana" w:cs="Calibri"/>
          <w:sz w:val="20"/>
          <w:szCs w:val="20"/>
        </w:rPr>
        <w:t>dB</w:t>
      </w:r>
      <w:proofErr w:type="spellEnd"/>
      <w:r w:rsidRPr="00D73EFD">
        <w:rPr>
          <w:rFonts w:ascii="Verdana" w:eastAsia="Arial Unicode MS" w:hAnsi="Verdana" w:cs="Calibri"/>
          <w:sz w:val="20"/>
          <w:szCs w:val="20"/>
        </w:rPr>
        <w:t xml:space="preserve">; </w:t>
      </w:r>
      <w:proofErr w:type="spellStart"/>
      <w:r w:rsidRPr="00D73EFD">
        <w:rPr>
          <w:rFonts w:ascii="Verdana" w:eastAsia="Arial Unicode MS" w:hAnsi="Verdana" w:cs="Calibri"/>
          <w:sz w:val="20"/>
          <w:szCs w:val="20"/>
        </w:rPr>
        <w:t>L</w:t>
      </w:r>
      <w:r w:rsidR="00611C29" w:rsidRPr="00D73EFD">
        <w:rPr>
          <w:rFonts w:ascii="Verdana" w:eastAsia="Arial Unicode MS" w:hAnsi="Verdana" w:cs="Calibri"/>
          <w:sz w:val="20"/>
          <w:szCs w:val="20"/>
        </w:rPr>
        <w:t>a</w:t>
      </w:r>
      <w:r w:rsidRPr="00D73EFD">
        <w:rPr>
          <w:rFonts w:ascii="Verdana" w:eastAsia="Arial Unicode MS" w:hAnsi="Verdana" w:cs="Calibri"/>
          <w:sz w:val="20"/>
          <w:szCs w:val="20"/>
        </w:rPr>
        <w:t>dopN</w:t>
      </w:r>
      <w:proofErr w:type="spellEnd"/>
      <w:r w:rsidRPr="00D73EFD">
        <w:rPr>
          <w:rFonts w:ascii="Verdana" w:eastAsia="Arial Unicode MS" w:hAnsi="Verdana" w:cs="Calibri"/>
          <w:sz w:val="20"/>
          <w:szCs w:val="20"/>
        </w:rPr>
        <w:t xml:space="preserve"> = 40 </w:t>
      </w:r>
      <w:proofErr w:type="spellStart"/>
      <w:r w:rsidRPr="00D73EFD">
        <w:rPr>
          <w:rFonts w:ascii="Verdana" w:eastAsia="Arial Unicode MS" w:hAnsi="Verdana" w:cs="Calibri"/>
          <w:sz w:val="20"/>
          <w:szCs w:val="20"/>
        </w:rPr>
        <w:t>dB</w:t>
      </w:r>
      <w:proofErr w:type="spellEnd"/>
      <w:r w:rsidRPr="00D73EFD">
        <w:rPr>
          <w:rFonts w:ascii="Verdana" w:eastAsia="Arial Unicode MS" w:hAnsi="Verdana" w:cs="Calibri"/>
          <w:sz w:val="20"/>
          <w:szCs w:val="20"/>
        </w:rPr>
        <w:t>).</w:t>
      </w:r>
    </w:p>
    <w:p w14:paraId="35AF6BB4" w14:textId="77777777" w:rsidR="0000619A" w:rsidRPr="00D73EFD" w:rsidRDefault="0000619A" w:rsidP="00611C29">
      <w:pPr>
        <w:spacing w:line="276" w:lineRule="auto"/>
        <w:ind w:firstLine="426"/>
        <w:jc w:val="both"/>
        <w:rPr>
          <w:rFonts w:ascii="Verdana" w:eastAsia="Arial Unicode MS" w:hAnsi="Verdana" w:cs="Calibri"/>
          <w:sz w:val="20"/>
          <w:szCs w:val="20"/>
        </w:rPr>
      </w:pPr>
      <w:r w:rsidRPr="00D73EFD">
        <w:rPr>
          <w:rFonts w:ascii="Verdana" w:eastAsia="Arial Unicode MS" w:hAnsi="Verdana" w:cs="Calibri"/>
          <w:sz w:val="20"/>
          <w:szCs w:val="20"/>
        </w:rPr>
        <w:lastRenderedPageBreak/>
        <w:t xml:space="preserve">W trakcie realizacji/likwidacji inwestycji wystąpią oddziaływania akustyczne związane z wykonywaniem prac montażowych, pracą sprzętu budowlanego oraz transportem materiałów i surowców. </w:t>
      </w:r>
    </w:p>
    <w:p w14:paraId="6F1F7B2B" w14:textId="399470DF" w:rsidR="0000619A" w:rsidRPr="00D73EFD" w:rsidRDefault="0000619A" w:rsidP="00611C29">
      <w:pPr>
        <w:spacing w:line="276" w:lineRule="auto"/>
        <w:ind w:firstLine="426"/>
        <w:jc w:val="both"/>
        <w:rPr>
          <w:rFonts w:ascii="Verdana" w:eastAsia="Arial Unicode MS" w:hAnsi="Verdana" w:cs="Calibri"/>
          <w:sz w:val="20"/>
          <w:szCs w:val="20"/>
        </w:rPr>
      </w:pPr>
      <w:r w:rsidRPr="00D73EFD">
        <w:rPr>
          <w:rFonts w:ascii="Verdana" w:eastAsia="Arial Unicode MS" w:hAnsi="Verdana" w:cs="Calibri"/>
          <w:sz w:val="20"/>
          <w:szCs w:val="20"/>
        </w:rPr>
        <w:t xml:space="preserve">Hałas powstający na etapie budowy inwestycji jest hałasem zmiennym w czasie, okresowym, krótkotrwałym i ustąpi po zakończeniu robót. Uciążliwość oraz zasięg oddziaływania hałasu związanego z robotami budowlanymi zależeć będą od typu </w:t>
      </w:r>
      <w:r w:rsidR="00611C29" w:rsidRPr="00D73EFD">
        <w:rPr>
          <w:rFonts w:ascii="Verdana" w:eastAsia="Arial Unicode MS" w:hAnsi="Verdana" w:cs="Calibri"/>
          <w:sz w:val="20"/>
          <w:szCs w:val="20"/>
        </w:rPr>
        <w:br/>
      </w:r>
      <w:r w:rsidRPr="00D73EFD">
        <w:rPr>
          <w:rFonts w:ascii="Verdana" w:eastAsia="Arial Unicode MS" w:hAnsi="Verdana" w:cs="Calibri"/>
          <w:sz w:val="20"/>
          <w:szCs w:val="20"/>
        </w:rPr>
        <w:t>i liczby równocześnie pracujących maszyn oraz czasu ich pracy.</w:t>
      </w:r>
    </w:p>
    <w:p w14:paraId="01C96C5C" w14:textId="0B4C0951" w:rsidR="009E330E" w:rsidRPr="00D73EFD" w:rsidRDefault="009E330E" w:rsidP="00611C29">
      <w:pPr>
        <w:spacing w:line="276" w:lineRule="auto"/>
        <w:ind w:firstLine="426"/>
        <w:jc w:val="both"/>
        <w:rPr>
          <w:rFonts w:ascii="Verdana" w:hAnsi="Verdana" w:cs="Calibri"/>
          <w:sz w:val="20"/>
          <w:szCs w:val="20"/>
        </w:rPr>
      </w:pPr>
      <w:r w:rsidRPr="00D73EFD">
        <w:rPr>
          <w:rFonts w:ascii="Verdana" w:hAnsi="Verdana" w:cs="Calibri"/>
          <w:sz w:val="20"/>
          <w:szCs w:val="20"/>
        </w:rPr>
        <w:t xml:space="preserve">Zgodnie ze znowelizowanym w 2007 r. rozporządzeniem Ministra Gospodarki </w:t>
      </w:r>
      <w:r w:rsidR="00611C29" w:rsidRPr="00D73EFD">
        <w:rPr>
          <w:rFonts w:ascii="Verdana" w:hAnsi="Verdana" w:cs="Calibri"/>
          <w:sz w:val="20"/>
          <w:szCs w:val="20"/>
        </w:rPr>
        <w:br/>
      </w:r>
      <w:r w:rsidRPr="00D73EFD">
        <w:rPr>
          <w:rFonts w:ascii="Verdana" w:hAnsi="Verdana" w:cs="Calibri"/>
          <w:sz w:val="20"/>
          <w:szCs w:val="20"/>
        </w:rPr>
        <w:t>z dnia 21 grudnia 2005 r. w sprawie zasadniczych wymagań dla urządzeń używanych na zewnątrz pomieszczeń w zakresie emisji hałasu do środowiska (</w:t>
      </w:r>
      <w:r w:rsidRPr="00D73EFD">
        <w:rPr>
          <w:rFonts w:ascii="Verdana" w:hAnsi="Verdana" w:cs="Calibri,Italic"/>
          <w:i/>
          <w:iCs/>
          <w:sz w:val="20"/>
          <w:szCs w:val="20"/>
        </w:rPr>
        <w:t xml:space="preserve">Dz. U. z 2005 r. Nr 263, poz. 2202 z </w:t>
      </w:r>
      <w:proofErr w:type="spellStart"/>
      <w:r w:rsidRPr="00D73EFD">
        <w:rPr>
          <w:rFonts w:ascii="Verdana" w:hAnsi="Verdana" w:cs="Calibri,Italic"/>
          <w:i/>
          <w:iCs/>
          <w:sz w:val="20"/>
          <w:szCs w:val="20"/>
        </w:rPr>
        <w:t>późn</w:t>
      </w:r>
      <w:proofErr w:type="spellEnd"/>
      <w:r w:rsidRPr="00D73EFD">
        <w:rPr>
          <w:rFonts w:ascii="Verdana" w:hAnsi="Verdana" w:cs="Calibri,Italic"/>
          <w:i/>
          <w:iCs/>
          <w:sz w:val="20"/>
          <w:szCs w:val="20"/>
        </w:rPr>
        <w:t>. zm.</w:t>
      </w:r>
      <w:r w:rsidRPr="00D73EFD">
        <w:rPr>
          <w:rFonts w:ascii="Verdana" w:hAnsi="Verdana" w:cs="Calibri"/>
          <w:sz w:val="20"/>
          <w:szCs w:val="20"/>
        </w:rPr>
        <w:t xml:space="preserve">), poziom mocy akustycznej urządzeń stosowanych </w:t>
      </w:r>
      <w:r w:rsidR="00611C29" w:rsidRPr="00D73EFD">
        <w:rPr>
          <w:rFonts w:ascii="Verdana" w:hAnsi="Verdana" w:cs="Calibri"/>
          <w:sz w:val="20"/>
          <w:szCs w:val="20"/>
        </w:rPr>
        <w:br/>
      </w:r>
      <w:r w:rsidRPr="00D73EFD">
        <w:rPr>
          <w:rFonts w:ascii="Verdana" w:hAnsi="Verdana" w:cs="Calibri"/>
          <w:sz w:val="20"/>
          <w:szCs w:val="20"/>
        </w:rPr>
        <w:t xml:space="preserve">w budownictwie podlega ograniczeniom i nie powinien przekraczać: </w:t>
      </w:r>
    </w:p>
    <w:p w14:paraId="274EBE98" w14:textId="77777777" w:rsidR="009E330E" w:rsidRPr="00D73EFD" w:rsidRDefault="009E330E" w:rsidP="009E330E">
      <w:pPr>
        <w:pStyle w:val="Akapitzlist"/>
        <w:numPr>
          <w:ilvl w:val="1"/>
          <w:numId w:val="12"/>
        </w:numPr>
        <w:spacing w:line="276" w:lineRule="auto"/>
        <w:ind w:left="567" w:hanging="283"/>
        <w:jc w:val="both"/>
        <w:rPr>
          <w:rFonts w:ascii="Verdana" w:hAnsi="Verdana" w:cs="Calibri"/>
          <w:sz w:val="20"/>
          <w:szCs w:val="20"/>
        </w:rPr>
      </w:pPr>
      <w:r w:rsidRPr="00D73EFD">
        <w:rPr>
          <w:rFonts w:ascii="Verdana" w:hAnsi="Verdana" w:cs="Calibri"/>
          <w:sz w:val="20"/>
          <w:szCs w:val="20"/>
        </w:rPr>
        <w:t xml:space="preserve">spycharki i ładowarki gąsienicowe – 103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(moc netto urządzenia P ≤ 55 kW); </w:t>
      </w:r>
    </w:p>
    <w:p w14:paraId="12F29767" w14:textId="77777777" w:rsidR="009E330E" w:rsidRPr="00D73EFD" w:rsidRDefault="009E330E" w:rsidP="009E330E">
      <w:pPr>
        <w:pStyle w:val="Akapitzlist"/>
        <w:numPr>
          <w:ilvl w:val="1"/>
          <w:numId w:val="12"/>
        </w:numPr>
        <w:spacing w:line="276" w:lineRule="auto"/>
        <w:ind w:left="567" w:hanging="283"/>
        <w:jc w:val="both"/>
        <w:rPr>
          <w:rFonts w:ascii="Verdana" w:hAnsi="Verdana" w:cs="Calibri"/>
          <w:sz w:val="20"/>
          <w:szCs w:val="20"/>
        </w:rPr>
      </w:pPr>
      <w:r w:rsidRPr="00D73EFD">
        <w:rPr>
          <w:rFonts w:ascii="Verdana" w:hAnsi="Verdana" w:cs="Calibri"/>
          <w:sz w:val="20"/>
          <w:szCs w:val="20"/>
        </w:rPr>
        <w:t xml:space="preserve">spycharki, koparki i ładowarki kołowe – 101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(moc netto urządzenia P ≤ 55 kW); </w:t>
      </w:r>
    </w:p>
    <w:p w14:paraId="7FA70E26" w14:textId="77777777" w:rsidR="009E330E" w:rsidRPr="00D73EFD" w:rsidRDefault="009E330E" w:rsidP="009E330E">
      <w:pPr>
        <w:pStyle w:val="Akapitzlist"/>
        <w:numPr>
          <w:ilvl w:val="1"/>
          <w:numId w:val="12"/>
        </w:numPr>
        <w:spacing w:line="276" w:lineRule="auto"/>
        <w:ind w:left="567" w:hanging="283"/>
        <w:jc w:val="both"/>
        <w:rPr>
          <w:rFonts w:ascii="Verdana" w:hAnsi="Verdana" w:cs="Calibri"/>
          <w:sz w:val="20"/>
          <w:szCs w:val="20"/>
        </w:rPr>
      </w:pPr>
      <w:r w:rsidRPr="00D73EFD">
        <w:rPr>
          <w:rFonts w:ascii="Verdana" w:hAnsi="Verdana" w:cs="Calibri"/>
          <w:sz w:val="20"/>
          <w:szCs w:val="20"/>
        </w:rPr>
        <w:t xml:space="preserve">kruszarki do betonu, młoty pneumatyczne – 105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(masa urządzenia m ≤ 15 kg); </w:t>
      </w:r>
    </w:p>
    <w:p w14:paraId="46D6CFCD" w14:textId="77777777" w:rsidR="009E330E" w:rsidRPr="00D73EFD" w:rsidRDefault="009E330E" w:rsidP="009E330E">
      <w:pPr>
        <w:pStyle w:val="Akapitzlist"/>
        <w:numPr>
          <w:ilvl w:val="1"/>
          <w:numId w:val="12"/>
        </w:numPr>
        <w:spacing w:line="276" w:lineRule="auto"/>
        <w:ind w:left="567" w:hanging="283"/>
        <w:jc w:val="both"/>
        <w:rPr>
          <w:rFonts w:ascii="Verdana" w:hAnsi="Verdana" w:cs="Calibri"/>
          <w:sz w:val="20"/>
          <w:szCs w:val="20"/>
        </w:rPr>
      </w:pPr>
      <w:r w:rsidRPr="00D73EFD">
        <w:rPr>
          <w:rFonts w:ascii="Verdana" w:hAnsi="Verdana" w:cs="Calibri"/>
          <w:sz w:val="20"/>
          <w:szCs w:val="20"/>
        </w:rPr>
        <w:t xml:space="preserve">agregaty sprężarkowe – 97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(moc netto urządzenia P ≤ 15 kW); </w:t>
      </w:r>
    </w:p>
    <w:p w14:paraId="39EEB906" w14:textId="77777777" w:rsidR="009E330E" w:rsidRPr="00D73EFD" w:rsidRDefault="009E330E" w:rsidP="009E330E">
      <w:pPr>
        <w:pStyle w:val="Akapitzlist"/>
        <w:numPr>
          <w:ilvl w:val="1"/>
          <w:numId w:val="12"/>
        </w:numPr>
        <w:spacing w:line="276" w:lineRule="auto"/>
        <w:ind w:left="567" w:hanging="283"/>
        <w:jc w:val="both"/>
        <w:rPr>
          <w:rFonts w:ascii="Verdana" w:hAnsi="Verdana" w:cs="Calibri"/>
          <w:sz w:val="20"/>
          <w:szCs w:val="20"/>
        </w:rPr>
      </w:pPr>
      <w:r w:rsidRPr="00D73EFD">
        <w:rPr>
          <w:rFonts w:ascii="Verdana" w:hAnsi="Verdana" w:cs="Calibri"/>
          <w:sz w:val="20"/>
          <w:szCs w:val="20"/>
        </w:rPr>
        <w:t xml:space="preserve">agregaty prądotwórcze, spawalnicze – 97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(moc elektryczna urządzenia 2 kW &lt; P</w:t>
      </w:r>
      <w:r w:rsidRPr="00D73EFD">
        <w:rPr>
          <w:rFonts w:ascii="Verdana" w:hAnsi="Verdana" w:cs="Calibri"/>
          <w:sz w:val="12"/>
          <w:szCs w:val="12"/>
        </w:rPr>
        <w:t xml:space="preserve">el </w:t>
      </w:r>
      <w:r w:rsidRPr="00D73EFD">
        <w:rPr>
          <w:rFonts w:ascii="Verdana" w:hAnsi="Verdana" w:cs="Calibri"/>
          <w:sz w:val="20"/>
          <w:szCs w:val="20"/>
        </w:rPr>
        <w:t xml:space="preserve">≤ 10 kW); </w:t>
      </w:r>
    </w:p>
    <w:p w14:paraId="163CF4F2" w14:textId="77777777" w:rsidR="009E330E" w:rsidRPr="00D73EFD" w:rsidRDefault="009E330E" w:rsidP="009E330E">
      <w:pPr>
        <w:spacing w:after="120" w:line="276" w:lineRule="auto"/>
        <w:jc w:val="both"/>
        <w:rPr>
          <w:rFonts w:ascii="Verdana" w:hAnsi="Verdana" w:cs="Calibri"/>
          <w:sz w:val="20"/>
          <w:szCs w:val="20"/>
        </w:rPr>
      </w:pPr>
      <w:r w:rsidRPr="00D73EFD">
        <w:rPr>
          <w:rFonts w:ascii="Verdana" w:hAnsi="Verdana" w:cs="Calibri"/>
          <w:sz w:val="20"/>
          <w:szCs w:val="20"/>
        </w:rPr>
        <w:t>W czasie pracy maszyny maksymalny zasięg oddziaływania hałasu o poziomie L</w:t>
      </w:r>
      <w:r w:rsidRPr="00D73EFD">
        <w:rPr>
          <w:rFonts w:ascii="Verdana" w:hAnsi="Verdana" w:cs="Calibri"/>
          <w:sz w:val="12"/>
          <w:szCs w:val="12"/>
        </w:rPr>
        <w:t xml:space="preserve">A </w:t>
      </w:r>
      <w:r w:rsidRPr="00D73EFD">
        <w:rPr>
          <w:rFonts w:ascii="Verdana" w:hAnsi="Verdana" w:cs="Calibri"/>
          <w:sz w:val="20"/>
          <w:szCs w:val="20"/>
        </w:rPr>
        <w:t xml:space="preserve">= 60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który może być odbierany jako uciążliwy wynosi zatem: </w:t>
      </w:r>
    </w:p>
    <w:p w14:paraId="3B8DB29E" w14:textId="77777777" w:rsidR="009E330E" w:rsidRPr="00D73EFD" w:rsidRDefault="009E330E" w:rsidP="009E330E">
      <w:pPr>
        <w:pStyle w:val="Akapitzlist"/>
        <w:numPr>
          <w:ilvl w:val="1"/>
          <w:numId w:val="12"/>
        </w:numPr>
        <w:spacing w:after="120" w:line="276" w:lineRule="auto"/>
        <w:ind w:left="567" w:hanging="283"/>
        <w:jc w:val="both"/>
        <w:rPr>
          <w:rFonts w:ascii="Verdana" w:hAnsi="Verdana" w:cs="Calibri"/>
          <w:sz w:val="20"/>
          <w:szCs w:val="20"/>
        </w:rPr>
      </w:pPr>
      <w:r w:rsidRPr="00D73EFD">
        <w:rPr>
          <w:rFonts w:ascii="Verdana" w:hAnsi="Verdana" w:cs="Calibri"/>
          <w:sz w:val="20"/>
          <w:szCs w:val="20"/>
        </w:rPr>
        <w:t>L</w:t>
      </w:r>
      <w:r w:rsidRPr="00D73EFD">
        <w:rPr>
          <w:rFonts w:ascii="Verdana" w:hAnsi="Verdana" w:cs="Calibri"/>
          <w:sz w:val="12"/>
          <w:szCs w:val="12"/>
        </w:rPr>
        <w:t xml:space="preserve">WA </w:t>
      </w:r>
      <w:r w:rsidRPr="00D73EFD">
        <w:rPr>
          <w:rFonts w:ascii="Verdana" w:hAnsi="Verdana" w:cs="Calibri"/>
          <w:sz w:val="20"/>
          <w:szCs w:val="20"/>
        </w:rPr>
        <w:t xml:space="preserve">= 95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 d</w:t>
      </w:r>
      <w:r w:rsidRPr="00D73EFD">
        <w:rPr>
          <w:rFonts w:ascii="Verdana" w:hAnsi="Verdana" w:cs="Calibri"/>
          <w:sz w:val="12"/>
          <w:szCs w:val="12"/>
        </w:rPr>
        <w:t xml:space="preserve">z,60dB </w:t>
      </w:r>
      <w:r w:rsidRPr="00D73EFD">
        <w:rPr>
          <w:rFonts w:ascii="Verdana" w:hAnsi="Verdana" w:cs="Calibri"/>
          <w:sz w:val="20"/>
          <w:szCs w:val="20"/>
        </w:rPr>
        <w:t xml:space="preserve">≈ 22 m </w:t>
      </w:r>
    </w:p>
    <w:p w14:paraId="460A34E9" w14:textId="77777777" w:rsidR="009E330E" w:rsidRPr="00D73EFD" w:rsidRDefault="009E330E" w:rsidP="009E330E">
      <w:pPr>
        <w:pStyle w:val="Akapitzlist"/>
        <w:numPr>
          <w:ilvl w:val="1"/>
          <w:numId w:val="12"/>
        </w:numPr>
        <w:spacing w:after="120" w:line="276" w:lineRule="auto"/>
        <w:ind w:left="567" w:hanging="283"/>
        <w:jc w:val="both"/>
        <w:rPr>
          <w:rFonts w:ascii="Verdana" w:hAnsi="Verdana" w:cs="Calibri"/>
          <w:sz w:val="20"/>
          <w:szCs w:val="20"/>
        </w:rPr>
      </w:pPr>
      <w:r w:rsidRPr="00D73EFD">
        <w:rPr>
          <w:rFonts w:ascii="Verdana" w:hAnsi="Verdana" w:cs="Calibri"/>
          <w:sz w:val="20"/>
          <w:szCs w:val="20"/>
        </w:rPr>
        <w:t>L</w:t>
      </w:r>
      <w:r w:rsidRPr="00D73EFD">
        <w:rPr>
          <w:rFonts w:ascii="Verdana" w:hAnsi="Verdana" w:cs="Calibri"/>
          <w:sz w:val="12"/>
          <w:szCs w:val="12"/>
        </w:rPr>
        <w:t xml:space="preserve">WA </w:t>
      </w:r>
      <w:r w:rsidRPr="00D73EFD">
        <w:rPr>
          <w:rFonts w:ascii="Verdana" w:hAnsi="Verdana" w:cs="Calibri"/>
          <w:sz w:val="20"/>
          <w:szCs w:val="20"/>
        </w:rPr>
        <w:t xml:space="preserve">= 100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 d</w:t>
      </w:r>
      <w:r w:rsidRPr="00D73EFD">
        <w:rPr>
          <w:rFonts w:ascii="Verdana" w:hAnsi="Verdana" w:cs="Calibri"/>
          <w:sz w:val="12"/>
          <w:szCs w:val="12"/>
        </w:rPr>
        <w:t xml:space="preserve">z,60dB </w:t>
      </w:r>
      <w:r w:rsidRPr="00D73EFD">
        <w:rPr>
          <w:rFonts w:ascii="Verdana" w:hAnsi="Verdana" w:cs="Calibri"/>
          <w:sz w:val="20"/>
          <w:szCs w:val="20"/>
        </w:rPr>
        <w:t xml:space="preserve">≈ 40 m, </w:t>
      </w:r>
    </w:p>
    <w:p w14:paraId="109C9C80" w14:textId="77777777" w:rsidR="009E330E" w:rsidRPr="00D73EFD" w:rsidRDefault="009E330E" w:rsidP="009E330E">
      <w:pPr>
        <w:pStyle w:val="Akapitzlist"/>
        <w:numPr>
          <w:ilvl w:val="1"/>
          <w:numId w:val="12"/>
        </w:numPr>
        <w:spacing w:after="120" w:line="276" w:lineRule="auto"/>
        <w:ind w:left="567" w:hanging="283"/>
        <w:jc w:val="both"/>
        <w:rPr>
          <w:rFonts w:ascii="Verdana" w:hAnsi="Verdana" w:cs="Calibri"/>
          <w:sz w:val="20"/>
          <w:szCs w:val="20"/>
        </w:rPr>
      </w:pPr>
      <w:r w:rsidRPr="00D73EFD">
        <w:rPr>
          <w:rFonts w:ascii="Verdana" w:hAnsi="Verdana" w:cs="Calibri"/>
          <w:sz w:val="20"/>
          <w:szCs w:val="20"/>
        </w:rPr>
        <w:t>L</w:t>
      </w:r>
      <w:r w:rsidRPr="00D73EFD">
        <w:rPr>
          <w:rFonts w:ascii="Verdana" w:hAnsi="Verdana" w:cs="Calibri"/>
          <w:sz w:val="12"/>
          <w:szCs w:val="12"/>
        </w:rPr>
        <w:t xml:space="preserve">WA </w:t>
      </w:r>
      <w:r w:rsidRPr="00D73EFD">
        <w:rPr>
          <w:rFonts w:ascii="Verdana" w:hAnsi="Verdana" w:cs="Calibri"/>
          <w:sz w:val="20"/>
          <w:szCs w:val="20"/>
        </w:rPr>
        <w:t xml:space="preserve">= 105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 d</w:t>
      </w:r>
      <w:r w:rsidRPr="00D73EFD">
        <w:rPr>
          <w:rFonts w:ascii="Verdana" w:hAnsi="Verdana" w:cs="Calibri"/>
          <w:sz w:val="12"/>
          <w:szCs w:val="12"/>
        </w:rPr>
        <w:t xml:space="preserve">z,60dB </w:t>
      </w:r>
      <w:r w:rsidRPr="00D73EFD">
        <w:rPr>
          <w:rFonts w:ascii="Verdana" w:hAnsi="Verdana" w:cs="Calibri"/>
          <w:sz w:val="20"/>
          <w:szCs w:val="20"/>
        </w:rPr>
        <w:t xml:space="preserve">≈ 70 m, </w:t>
      </w:r>
    </w:p>
    <w:p w14:paraId="632C8369" w14:textId="77777777" w:rsidR="009E330E" w:rsidRPr="00D73EFD" w:rsidRDefault="009E330E" w:rsidP="009E330E">
      <w:pPr>
        <w:pStyle w:val="Akapitzlist"/>
        <w:numPr>
          <w:ilvl w:val="1"/>
          <w:numId w:val="12"/>
        </w:numPr>
        <w:spacing w:after="120" w:line="276" w:lineRule="auto"/>
        <w:ind w:left="567" w:hanging="283"/>
        <w:jc w:val="both"/>
        <w:rPr>
          <w:rFonts w:ascii="Verdana" w:hAnsi="Verdana" w:cstheme="minorHAnsi"/>
          <w:sz w:val="16"/>
          <w:szCs w:val="18"/>
        </w:rPr>
      </w:pPr>
      <w:r w:rsidRPr="00D73EFD">
        <w:rPr>
          <w:rFonts w:ascii="Verdana" w:hAnsi="Verdana" w:cs="Calibri"/>
          <w:sz w:val="20"/>
          <w:szCs w:val="20"/>
        </w:rPr>
        <w:t>L</w:t>
      </w:r>
      <w:r w:rsidRPr="00D73EFD">
        <w:rPr>
          <w:rFonts w:ascii="Verdana" w:hAnsi="Verdana" w:cs="Calibri"/>
          <w:sz w:val="12"/>
          <w:szCs w:val="12"/>
        </w:rPr>
        <w:t xml:space="preserve">WA </w:t>
      </w:r>
      <w:r w:rsidRPr="00D73EFD">
        <w:rPr>
          <w:rFonts w:ascii="Verdana" w:hAnsi="Verdana" w:cs="Calibri"/>
          <w:sz w:val="20"/>
          <w:szCs w:val="20"/>
        </w:rPr>
        <w:t xml:space="preserve">= 110 </w:t>
      </w:r>
      <w:proofErr w:type="spellStart"/>
      <w:r w:rsidRPr="00D73EFD">
        <w:rPr>
          <w:rFonts w:ascii="Verdana" w:hAnsi="Verdana" w:cs="Calibri"/>
          <w:sz w:val="20"/>
          <w:szCs w:val="20"/>
        </w:rPr>
        <w:t>dB</w:t>
      </w:r>
      <w:proofErr w:type="spellEnd"/>
      <w:r w:rsidRPr="00D73EFD">
        <w:rPr>
          <w:rFonts w:ascii="Verdana" w:hAnsi="Verdana" w:cs="Calibri"/>
          <w:sz w:val="20"/>
          <w:szCs w:val="20"/>
        </w:rPr>
        <w:t xml:space="preserve"> – d</w:t>
      </w:r>
      <w:r w:rsidRPr="00D73EFD">
        <w:rPr>
          <w:rFonts w:ascii="Verdana" w:hAnsi="Verdana" w:cs="Calibri"/>
          <w:sz w:val="12"/>
          <w:szCs w:val="12"/>
        </w:rPr>
        <w:t xml:space="preserve">z,60dB </w:t>
      </w:r>
      <w:r w:rsidRPr="00D73EFD">
        <w:rPr>
          <w:rFonts w:ascii="Verdana" w:hAnsi="Verdana" w:cs="Calibri"/>
          <w:sz w:val="20"/>
          <w:szCs w:val="20"/>
        </w:rPr>
        <w:t>≈ 125 m.</w:t>
      </w:r>
    </w:p>
    <w:p w14:paraId="1A357AE4" w14:textId="77777777" w:rsidR="00DA2F94" w:rsidRPr="00D73EFD" w:rsidRDefault="00DA2F94" w:rsidP="0000619A">
      <w:pPr>
        <w:rPr>
          <w:rFonts w:ascii="Verdana" w:hAnsi="Verdana"/>
          <w:sz w:val="20"/>
          <w:szCs w:val="20"/>
        </w:rPr>
      </w:pPr>
    </w:p>
    <w:p w14:paraId="311AAA8C" w14:textId="5A556CA2" w:rsidR="0000619A" w:rsidRPr="00D73EFD" w:rsidRDefault="0000619A" w:rsidP="00611C29">
      <w:pPr>
        <w:ind w:firstLine="426"/>
        <w:rPr>
          <w:rFonts w:ascii="Verdana" w:hAnsi="Verdana"/>
          <w:sz w:val="20"/>
          <w:szCs w:val="20"/>
        </w:rPr>
      </w:pPr>
      <w:r w:rsidRPr="00D73EFD">
        <w:rPr>
          <w:rFonts w:ascii="Verdana" w:hAnsi="Verdana"/>
          <w:sz w:val="20"/>
          <w:szCs w:val="20"/>
        </w:rPr>
        <w:t>Źródłem hałasu emitowanego z terenu omawianego przedsięwzięcia będą:</w:t>
      </w:r>
    </w:p>
    <w:p w14:paraId="70E49EDB" w14:textId="09F1D274" w:rsidR="00DA2F94" w:rsidRPr="00D73EFD" w:rsidRDefault="0000619A" w:rsidP="0012761D">
      <w:pPr>
        <w:rPr>
          <w:rFonts w:ascii="Verdana" w:hAnsi="Verdana"/>
          <w:sz w:val="20"/>
          <w:szCs w:val="20"/>
        </w:rPr>
      </w:pPr>
      <w:r w:rsidRPr="00D73EFD">
        <w:rPr>
          <w:rFonts w:ascii="Verdana" w:hAnsi="Verdana"/>
          <w:sz w:val="20"/>
          <w:szCs w:val="20"/>
        </w:rPr>
        <w:t>•</w:t>
      </w:r>
      <w:r w:rsidR="007F6A40" w:rsidRPr="00D73EFD">
        <w:rPr>
          <w:rFonts w:ascii="Verdana" w:hAnsi="Verdana"/>
          <w:sz w:val="20"/>
          <w:szCs w:val="20"/>
        </w:rPr>
        <w:t xml:space="preserve"> </w:t>
      </w:r>
      <w:r w:rsidRPr="00D73EFD">
        <w:rPr>
          <w:rFonts w:ascii="Verdana" w:hAnsi="Verdana"/>
          <w:sz w:val="20"/>
          <w:szCs w:val="20"/>
        </w:rPr>
        <w:t xml:space="preserve">stacje transformatorowe </w:t>
      </w:r>
      <w:proofErr w:type="spellStart"/>
      <w:r w:rsidRPr="00D73EFD">
        <w:rPr>
          <w:rFonts w:ascii="Verdana" w:hAnsi="Verdana"/>
          <w:sz w:val="20"/>
          <w:szCs w:val="20"/>
        </w:rPr>
        <w:t>nN</w:t>
      </w:r>
      <w:proofErr w:type="spellEnd"/>
      <w:r w:rsidRPr="00D73EFD">
        <w:rPr>
          <w:rFonts w:ascii="Verdana" w:hAnsi="Verdana"/>
          <w:sz w:val="20"/>
          <w:szCs w:val="20"/>
        </w:rPr>
        <w:t>/SN</w:t>
      </w:r>
      <w:r w:rsidR="00193BF9" w:rsidRPr="00D73EFD">
        <w:rPr>
          <w:rFonts w:ascii="Verdana" w:hAnsi="Verdana"/>
          <w:sz w:val="20"/>
          <w:szCs w:val="20"/>
        </w:rPr>
        <w:t xml:space="preserve"> </w:t>
      </w:r>
      <w:r w:rsidRPr="00D73EFD">
        <w:rPr>
          <w:rFonts w:ascii="Verdana" w:hAnsi="Verdana"/>
          <w:sz w:val="20"/>
          <w:szCs w:val="20"/>
        </w:rPr>
        <w:t xml:space="preserve">- moc akustyczna źródła zastępczego LWA≤75 </w:t>
      </w:r>
      <w:proofErr w:type="spellStart"/>
      <w:r w:rsidRPr="00D73EFD">
        <w:rPr>
          <w:rFonts w:ascii="Verdana" w:hAnsi="Verdana"/>
          <w:sz w:val="20"/>
          <w:szCs w:val="20"/>
        </w:rPr>
        <w:t>dB</w:t>
      </w:r>
      <w:proofErr w:type="spellEnd"/>
      <w:r w:rsidRPr="00D73EFD">
        <w:rPr>
          <w:rFonts w:ascii="Verdana" w:hAnsi="Verdana"/>
          <w:sz w:val="20"/>
          <w:szCs w:val="20"/>
        </w:rPr>
        <w:t>;</w:t>
      </w:r>
    </w:p>
    <w:p w14:paraId="75AF17DB" w14:textId="25C5BD49" w:rsidR="0012761D" w:rsidRPr="00D73EFD" w:rsidRDefault="00EB4442" w:rsidP="00611C29">
      <w:pPr>
        <w:spacing w:line="276" w:lineRule="auto"/>
        <w:jc w:val="both"/>
        <w:rPr>
          <w:rFonts w:ascii="Verdana" w:hAnsi="Verdana" w:cstheme="minorHAnsi"/>
          <w:b/>
          <w:bCs/>
          <w:iCs/>
        </w:rPr>
      </w:pPr>
      <w:r w:rsidRPr="00D73EFD">
        <w:rPr>
          <w:rFonts w:ascii="Verdana" w:hAnsi="Verdana" w:cstheme="minorHAnsi"/>
          <w:b/>
          <w:bCs/>
          <w:iCs/>
        </w:rPr>
        <w:t xml:space="preserve">Zasięg prognozowanego poziom hałasu emitowanego do środowiska przez przedmiotowe przedsięwzięcie o wartości 50/55 </w:t>
      </w:r>
      <w:proofErr w:type="spellStart"/>
      <w:r w:rsidRPr="00D73EFD">
        <w:rPr>
          <w:rFonts w:ascii="Verdana" w:hAnsi="Verdana" w:cstheme="minorHAnsi"/>
          <w:b/>
          <w:bCs/>
          <w:iCs/>
        </w:rPr>
        <w:t>dB</w:t>
      </w:r>
      <w:proofErr w:type="spellEnd"/>
      <w:r w:rsidRPr="00D73EFD">
        <w:rPr>
          <w:rFonts w:ascii="Verdana" w:hAnsi="Verdana" w:cstheme="minorHAnsi"/>
          <w:b/>
          <w:bCs/>
          <w:iCs/>
        </w:rPr>
        <w:t xml:space="preserve"> w porze dnia i 40/45 </w:t>
      </w:r>
      <w:proofErr w:type="spellStart"/>
      <w:r w:rsidRPr="00D73EFD">
        <w:rPr>
          <w:rFonts w:ascii="Verdana" w:hAnsi="Verdana" w:cstheme="minorHAnsi"/>
          <w:b/>
          <w:bCs/>
          <w:iCs/>
        </w:rPr>
        <w:t>dB</w:t>
      </w:r>
      <w:proofErr w:type="spellEnd"/>
      <w:r w:rsidRPr="00D73EFD">
        <w:rPr>
          <w:rFonts w:ascii="Verdana" w:hAnsi="Verdana" w:cstheme="minorHAnsi"/>
          <w:b/>
          <w:bCs/>
          <w:iCs/>
        </w:rPr>
        <w:t xml:space="preserve"> w porze nocy nie obejmuje terenów chronionych akustycznie.</w:t>
      </w:r>
    </w:p>
    <w:p w14:paraId="20DCCD18" w14:textId="77777777" w:rsidR="00DA2F94" w:rsidRPr="00D73EFD" w:rsidRDefault="00DA2F94" w:rsidP="0012761D">
      <w:pPr>
        <w:rPr>
          <w:rFonts w:ascii="Verdana" w:hAnsi="Verdana" w:cstheme="minorHAnsi"/>
          <w:b/>
          <w:bCs/>
          <w:iCs/>
        </w:rPr>
      </w:pPr>
    </w:p>
    <w:p w14:paraId="5933208C" w14:textId="27DB88D0" w:rsidR="003A2488" w:rsidRPr="00D73EFD" w:rsidRDefault="0012761D" w:rsidP="002B10A8">
      <w:pPr>
        <w:pStyle w:val="Nagwek2"/>
        <w:numPr>
          <w:ilvl w:val="1"/>
          <w:numId w:val="36"/>
        </w:numPr>
        <w:jc w:val="both"/>
        <w:rPr>
          <w:rFonts w:ascii="Verdana" w:hAnsi="Verdana"/>
          <w:sz w:val="28"/>
        </w:rPr>
      </w:pPr>
      <w:bookmarkStart w:id="85" w:name="_Toc134779857"/>
      <w:bookmarkEnd w:id="83"/>
      <w:bookmarkEnd w:id="84"/>
      <w:r w:rsidRPr="00D73EFD">
        <w:rPr>
          <w:rFonts w:ascii="Verdana" w:hAnsi="Verdana"/>
          <w:sz w:val="28"/>
        </w:rPr>
        <w:t>Oddziaływanie przedsięwzięcia na środowisko gruntowo</w:t>
      </w:r>
      <w:r w:rsidR="001B3754" w:rsidRPr="00D73EFD">
        <w:rPr>
          <w:rFonts w:ascii="Verdana" w:hAnsi="Verdana"/>
          <w:sz w:val="28"/>
        </w:rPr>
        <w:t>-</w:t>
      </w:r>
      <w:r w:rsidRPr="00D73EFD">
        <w:rPr>
          <w:rFonts w:ascii="Verdana" w:hAnsi="Verdana"/>
          <w:sz w:val="28"/>
        </w:rPr>
        <w:t>wodne oraz wody powierzchniowe</w:t>
      </w:r>
      <w:bookmarkEnd w:id="85"/>
    </w:p>
    <w:p w14:paraId="19747B98" w14:textId="77777777" w:rsidR="00B025AF" w:rsidRPr="00D73EFD" w:rsidRDefault="00B025AF" w:rsidP="00145BC9">
      <w:pPr>
        <w:rPr>
          <w:rFonts w:ascii="Verdana" w:hAnsi="Verdana"/>
        </w:rPr>
      </w:pPr>
    </w:p>
    <w:p w14:paraId="24B63CCE" w14:textId="62EAAE03" w:rsidR="0012761D" w:rsidRPr="00D73EFD" w:rsidRDefault="0012761D" w:rsidP="00611C29">
      <w:pPr>
        <w:spacing w:line="276" w:lineRule="auto"/>
        <w:ind w:firstLine="426"/>
        <w:jc w:val="both"/>
        <w:rPr>
          <w:rFonts w:ascii="Verdana" w:hAnsi="Verdana" w:cstheme="minorHAnsi"/>
          <w:sz w:val="20"/>
        </w:rPr>
      </w:pPr>
      <w:bookmarkStart w:id="86" w:name="_Toc381614787"/>
      <w:bookmarkStart w:id="87" w:name="_Toc439941392"/>
      <w:r w:rsidRPr="00D73EFD">
        <w:rPr>
          <w:rFonts w:ascii="Verdana" w:hAnsi="Verdana" w:cstheme="minorHAnsi"/>
          <w:sz w:val="20"/>
        </w:rPr>
        <w:t xml:space="preserve">Z </w:t>
      </w:r>
      <w:r w:rsidR="00205719" w:rsidRPr="00D73EFD">
        <w:rPr>
          <w:rFonts w:ascii="Verdana" w:hAnsi="Verdana" w:cstheme="minorHAnsi"/>
          <w:sz w:val="20"/>
        </w:rPr>
        <w:t xml:space="preserve">budową, </w:t>
      </w:r>
      <w:r w:rsidRPr="00D73EFD">
        <w:rPr>
          <w:rFonts w:ascii="Verdana" w:hAnsi="Verdana" w:cstheme="minorHAnsi"/>
          <w:sz w:val="20"/>
        </w:rPr>
        <w:t xml:space="preserve">eksploatacją </w:t>
      </w:r>
      <w:r w:rsidR="00205719" w:rsidRPr="00D73EFD">
        <w:rPr>
          <w:rFonts w:ascii="Verdana" w:hAnsi="Verdana" w:cstheme="minorHAnsi"/>
          <w:sz w:val="20"/>
        </w:rPr>
        <w:t xml:space="preserve">i likwidacją </w:t>
      </w:r>
      <w:r w:rsidRPr="00D73EFD">
        <w:rPr>
          <w:rFonts w:ascii="Verdana" w:hAnsi="Verdana" w:cstheme="minorHAnsi"/>
          <w:sz w:val="20"/>
        </w:rPr>
        <w:t>planowanej inwestycji nie wiążą się oddziaływania mogące negatywnie wpływać na środowisko gruntowo</w:t>
      </w:r>
      <w:r w:rsidR="001B3754" w:rsidRPr="00D73EFD">
        <w:rPr>
          <w:rFonts w:ascii="Verdana" w:hAnsi="Verdana" w:cstheme="minorHAnsi"/>
          <w:sz w:val="20"/>
        </w:rPr>
        <w:t>-</w:t>
      </w:r>
      <w:r w:rsidRPr="00D73EFD">
        <w:rPr>
          <w:rFonts w:ascii="Verdana" w:hAnsi="Verdana" w:cstheme="minorHAnsi"/>
          <w:sz w:val="20"/>
        </w:rPr>
        <w:t xml:space="preserve">wodne i wody powierzchniowe. </w:t>
      </w:r>
    </w:p>
    <w:p w14:paraId="7E47625B" w14:textId="280E2A3D" w:rsidR="0012761D" w:rsidRPr="00D73EFD" w:rsidRDefault="0012761D" w:rsidP="00611C29">
      <w:pPr>
        <w:spacing w:line="276" w:lineRule="auto"/>
        <w:ind w:firstLine="426"/>
        <w:jc w:val="both"/>
        <w:rPr>
          <w:rFonts w:ascii="Verdana" w:hAnsi="Verdana" w:cstheme="minorHAnsi"/>
          <w:sz w:val="20"/>
        </w:rPr>
      </w:pPr>
      <w:r w:rsidRPr="00D73EFD">
        <w:rPr>
          <w:rFonts w:ascii="Verdana" w:hAnsi="Verdana" w:cstheme="minorHAnsi"/>
          <w:sz w:val="20"/>
        </w:rPr>
        <w:lastRenderedPageBreak/>
        <w:t xml:space="preserve">Nie przewiduje się </w:t>
      </w:r>
      <w:r w:rsidR="00AB4182" w:rsidRPr="00D73EFD">
        <w:rPr>
          <w:rFonts w:ascii="Verdana" w:hAnsi="Verdana" w:cstheme="minorHAnsi"/>
          <w:sz w:val="20"/>
        </w:rPr>
        <w:t xml:space="preserve">nieprzepuszczalnego </w:t>
      </w:r>
      <w:r w:rsidRPr="00D73EFD">
        <w:rPr>
          <w:rFonts w:ascii="Verdana" w:hAnsi="Verdana" w:cstheme="minorHAnsi"/>
          <w:sz w:val="20"/>
        </w:rPr>
        <w:t>utwardzenia terenu pod dr</w:t>
      </w:r>
      <w:r w:rsidR="003942EE" w:rsidRPr="00D73EFD">
        <w:rPr>
          <w:rFonts w:ascii="Verdana" w:hAnsi="Verdana" w:cstheme="minorHAnsi"/>
          <w:sz w:val="20"/>
        </w:rPr>
        <w:t>ogę dojazdową, w</w:t>
      </w:r>
      <w:r w:rsidR="001B3754" w:rsidRPr="00D73EFD">
        <w:rPr>
          <w:rFonts w:ascii="Verdana" w:hAnsi="Verdana" w:cstheme="minorHAnsi"/>
          <w:sz w:val="20"/>
        </w:rPr>
        <w:t> </w:t>
      </w:r>
      <w:r w:rsidR="003942EE" w:rsidRPr="00D73EFD">
        <w:rPr>
          <w:rFonts w:ascii="Verdana" w:hAnsi="Verdana" w:cstheme="minorHAnsi"/>
          <w:sz w:val="20"/>
        </w:rPr>
        <w:t>związku z czym</w:t>
      </w:r>
      <w:r w:rsidRPr="00D73EFD">
        <w:rPr>
          <w:rFonts w:ascii="Verdana" w:hAnsi="Verdana" w:cstheme="minorHAnsi"/>
          <w:sz w:val="20"/>
        </w:rPr>
        <w:t xml:space="preserve"> wody opadowe będą bezpośrednio wprowadzane do gruntu. </w:t>
      </w:r>
      <w:r w:rsidR="00AB4182" w:rsidRPr="00D73EFD">
        <w:rPr>
          <w:rFonts w:ascii="Verdana" w:hAnsi="Verdana" w:cstheme="minorHAnsi"/>
          <w:sz w:val="20"/>
        </w:rPr>
        <w:t>B</w:t>
      </w:r>
      <w:r w:rsidRPr="00D73EFD">
        <w:rPr>
          <w:rFonts w:ascii="Verdana" w:hAnsi="Verdana" w:cstheme="minorHAnsi"/>
          <w:sz w:val="20"/>
        </w:rPr>
        <w:t xml:space="preserve">ezobsługowa praca elektrowni fotowoltaicznej ogranicza ruch pojazdów po analizowanym terenie, co minimalizuje możliwość zanieczyszczenia wód opadowych substancjami ropopochodnymi. </w:t>
      </w:r>
    </w:p>
    <w:p w14:paraId="13952DC1" w14:textId="42771DAF" w:rsidR="0012761D" w:rsidRPr="00D73EFD" w:rsidRDefault="0012761D" w:rsidP="00611C29">
      <w:pPr>
        <w:spacing w:line="276" w:lineRule="auto"/>
        <w:ind w:firstLine="426"/>
        <w:jc w:val="both"/>
        <w:rPr>
          <w:rFonts w:ascii="Verdana" w:hAnsi="Verdana" w:cstheme="minorHAnsi"/>
          <w:sz w:val="20"/>
        </w:rPr>
      </w:pPr>
      <w:r w:rsidRPr="00D73EFD">
        <w:rPr>
          <w:rFonts w:ascii="Verdana" w:hAnsi="Verdana" w:cstheme="minorHAnsi"/>
          <w:sz w:val="20"/>
        </w:rPr>
        <w:t>Wpływ na wody podziemne będzie polegał na lokalnym ograniczeniu infiltracji wody opadowej do gruntu wynikający</w:t>
      </w:r>
      <w:r w:rsidR="001B3754" w:rsidRPr="00D73EFD">
        <w:rPr>
          <w:rFonts w:ascii="Verdana" w:hAnsi="Verdana" w:cstheme="minorHAnsi"/>
          <w:sz w:val="20"/>
        </w:rPr>
        <w:t>m</w:t>
      </w:r>
      <w:r w:rsidRPr="00D73EFD">
        <w:rPr>
          <w:rFonts w:ascii="Verdana" w:hAnsi="Verdana" w:cstheme="minorHAnsi"/>
          <w:sz w:val="20"/>
        </w:rPr>
        <w:t xml:space="preserve"> z zajęcia stosunkowo niewielkich powierzchni uszczelnionych pod planowan</w:t>
      </w:r>
      <w:r w:rsidR="000A333A" w:rsidRPr="00D73EFD">
        <w:rPr>
          <w:rFonts w:ascii="Verdana" w:hAnsi="Verdana" w:cstheme="minorHAnsi"/>
          <w:sz w:val="20"/>
        </w:rPr>
        <w:t>e</w:t>
      </w:r>
      <w:r w:rsidRPr="00D73EFD">
        <w:rPr>
          <w:rFonts w:ascii="Verdana" w:hAnsi="Verdana" w:cstheme="minorHAnsi"/>
          <w:sz w:val="20"/>
        </w:rPr>
        <w:t xml:space="preserve"> budyn</w:t>
      </w:r>
      <w:r w:rsidR="000A333A" w:rsidRPr="00D73EFD">
        <w:rPr>
          <w:rFonts w:ascii="Verdana" w:hAnsi="Verdana" w:cstheme="minorHAnsi"/>
          <w:sz w:val="20"/>
        </w:rPr>
        <w:t>ki</w:t>
      </w:r>
      <w:r w:rsidRPr="00D73EFD">
        <w:rPr>
          <w:rFonts w:ascii="Verdana" w:hAnsi="Verdana" w:cstheme="minorHAnsi"/>
          <w:sz w:val="20"/>
        </w:rPr>
        <w:t xml:space="preserve"> stacji transformatorow</w:t>
      </w:r>
      <w:r w:rsidR="000A333A" w:rsidRPr="00D73EFD">
        <w:rPr>
          <w:rFonts w:ascii="Verdana" w:hAnsi="Verdana" w:cstheme="minorHAnsi"/>
          <w:sz w:val="20"/>
        </w:rPr>
        <w:t>ych</w:t>
      </w:r>
      <w:r w:rsidRPr="00D73EFD">
        <w:rPr>
          <w:rFonts w:ascii="Verdana" w:hAnsi="Verdana" w:cstheme="minorHAnsi"/>
          <w:sz w:val="20"/>
        </w:rPr>
        <w:t>. Nie wpłynie to jednak w znaczącym stopniu na gospodarkę wodną i odprowadzanie wód opadowych na terenie wokół nich. Nadal będzie to naturalny spływ powierzchniowy i infiltracja.</w:t>
      </w:r>
    </w:p>
    <w:p w14:paraId="575D1352" w14:textId="5B755D03" w:rsidR="00B9489F" w:rsidRDefault="0012761D" w:rsidP="00611C29">
      <w:pPr>
        <w:spacing w:line="276" w:lineRule="auto"/>
        <w:ind w:firstLine="426"/>
        <w:jc w:val="both"/>
        <w:rPr>
          <w:rFonts w:ascii="Verdana" w:hAnsi="Verdana" w:cstheme="minorHAnsi"/>
          <w:sz w:val="20"/>
        </w:rPr>
      </w:pPr>
      <w:r w:rsidRPr="00D73EFD">
        <w:rPr>
          <w:rFonts w:ascii="Verdana" w:hAnsi="Verdana" w:cstheme="minorHAnsi"/>
          <w:sz w:val="20"/>
        </w:rPr>
        <w:t>Na etapie eksploatacji nie przewiduje się powstawania wód opadowych zanieczyszczonych, dlatego wody opadowe i roztopowe będą odprowadzane poprzez naturalną infiltrację do gruntu. </w:t>
      </w:r>
    </w:p>
    <w:p w14:paraId="407E1C5F" w14:textId="77777777" w:rsidR="00D73EFD" w:rsidRPr="00D73EFD" w:rsidRDefault="00D73EFD" w:rsidP="00611C29">
      <w:pPr>
        <w:spacing w:line="276" w:lineRule="auto"/>
        <w:ind w:firstLine="426"/>
        <w:jc w:val="both"/>
        <w:rPr>
          <w:rFonts w:ascii="Verdana" w:hAnsi="Verdana" w:cstheme="minorHAnsi"/>
          <w:sz w:val="20"/>
        </w:rPr>
      </w:pPr>
    </w:p>
    <w:p w14:paraId="3D497E1D" w14:textId="0A94BB24" w:rsidR="00BB0B90" w:rsidRDefault="00BB0B90" w:rsidP="00AA4189">
      <w:pPr>
        <w:spacing w:line="276" w:lineRule="auto"/>
        <w:jc w:val="both"/>
        <w:rPr>
          <w:rFonts w:ascii="Verdana" w:hAnsi="Verdana" w:cstheme="minorHAnsi"/>
          <w:sz w:val="20"/>
        </w:rPr>
      </w:pPr>
    </w:p>
    <w:p w14:paraId="06DC0D07" w14:textId="312D302D" w:rsidR="00B72298" w:rsidRDefault="00B72298" w:rsidP="00AA4189">
      <w:pPr>
        <w:spacing w:line="276" w:lineRule="auto"/>
        <w:jc w:val="both"/>
        <w:rPr>
          <w:rFonts w:ascii="Verdana" w:hAnsi="Verdana" w:cstheme="minorHAnsi"/>
          <w:sz w:val="20"/>
        </w:rPr>
      </w:pPr>
    </w:p>
    <w:p w14:paraId="2D9E0591" w14:textId="3CC9ED71" w:rsidR="00B72298" w:rsidRDefault="00B72298" w:rsidP="00AA4189">
      <w:pPr>
        <w:spacing w:line="276" w:lineRule="auto"/>
        <w:jc w:val="both"/>
        <w:rPr>
          <w:rFonts w:ascii="Verdana" w:hAnsi="Verdana" w:cstheme="minorHAnsi"/>
          <w:sz w:val="20"/>
        </w:rPr>
      </w:pPr>
    </w:p>
    <w:p w14:paraId="29A6DBF9" w14:textId="77777777" w:rsidR="00B72298" w:rsidRPr="00D73EFD" w:rsidRDefault="00B72298" w:rsidP="00AA4189">
      <w:pPr>
        <w:spacing w:line="276" w:lineRule="auto"/>
        <w:jc w:val="both"/>
        <w:rPr>
          <w:rFonts w:ascii="Verdana" w:hAnsi="Verdana" w:cstheme="minorHAnsi"/>
          <w:sz w:val="20"/>
        </w:rPr>
      </w:pPr>
    </w:p>
    <w:p w14:paraId="4777EBF0" w14:textId="05BC5AF4" w:rsidR="003A2488" w:rsidRPr="00D73EFD" w:rsidRDefault="00291330" w:rsidP="002B10A8">
      <w:pPr>
        <w:pStyle w:val="Nagwek2"/>
        <w:numPr>
          <w:ilvl w:val="1"/>
          <w:numId w:val="36"/>
        </w:numPr>
        <w:jc w:val="left"/>
        <w:rPr>
          <w:rFonts w:ascii="Verdana" w:hAnsi="Verdana"/>
          <w:sz w:val="28"/>
        </w:rPr>
      </w:pPr>
      <w:bookmarkStart w:id="88" w:name="_Toc134779858"/>
      <w:r w:rsidRPr="00D73EFD">
        <w:rPr>
          <w:rFonts w:ascii="Verdana" w:hAnsi="Verdana"/>
          <w:sz w:val="28"/>
        </w:rPr>
        <w:t>Ilość i s</w:t>
      </w:r>
      <w:r w:rsidR="003A2488" w:rsidRPr="00D73EFD">
        <w:rPr>
          <w:rFonts w:ascii="Verdana" w:hAnsi="Verdana"/>
          <w:sz w:val="28"/>
        </w:rPr>
        <w:t xml:space="preserve">posób odprowadzania </w:t>
      </w:r>
      <w:bookmarkEnd w:id="86"/>
      <w:bookmarkEnd w:id="87"/>
      <w:r w:rsidRPr="00D73EFD">
        <w:rPr>
          <w:rFonts w:ascii="Verdana" w:hAnsi="Verdana"/>
          <w:sz w:val="28"/>
        </w:rPr>
        <w:t>ścieków bytowych i</w:t>
      </w:r>
      <w:r w:rsidR="001B3754" w:rsidRPr="00D73EFD">
        <w:rPr>
          <w:rFonts w:ascii="Verdana" w:hAnsi="Verdana"/>
          <w:sz w:val="28"/>
        </w:rPr>
        <w:t> </w:t>
      </w:r>
      <w:r w:rsidRPr="00D73EFD">
        <w:rPr>
          <w:rFonts w:ascii="Verdana" w:hAnsi="Verdana"/>
          <w:sz w:val="28"/>
        </w:rPr>
        <w:t>technologicznych</w:t>
      </w:r>
      <w:bookmarkEnd w:id="88"/>
    </w:p>
    <w:p w14:paraId="5EA32203" w14:textId="77777777" w:rsidR="00B025AF" w:rsidRPr="00D73EFD" w:rsidRDefault="00B025AF" w:rsidP="00145BC9">
      <w:pPr>
        <w:rPr>
          <w:rFonts w:ascii="Verdana" w:hAnsi="Verdana"/>
        </w:rPr>
      </w:pPr>
    </w:p>
    <w:p w14:paraId="335CC666" w14:textId="3BB718A9" w:rsidR="00291330" w:rsidRPr="00D73EFD" w:rsidRDefault="00291330" w:rsidP="00611C29">
      <w:pPr>
        <w:spacing w:line="276" w:lineRule="auto"/>
        <w:ind w:firstLine="426"/>
        <w:jc w:val="both"/>
        <w:rPr>
          <w:rFonts w:ascii="Verdana" w:hAnsi="Verdana" w:cstheme="minorHAnsi"/>
          <w:sz w:val="20"/>
        </w:rPr>
      </w:pPr>
      <w:bookmarkStart w:id="89" w:name="_Toc381614789"/>
      <w:bookmarkStart w:id="90" w:name="_Toc439941394"/>
      <w:r w:rsidRPr="00D73EFD">
        <w:rPr>
          <w:rFonts w:ascii="Verdana" w:hAnsi="Verdana" w:cstheme="minorHAnsi"/>
          <w:color w:val="000000"/>
          <w:sz w:val="20"/>
        </w:rPr>
        <w:t>Ścieki socjalno</w:t>
      </w:r>
      <w:r w:rsidR="001B3754" w:rsidRPr="00D73EFD">
        <w:rPr>
          <w:rFonts w:ascii="Verdana" w:hAnsi="Verdana" w:cstheme="minorHAnsi"/>
          <w:color w:val="000000"/>
          <w:sz w:val="20"/>
        </w:rPr>
        <w:t>-</w:t>
      </w:r>
      <w:r w:rsidRPr="00D73EFD">
        <w:rPr>
          <w:rFonts w:ascii="Verdana" w:hAnsi="Verdana" w:cstheme="minorHAnsi"/>
          <w:color w:val="000000"/>
          <w:sz w:val="20"/>
        </w:rPr>
        <w:t xml:space="preserve">bytowe będą powstawać wyłącznie na etapie budowy i będą związane z funkcjonowaniem zaplecza placu budowlanego. Inwestor </w:t>
      </w:r>
      <w:r w:rsidRPr="00D73EFD">
        <w:rPr>
          <w:rFonts w:ascii="Verdana" w:hAnsi="Verdana" w:cstheme="minorHAnsi"/>
          <w:sz w:val="20"/>
        </w:rPr>
        <w:t>zakłada</w:t>
      </w:r>
      <w:r w:rsidR="00611C29" w:rsidRPr="00D73EFD">
        <w:rPr>
          <w:rFonts w:ascii="Verdana" w:hAnsi="Verdana" w:cstheme="minorHAnsi"/>
          <w:sz w:val="20"/>
        </w:rPr>
        <w:t xml:space="preserve"> </w:t>
      </w:r>
      <w:r w:rsidR="00817200" w:rsidRPr="00D73EFD">
        <w:rPr>
          <w:rFonts w:ascii="Verdana" w:hAnsi="Verdana" w:cstheme="minorHAnsi"/>
          <w:sz w:val="20"/>
        </w:rPr>
        <w:t xml:space="preserve">ustawienie </w:t>
      </w:r>
      <w:r w:rsidRPr="00D73EFD">
        <w:rPr>
          <w:rFonts w:ascii="Verdana" w:hAnsi="Verdana" w:cstheme="minorHAnsi"/>
          <w:sz w:val="20"/>
        </w:rPr>
        <w:t xml:space="preserve">toalet </w:t>
      </w:r>
      <w:r w:rsidR="00817200" w:rsidRPr="00D73EFD">
        <w:rPr>
          <w:rFonts w:ascii="Verdana" w:hAnsi="Verdana" w:cstheme="minorHAnsi"/>
          <w:sz w:val="20"/>
        </w:rPr>
        <w:t xml:space="preserve">przenośnych </w:t>
      </w:r>
      <w:r w:rsidRPr="00D73EFD">
        <w:rPr>
          <w:rFonts w:ascii="Verdana" w:hAnsi="Verdana" w:cstheme="minorHAnsi"/>
          <w:sz w:val="20"/>
        </w:rPr>
        <w:t xml:space="preserve">i </w:t>
      </w:r>
      <w:r w:rsidR="00817200" w:rsidRPr="00D73EFD">
        <w:rPr>
          <w:rFonts w:ascii="Verdana" w:hAnsi="Verdana" w:cstheme="minorHAnsi"/>
          <w:sz w:val="20"/>
        </w:rPr>
        <w:t>zapewnienie</w:t>
      </w:r>
      <w:r w:rsidRPr="00D73EFD">
        <w:rPr>
          <w:rFonts w:ascii="Verdana" w:hAnsi="Verdana" w:cstheme="minorHAnsi"/>
          <w:sz w:val="20"/>
        </w:rPr>
        <w:t xml:space="preserve"> sukcesywn</w:t>
      </w:r>
      <w:r w:rsidR="00817200" w:rsidRPr="00D73EFD">
        <w:rPr>
          <w:rFonts w:ascii="Verdana" w:hAnsi="Verdana" w:cstheme="minorHAnsi"/>
          <w:sz w:val="20"/>
        </w:rPr>
        <w:t>ego</w:t>
      </w:r>
      <w:r w:rsidRPr="00D73EFD">
        <w:rPr>
          <w:rFonts w:ascii="Verdana" w:hAnsi="Verdana" w:cstheme="minorHAnsi"/>
          <w:sz w:val="20"/>
        </w:rPr>
        <w:t xml:space="preserve"> wyw</w:t>
      </w:r>
      <w:r w:rsidR="00817200" w:rsidRPr="00D73EFD">
        <w:rPr>
          <w:rFonts w:ascii="Verdana" w:hAnsi="Verdana" w:cstheme="minorHAnsi"/>
          <w:sz w:val="20"/>
        </w:rPr>
        <w:t>ozu</w:t>
      </w:r>
      <w:r w:rsidRPr="00D73EFD">
        <w:rPr>
          <w:rFonts w:ascii="Verdana" w:hAnsi="Verdana" w:cstheme="minorHAnsi"/>
          <w:sz w:val="20"/>
        </w:rPr>
        <w:t xml:space="preserve"> ścieków socjalno</w:t>
      </w:r>
      <w:r w:rsidR="001B3754" w:rsidRPr="00D73EFD">
        <w:rPr>
          <w:rFonts w:ascii="Verdana" w:hAnsi="Verdana" w:cstheme="minorHAnsi"/>
          <w:sz w:val="20"/>
        </w:rPr>
        <w:t>-</w:t>
      </w:r>
      <w:r w:rsidRPr="00D73EFD">
        <w:rPr>
          <w:rFonts w:ascii="Verdana" w:hAnsi="Verdana" w:cstheme="minorHAnsi"/>
          <w:sz w:val="20"/>
        </w:rPr>
        <w:t>bytowych z przenośnych toalet przez firmy zajmujące się wywozem nieczystości.</w:t>
      </w:r>
    </w:p>
    <w:p w14:paraId="093413D2" w14:textId="10D6095E" w:rsidR="00291330" w:rsidRPr="00D73EFD" w:rsidRDefault="00291330"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Odprowadzanie ścieków socjalno</w:t>
      </w:r>
      <w:r w:rsidR="001B3754" w:rsidRPr="00D73EFD">
        <w:rPr>
          <w:rFonts w:ascii="Verdana" w:hAnsi="Verdana" w:cstheme="minorHAnsi"/>
          <w:color w:val="000000"/>
          <w:sz w:val="20"/>
        </w:rPr>
        <w:t>-</w:t>
      </w:r>
      <w:r w:rsidRPr="00D73EFD">
        <w:rPr>
          <w:rFonts w:ascii="Verdana" w:hAnsi="Verdana" w:cstheme="minorHAnsi"/>
          <w:color w:val="000000"/>
          <w:sz w:val="20"/>
        </w:rPr>
        <w:t xml:space="preserve">bytowych </w:t>
      </w:r>
      <w:r w:rsidR="00AB4182" w:rsidRPr="00D73EFD">
        <w:rPr>
          <w:rFonts w:ascii="Verdana" w:hAnsi="Verdana" w:cstheme="minorHAnsi"/>
          <w:color w:val="000000"/>
          <w:sz w:val="20"/>
        </w:rPr>
        <w:t xml:space="preserve">będzie </w:t>
      </w:r>
      <w:r w:rsidRPr="00D73EFD">
        <w:rPr>
          <w:rFonts w:ascii="Verdana" w:hAnsi="Verdana" w:cstheme="minorHAnsi"/>
          <w:color w:val="000000"/>
          <w:sz w:val="20"/>
        </w:rPr>
        <w:t>odbywać się bez ingerencji w środowisko gruntowo</w:t>
      </w:r>
      <w:r w:rsidR="001B3754" w:rsidRPr="00D73EFD">
        <w:rPr>
          <w:rFonts w:ascii="Verdana" w:hAnsi="Verdana" w:cstheme="minorHAnsi"/>
          <w:color w:val="000000"/>
          <w:sz w:val="20"/>
        </w:rPr>
        <w:t>-</w:t>
      </w:r>
      <w:r w:rsidRPr="00D73EFD">
        <w:rPr>
          <w:rFonts w:ascii="Verdana" w:hAnsi="Verdana" w:cstheme="minorHAnsi"/>
          <w:color w:val="000000"/>
          <w:sz w:val="20"/>
        </w:rPr>
        <w:t xml:space="preserve">wodne. </w:t>
      </w:r>
    </w:p>
    <w:p w14:paraId="2DE90DD2" w14:textId="0877C64E" w:rsidR="00205719" w:rsidRPr="00D73EFD" w:rsidRDefault="00205719" w:rsidP="00611C29">
      <w:pPr>
        <w:spacing w:line="276" w:lineRule="auto"/>
        <w:ind w:firstLine="426"/>
        <w:jc w:val="both"/>
        <w:rPr>
          <w:rFonts w:ascii="Verdana" w:hAnsi="Verdana" w:cstheme="minorHAnsi"/>
          <w:sz w:val="20"/>
        </w:rPr>
      </w:pPr>
      <w:r w:rsidRPr="00D73EFD">
        <w:rPr>
          <w:rFonts w:ascii="Verdana" w:hAnsi="Verdana" w:cstheme="minorHAnsi"/>
          <w:color w:val="000000"/>
          <w:sz w:val="20"/>
        </w:rPr>
        <w:t xml:space="preserve">Z eksploatacją przedmiotowej inwestycji nie wiąże się zużycie wody oraz produkcja ścieków </w:t>
      </w:r>
      <w:r w:rsidRPr="00D73EFD">
        <w:rPr>
          <w:rFonts w:ascii="Verdana" w:hAnsi="Verdana" w:cstheme="minorHAnsi"/>
          <w:sz w:val="20"/>
        </w:rPr>
        <w:t>technologicznych poza myciem panel</w:t>
      </w:r>
      <w:r w:rsidR="00C34EBB" w:rsidRPr="00D73EFD">
        <w:rPr>
          <w:rFonts w:ascii="Verdana" w:hAnsi="Verdana" w:cstheme="minorHAnsi"/>
          <w:sz w:val="20"/>
        </w:rPr>
        <w:t>i</w:t>
      </w:r>
      <w:r w:rsidRPr="00D73EFD">
        <w:rPr>
          <w:rFonts w:ascii="Verdana" w:hAnsi="Verdana" w:cstheme="minorHAnsi"/>
          <w:sz w:val="20"/>
        </w:rPr>
        <w:t>. Zużycie oraz zagospodarowanie wody na ten c</w:t>
      </w:r>
      <w:r w:rsidR="004A2A4F" w:rsidRPr="00D73EFD">
        <w:rPr>
          <w:rFonts w:ascii="Verdana" w:hAnsi="Verdana" w:cstheme="minorHAnsi"/>
          <w:sz w:val="20"/>
        </w:rPr>
        <w:t>el zostało opisane w rozdziale 5</w:t>
      </w:r>
      <w:r w:rsidRPr="00D73EFD">
        <w:rPr>
          <w:rFonts w:ascii="Verdana" w:hAnsi="Verdana" w:cstheme="minorHAnsi"/>
          <w:sz w:val="20"/>
        </w:rPr>
        <w:t xml:space="preserve"> niniejszego dokumentu.</w:t>
      </w:r>
    </w:p>
    <w:p w14:paraId="60C40369" w14:textId="77777777" w:rsidR="0012741D" w:rsidRPr="00D73EFD" w:rsidRDefault="0012741D" w:rsidP="00AA4189">
      <w:pPr>
        <w:autoSpaceDE w:val="0"/>
        <w:autoSpaceDN w:val="0"/>
        <w:adjustRightInd w:val="0"/>
        <w:spacing w:line="276" w:lineRule="auto"/>
        <w:jc w:val="both"/>
        <w:rPr>
          <w:rFonts w:ascii="Verdana" w:hAnsi="Verdana" w:cstheme="minorHAnsi"/>
          <w:color w:val="000000"/>
          <w:sz w:val="20"/>
          <w:szCs w:val="20"/>
        </w:rPr>
      </w:pPr>
      <w:bookmarkStart w:id="91" w:name="_Toc381614790"/>
      <w:bookmarkStart w:id="92" w:name="_Toc439941395"/>
      <w:bookmarkEnd w:id="89"/>
      <w:bookmarkEnd w:id="90"/>
    </w:p>
    <w:p w14:paraId="5AC3AFFB" w14:textId="77777777" w:rsidR="003A2488" w:rsidRPr="00D73EFD" w:rsidRDefault="003A2488" w:rsidP="002B10A8">
      <w:pPr>
        <w:pStyle w:val="Nagwek2"/>
        <w:numPr>
          <w:ilvl w:val="1"/>
          <w:numId w:val="36"/>
        </w:numPr>
        <w:jc w:val="left"/>
        <w:rPr>
          <w:rFonts w:ascii="Verdana" w:hAnsi="Verdana"/>
          <w:sz w:val="28"/>
        </w:rPr>
      </w:pPr>
      <w:bookmarkStart w:id="93" w:name="_Toc134779859"/>
      <w:r w:rsidRPr="00D73EFD">
        <w:rPr>
          <w:rFonts w:ascii="Verdana" w:hAnsi="Verdana"/>
          <w:sz w:val="28"/>
        </w:rPr>
        <w:t>Promieniowanie elektromagnetyczne</w:t>
      </w:r>
      <w:bookmarkEnd w:id="91"/>
      <w:bookmarkEnd w:id="92"/>
      <w:bookmarkEnd w:id="93"/>
    </w:p>
    <w:p w14:paraId="20430C0C" w14:textId="77777777" w:rsidR="009F7516" w:rsidRPr="00D73EFD" w:rsidRDefault="009F7516" w:rsidP="00145BC9">
      <w:pPr>
        <w:rPr>
          <w:rFonts w:ascii="Verdana" w:hAnsi="Verdana"/>
        </w:rPr>
      </w:pPr>
    </w:p>
    <w:p w14:paraId="495CB431" w14:textId="68F12F14"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Etap eksploatacji wiąże się z produkcją i przesyłem energii elektrycznej </w:t>
      </w:r>
      <w:r w:rsidR="00611C29" w:rsidRPr="00D73EFD">
        <w:rPr>
          <w:rFonts w:ascii="Verdana" w:hAnsi="Verdana" w:cstheme="minorHAnsi"/>
          <w:color w:val="000000"/>
          <w:sz w:val="20"/>
        </w:rPr>
        <w:br/>
      </w:r>
      <w:r w:rsidRPr="00D73EFD">
        <w:rPr>
          <w:rFonts w:ascii="Verdana" w:hAnsi="Verdana" w:cstheme="minorHAnsi"/>
          <w:color w:val="000000"/>
          <w:sz w:val="20"/>
        </w:rPr>
        <w:t xml:space="preserve">z elektrowni słonecznej. W związku z tym będzie występowało promieniowanie elektromagnetyczne niejonizujące. Jest ono związane z przepływem prądu elektrycznego przez przewodnik. Dopuszczalne wartości parametrów fizycznych pól elektromagnetycznych zostały określone w Rozporządzeniu Ministra Zdrowia z dnia 17 grudnia 2019 r. w sprawie dopuszczalnych poziomów pól elektromagnetycznych w środowisku </w:t>
      </w:r>
      <w:r w:rsidR="002937A6" w:rsidRPr="00D73EFD">
        <w:rPr>
          <w:rFonts w:ascii="Verdana" w:hAnsi="Verdana" w:cstheme="minorHAnsi"/>
          <w:color w:val="000000"/>
          <w:sz w:val="20"/>
        </w:rPr>
        <w:t>(</w:t>
      </w:r>
      <w:r w:rsidRPr="00D73EFD">
        <w:rPr>
          <w:rFonts w:ascii="Verdana" w:hAnsi="Verdana" w:cstheme="minorHAnsi"/>
          <w:color w:val="000000"/>
          <w:sz w:val="20"/>
        </w:rPr>
        <w:t>Dz.U. 2019 poz. 2448</w:t>
      </w:r>
      <w:r w:rsidR="002937A6" w:rsidRPr="00D73EFD">
        <w:rPr>
          <w:rFonts w:ascii="Verdana" w:hAnsi="Verdana" w:cstheme="minorHAnsi"/>
          <w:color w:val="000000"/>
          <w:sz w:val="20"/>
        </w:rPr>
        <w:t>)</w:t>
      </w:r>
      <w:r w:rsidRPr="00D73EFD">
        <w:rPr>
          <w:rFonts w:ascii="Verdana" w:hAnsi="Verdana" w:cstheme="minorHAnsi"/>
          <w:color w:val="000000"/>
          <w:sz w:val="20"/>
        </w:rPr>
        <w:t>.</w:t>
      </w:r>
    </w:p>
    <w:p w14:paraId="0479AAC6" w14:textId="41F9BEE4"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Pole elektromagnetyczne stanowi szczególnego rodzaju postać energii, złożoną </w:t>
      </w:r>
      <w:r w:rsidR="00611C29" w:rsidRPr="00D73EFD">
        <w:rPr>
          <w:rFonts w:ascii="Verdana" w:hAnsi="Verdana" w:cstheme="minorHAnsi"/>
          <w:color w:val="000000"/>
          <w:sz w:val="20"/>
        </w:rPr>
        <w:br/>
      </w:r>
      <w:r w:rsidRPr="00D73EFD">
        <w:rPr>
          <w:rFonts w:ascii="Verdana" w:hAnsi="Verdana" w:cstheme="minorHAnsi"/>
          <w:color w:val="000000"/>
          <w:sz w:val="20"/>
        </w:rPr>
        <w:t xml:space="preserve">z pola elektrycznego i pola magnetycznego. Pole elektromagnetyczne wyróżnia się ciągłością rozkładu w przestrzeni, zdolnością rozchodzenia się w próżni </w:t>
      </w:r>
      <w:r w:rsidR="00611C29" w:rsidRPr="00D73EFD">
        <w:rPr>
          <w:rFonts w:ascii="Verdana" w:hAnsi="Verdana" w:cstheme="minorHAnsi"/>
          <w:color w:val="000000"/>
          <w:sz w:val="20"/>
        </w:rPr>
        <w:br/>
      </w:r>
      <w:r w:rsidRPr="00D73EFD">
        <w:rPr>
          <w:rFonts w:ascii="Verdana" w:hAnsi="Verdana" w:cstheme="minorHAnsi"/>
          <w:color w:val="000000"/>
          <w:sz w:val="20"/>
        </w:rPr>
        <w:lastRenderedPageBreak/>
        <w:t xml:space="preserve">i oddziaływaniem siły na cząsteczki materii naładowanej ładunkiem elektrycznym. Do podstawowych wielkości charakteryzujących pole elektromagnetyczne należą: </w:t>
      </w:r>
    </w:p>
    <w:p w14:paraId="4A9921C8" w14:textId="77777777" w:rsidR="008375AD" w:rsidRPr="00D73EFD" w:rsidRDefault="008375AD" w:rsidP="008375AD">
      <w:pPr>
        <w:spacing w:after="60" w:line="276" w:lineRule="auto"/>
        <w:jc w:val="both"/>
        <w:rPr>
          <w:rFonts w:ascii="Verdana" w:hAnsi="Verdana" w:cstheme="minorHAnsi"/>
          <w:color w:val="000000"/>
          <w:sz w:val="20"/>
        </w:rPr>
      </w:pPr>
      <w:r w:rsidRPr="00D73EFD">
        <w:rPr>
          <w:rFonts w:ascii="Verdana" w:hAnsi="Verdana" w:cstheme="minorHAnsi"/>
          <w:color w:val="000000"/>
          <w:sz w:val="20"/>
        </w:rPr>
        <w:t>f – częstotliwość pola [</w:t>
      </w:r>
      <w:proofErr w:type="spellStart"/>
      <w:r w:rsidRPr="00D73EFD">
        <w:rPr>
          <w:rFonts w:ascii="Verdana" w:hAnsi="Verdana" w:cstheme="minorHAnsi"/>
          <w:color w:val="000000"/>
          <w:sz w:val="20"/>
        </w:rPr>
        <w:t>Hz</w:t>
      </w:r>
      <w:proofErr w:type="spellEnd"/>
      <w:r w:rsidRPr="00D73EFD">
        <w:rPr>
          <w:rFonts w:ascii="Verdana" w:hAnsi="Verdana" w:cstheme="minorHAnsi"/>
          <w:color w:val="000000"/>
          <w:sz w:val="20"/>
        </w:rPr>
        <w:t>]</w:t>
      </w:r>
    </w:p>
    <w:p w14:paraId="6FB1C3CE" w14:textId="77777777" w:rsidR="008375AD" w:rsidRPr="00D73EFD" w:rsidRDefault="008375AD" w:rsidP="008375AD">
      <w:pPr>
        <w:spacing w:after="60" w:line="276" w:lineRule="auto"/>
        <w:jc w:val="both"/>
        <w:rPr>
          <w:rFonts w:ascii="Verdana" w:hAnsi="Verdana" w:cstheme="minorHAnsi"/>
          <w:color w:val="000000"/>
          <w:sz w:val="20"/>
        </w:rPr>
      </w:pPr>
      <w:r w:rsidRPr="00D73EFD">
        <w:rPr>
          <w:rFonts w:ascii="Verdana" w:hAnsi="Verdana" w:cstheme="minorHAnsi"/>
          <w:color w:val="000000"/>
          <w:sz w:val="20"/>
        </w:rPr>
        <w:t>E – natężenie składowej elektrycznej [V/m]</w:t>
      </w:r>
    </w:p>
    <w:p w14:paraId="11B1A0FD" w14:textId="77777777" w:rsidR="008375AD" w:rsidRPr="00D73EFD" w:rsidRDefault="008375AD" w:rsidP="008375AD">
      <w:pPr>
        <w:spacing w:after="60" w:line="276" w:lineRule="auto"/>
        <w:jc w:val="both"/>
        <w:rPr>
          <w:rFonts w:ascii="Verdana" w:hAnsi="Verdana" w:cstheme="minorHAnsi"/>
          <w:color w:val="000000"/>
          <w:sz w:val="20"/>
        </w:rPr>
      </w:pPr>
      <w:r w:rsidRPr="00D73EFD">
        <w:rPr>
          <w:rFonts w:ascii="Verdana" w:hAnsi="Verdana" w:cstheme="minorHAnsi"/>
          <w:color w:val="000000"/>
          <w:sz w:val="20"/>
        </w:rPr>
        <w:t>H – natężenie składowej magnetycznej [A/m]</w:t>
      </w:r>
    </w:p>
    <w:p w14:paraId="3B5A3FE3" w14:textId="77777777" w:rsidR="00B41773" w:rsidRPr="00D73EFD" w:rsidRDefault="00B41773" w:rsidP="008375AD">
      <w:pPr>
        <w:spacing w:line="276" w:lineRule="auto"/>
        <w:jc w:val="both"/>
        <w:rPr>
          <w:rFonts w:ascii="Verdana" w:hAnsi="Verdana" w:cstheme="minorHAnsi"/>
          <w:color w:val="000000"/>
          <w:sz w:val="8"/>
          <w:szCs w:val="10"/>
        </w:rPr>
      </w:pPr>
    </w:p>
    <w:p w14:paraId="6679B3CB" w14:textId="77380665"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Pola elektromagnetyczne występujące w środowisku mogą oddziaływać na różne jego elementy, w tym na organizmy żywe. Mechanizm tych oddziaływań zależy od wielu czynników, przede wszystkim od właściwości pola, które zmieniają się zależnie od jego częstotliwości. Człowiek styka się w swoim środowisku z całym zakresem (tzw. widmem) częstotliwości pola elektromagnetycznego, przy czym poza stałym polem magnetycznym Ziemi, wszystkie źródła pola elektromagnetycznego (np. linie przesyłowe, piece indukcyjne, nadajniki radiowe i telewizyjne, kuchnie mikrofalowe, telefony komórkowe, urządzenia radarowe) są wytworem cywilizacji. </w:t>
      </w:r>
    </w:p>
    <w:p w14:paraId="65F36130" w14:textId="77777777"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Źródła pola elektromagnetycznego występującego w środowisku można podzielić na dwa rodzaje: naturalne i sztuczne. Do naturalnych źródeł pola elektromagnetycznego należą: naturalne promieniowanie Ziemi, Słońca i jonosfery. Ze wszystkich pól naturalnych najlepiej znane jest pole geomagnetyczne. Natężenie tego pola wynosi od 16 do 56 A/m. Nad powierzchnią Ziemi występuje również naturalne pole elektryczne o natężeniu około 120 V/m. Do sztucznych źródeł pola elektromagnetycznego o częstotliwości 50 </w:t>
      </w:r>
      <w:proofErr w:type="spellStart"/>
      <w:r w:rsidRPr="00D73EFD">
        <w:rPr>
          <w:rFonts w:ascii="Verdana" w:hAnsi="Verdana" w:cstheme="minorHAnsi"/>
          <w:color w:val="000000"/>
          <w:sz w:val="20"/>
        </w:rPr>
        <w:t>Hz</w:t>
      </w:r>
      <w:proofErr w:type="spellEnd"/>
      <w:r w:rsidRPr="00D73EFD">
        <w:rPr>
          <w:rFonts w:ascii="Verdana" w:hAnsi="Verdana" w:cstheme="minorHAnsi"/>
          <w:color w:val="000000"/>
          <w:sz w:val="20"/>
        </w:rPr>
        <w:t xml:space="preserve"> należy większość urządzeń elektrycznych. </w:t>
      </w:r>
    </w:p>
    <w:p w14:paraId="44E46499" w14:textId="77777777"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Specyfika pola elektromagnetycznego wytwarzanego przez takie urządzenia powoduje, że można w jego przypadku oddzielnie rozpatrywać składową elektryczną i magnetyczną. Pole magnetyczne towarzyszy każdemu przepływowi prądu, a pole elektryczne występuje wszędzie tam, gdzie pojawia się napięcie elektryczne. </w:t>
      </w:r>
    </w:p>
    <w:p w14:paraId="08F42C95" w14:textId="77777777" w:rsidR="008375AD" w:rsidRPr="00D73EFD" w:rsidRDefault="008375AD" w:rsidP="00611C29">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Dopuszczalne poziomy pól elektromagnetycznych określone są w Rozporządzeniu Ministra Zdrowia z 17 grudnia 2019 r. w sprawie dopuszczalnych poziomów pól elektromagnetycznych w środowisku. Są one zróżnicowane dla:</w:t>
      </w:r>
    </w:p>
    <w:p w14:paraId="1A5F124B" w14:textId="1159B140" w:rsidR="008375AD" w:rsidRPr="00D73EFD" w:rsidRDefault="008375AD">
      <w:pPr>
        <w:pStyle w:val="Akapitzlist"/>
        <w:numPr>
          <w:ilvl w:val="0"/>
          <w:numId w:val="24"/>
        </w:numPr>
        <w:spacing w:before="240" w:after="480" w:line="276" w:lineRule="auto"/>
        <w:jc w:val="both"/>
        <w:rPr>
          <w:rFonts w:ascii="Verdana" w:hAnsi="Verdana" w:cstheme="minorHAnsi"/>
          <w:color w:val="000000"/>
          <w:sz w:val="20"/>
        </w:rPr>
      </w:pPr>
      <w:r w:rsidRPr="00D73EFD">
        <w:rPr>
          <w:rFonts w:ascii="Verdana" w:hAnsi="Verdana" w:cstheme="minorHAnsi"/>
          <w:color w:val="000000"/>
          <w:sz w:val="20"/>
        </w:rPr>
        <w:t xml:space="preserve">terenów przeznaczonych pod zabudowę mieszkaniową - charakteryzowane są przez dopuszczalne wartości parametrów fizycznych (składową elektryczną, składowa magnetyczną) charakteryzujących oddziaływanie pól elektromagnetycznych na środowisko dla częstotliwości pól elektromagnetycznych 50 </w:t>
      </w:r>
      <w:proofErr w:type="spellStart"/>
      <w:r w:rsidRPr="00D73EFD">
        <w:rPr>
          <w:rFonts w:ascii="Verdana" w:hAnsi="Verdana" w:cstheme="minorHAnsi"/>
          <w:color w:val="000000"/>
          <w:sz w:val="20"/>
        </w:rPr>
        <w:t>Hz</w:t>
      </w:r>
      <w:proofErr w:type="spellEnd"/>
      <w:r w:rsidRPr="00D73EFD">
        <w:rPr>
          <w:rFonts w:ascii="Verdana" w:hAnsi="Verdana" w:cstheme="minorHAnsi"/>
          <w:color w:val="000000"/>
          <w:sz w:val="20"/>
        </w:rPr>
        <w:t>,</w:t>
      </w:r>
    </w:p>
    <w:p w14:paraId="38F19B8C" w14:textId="77777777" w:rsidR="00B41773" w:rsidRPr="00D73EFD" w:rsidRDefault="00B41773" w:rsidP="00B41773">
      <w:pPr>
        <w:pStyle w:val="Akapitzlist"/>
        <w:spacing w:before="240" w:after="480" w:line="276" w:lineRule="auto"/>
        <w:jc w:val="both"/>
        <w:rPr>
          <w:rFonts w:ascii="Verdana" w:hAnsi="Verdana" w:cstheme="minorHAnsi"/>
          <w:color w:val="000000"/>
          <w:sz w:val="20"/>
        </w:rPr>
      </w:pPr>
    </w:p>
    <w:p w14:paraId="55A5E324" w14:textId="21E27DB3" w:rsidR="008375AD" w:rsidRPr="00D73EFD" w:rsidRDefault="008375AD" w:rsidP="008375AD">
      <w:pPr>
        <w:pStyle w:val="Akapitzlist"/>
        <w:numPr>
          <w:ilvl w:val="0"/>
          <w:numId w:val="24"/>
        </w:numPr>
        <w:spacing w:line="276" w:lineRule="auto"/>
        <w:jc w:val="both"/>
        <w:rPr>
          <w:rFonts w:ascii="Verdana" w:hAnsi="Verdana" w:cstheme="minorHAnsi"/>
          <w:color w:val="000000"/>
          <w:sz w:val="20"/>
        </w:rPr>
      </w:pPr>
      <w:r w:rsidRPr="00D73EFD">
        <w:rPr>
          <w:rFonts w:ascii="Verdana" w:hAnsi="Verdana" w:cstheme="minorHAnsi"/>
          <w:color w:val="000000"/>
          <w:sz w:val="20"/>
        </w:rPr>
        <w:t>miejsc dostępnych dla ludności - charakteryzowane są przez dopuszczalne wartości parametrów fizycznych (składowa elektryczna, składowa magnetyczna, gęstość mocy), ustalone dla 11 zakresów częstotliwości pól elektromagnetycznych (w przedziale od 0 MHz do 300GHz).</w:t>
      </w:r>
    </w:p>
    <w:p w14:paraId="48331DCD" w14:textId="4CD87ACD" w:rsidR="00075BD4" w:rsidRPr="00D73EFD" w:rsidRDefault="00075BD4" w:rsidP="00075BD4">
      <w:pPr>
        <w:pStyle w:val="Legenda"/>
        <w:keepNext/>
        <w:jc w:val="center"/>
      </w:pPr>
      <w:bookmarkStart w:id="94" w:name="_Toc51791422"/>
      <w:bookmarkStart w:id="95" w:name="_Toc51795701"/>
      <w:bookmarkStart w:id="96" w:name="_Toc52132053"/>
      <w:bookmarkStart w:id="97" w:name="_Toc53611321"/>
      <w:r w:rsidRPr="00D73EFD">
        <w:lastRenderedPageBreak/>
        <w:t xml:space="preserve">Tabela </w:t>
      </w:r>
      <w:r w:rsidR="006B0855" w:rsidRPr="00D73EFD">
        <w:t>4</w:t>
      </w:r>
      <w:r w:rsidRPr="00D73EFD">
        <w:t xml:space="preserve"> Dopuszczalne poziomy pól elektromagnetycznych miejsc dostępnych dla ludności</w:t>
      </w:r>
    </w:p>
    <w:p w14:paraId="4AD3CBDC" w14:textId="7D4BCFA6" w:rsidR="00725BCC" w:rsidRPr="00D73EFD" w:rsidRDefault="008375AD" w:rsidP="00075BD4">
      <w:pPr>
        <w:pStyle w:val="TAAB"/>
        <w:jc w:val="center"/>
        <w:rPr>
          <w:rFonts w:ascii="Verdana" w:hAnsi="Verdana" w:cstheme="minorHAnsi"/>
        </w:rPr>
      </w:pPr>
      <w:r w:rsidRPr="00D73EFD">
        <w:rPr>
          <w:rFonts w:ascii="Verdana" w:hAnsi="Verdana" w:cstheme="minorHAnsi"/>
          <w:noProof/>
          <w:lang w:eastAsia="pl-PL"/>
        </w:rPr>
        <w:drawing>
          <wp:inline distT="0" distB="0" distL="0" distR="0" wp14:anchorId="203C42A7" wp14:editId="0AEAF816">
            <wp:extent cx="5505450" cy="1600050"/>
            <wp:effectExtent l="0" t="0" r="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231"/>
                    <a:stretch/>
                  </pic:blipFill>
                  <pic:spPr bwMode="auto">
                    <a:xfrm>
                      <a:off x="0" y="0"/>
                      <a:ext cx="5510287" cy="1601456"/>
                    </a:xfrm>
                    <a:prstGeom prst="rect">
                      <a:avLst/>
                    </a:prstGeom>
                    <a:noFill/>
                    <a:ln>
                      <a:noFill/>
                    </a:ln>
                    <a:extLst>
                      <a:ext uri="{53640926-AAD7-44D8-BBD7-CCE9431645EC}">
                        <a14:shadowObscured xmlns:a14="http://schemas.microsoft.com/office/drawing/2010/main"/>
                      </a:ext>
                    </a:extLst>
                  </pic:spPr>
                </pic:pic>
              </a:graphicData>
            </a:graphic>
          </wp:inline>
        </w:drawing>
      </w:r>
      <w:bookmarkEnd w:id="94"/>
      <w:bookmarkEnd w:id="95"/>
      <w:bookmarkEnd w:id="96"/>
      <w:bookmarkEnd w:id="97"/>
    </w:p>
    <w:p w14:paraId="2162E421" w14:textId="77777777" w:rsidR="00725BCC" w:rsidRPr="00D73EFD" w:rsidRDefault="00725BCC" w:rsidP="008375AD">
      <w:pPr>
        <w:pStyle w:val="TAAB"/>
        <w:jc w:val="both"/>
        <w:rPr>
          <w:rFonts w:ascii="Verdana" w:hAnsi="Verdana" w:cstheme="minorHAnsi"/>
          <w:b/>
          <w:color w:val="000000" w:themeColor="text1"/>
          <w:sz w:val="16"/>
          <w:szCs w:val="16"/>
        </w:rPr>
      </w:pPr>
    </w:p>
    <w:p w14:paraId="3E0B4DFC" w14:textId="1F24286D" w:rsidR="00075BD4" w:rsidRPr="00D73EFD" w:rsidRDefault="00075BD4" w:rsidP="00075BD4">
      <w:pPr>
        <w:pStyle w:val="Legenda"/>
        <w:keepNext/>
        <w:jc w:val="center"/>
      </w:pPr>
      <w:bookmarkStart w:id="98" w:name="_Toc51791424"/>
      <w:bookmarkStart w:id="99" w:name="_Toc51795703"/>
      <w:bookmarkStart w:id="100" w:name="_Toc52132055"/>
      <w:bookmarkStart w:id="101" w:name="_Toc53611323"/>
      <w:r w:rsidRPr="00D73EFD">
        <w:t xml:space="preserve">Tabela </w:t>
      </w:r>
      <w:r w:rsidR="006B0855" w:rsidRPr="00D73EFD">
        <w:t>5</w:t>
      </w:r>
      <w:r w:rsidRPr="00D73EFD">
        <w:t xml:space="preserve"> Dopuszczalne poziomy pól elektromagnetycznych terenów przeznaczonych pod zabudowę mieszkaniową</w:t>
      </w:r>
    </w:p>
    <w:p w14:paraId="5BD9C147" w14:textId="77777777" w:rsidR="008375AD" w:rsidRPr="00D73EFD" w:rsidRDefault="008375AD" w:rsidP="008375AD">
      <w:pPr>
        <w:pStyle w:val="TAAB"/>
        <w:jc w:val="center"/>
        <w:rPr>
          <w:rFonts w:ascii="Verdana" w:hAnsi="Verdana" w:cstheme="minorHAnsi"/>
        </w:rPr>
      </w:pPr>
      <w:r w:rsidRPr="00D73EFD">
        <w:rPr>
          <w:rFonts w:ascii="Verdana" w:hAnsi="Verdana" w:cstheme="minorHAnsi"/>
          <w:noProof/>
          <w:lang w:eastAsia="pl-PL"/>
        </w:rPr>
        <w:drawing>
          <wp:inline distT="0" distB="0" distL="0" distR="0" wp14:anchorId="1E919CE8" wp14:editId="10BE9366">
            <wp:extent cx="5305971" cy="3976577"/>
            <wp:effectExtent l="0" t="0" r="9525" b="508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22" r="2086"/>
                    <a:stretch/>
                  </pic:blipFill>
                  <pic:spPr bwMode="auto">
                    <a:xfrm>
                      <a:off x="0" y="0"/>
                      <a:ext cx="5335065" cy="3998382"/>
                    </a:xfrm>
                    <a:prstGeom prst="rect">
                      <a:avLst/>
                    </a:prstGeom>
                    <a:noFill/>
                    <a:ln>
                      <a:noFill/>
                    </a:ln>
                    <a:extLst>
                      <a:ext uri="{53640926-AAD7-44D8-BBD7-CCE9431645EC}">
                        <a14:shadowObscured xmlns:a14="http://schemas.microsoft.com/office/drawing/2010/main"/>
                      </a:ext>
                    </a:extLst>
                  </pic:spPr>
                </pic:pic>
              </a:graphicData>
            </a:graphic>
          </wp:inline>
        </w:drawing>
      </w:r>
      <w:bookmarkEnd w:id="98"/>
      <w:bookmarkEnd w:id="99"/>
      <w:bookmarkEnd w:id="100"/>
      <w:bookmarkEnd w:id="101"/>
    </w:p>
    <w:p w14:paraId="4BD8AC9D" w14:textId="77777777" w:rsidR="008375AD" w:rsidRPr="00D73EFD" w:rsidRDefault="008375AD" w:rsidP="008375AD">
      <w:pPr>
        <w:spacing w:line="276" w:lineRule="auto"/>
        <w:rPr>
          <w:rFonts w:ascii="Verdana" w:hAnsi="Verdana" w:cstheme="minorHAnsi"/>
          <w:b/>
          <w:sz w:val="10"/>
          <w:szCs w:val="10"/>
        </w:rPr>
      </w:pPr>
    </w:p>
    <w:p w14:paraId="37F0D5D4" w14:textId="77777777" w:rsidR="008375AD" w:rsidRPr="00D73EFD" w:rsidRDefault="008375AD" w:rsidP="008375AD">
      <w:pPr>
        <w:spacing w:line="276" w:lineRule="auto"/>
        <w:rPr>
          <w:rFonts w:ascii="Verdana" w:hAnsi="Verdana" w:cstheme="minorHAnsi"/>
          <w:b/>
          <w:sz w:val="10"/>
          <w:szCs w:val="10"/>
        </w:rPr>
      </w:pPr>
    </w:p>
    <w:p w14:paraId="2D48016E" w14:textId="77777777" w:rsidR="008375AD" w:rsidRPr="00D73EFD" w:rsidRDefault="008375AD" w:rsidP="008375AD">
      <w:pPr>
        <w:spacing w:line="276" w:lineRule="auto"/>
        <w:jc w:val="both"/>
        <w:rPr>
          <w:rFonts w:ascii="Verdana" w:hAnsi="Verdana" w:cstheme="minorHAnsi"/>
          <w:b/>
          <w:bCs/>
          <w:color w:val="000000"/>
          <w:sz w:val="20"/>
        </w:rPr>
      </w:pPr>
      <w:r w:rsidRPr="00D73EFD">
        <w:rPr>
          <w:rFonts w:ascii="Verdana" w:hAnsi="Verdana" w:cstheme="minorHAnsi"/>
          <w:b/>
          <w:bCs/>
          <w:color w:val="000000"/>
          <w:sz w:val="20"/>
        </w:rPr>
        <w:t>Oddziaływanie paneli i połączeń między panelami</w:t>
      </w:r>
    </w:p>
    <w:p w14:paraId="3E6BA384" w14:textId="77777777" w:rsidR="008375AD" w:rsidRPr="00D73EFD" w:rsidRDefault="008375AD" w:rsidP="00075BD4">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Podstawowym elementem instalacji są panele fotowoltaiczne. Panele mają kształt prostokąta i grubość kilku centymetrów. Same ogniwa są cienkie i bardzo delikatne, dlatego też w celu ochrony chronione są warstwą przeźroczystego, twardego i </w:t>
      </w:r>
      <w:proofErr w:type="spellStart"/>
      <w:r w:rsidRPr="00D73EFD">
        <w:rPr>
          <w:rFonts w:ascii="Verdana" w:hAnsi="Verdana" w:cstheme="minorHAnsi"/>
          <w:color w:val="000000"/>
          <w:sz w:val="20"/>
        </w:rPr>
        <w:t>wysokoprzepuszczalnego</w:t>
      </w:r>
      <w:proofErr w:type="spellEnd"/>
      <w:r w:rsidRPr="00D73EFD">
        <w:rPr>
          <w:rFonts w:ascii="Verdana" w:hAnsi="Verdana" w:cstheme="minorHAnsi"/>
          <w:color w:val="000000"/>
          <w:sz w:val="20"/>
        </w:rPr>
        <w:t xml:space="preserve"> szkła. Dzięki temu żywotność ogniw jest bardzo długa i sięga 25-30 lat.</w:t>
      </w:r>
    </w:p>
    <w:p w14:paraId="426CCE87" w14:textId="49BD492A" w:rsidR="008375AD" w:rsidRPr="00D73EFD" w:rsidRDefault="008375AD" w:rsidP="00075BD4">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Ogniwa fotowoltaiczne wytwarzają prąd stały, stąd też konieczne jest stosowanie falowników, które przekształcają prąd stały w prąd przemienny</w:t>
      </w:r>
      <w:r w:rsidR="00D52715" w:rsidRPr="00D73EFD">
        <w:rPr>
          <w:rFonts w:ascii="Verdana" w:hAnsi="Verdana" w:cstheme="minorHAnsi"/>
          <w:color w:val="000000"/>
          <w:sz w:val="20"/>
        </w:rPr>
        <w:t xml:space="preserve"> wprowadzany </w:t>
      </w:r>
      <w:r w:rsidRPr="00D73EFD">
        <w:rPr>
          <w:rFonts w:ascii="Verdana" w:hAnsi="Verdana" w:cstheme="minorHAnsi"/>
          <w:color w:val="000000"/>
          <w:sz w:val="20"/>
        </w:rPr>
        <w:t xml:space="preserve">do sieci elektroenergetycznej. Urządzenia o takich parametrach są powszechnie stosowane </w:t>
      </w:r>
      <w:r w:rsidR="00075BD4" w:rsidRPr="00D73EFD">
        <w:rPr>
          <w:rFonts w:ascii="Verdana" w:hAnsi="Verdana" w:cstheme="minorHAnsi"/>
          <w:color w:val="000000"/>
          <w:sz w:val="20"/>
        </w:rPr>
        <w:br/>
      </w:r>
      <w:r w:rsidRPr="00D73EFD">
        <w:rPr>
          <w:rFonts w:ascii="Verdana" w:hAnsi="Verdana" w:cstheme="minorHAnsi"/>
          <w:color w:val="000000"/>
          <w:sz w:val="20"/>
        </w:rPr>
        <w:t xml:space="preserve">w użytku domowym lub transporcie, nie powodując jakiegokolwiek zagrożenia </w:t>
      </w:r>
      <w:r w:rsidR="00075BD4" w:rsidRPr="00D73EFD">
        <w:rPr>
          <w:rFonts w:ascii="Verdana" w:hAnsi="Verdana" w:cstheme="minorHAnsi"/>
          <w:color w:val="000000"/>
          <w:sz w:val="20"/>
        </w:rPr>
        <w:br/>
      </w:r>
      <w:r w:rsidRPr="00D73EFD">
        <w:rPr>
          <w:rFonts w:ascii="Verdana" w:hAnsi="Verdana" w:cstheme="minorHAnsi"/>
          <w:color w:val="000000"/>
          <w:sz w:val="20"/>
        </w:rPr>
        <w:t xml:space="preserve">w zakresie emisji pola elektromagnetycznego. </w:t>
      </w:r>
    </w:p>
    <w:p w14:paraId="633BE722" w14:textId="77777777" w:rsidR="008375AD" w:rsidRPr="00D73EFD" w:rsidRDefault="008375AD" w:rsidP="00075BD4">
      <w:pPr>
        <w:tabs>
          <w:tab w:val="left" w:pos="426"/>
        </w:tabs>
        <w:spacing w:line="276" w:lineRule="auto"/>
        <w:ind w:firstLine="426"/>
        <w:jc w:val="both"/>
        <w:rPr>
          <w:rFonts w:ascii="Verdana" w:hAnsi="Verdana" w:cstheme="minorHAnsi"/>
          <w:color w:val="000000"/>
          <w:sz w:val="20"/>
        </w:rPr>
      </w:pPr>
      <w:r w:rsidRPr="00D73EFD">
        <w:rPr>
          <w:rFonts w:ascii="Verdana" w:hAnsi="Verdana" w:cstheme="minorHAnsi"/>
          <w:color w:val="000000"/>
          <w:sz w:val="20"/>
        </w:rPr>
        <w:lastRenderedPageBreak/>
        <w:t>W wyniku przepływu prądu w przewodniku, tworzy się wokół niego pole magnetyczne. Wartość natężenia pola magnetycznego oraz indukcji magnetycznej łączy prawo Biota-</w:t>
      </w:r>
      <w:proofErr w:type="spellStart"/>
      <w:r w:rsidRPr="00D73EFD">
        <w:rPr>
          <w:rFonts w:ascii="Verdana" w:hAnsi="Verdana" w:cstheme="minorHAnsi"/>
          <w:color w:val="000000"/>
          <w:sz w:val="20"/>
        </w:rPr>
        <w:t>Savarta</w:t>
      </w:r>
      <w:proofErr w:type="spellEnd"/>
      <w:r w:rsidRPr="00D73EFD">
        <w:rPr>
          <w:rFonts w:ascii="Verdana" w:hAnsi="Verdana" w:cstheme="minorHAnsi"/>
          <w:color w:val="000000"/>
          <w:sz w:val="20"/>
        </w:rPr>
        <w:t>:</w:t>
      </w:r>
    </w:p>
    <w:p w14:paraId="0C1EF83E" w14:textId="77777777" w:rsidR="008375AD" w:rsidRPr="00D73EFD" w:rsidRDefault="008375AD" w:rsidP="008375AD">
      <w:pPr>
        <w:spacing w:line="276" w:lineRule="auto"/>
        <w:jc w:val="center"/>
        <w:rPr>
          <w:rFonts w:ascii="Verdana" w:hAnsi="Verdana" w:cstheme="minorHAnsi"/>
          <w:color w:val="000000"/>
          <w:sz w:val="20"/>
        </w:rPr>
      </w:pPr>
      <w:r w:rsidRPr="00D73EFD">
        <w:rPr>
          <w:rFonts w:ascii="Verdana" w:hAnsi="Verdana" w:cstheme="minorHAnsi"/>
          <w:color w:val="000000"/>
          <w:sz w:val="20"/>
        </w:rPr>
        <w:object w:dxaOrig="1060" w:dyaOrig="320" w14:anchorId="7B363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24pt" o:ole="">
            <v:imagedata r:id="rId28" o:title=""/>
          </v:shape>
          <o:OLEObject Type="Embed" ProgID="Equation.3" ShapeID="_x0000_i1025" DrawAspect="Content" ObjectID="_1782800646" r:id="rId29"/>
        </w:object>
      </w:r>
    </w:p>
    <w:p w14:paraId="1B2623CA" w14:textId="77777777" w:rsidR="008375AD" w:rsidRPr="00D73EFD" w:rsidRDefault="008375AD" w:rsidP="008375AD">
      <w:pPr>
        <w:pStyle w:val="Akapitzlist"/>
        <w:spacing w:line="276" w:lineRule="auto"/>
        <w:jc w:val="both"/>
        <w:rPr>
          <w:rFonts w:ascii="Verdana" w:hAnsi="Verdana" w:cstheme="minorHAnsi"/>
          <w:color w:val="000000"/>
          <w:sz w:val="20"/>
        </w:rPr>
      </w:pPr>
      <w:r w:rsidRPr="00D73EFD">
        <w:rPr>
          <w:rFonts w:ascii="Verdana" w:hAnsi="Verdana" w:cstheme="minorHAnsi"/>
          <w:color w:val="000000"/>
          <w:sz w:val="20"/>
        </w:rPr>
        <w:t>gdzie:</w:t>
      </w:r>
    </w:p>
    <w:p w14:paraId="2137B7E1" w14:textId="77777777" w:rsidR="008375AD" w:rsidRPr="00D73EFD" w:rsidRDefault="008375AD" w:rsidP="008375AD">
      <w:pPr>
        <w:pStyle w:val="Akapitzlist"/>
        <w:spacing w:line="276" w:lineRule="auto"/>
        <w:jc w:val="both"/>
        <w:rPr>
          <w:rFonts w:ascii="Verdana" w:hAnsi="Verdana" w:cstheme="minorHAnsi"/>
          <w:color w:val="000000"/>
          <w:sz w:val="20"/>
        </w:rPr>
      </w:pPr>
      <w:r w:rsidRPr="00D73EFD">
        <w:rPr>
          <w:rFonts w:ascii="Verdana" w:hAnsi="Verdana" w:cstheme="minorHAnsi"/>
          <w:color w:val="000000"/>
          <w:sz w:val="20"/>
        </w:rPr>
        <w:t>B - indukcja pola magnetycznego</w:t>
      </w:r>
    </w:p>
    <w:p w14:paraId="7195EEC1" w14:textId="77777777" w:rsidR="008375AD" w:rsidRPr="00D73EFD" w:rsidRDefault="008375AD" w:rsidP="008375AD">
      <w:pPr>
        <w:pStyle w:val="Akapitzlist"/>
        <w:spacing w:line="276" w:lineRule="auto"/>
        <w:jc w:val="both"/>
        <w:rPr>
          <w:rFonts w:ascii="Verdana" w:hAnsi="Verdana" w:cstheme="minorHAnsi"/>
          <w:color w:val="000000"/>
          <w:sz w:val="20"/>
        </w:rPr>
      </w:pPr>
      <w:r w:rsidRPr="00D73EFD">
        <w:rPr>
          <w:rFonts w:ascii="Verdana" w:hAnsi="Verdana" w:cstheme="minorHAnsi"/>
          <w:color w:val="000000"/>
          <w:sz w:val="20"/>
        </w:rPr>
        <w:t>μ - przenikalność magnetyczna ośrodka (w przypadku powietrza ~ 1)</w:t>
      </w:r>
    </w:p>
    <w:p w14:paraId="1FF54EE9" w14:textId="77777777" w:rsidR="008375AD" w:rsidRPr="00D73EFD" w:rsidRDefault="008375AD" w:rsidP="008375AD">
      <w:pPr>
        <w:pStyle w:val="Akapitzlist"/>
        <w:spacing w:line="276" w:lineRule="auto"/>
        <w:jc w:val="both"/>
        <w:rPr>
          <w:rFonts w:ascii="Verdana" w:hAnsi="Verdana" w:cstheme="minorHAnsi"/>
          <w:color w:val="000000"/>
          <w:sz w:val="20"/>
        </w:rPr>
      </w:pPr>
      <w:r w:rsidRPr="00D73EFD">
        <w:rPr>
          <w:rFonts w:ascii="Verdana" w:hAnsi="Verdana" w:cstheme="minorHAnsi"/>
          <w:color w:val="000000"/>
          <w:sz w:val="20"/>
        </w:rPr>
        <w:t>H - natężenie pola magnetycznego</w:t>
      </w:r>
    </w:p>
    <w:p w14:paraId="20E11098" w14:textId="77777777" w:rsidR="008375AD" w:rsidRPr="00D73EFD" w:rsidRDefault="008375AD" w:rsidP="008375AD">
      <w:pPr>
        <w:spacing w:line="276" w:lineRule="auto"/>
        <w:ind w:firstLine="567"/>
        <w:rPr>
          <w:rFonts w:ascii="Verdana" w:hAnsi="Verdana" w:cs="Calibri"/>
        </w:rPr>
      </w:pPr>
    </w:p>
    <w:p w14:paraId="754669C9"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stąd:</w:t>
      </w:r>
    </w:p>
    <w:p w14:paraId="29554AAB" w14:textId="77777777" w:rsidR="008375AD" w:rsidRPr="00D73EFD" w:rsidRDefault="008375AD" w:rsidP="008375AD">
      <w:pPr>
        <w:spacing w:line="276" w:lineRule="auto"/>
        <w:jc w:val="center"/>
        <w:rPr>
          <w:rFonts w:ascii="Verdana" w:hAnsi="Verdana" w:cs="Calibri"/>
        </w:rPr>
      </w:pPr>
      <w:r w:rsidRPr="00D73EFD">
        <w:rPr>
          <w:rFonts w:ascii="Verdana" w:hAnsi="Verdana" w:cs="Calibri"/>
          <w:position w:val="-24"/>
        </w:rPr>
        <w:object w:dxaOrig="1800" w:dyaOrig="639" w14:anchorId="6AEAB633">
          <v:shape id="_x0000_i1026" type="#_x0000_t75" style="width:90.75pt;height:30pt" o:ole="">
            <v:imagedata r:id="rId30" o:title=""/>
          </v:shape>
          <o:OLEObject Type="Embed" ProgID="Equation.3" ShapeID="_x0000_i1026" DrawAspect="Content" ObjectID="_1782800647" r:id="rId31"/>
        </w:object>
      </w:r>
    </w:p>
    <w:p w14:paraId="481E4555"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gdzie:</w:t>
      </w:r>
    </w:p>
    <w:p w14:paraId="4C56A518"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μ0 - stała magnetyczna [VS/AM]</w:t>
      </w:r>
    </w:p>
    <w:p w14:paraId="3308740B"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I - natężenie prądu [A], przyjęto 8A,</w:t>
      </w:r>
    </w:p>
    <w:p w14:paraId="66589A2B" w14:textId="2D14D781"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 xml:space="preserve">R - odległość od przewodnika z prądem [m], przyjęto </w:t>
      </w:r>
      <w:r w:rsidR="00E25E23" w:rsidRPr="00D73EFD">
        <w:rPr>
          <w:rFonts w:ascii="Verdana" w:hAnsi="Verdana" w:cstheme="minorHAnsi"/>
          <w:color w:val="000000"/>
          <w:sz w:val="20"/>
        </w:rPr>
        <w:t>10</w:t>
      </w:r>
      <w:r w:rsidRPr="00D73EFD">
        <w:rPr>
          <w:rFonts w:ascii="Verdana" w:hAnsi="Verdana" w:cstheme="minorHAnsi"/>
          <w:color w:val="000000"/>
          <w:sz w:val="20"/>
        </w:rPr>
        <w:t>0 m (przykładowa odległość pomiędzy elementami farmy fotowoltaicznej a najbliższym budynkiem mieszkalnym)</w:t>
      </w:r>
    </w:p>
    <w:p w14:paraId="701F4B18"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dl - długość przewodnika z prądem [m], przyjęto 100m,</w:t>
      </w:r>
    </w:p>
    <w:p w14:paraId="7B90D200"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Φ - kąt pomiędzy przewodnikiem a punktem obliczeniowym, przyjęto 90°</w:t>
      </w:r>
    </w:p>
    <w:p w14:paraId="7DD5349F" w14:textId="77777777" w:rsidR="008375AD" w:rsidRPr="00D73EFD" w:rsidRDefault="008375AD" w:rsidP="008375AD">
      <w:pPr>
        <w:spacing w:line="276" w:lineRule="auto"/>
        <w:jc w:val="both"/>
        <w:rPr>
          <w:rFonts w:ascii="Verdana" w:hAnsi="Verdana" w:cstheme="minorHAnsi"/>
          <w:color w:val="000000"/>
          <w:sz w:val="20"/>
        </w:rPr>
      </w:pPr>
    </w:p>
    <w:p w14:paraId="7750A3E1" w14:textId="77777777" w:rsidR="008375AD" w:rsidRPr="00D73EFD" w:rsidRDefault="008375AD" w:rsidP="008375AD">
      <w:pPr>
        <w:spacing w:line="276" w:lineRule="auto"/>
        <w:jc w:val="both"/>
        <w:rPr>
          <w:rFonts w:ascii="Verdana" w:hAnsi="Verdana" w:cstheme="minorHAnsi"/>
          <w:color w:val="000000"/>
          <w:sz w:val="20"/>
        </w:rPr>
      </w:pPr>
      <w:r w:rsidRPr="00D73EFD">
        <w:rPr>
          <w:rFonts w:ascii="Verdana" w:hAnsi="Verdana" w:cstheme="minorHAnsi"/>
          <w:color w:val="000000"/>
          <w:sz w:val="20"/>
        </w:rPr>
        <w:t>stąd:</w:t>
      </w:r>
    </w:p>
    <w:p w14:paraId="6BABF322" w14:textId="59D4BD08" w:rsidR="008375AD" w:rsidRPr="00D73EFD" w:rsidRDefault="008375AD" w:rsidP="008375AD">
      <w:pPr>
        <w:jc w:val="center"/>
        <w:rPr>
          <w:rFonts w:ascii="Verdana" w:hAnsi="Verdana" w:cs="Calibri"/>
        </w:rPr>
      </w:pPr>
      <m:oMathPara>
        <m:oMath>
          <m:r>
            <w:rPr>
              <w:rFonts w:ascii="Cambria Math" w:hAnsi="Cambria Math" w:cstheme="minorHAnsi"/>
              <w:sz w:val="22"/>
              <w:szCs w:val="22"/>
            </w:rPr>
            <m:t>B=1</m:t>
          </m:r>
          <m:sSup>
            <m:sSupPr>
              <m:ctrlPr>
                <w:rPr>
                  <w:rFonts w:ascii="Cambria Math" w:hAnsi="Cambria Math" w:cstheme="minorHAnsi"/>
                  <w:i/>
                  <w:sz w:val="22"/>
                  <w:szCs w:val="22"/>
                </w:rPr>
              </m:ctrlPr>
            </m:sSupPr>
            <m:e>
              <m:r>
                <w:rPr>
                  <w:rFonts w:ascii="Cambria Math" w:hAnsi="Cambria Math" w:cstheme="minorHAnsi"/>
                  <w:sz w:val="22"/>
                  <w:szCs w:val="22"/>
                </w:rPr>
                <m:t>0</m:t>
              </m:r>
            </m:e>
            <m:sup>
              <m:r>
                <w:rPr>
                  <w:rFonts w:ascii="Cambria Math" w:hAnsi="Cambria Math" w:cs="Arial"/>
                  <w:sz w:val="22"/>
                  <w:szCs w:val="22"/>
                </w:rPr>
                <m:t>-</m:t>
              </m:r>
              <m:r>
                <w:rPr>
                  <w:rFonts w:ascii="Cambria Math" w:hAnsi="Cambria Math" w:cstheme="minorHAnsi"/>
                  <w:sz w:val="22"/>
                  <w:szCs w:val="22"/>
                </w:rPr>
                <m:t>7</m:t>
              </m:r>
            </m:sup>
          </m:sSup>
          <m:r>
            <w:rPr>
              <w:rFonts w:ascii="Cambria Math" w:hAnsi="Cambria Math" w:cstheme="minorHAnsi"/>
              <w:sz w:val="22"/>
              <w:szCs w:val="22"/>
            </w:rPr>
            <m:t>[T</m:t>
          </m:r>
          <m:r>
            <w:rPr>
              <w:rFonts w:ascii="Cambria Math" w:hAnsi="Cambria Math" w:cs="Cambria Math"/>
              <w:sz w:val="22"/>
              <w:szCs w:val="22"/>
            </w:rPr>
            <m:t>⋅</m:t>
          </m:r>
          <m:r>
            <w:rPr>
              <w:rFonts w:ascii="Cambria Math" w:hAnsi="Cambria Math" w:cstheme="minorHAnsi"/>
              <w:sz w:val="22"/>
              <w:szCs w:val="22"/>
            </w:rPr>
            <m:t>m/A]</m:t>
          </m:r>
          <m:r>
            <w:rPr>
              <w:rFonts w:ascii="Cambria Math" w:hAnsi="Cambria Math" w:cs="Cambria Math"/>
              <w:sz w:val="22"/>
              <w:szCs w:val="22"/>
            </w:rPr>
            <m:t>⋅</m:t>
          </m:r>
          <m:f>
            <m:fPr>
              <m:ctrlPr>
                <w:rPr>
                  <w:rFonts w:ascii="Cambria Math" w:hAnsi="Cambria Math" w:cstheme="minorHAnsi"/>
                  <w:i/>
                  <w:sz w:val="22"/>
                  <w:szCs w:val="22"/>
                </w:rPr>
              </m:ctrlPr>
            </m:fPr>
            <m:num>
              <m:r>
                <w:rPr>
                  <w:rFonts w:ascii="Cambria Math" w:hAnsi="Cambria Math" w:cstheme="minorHAnsi"/>
                  <w:sz w:val="22"/>
                  <w:szCs w:val="22"/>
                </w:rPr>
                <m:t>8[A]</m:t>
              </m:r>
              <m:r>
                <w:rPr>
                  <w:rFonts w:ascii="Cambria Math" w:hAnsi="Cambria Math" w:cs="Cambria Math"/>
                  <w:sz w:val="22"/>
                  <w:szCs w:val="22"/>
                </w:rPr>
                <m:t>⋅</m:t>
              </m:r>
              <m:r>
                <w:rPr>
                  <w:rFonts w:ascii="Cambria Math" w:hAnsi="Cambria Math" w:cstheme="minorHAnsi"/>
                  <w:sz w:val="22"/>
                  <w:szCs w:val="22"/>
                </w:rPr>
                <m:t>100[m]</m:t>
              </m:r>
              <m:func>
                <m:funcPr>
                  <m:ctrlPr>
                    <w:rPr>
                      <w:rFonts w:ascii="Cambria Math" w:hAnsi="Cambria Math" w:cstheme="minorHAnsi"/>
                      <w:i/>
                      <w:sz w:val="22"/>
                      <w:szCs w:val="22"/>
                    </w:rPr>
                  </m:ctrlPr>
                </m:funcPr>
                <m:fName>
                  <m:r>
                    <w:rPr>
                      <w:rFonts w:ascii="Cambria Math" w:hAnsi="Cambria Math" w:cstheme="minorHAnsi"/>
                      <w:sz w:val="22"/>
                      <w:szCs w:val="22"/>
                    </w:rPr>
                    <m:t>sin</m:t>
                  </m:r>
                </m:fName>
                <m:e>
                  <m:r>
                    <w:rPr>
                      <w:rFonts w:ascii="Cambria Math" w:hAnsi="Cambria Math" w:cstheme="minorHAnsi"/>
                      <w:sz w:val="22"/>
                      <w:szCs w:val="22"/>
                    </w:rPr>
                    <m:t>9</m:t>
                  </m:r>
                </m:e>
              </m:func>
              <m:sSup>
                <m:sSupPr>
                  <m:ctrlPr>
                    <w:rPr>
                      <w:rFonts w:ascii="Cambria Math" w:hAnsi="Cambria Math" w:cstheme="minorHAnsi"/>
                      <w:i/>
                      <w:sz w:val="22"/>
                      <w:szCs w:val="22"/>
                    </w:rPr>
                  </m:ctrlPr>
                </m:sSupPr>
                <m:e>
                  <m:r>
                    <w:rPr>
                      <w:rFonts w:ascii="Cambria Math" w:hAnsi="Cambria Math" w:cstheme="minorHAnsi"/>
                      <w:sz w:val="22"/>
                      <w:szCs w:val="22"/>
                    </w:rPr>
                    <m:t>0</m:t>
                  </m:r>
                </m:e>
                <m:sup>
                  <m:r>
                    <w:rPr>
                      <w:rFonts w:ascii="Cambria Math" w:hAnsi="Cambria Math" w:cs="Cambria Math"/>
                      <w:sz w:val="22"/>
                      <w:szCs w:val="22"/>
                    </w:rPr>
                    <m:t>∘</m:t>
                  </m:r>
                </m:sup>
              </m:sSup>
            </m:num>
            <m:den>
              <m:r>
                <w:rPr>
                  <w:rFonts w:ascii="Cambria Math" w:hAnsi="Cambria Math" w:cstheme="minorHAnsi"/>
                  <w:sz w:val="22"/>
                  <w:szCs w:val="22"/>
                </w:rPr>
                <m:t>(100[m]</m:t>
              </m:r>
              <m:sSup>
                <m:sSupPr>
                  <m:ctrlPr>
                    <w:rPr>
                      <w:rFonts w:ascii="Cambria Math" w:hAnsi="Cambria Math" w:cstheme="minorHAnsi"/>
                      <w:i/>
                      <w:sz w:val="22"/>
                      <w:szCs w:val="22"/>
                    </w:rPr>
                  </m:ctrlPr>
                </m:sSupPr>
                <m:e>
                  <m:r>
                    <w:rPr>
                      <w:rFonts w:ascii="Cambria Math" w:hAnsi="Cambria Math" w:cstheme="minorHAnsi"/>
                      <w:sz w:val="22"/>
                      <w:szCs w:val="22"/>
                    </w:rPr>
                    <m:t>)</m:t>
                  </m:r>
                </m:e>
                <m:sup>
                  <m:r>
                    <w:rPr>
                      <w:rFonts w:ascii="Cambria Math" w:hAnsi="Cambria Math" w:cstheme="minorHAnsi"/>
                      <w:sz w:val="22"/>
                      <w:szCs w:val="22"/>
                    </w:rPr>
                    <m:t>2</m:t>
                  </m:r>
                </m:sup>
              </m:sSup>
            </m:den>
          </m:f>
          <m:r>
            <w:rPr>
              <w:rFonts w:ascii="Cambria Math" w:hAnsi="Cambria Math" w:cstheme="minorHAnsi"/>
              <w:sz w:val="22"/>
              <w:szCs w:val="22"/>
            </w:rPr>
            <m:t>≈0,0000008 A/m</m:t>
          </m:r>
        </m:oMath>
      </m:oMathPara>
    </w:p>
    <w:p w14:paraId="3E9B5E0E" w14:textId="77777777" w:rsidR="008375AD" w:rsidRPr="00D73EFD" w:rsidRDefault="008375AD" w:rsidP="008375AD">
      <w:pPr>
        <w:rPr>
          <w:rFonts w:ascii="Verdana" w:hAnsi="Verdana" w:cs="Calibri"/>
        </w:rPr>
      </w:pPr>
    </w:p>
    <w:p w14:paraId="69741EEB" w14:textId="2BE8083F" w:rsidR="008375AD" w:rsidRPr="00D73EFD" w:rsidRDefault="008375AD" w:rsidP="00075BD4">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Jak wynika z obliczeń, poziom pola magnetycznego pochodzącego od przewodów paneli fotowoltaicznych, przy najbliższej zabudowie w odległości ok. </w:t>
      </w:r>
      <w:r w:rsidR="00A53D34" w:rsidRPr="00D73EFD">
        <w:rPr>
          <w:rFonts w:ascii="Verdana" w:hAnsi="Verdana" w:cstheme="minorHAnsi"/>
          <w:color w:val="000000"/>
          <w:sz w:val="20"/>
        </w:rPr>
        <w:t>10</w:t>
      </w:r>
      <w:r w:rsidRPr="00D73EFD">
        <w:rPr>
          <w:rFonts w:ascii="Verdana" w:hAnsi="Verdana" w:cstheme="minorHAnsi"/>
          <w:color w:val="000000"/>
          <w:sz w:val="20"/>
        </w:rPr>
        <w:t>0 m wyniesie 0,000000</w:t>
      </w:r>
      <w:r w:rsidR="00710CA8" w:rsidRPr="00D73EFD">
        <w:rPr>
          <w:rFonts w:ascii="Verdana" w:hAnsi="Verdana" w:cstheme="minorHAnsi"/>
          <w:color w:val="000000"/>
          <w:sz w:val="20"/>
        </w:rPr>
        <w:t>8</w:t>
      </w:r>
      <w:r w:rsidRPr="00D73EFD">
        <w:rPr>
          <w:rFonts w:ascii="Verdana" w:hAnsi="Verdana" w:cstheme="minorHAnsi"/>
          <w:color w:val="000000"/>
          <w:sz w:val="20"/>
        </w:rPr>
        <w:t xml:space="preserve"> A/m, przy wartości dopuszczalnej wynoszącej 2500A/m (naturalne pole magnetyczne Ziemi wynosi 16-56A/m). </w:t>
      </w:r>
    </w:p>
    <w:p w14:paraId="26D3036D" w14:textId="4F0CBD52" w:rsidR="008375AD" w:rsidRPr="00D73EFD" w:rsidRDefault="008375AD" w:rsidP="00075BD4">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Zarówno same panele fotowoltaiczne, jak i sieć przesyłowa z paneli do falowników, nie jest zdolna do wytworzenia pola magnetycznego, które mogłoby zagrozić środowisku.</w:t>
      </w:r>
      <w:r w:rsidR="00193BF9" w:rsidRPr="00D73EFD">
        <w:rPr>
          <w:rFonts w:ascii="Verdana" w:hAnsi="Verdana" w:cstheme="minorHAnsi"/>
          <w:color w:val="000000"/>
          <w:sz w:val="20"/>
        </w:rPr>
        <w:t xml:space="preserve"> </w:t>
      </w:r>
    </w:p>
    <w:p w14:paraId="616CA2D3" w14:textId="77777777" w:rsidR="00DA2F94" w:rsidRPr="00D73EFD" w:rsidRDefault="00DA2F94" w:rsidP="008375AD">
      <w:pPr>
        <w:spacing w:line="276" w:lineRule="auto"/>
        <w:jc w:val="both"/>
        <w:rPr>
          <w:rFonts w:ascii="Verdana" w:hAnsi="Verdana" w:cstheme="minorHAnsi"/>
          <w:color w:val="000000"/>
          <w:sz w:val="20"/>
        </w:rPr>
      </w:pPr>
    </w:p>
    <w:p w14:paraId="4C8750B5" w14:textId="1FAF5411" w:rsidR="008375AD" w:rsidRPr="00D73EFD" w:rsidRDefault="008375AD" w:rsidP="0081016B">
      <w:pPr>
        <w:spacing w:line="276" w:lineRule="auto"/>
        <w:jc w:val="both"/>
        <w:rPr>
          <w:rFonts w:ascii="Verdana" w:hAnsi="Verdana" w:cstheme="minorHAnsi"/>
          <w:b/>
          <w:bCs/>
          <w:color w:val="000000"/>
          <w:sz w:val="20"/>
        </w:rPr>
      </w:pPr>
      <w:r w:rsidRPr="00D73EFD">
        <w:rPr>
          <w:rFonts w:ascii="Verdana" w:hAnsi="Verdana" w:cstheme="minorHAnsi"/>
          <w:b/>
          <w:bCs/>
          <w:color w:val="000000"/>
          <w:sz w:val="20"/>
        </w:rPr>
        <w:t>Oddziaływanie inwerterów</w:t>
      </w:r>
    </w:p>
    <w:p w14:paraId="7E2FFCED" w14:textId="77777777" w:rsidR="008375AD" w:rsidRPr="00D73EFD" w:rsidRDefault="008375AD" w:rsidP="00333255">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Falownik (przetwornica) przekształca prąd stały, wytworzony i przesłany z paneli fotowoltaicznych, na prąd przemienny niskiego napięcia. Gdy system jest wyposażony w przetwornicę, może współpracować praktycznie z każdym </w:t>
      </w:r>
      <w:r w:rsidRPr="00D73EFD">
        <w:rPr>
          <w:rFonts w:ascii="Verdana" w:hAnsi="Verdana" w:cstheme="minorHAnsi"/>
          <w:color w:val="000000"/>
          <w:sz w:val="20"/>
        </w:rPr>
        <w:lastRenderedPageBreak/>
        <w:t xml:space="preserve">urządzeniem. Przetwornica jest podłączona bezpośrednio do paneli, za pomocą możliwie najkrótszego i najgrubszego kabla. Falownik wraz z pozostałymi urządzeniami służącymi do sterowania i kontroli, stanowią jeden element - inwerter. </w:t>
      </w:r>
    </w:p>
    <w:p w14:paraId="120713C0" w14:textId="65E03D12" w:rsidR="008375AD" w:rsidRPr="00D73EFD" w:rsidRDefault="008375AD" w:rsidP="00333255">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Poziom pola magnetycznego pochodzącego od części stałoprądowej inwertera będzie zbliżony do pola generowanego przez kable doprowadzające, przy czym odległość inwerterów od zabudowań będzie znaczna. Na ten moment nie jest znana ich lokalizacja. Uwzględniając</w:t>
      </w:r>
      <w:r w:rsidR="00193BF9" w:rsidRPr="00D73EFD">
        <w:rPr>
          <w:rFonts w:ascii="Verdana" w:hAnsi="Verdana" w:cstheme="minorHAnsi"/>
          <w:color w:val="000000"/>
          <w:sz w:val="20"/>
        </w:rPr>
        <w:t xml:space="preserve"> </w:t>
      </w:r>
      <w:r w:rsidRPr="00D73EFD">
        <w:rPr>
          <w:rFonts w:ascii="Verdana" w:hAnsi="Verdana" w:cstheme="minorHAnsi"/>
          <w:color w:val="000000"/>
          <w:sz w:val="20"/>
        </w:rPr>
        <w:t xml:space="preserve">wartość najbardziej </w:t>
      </w:r>
      <w:r w:rsidR="00333255" w:rsidRPr="00D73EFD">
        <w:rPr>
          <w:rFonts w:ascii="Verdana" w:hAnsi="Verdana" w:cstheme="minorHAnsi"/>
          <w:color w:val="000000"/>
          <w:sz w:val="20"/>
        </w:rPr>
        <w:t>niekorzystną,</w:t>
      </w:r>
      <w:r w:rsidRPr="00D73EFD">
        <w:rPr>
          <w:rFonts w:ascii="Verdana" w:hAnsi="Verdana" w:cstheme="minorHAnsi"/>
          <w:color w:val="000000"/>
          <w:sz w:val="20"/>
        </w:rPr>
        <w:t xml:space="preserve"> czyli odległość do najbliżej położonej zabudowy mieszkaniowej ok. </w:t>
      </w:r>
      <w:r w:rsidR="003634B6" w:rsidRPr="00D73EFD">
        <w:rPr>
          <w:rFonts w:ascii="Verdana" w:hAnsi="Verdana" w:cstheme="minorHAnsi"/>
          <w:color w:val="000000"/>
          <w:sz w:val="20"/>
        </w:rPr>
        <w:t>1</w:t>
      </w:r>
      <w:r w:rsidR="00B72644" w:rsidRPr="00D73EFD">
        <w:rPr>
          <w:rFonts w:ascii="Verdana" w:hAnsi="Verdana" w:cstheme="minorHAnsi"/>
          <w:color w:val="000000"/>
          <w:sz w:val="20"/>
        </w:rPr>
        <w:t>0</w:t>
      </w:r>
      <w:r w:rsidRPr="00D73EFD">
        <w:rPr>
          <w:rFonts w:ascii="Verdana" w:hAnsi="Verdana" w:cstheme="minorHAnsi"/>
          <w:color w:val="000000"/>
          <w:sz w:val="20"/>
        </w:rPr>
        <w:t>0 m., poziom pola magnetycznego, pochodzącego od części stałoprądowej falownika, przy najbliższej zabudowie mieszkalnej, wyniesie:</w:t>
      </w:r>
    </w:p>
    <w:p w14:paraId="348D65C5" w14:textId="77777777" w:rsidR="008375AD" w:rsidRPr="00D73EFD" w:rsidRDefault="008375AD" w:rsidP="008375AD">
      <w:pPr>
        <w:spacing w:line="276" w:lineRule="auto"/>
        <w:ind w:firstLine="567"/>
        <w:rPr>
          <w:rFonts w:ascii="Verdana" w:hAnsi="Verdana" w:cstheme="minorHAnsi"/>
          <w:sz w:val="22"/>
          <w:szCs w:val="22"/>
        </w:rPr>
      </w:pPr>
    </w:p>
    <w:p w14:paraId="46808852" w14:textId="7A306DE7" w:rsidR="008375AD" w:rsidRPr="00D73EFD" w:rsidRDefault="008375AD" w:rsidP="00F87EE6">
      <w:pPr>
        <w:spacing w:line="276" w:lineRule="auto"/>
        <w:jc w:val="center"/>
        <w:rPr>
          <w:rFonts w:ascii="Verdana" w:hAnsi="Verdana" w:cstheme="minorHAnsi"/>
          <w:sz w:val="22"/>
          <w:szCs w:val="22"/>
        </w:rPr>
      </w:pPr>
      <m:oMathPara>
        <m:oMath>
          <m:r>
            <w:rPr>
              <w:rFonts w:ascii="Cambria Math" w:hAnsi="Cambria Math" w:cstheme="minorHAnsi"/>
              <w:sz w:val="22"/>
              <w:szCs w:val="22"/>
            </w:rPr>
            <m:t>B=1</m:t>
          </m:r>
          <m:sSup>
            <m:sSupPr>
              <m:ctrlPr>
                <w:rPr>
                  <w:rFonts w:ascii="Cambria Math" w:hAnsi="Cambria Math" w:cstheme="minorHAnsi"/>
                  <w:i/>
                  <w:sz w:val="22"/>
                  <w:szCs w:val="22"/>
                </w:rPr>
              </m:ctrlPr>
            </m:sSupPr>
            <m:e>
              <m:r>
                <w:rPr>
                  <w:rFonts w:ascii="Cambria Math" w:hAnsi="Cambria Math" w:cstheme="minorHAnsi"/>
                  <w:sz w:val="22"/>
                  <w:szCs w:val="22"/>
                </w:rPr>
                <m:t>0</m:t>
              </m:r>
            </m:e>
            <m:sup>
              <m:r>
                <w:rPr>
                  <w:rFonts w:ascii="Cambria Math" w:hAnsi="Cambria Math" w:cs="Arial"/>
                  <w:sz w:val="22"/>
                  <w:szCs w:val="22"/>
                </w:rPr>
                <m:t>-</m:t>
              </m:r>
              <m:r>
                <w:rPr>
                  <w:rFonts w:ascii="Cambria Math" w:hAnsi="Cambria Math" w:cstheme="minorHAnsi"/>
                  <w:sz w:val="22"/>
                  <w:szCs w:val="22"/>
                </w:rPr>
                <m:t>7</m:t>
              </m:r>
            </m:sup>
          </m:sSup>
          <m:r>
            <w:rPr>
              <w:rFonts w:ascii="Cambria Math" w:hAnsi="Cambria Math" w:cstheme="minorHAnsi"/>
              <w:sz w:val="22"/>
              <w:szCs w:val="22"/>
            </w:rPr>
            <m:t>[T</m:t>
          </m:r>
          <m:r>
            <w:rPr>
              <w:rFonts w:ascii="Cambria Math" w:hAnsi="Cambria Math" w:cs="Cambria Math"/>
              <w:sz w:val="22"/>
              <w:szCs w:val="22"/>
            </w:rPr>
            <m:t>⋅</m:t>
          </m:r>
          <m:r>
            <w:rPr>
              <w:rFonts w:ascii="Cambria Math" w:hAnsi="Cambria Math" w:cstheme="minorHAnsi"/>
              <w:sz w:val="22"/>
              <w:szCs w:val="22"/>
            </w:rPr>
            <m:t>m/A]</m:t>
          </m:r>
          <m:r>
            <w:rPr>
              <w:rFonts w:ascii="Cambria Math" w:hAnsi="Cambria Math" w:cs="Cambria Math"/>
              <w:sz w:val="22"/>
              <w:szCs w:val="22"/>
            </w:rPr>
            <m:t>⋅</m:t>
          </m:r>
          <m:f>
            <m:fPr>
              <m:ctrlPr>
                <w:rPr>
                  <w:rFonts w:ascii="Cambria Math" w:hAnsi="Cambria Math" w:cstheme="minorHAnsi"/>
                  <w:i/>
                  <w:sz w:val="22"/>
                  <w:szCs w:val="22"/>
                </w:rPr>
              </m:ctrlPr>
            </m:fPr>
            <m:num>
              <m:r>
                <w:rPr>
                  <w:rFonts w:ascii="Cambria Math" w:hAnsi="Cambria Math" w:cstheme="minorHAnsi"/>
                  <w:sz w:val="22"/>
                  <w:szCs w:val="22"/>
                </w:rPr>
                <m:t>8[A]</m:t>
              </m:r>
              <m:r>
                <w:rPr>
                  <w:rFonts w:ascii="Cambria Math" w:hAnsi="Cambria Math" w:cs="Cambria Math"/>
                  <w:sz w:val="22"/>
                  <w:szCs w:val="22"/>
                </w:rPr>
                <m:t>⋅</m:t>
              </m:r>
              <m:r>
                <w:rPr>
                  <w:rFonts w:ascii="Cambria Math" w:hAnsi="Cambria Math" w:cstheme="minorHAnsi"/>
                  <w:sz w:val="22"/>
                  <w:szCs w:val="22"/>
                </w:rPr>
                <m:t>100[m]</m:t>
              </m:r>
              <m:func>
                <m:funcPr>
                  <m:ctrlPr>
                    <w:rPr>
                      <w:rFonts w:ascii="Cambria Math" w:hAnsi="Cambria Math" w:cstheme="minorHAnsi"/>
                      <w:i/>
                      <w:sz w:val="22"/>
                      <w:szCs w:val="22"/>
                    </w:rPr>
                  </m:ctrlPr>
                </m:funcPr>
                <m:fName>
                  <m:r>
                    <w:rPr>
                      <w:rFonts w:ascii="Cambria Math" w:hAnsi="Cambria Math" w:cstheme="minorHAnsi"/>
                      <w:sz w:val="22"/>
                      <w:szCs w:val="22"/>
                    </w:rPr>
                    <m:t>sin</m:t>
                  </m:r>
                </m:fName>
                <m:e>
                  <m:r>
                    <w:rPr>
                      <w:rFonts w:ascii="Cambria Math" w:hAnsi="Cambria Math" w:cstheme="minorHAnsi"/>
                      <w:sz w:val="22"/>
                      <w:szCs w:val="22"/>
                    </w:rPr>
                    <m:t>9</m:t>
                  </m:r>
                </m:e>
              </m:func>
              <m:sSup>
                <m:sSupPr>
                  <m:ctrlPr>
                    <w:rPr>
                      <w:rFonts w:ascii="Cambria Math" w:hAnsi="Cambria Math" w:cstheme="minorHAnsi"/>
                      <w:i/>
                      <w:sz w:val="22"/>
                      <w:szCs w:val="22"/>
                    </w:rPr>
                  </m:ctrlPr>
                </m:sSupPr>
                <m:e>
                  <m:r>
                    <w:rPr>
                      <w:rFonts w:ascii="Cambria Math" w:hAnsi="Cambria Math" w:cstheme="minorHAnsi"/>
                      <w:sz w:val="22"/>
                      <w:szCs w:val="22"/>
                    </w:rPr>
                    <m:t>0</m:t>
                  </m:r>
                </m:e>
                <m:sup>
                  <m:r>
                    <w:rPr>
                      <w:rFonts w:ascii="Cambria Math" w:hAnsi="Cambria Math" w:cs="Cambria Math"/>
                      <w:sz w:val="22"/>
                      <w:szCs w:val="22"/>
                    </w:rPr>
                    <m:t>∘</m:t>
                  </m:r>
                </m:sup>
              </m:sSup>
            </m:num>
            <m:den>
              <m:r>
                <w:rPr>
                  <w:rFonts w:ascii="Cambria Math" w:hAnsi="Cambria Math" w:cstheme="minorHAnsi"/>
                  <w:sz w:val="22"/>
                  <w:szCs w:val="22"/>
                </w:rPr>
                <m:t>(100[m]</m:t>
              </m:r>
              <m:sSup>
                <m:sSupPr>
                  <m:ctrlPr>
                    <w:rPr>
                      <w:rFonts w:ascii="Cambria Math" w:hAnsi="Cambria Math" w:cstheme="minorHAnsi"/>
                      <w:i/>
                      <w:sz w:val="22"/>
                      <w:szCs w:val="22"/>
                    </w:rPr>
                  </m:ctrlPr>
                </m:sSupPr>
                <m:e>
                  <m:r>
                    <w:rPr>
                      <w:rFonts w:ascii="Cambria Math" w:hAnsi="Cambria Math" w:cstheme="minorHAnsi"/>
                      <w:sz w:val="22"/>
                      <w:szCs w:val="22"/>
                    </w:rPr>
                    <m:t>)</m:t>
                  </m:r>
                </m:e>
                <m:sup>
                  <m:r>
                    <w:rPr>
                      <w:rFonts w:ascii="Cambria Math" w:hAnsi="Cambria Math" w:cstheme="minorHAnsi"/>
                      <w:sz w:val="22"/>
                      <w:szCs w:val="22"/>
                    </w:rPr>
                    <m:t>2</m:t>
                  </m:r>
                </m:sup>
              </m:sSup>
            </m:den>
          </m:f>
          <m:r>
            <w:rPr>
              <w:rFonts w:ascii="Cambria Math" w:hAnsi="Cambria Math" w:cstheme="minorHAnsi"/>
              <w:sz w:val="22"/>
              <w:szCs w:val="22"/>
            </w:rPr>
            <m:t>≈0,0000008A/m</m:t>
          </m:r>
        </m:oMath>
      </m:oMathPara>
    </w:p>
    <w:p w14:paraId="509F2577" w14:textId="77777777" w:rsidR="00F87EE6" w:rsidRPr="00D73EFD" w:rsidRDefault="00F87EE6" w:rsidP="00F87EE6">
      <w:pPr>
        <w:spacing w:line="276" w:lineRule="auto"/>
        <w:jc w:val="center"/>
        <w:rPr>
          <w:rFonts w:ascii="Verdana" w:hAnsi="Verdana" w:cstheme="minorHAnsi"/>
          <w:sz w:val="22"/>
          <w:szCs w:val="22"/>
        </w:rPr>
      </w:pPr>
    </w:p>
    <w:p w14:paraId="4BFA9BBD" w14:textId="052EA328" w:rsidR="008375AD" w:rsidRPr="00D73EFD" w:rsidRDefault="008375AD" w:rsidP="00D17F51">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Jak wynika z obliczeń, poziom pola magnetycznego pochodzącego od inwerterów, przy najbliższej zabudowie wyniesie 0,000000</w:t>
      </w:r>
      <w:r w:rsidR="00710CA8" w:rsidRPr="00D73EFD">
        <w:rPr>
          <w:rFonts w:ascii="Verdana" w:hAnsi="Verdana" w:cstheme="minorHAnsi"/>
          <w:color w:val="000000"/>
          <w:sz w:val="20"/>
        </w:rPr>
        <w:t>8</w:t>
      </w:r>
      <w:r w:rsidRPr="00D73EFD">
        <w:rPr>
          <w:rFonts w:ascii="Verdana" w:hAnsi="Verdana" w:cstheme="minorHAnsi"/>
          <w:color w:val="000000"/>
          <w:sz w:val="20"/>
        </w:rPr>
        <w:t>A/m, przy wartości dopuszczalnej wynoszącej 2500A/m (naturalne pole magnetyczne Ziemi wynosi</w:t>
      </w:r>
      <w:r w:rsidR="00193BF9" w:rsidRPr="00D73EFD">
        <w:rPr>
          <w:rFonts w:ascii="Verdana" w:hAnsi="Verdana" w:cstheme="minorHAnsi"/>
          <w:color w:val="000000"/>
          <w:sz w:val="20"/>
        </w:rPr>
        <w:t xml:space="preserve"> </w:t>
      </w:r>
      <w:r w:rsidRPr="00D73EFD">
        <w:rPr>
          <w:rFonts w:ascii="Verdana" w:hAnsi="Verdana" w:cstheme="minorHAnsi"/>
          <w:color w:val="000000"/>
          <w:sz w:val="20"/>
        </w:rPr>
        <w:t>16-56A/m).</w:t>
      </w:r>
    </w:p>
    <w:p w14:paraId="6835755A" w14:textId="77777777" w:rsidR="008375AD" w:rsidRPr="00D73EFD" w:rsidRDefault="008375AD" w:rsidP="008375AD">
      <w:pPr>
        <w:spacing w:line="276" w:lineRule="auto"/>
        <w:jc w:val="both"/>
        <w:rPr>
          <w:rFonts w:ascii="Verdana" w:hAnsi="Verdana" w:cstheme="minorHAnsi"/>
          <w:color w:val="000000"/>
          <w:sz w:val="20"/>
        </w:rPr>
      </w:pPr>
    </w:p>
    <w:p w14:paraId="65E3F9C6" w14:textId="77777777" w:rsidR="008375AD" w:rsidRPr="00D73EFD" w:rsidRDefault="008375AD" w:rsidP="008375AD">
      <w:pPr>
        <w:spacing w:line="276" w:lineRule="auto"/>
        <w:jc w:val="both"/>
        <w:rPr>
          <w:rFonts w:ascii="Verdana" w:hAnsi="Verdana" w:cstheme="minorHAnsi"/>
          <w:b/>
          <w:bCs/>
          <w:color w:val="000000"/>
          <w:sz w:val="20"/>
        </w:rPr>
      </w:pPr>
      <w:r w:rsidRPr="00D73EFD">
        <w:rPr>
          <w:rFonts w:ascii="Verdana" w:hAnsi="Verdana" w:cstheme="minorHAnsi"/>
          <w:b/>
          <w:bCs/>
          <w:color w:val="000000"/>
          <w:sz w:val="20"/>
        </w:rPr>
        <w:t xml:space="preserve">Oddziaływanie stacji transformatorowych </w:t>
      </w:r>
      <w:proofErr w:type="spellStart"/>
      <w:r w:rsidRPr="00D73EFD">
        <w:rPr>
          <w:rFonts w:ascii="Verdana" w:hAnsi="Verdana" w:cstheme="minorHAnsi"/>
          <w:b/>
          <w:bCs/>
          <w:color w:val="000000"/>
          <w:sz w:val="20"/>
        </w:rPr>
        <w:t>nn</w:t>
      </w:r>
      <w:proofErr w:type="spellEnd"/>
      <w:r w:rsidRPr="00D73EFD">
        <w:rPr>
          <w:rFonts w:ascii="Verdana" w:hAnsi="Verdana" w:cstheme="minorHAnsi"/>
          <w:b/>
          <w:bCs/>
          <w:color w:val="000000"/>
          <w:sz w:val="20"/>
        </w:rPr>
        <w:t>/SN</w:t>
      </w:r>
    </w:p>
    <w:p w14:paraId="63C2F479" w14:textId="77777777" w:rsidR="008375AD" w:rsidRPr="00D73EFD" w:rsidRDefault="008375AD" w:rsidP="00D17F51">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Energia elektryczna, w postaci prądu przemiennego z inwerterów przesyłana będzie do stacji transformatorowo - rozdzielczych, które zwiększą napięcie do średniego (SN). </w:t>
      </w:r>
    </w:p>
    <w:p w14:paraId="43DA17C0" w14:textId="77777777" w:rsidR="008375AD" w:rsidRPr="00D73EFD" w:rsidRDefault="008375AD" w:rsidP="00D17F51">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W trakcie likwidacji przedmiotowej inwestycji nie wystąpią żadne oddziaływania elektromagnetyczne. Likwidacja przedsięwzięcia będzie się wiązała z jego wyłączeniem, co powoduje, że automatycznie zaniknie oddziaływanie w zakresie pola i promieniowania elektromagnetycznego.</w:t>
      </w:r>
    </w:p>
    <w:p w14:paraId="20CDF280" w14:textId="1D19817E" w:rsidR="008375AD" w:rsidRPr="00D73EFD" w:rsidRDefault="008375AD" w:rsidP="00D17F51">
      <w:pPr>
        <w:spacing w:line="276" w:lineRule="auto"/>
        <w:ind w:firstLine="426"/>
        <w:jc w:val="both"/>
        <w:rPr>
          <w:rFonts w:ascii="Verdana" w:hAnsi="Verdana" w:cstheme="minorHAnsi"/>
          <w:color w:val="000000"/>
          <w:sz w:val="20"/>
        </w:rPr>
      </w:pPr>
      <w:r w:rsidRPr="00D73EFD">
        <w:rPr>
          <w:rFonts w:ascii="Verdana" w:hAnsi="Verdana" w:cstheme="minorHAnsi"/>
          <w:color w:val="000000"/>
          <w:sz w:val="20"/>
        </w:rPr>
        <w:t xml:space="preserve">Kable energetyczne łączące ze sobą poszczególne panele będę układane </w:t>
      </w:r>
      <w:r w:rsidR="00D17F51" w:rsidRPr="00D73EFD">
        <w:rPr>
          <w:rFonts w:ascii="Verdana" w:hAnsi="Verdana" w:cstheme="minorHAnsi"/>
          <w:color w:val="000000"/>
          <w:sz w:val="20"/>
        </w:rPr>
        <w:br/>
      </w:r>
      <w:r w:rsidRPr="00D73EFD">
        <w:rPr>
          <w:rFonts w:ascii="Verdana" w:hAnsi="Verdana" w:cstheme="minorHAnsi"/>
          <w:color w:val="000000"/>
          <w:sz w:val="20"/>
        </w:rPr>
        <w:t xml:space="preserve">w wykopach zgodnie z obowiązującymi w tym zakresie normami, co powoduje, iż nie będą one stanowić źródła jakiegokolwiek promieniowania elektromagnetycznego. </w:t>
      </w:r>
    </w:p>
    <w:p w14:paraId="17DCD27F" w14:textId="77777777" w:rsidR="008375AD" w:rsidRPr="00D73EFD" w:rsidRDefault="008375AD" w:rsidP="008375AD">
      <w:pPr>
        <w:spacing w:line="276" w:lineRule="auto"/>
        <w:jc w:val="both"/>
        <w:rPr>
          <w:rFonts w:ascii="Verdana" w:hAnsi="Verdana" w:cstheme="minorHAnsi"/>
          <w:b/>
          <w:bCs/>
          <w:color w:val="000000"/>
          <w:sz w:val="20"/>
        </w:rPr>
      </w:pPr>
      <w:r w:rsidRPr="00D73EFD">
        <w:rPr>
          <w:rFonts w:ascii="Verdana" w:hAnsi="Verdana" w:cstheme="minorHAnsi"/>
          <w:b/>
          <w:bCs/>
          <w:color w:val="000000"/>
          <w:sz w:val="20"/>
        </w:rPr>
        <w:t xml:space="preserve">Mając na uwadze charakter i rodzaj planowanej inwestycji można stwierdzić, iż nie będzie ona stanowiła źródła ponadnormatywnego promieniowania elektromagnetycznego w trakcie jej użytkowania. </w:t>
      </w:r>
    </w:p>
    <w:p w14:paraId="6A5A5DBB" w14:textId="057AF3D8" w:rsidR="00DA2F94" w:rsidRPr="00D73EFD" w:rsidRDefault="008375AD" w:rsidP="00D17F51">
      <w:pPr>
        <w:spacing w:after="0" w:line="276" w:lineRule="auto"/>
        <w:ind w:firstLine="426"/>
        <w:jc w:val="both"/>
        <w:rPr>
          <w:rFonts w:ascii="Verdana" w:hAnsi="Verdana" w:cstheme="minorHAnsi"/>
          <w:color w:val="000000"/>
          <w:sz w:val="20"/>
        </w:rPr>
      </w:pPr>
      <w:r w:rsidRPr="00D73EFD">
        <w:rPr>
          <w:rFonts w:ascii="Verdana" w:hAnsi="Verdana" w:cstheme="minorHAnsi"/>
          <w:color w:val="000000"/>
          <w:sz w:val="20"/>
        </w:rPr>
        <w:t>Na etapie budowy oraz likwidacji nie nastąpi oddziaływanie elektromagnetyczne</w:t>
      </w:r>
      <w:r w:rsidR="00B41773" w:rsidRPr="00D73EFD">
        <w:rPr>
          <w:rFonts w:ascii="Verdana" w:hAnsi="Verdana" w:cstheme="minorHAnsi"/>
          <w:color w:val="000000"/>
          <w:sz w:val="20"/>
        </w:rPr>
        <w:t>.</w:t>
      </w:r>
    </w:p>
    <w:p w14:paraId="29039433" w14:textId="77777777" w:rsidR="00DA2F94" w:rsidRPr="00D73EFD" w:rsidRDefault="00DA2F94" w:rsidP="008375AD">
      <w:pPr>
        <w:spacing w:after="0" w:line="276" w:lineRule="auto"/>
        <w:jc w:val="both"/>
        <w:rPr>
          <w:rFonts w:ascii="Verdana" w:hAnsi="Verdana" w:cstheme="minorHAnsi"/>
          <w:color w:val="000000"/>
          <w:sz w:val="20"/>
        </w:rPr>
      </w:pPr>
    </w:p>
    <w:p w14:paraId="5259AFD4" w14:textId="77777777" w:rsidR="002D5BB5" w:rsidRPr="00D73EFD" w:rsidRDefault="002D5BB5" w:rsidP="00145BC9">
      <w:pPr>
        <w:spacing w:after="0"/>
        <w:rPr>
          <w:rFonts w:ascii="Verdana" w:hAnsi="Verdana" w:cstheme="minorHAnsi"/>
          <w:sz w:val="4"/>
          <w:szCs w:val="4"/>
        </w:rPr>
      </w:pPr>
    </w:p>
    <w:p w14:paraId="68DDA5EE" w14:textId="77777777" w:rsidR="006466BB" w:rsidRPr="00D73EFD" w:rsidRDefault="006466BB" w:rsidP="002B10A8">
      <w:pPr>
        <w:pStyle w:val="Nagwek1"/>
        <w:numPr>
          <w:ilvl w:val="0"/>
          <w:numId w:val="36"/>
        </w:numPr>
        <w:jc w:val="left"/>
        <w:rPr>
          <w:rFonts w:ascii="Verdana" w:hAnsi="Verdana"/>
          <w:sz w:val="28"/>
          <w:szCs w:val="36"/>
        </w:rPr>
      </w:pPr>
      <w:bookmarkStart w:id="102" w:name="_Toc134779860"/>
      <w:r w:rsidRPr="00D73EFD">
        <w:rPr>
          <w:rFonts w:ascii="Verdana" w:hAnsi="Verdana"/>
          <w:sz w:val="28"/>
          <w:szCs w:val="36"/>
        </w:rPr>
        <w:t>Możliwe oddziaływanie na zabudowę mieszkaniową</w:t>
      </w:r>
      <w:bookmarkEnd w:id="102"/>
    </w:p>
    <w:p w14:paraId="1A337A8C" w14:textId="77777777" w:rsidR="006466BB" w:rsidRPr="00D73EFD" w:rsidRDefault="006466BB" w:rsidP="006466BB">
      <w:pPr>
        <w:rPr>
          <w:rFonts w:ascii="Verdana" w:hAnsi="Verdana"/>
          <w:sz w:val="6"/>
          <w:szCs w:val="6"/>
        </w:rPr>
      </w:pPr>
    </w:p>
    <w:p w14:paraId="233C2544" w14:textId="4CDC08C0" w:rsidR="00486BF0" w:rsidRPr="00D73EFD" w:rsidRDefault="00D52715" w:rsidP="0048320E">
      <w:pPr>
        <w:spacing w:line="276" w:lineRule="auto"/>
        <w:ind w:firstLine="426"/>
        <w:jc w:val="both"/>
        <w:rPr>
          <w:rFonts w:ascii="Verdana" w:eastAsia="Arial Unicode MS" w:hAnsi="Verdana" w:cs="Calibri"/>
          <w:sz w:val="20"/>
          <w:szCs w:val="20"/>
        </w:rPr>
      </w:pPr>
      <w:r w:rsidRPr="00D73EFD">
        <w:rPr>
          <w:rFonts w:ascii="Verdana" w:hAnsi="Verdana"/>
          <w:sz w:val="20"/>
          <w:szCs w:val="20"/>
        </w:rPr>
        <w:t xml:space="preserve">Na terenie przeznaczonym pod inwestycję </w:t>
      </w:r>
      <w:r w:rsidR="008E358A" w:rsidRPr="00D73EFD">
        <w:rPr>
          <w:rFonts w:ascii="Verdana" w:hAnsi="Verdana"/>
          <w:sz w:val="20"/>
          <w:szCs w:val="20"/>
        </w:rPr>
        <w:t>występują zabudowania</w:t>
      </w:r>
      <w:r w:rsidR="00500131" w:rsidRPr="00D73EFD">
        <w:rPr>
          <w:rFonts w:ascii="Verdana" w:hAnsi="Verdana"/>
          <w:sz w:val="20"/>
          <w:szCs w:val="20"/>
        </w:rPr>
        <w:t>. Najbliższ</w:t>
      </w:r>
      <w:r w:rsidR="00645C54" w:rsidRPr="00D73EFD">
        <w:rPr>
          <w:rFonts w:ascii="Verdana" w:hAnsi="Verdana"/>
          <w:sz w:val="20"/>
          <w:szCs w:val="20"/>
        </w:rPr>
        <w:t>a</w:t>
      </w:r>
      <w:r w:rsidR="00500131" w:rsidRPr="00D73EFD">
        <w:rPr>
          <w:rFonts w:ascii="Verdana" w:hAnsi="Verdana"/>
          <w:sz w:val="20"/>
          <w:szCs w:val="20"/>
        </w:rPr>
        <w:t xml:space="preserve"> zabud</w:t>
      </w:r>
      <w:r w:rsidR="00A666C2" w:rsidRPr="00D73EFD">
        <w:rPr>
          <w:rFonts w:ascii="Verdana" w:hAnsi="Verdana"/>
          <w:sz w:val="20"/>
          <w:szCs w:val="20"/>
        </w:rPr>
        <w:t>owa</w:t>
      </w:r>
      <w:r w:rsidR="00193BF9" w:rsidRPr="00D73EFD">
        <w:rPr>
          <w:rFonts w:ascii="Verdana" w:hAnsi="Verdana"/>
          <w:sz w:val="20"/>
          <w:szCs w:val="20"/>
        </w:rPr>
        <w:t xml:space="preserve"> </w:t>
      </w:r>
      <w:r w:rsidR="00C11C1B" w:rsidRPr="00D73EFD">
        <w:rPr>
          <w:rFonts w:ascii="Verdana" w:hAnsi="Verdana"/>
          <w:sz w:val="20"/>
          <w:szCs w:val="20"/>
        </w:rPr>
        <w:t>mieszkaln</w:t>
      </w:r>
      <w:r w:rsidR="00E94727" w:rsidRPr="00D73EFD">
        <w:rPr>
          <w:rFonts w:ascii="Verdana" w:hAnsi="Verdana"/>
          <w:sz w:val="20"/>
          <w:szCs w:val="20"/>
        </w:rPr>
        <w:t>a</w:t>
      </w:r>
      <w:r w:rsidR="0008606D" w:rsidRPr="00D73EFD">
        <w:rPr>
          <w:rFonts w:ascii="Verdana" w:hAnsi="Verdana"/>
          <w:sz w:val="20"/>
          <w:szCs w:val="20"/>
        </w:rPr>
        <w:t xml:space="preserve"> </w:t>
      </w:r>
      <w:r w:rsidRPr="00D73EFD">
        <w:rPr>
          <w:rFonts w:ascii="Verdana" w:hAnsi="Verdana"/>
          <w:sz w:val="20"/>
          <w:szCs w:val="20"/>
        </w:rPr>
        <w:t>zlokalizowana</w:t>
      </w:r>
      <w:r w:rsidR="00E94727" w:rsidRPr="00D73EFD">
        <w:rPr>
          <w:rFonts w:ascii="Verdana" w:hAnsi="Verdana"/>
          <w:sz w:val="20"/>
          <w:szCs w:val="20"/>
        </w:rPr>
        <w:t xml:space="preserve"> </w:t>
      </w:r>
      <w:r w:rsidRPr="00D73EFD">
        <w:rPr>
          <w:rFonts w:ascii="Verdana" w:hAnsi="Verdana"/>
          <w:sz w:val="20"/>
          <w:szCs w:val="20"/>
        </w:rPr>
        <w:t xml:space="preserve">jest </w:t>
      </w:r>
      <w:r w:rsidR="00196B22" w:rsidRPr="00D73EFD">
        <w:rPr>
          <w:rFonts w:ascii="Verdana" w:hAnsi="Verdana"/>
          <w:sz w:val="20"/>
          <w:szCs w:val="20"/>
        </w:rPr>
        <w:t xml:space="preserve">na </w:t>
      </w:r>
      <w:r w:rsidR="008933BA" w:rsidRPr="00D73EFD">
        <w:rPr>
          <w:rFonts w:ascii="Verdana" w:hAnsi="Verdana"/>
          <w:sz w:val="20"/>
          <w:szCs w:val="20"/>
        </w:rPr>
        <w:t>północ</w:t>
      </w:r>
      <w:r w:rsidR="00645C54" w:rsidRPr="00D73EFD">
        <w:rPr>
          <w:rFonts w:ascii="Verdana" w:hAnsi="Verdana"/>
          <w:sz w:val="20"/>
          <w:szCs w:val="20"/>
        </w:rPr>
        <w:t xml:space="preserve"> (ok. 36m)</w:t>
      </w:r>
      <w:r w:rsidR="000764F8" w:rsidRPr="00D73EFD">
        <w:rPr>
          <w:rFonts w:ascii="Verdana" w:hAnsi="Verdana"/>
          <w:sz w:val="20"/>
          <w:szCs w:val="20"/>
        </w:rPr>
        <w:t xml:space="preserve"> </w:t>
      </w:r>
      <w:r w:rsidR="00645C54" w:rsidRPr="00D73EFD">
        <w:rPr>
          <w:rFonts w:ascii="Verdana" w:hAnsi="Verdana"/>
          <w:sz w:val="20"/>
          <w:szCs w:val="20"/>
        </w:rPr>
        <w:t xml:space="preserve">oraz na południe (ok. 32 m) </w:t>
      </w:r>
      <w:r w:rsidR="00E94727" w:rsidRPr="00D73EFD">
        <w:rPr>
          <w:rFonts w:ascii="Verdana" w:hAnsi="Verdana"/>
          <w:sz w:val="20"/>
          <w:szCs w:val="20"/>
        </w:rPr>
        <w:t xml:space="preserve">od </w:t>
      </w:r>
      <w:r w:rsidR="00414CE7" w:rsidRPr="00D73EFD">
        <w:rPr>
          <w:rFonts w:ascii="Verdana" w:hAnsi="Verdana"/>
          <w:sz w:val="20"/>
          <w:szCs w:val="20"/>
        </w:rPr>
        <w:t>terenu inwestycyjnego</w:t>
      </w:r>
      <w:r w:rsidR="00645C54" w:rsidRPr="00D73EFD">
        <w:rPr>
          <w:rFonts w:ascii="Verdana" w:hAnsi="Verdana"/>
          <w:sz w:val="20"/>
          <w:szCs w:val="20"/>
        </w:rPr>
        <w:t>.</w:t>
      </w:r>
      <w:r w:rsidR="00514D86" w:rsidRPr="00D73EFD">
        <w:rPr>
          <w:rFonts w:ascii="Verdana" w:hAnsi="Verdana"/>
          <w:sz w:val="20"/>
          <w:szCs w:val="20"/>
        </w:rPr>
        <w:t xml:space="preserve"> </w:t>
      </w:r>
      <w:r w:rsidR="00514D86" w:rsidRPr="00D73EFD">
        <w:rPr>
          <w:rFonts w:ascii="Verdana" w:eastAsia="Arial Unicode MS" w:hAnsi="Verdana" w:cs="Calibri"/>
          <w:sz w:val="20"/>
          <w:szCs w:val="20"/>
        </w:rPr>
        <w:t>Budynek mieszkalny znajduje się również na działce inwestycyjnej nr 61/1</w:t>
      </w:r>
      <w:r w:rsidR="0048320E" w:rsidRPr="00D73EFD">
        <w:rPr>
          <w:rFonts w:ascii="Verdana" w:eastAsia="Arial Unicode MS" w:hAnsi="Verdana" w:cs="Calibri"/>
          <w:sz w:val="20"/>
          <w:szCs w:val="20"/>
        </w:rPr>
        <w:t xml:space="preserve"> jednak przewiduje się lokalizację magazynów energii, </w:t>
      </w:r>
      <w:r w:rsidR="0048320E" w:rsidRPr="00D73EFD">
        <w:rPr>
          <w:rFonts w:ascii="Verdana" w:eastAsia="Arial Unicode MS" w:hAnsi="Verdana" w:cs="Calibri"/>
          <w:sz w:val="20"/>
          <w:szCs w:val="20"/>
        </w:rPr>
        <w:lastRenderedPageBreak/>
        <w:t>inwerterów oraz stacji transformatorowych w odległości co najmniej 30 m od istniejących zabudowań.</w:t>
      </w:r>
      <w:r w:rsidR="002A077D" w:rsidRPr="00D73EFD">
        <w:rPr>
          <w:rFonts w:ascii="Verdana" w:hAnsi="Verdana"/>
          <w:noProof/>
        </w:rPr>
        <w:t xml:space="preserve"> </w:t>
      </w:r>
    </w:p>
    <w:p w14:paraId="0C235A0E" w14:textId="77AE75F5" w:rsidR="008E358A" w:rsidRPr="00D73EFD" w:rsidRDefault="00645C54" w:rsidP="00486BF0">
      <w:pPr>
        <w:pStyle w:val="Legenda"/>
        <w:jc w:val="center"/>
      </w:pPr>
      <w:bookmarkStart w:id="103" w:name="_Toc128659287"/>
      <w:r w:rsidRPr="00D73EFD">
        <w:rPr>
          <w:noProof/>
        </w:rPr>
        <w:drawing>
          <wp:inline distT="0" distB="0" distL="0" distR="0" wp14:anchorId="0B11FC6F" wp14:editId="7B413220">
            <wp:extent cx="5400040" cy="28771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2877185"/>
                    </a:xfrm>
                    <a:prstGeom prst="rect">
                      <a:avLst/>
                    </a:prstGeom>
                  </pic:spPr>
                </pic:pic>
              </a:graphicData>
            </a:graphic>
          </wp:inline>
        </w:drawing>
      </w:r>
      <w:r w:rsidR="00486BF0" w:rsidRPr="00D73EFD">
        <w:t xml:space="preserve">Rysunek </w:t>
      </w:r>
      <w:r w:rsidR="00D73EFD" w:rsidRPr="00D73EFD">
        <w:t>11</w:t>
      </w:r>
      <w:r w:rsidR="00486BF0" w:rsidRPr="00D73EFD">
        <w:t xml:space="preserve"> Zabudowa zlokalizowana w sąsiedztwie terenu inwestycji</w:t>
      </w:r>
      <w:bookmarkEnd w:id="103"/>
    </w:p>
    <w:p w14:paraId="27665DA4" w14:textId="2308CBCC" w:rsidR="00183A16" w:rsidRPr="00D73EFD" w:rsidRDefault="00183A16" w:rsidP="00183A16">
      <w:pPr>
        <w:spacing w:after="0"/>
        <w:jc w:val="center"/>
        <w:rPr>
          <w:rFonts w:ascii="Verdana" w:hAnsi="Verdana"/>
          <w:i/>
          <w:sz w:val="16"/>
          <w:szCs w:val="18"/>
        </w:rPr>
      </w:pPr>
      <w:r w:rsidRPr="00D73EFD">
        <w:rPr>
          <w:rFonts w:ascii="Verdana" w:hAnsi="Verdana"/>
          <w:i/>
          <w:sz w:val="16"/>
          <w:szCs w:val="18"/>
        </w:rPr>
        <w:t>Źródło: https://mapy.geoportal.gov.pl/</w:t>
      </w:r>
    </w:p>
    <w:p w14:paraId="0C5F3A71" w14:textId="77777777" w:rsidR="000D056F" w:rsidRPr="00D73EFD" w:rsidRDefault="000D056F" w:rsidP="006466BB">
      <w:pPr>
        <w:spacing w:line="276" w:lineRule="auto"/>
        <w:jc w:val="both"/>
        <w:rPr>
          <w:rFonts w:ascii="Verdana" w:hAnsi="Verdana"/>
          <w:sz w:val="6"/>
          <w:szCs w:val="6"/>
        </w:rPr>
      </w:pPr>
    </w:p>
    <w:p w14:paraId="67A1AEC5" w14:textId="08F07904" w:rsidR="00013590" w:rsidRPr="00D73EFD" w:rsidRDefault="00C10E60" w:rsidP="00486BF0">
      <w:pPr>
        <w:spacing w:line="276" w:lineRule="auto"/>
        <w:ind w:firstLine="426"/>
        <w:jc w:val="both"/>
        <w:rPr>
          <w:rFonts w:ascii="Verdana" w:hAnsi="Verdana" w:cstheme="minorHAnsi"/>
          <w:sz w:val="20"/>
        </w:rPr>
      </w:pPr>
      <w:r w:rsidRPr="00D73EFD">
        <w:rPr>
          <w:rFonts w:ascii="Verdana" w:hAnsi="Verdana" w:cstheme="minorHAnsi"/>
          <w:sz w:val="20"/>
        </w:rPr>
        <w:t>Elektrownie</w:t>
      </w:r>
      <w:r w:rsidR="006466BB" w:rsidRPr="00D73EFD">
        <w:rPr>
          <w:rFonts w:ascii="Verdana" w:hAnsi="Verdana" w:cstheme="minorHAnsi"/>
          <w:sz w:val="20"/>
        </w:rPr>
        <w:t xml:space="preserve"> fotowoltaiczne należą do instalacji </w:t>
      </w:r>
      <w:proofErr w:type="spellStart"/>
      <w:r w:rsidR="006466BB" w:rsidRPr="00D73EFD">
        <w:rPr>
          <w:rFonts w:ascii="Verdana" w:hAnsi="Verdana" w:cstheme="minorHAnsi"/>
          <w:sz w:val="20"/>
        </w:rPr>
        <w:t>bezemisyjnych</w:t>
      </w:r>
      <w:proofErr w:type="spellEnd"/>
      <w:r w:rsidR="006466BB" w:rsidRPr="00D73EFD">
        <w:rPr>
          <w:rFonts w:ascii="Verdana" w:hAnsi="Verdana" w:cstheme="minorHAnsi"/>
          <w:sz w:val="20"/>
        </w:rPr>
        <w:t>, co oznacza, że nie wydzielają żadnych zanieczyszczeń do środowiska. Na etapie realizacji inwestycji mogą występować krótkotrwałe uciążliwości, które będą wynikały z emisji hałasu przez pracujące urządzenia budowlane i pojazdy obsługujące budowę instalacji, jednak biorąc pod uwagę odległość od najbliższej zabudowy</w:t>
      </w:r>
      <w:r w:rsidR="00205719" w:rsidRPr="00D73EFD">
        <w:rPr>
          <w:rFonts w:ascii="Verdana" w:hAnsi="Verdana" w:cstheme="minorHAnsi"/>
          <w:sz w:val="20"/>
        </w:rPr>
        <w:t xml:space="preserve"> oraz </w:t>
      </w:r>
      <w:r w:rsidR="006466BB" w:rsidRPr="00D73EFD">
        <w:rPr>
          <w:rFonts w:ascii="Verdana" w:hAnsi="Verdana" w:cstheme="minorHAnsi"/>
          <w:sz w:val="20"/>
        </w:rPr>
        <w:t>charakter inwestycji</w:t>
      </w:r>
      <w:r w:rsidR="000E548E" w:rsidRPr="00D73EFD">
        <w:rPr>
          <w:rFonts w:ascii="Verdana" w:hAnsi="Verdana" w:cstheme="minorHAnsi"/>
          <w:sz w:val="20"/>
        </w:rPr>
        <w:t>, krótkotrwałość etapu budowy,</w:t>
      </w:r>
      <w:r w:rsidR="006466BB" w:rsidRPr="00D73EFD">
        <w:rPr>
          <w:rFonts w:ascii="Verdana" w:hAnsi="Verdana" w:cstheme="minorHAnsi"/>
          <w:sz w:val="20"/>
        </w:rPr>
        <w:t xml:space="preserve"> </w:t>
      </w:r>
      <w:r w:rsidR="00FE7D05" w:rsidRPr="00D73EFD">
        <w:rPr>
          <w:rFonts w:ascii="Verdana" w:hAnsi="Verdana" w:cstheme="minorHAnsi"/>
          <w:sz w:val="20"/>
        </w:rPr>
        <w:t xml:space="preserve">można </w:t>
      </w:r>
      <w:r w:rsidR="007D3FF5" w:rsidRPr="00D73EFD">
        <w:rPr>
          <w:rFonts w:ascii="Verdana" w:hAnsi="Verdana" w:cstheme="minorHAnsi"/>
          <w:sz w:val="20"/>
        </w:rPr>
        <w:t>stwierdzić,</w:t>
      </w:r>
      <w:r w:rsidR="0012741D" w:rsidRPr="00D73EFD">
        <w:rPr>
          <w:rFonts w:ascii="Verdana" w:hAnsi="Verdana" w:cstheme="minorHAnsi"/>
          <w:sz w:val="20"/>
        </w:rPr>
        <w:t xml:space="preserve"> iż nie będzie ona</w:t>
      </w:r>
      <w:r w:rsidR="006466BB" w:rsidRPr="00D73EFD">
        <w:rPr>
          <w:rFonts w:ascii="Verdana" w:hAnsi="Verdana" w:cstheme="minorHAnsi"/>
          <w:sz w:val="20"/>
        </w:rPr>
        <w:t xml:space="preserve"> stanowił</w:t>
      </w:r>
      <w:r w:rsidR="0012741D" w:rsidRPr="00D73EFD">
        <w:rPr>
          <w:rFonts w:ascii="Verdana" w:hAnsi="Verdana" w:cstheme="minorHAnsi"/>
          <w:sz w:val="20"/>
        </w:rPr>
        <w:t>a</w:t>
      </w:r>
      <w:r w:rsidR="006466BB" w:rsidRPr="00D73EFD">
        <w:rPr>
          <w:rFonts w:ascii="Verdana" w:hAnsi="Verdana" w:cstheme="minorHAnsi"/>
          <w:sz w:val="20"/>
        </w:rPr>
        <w:t xml:space="preserve"> uciążliwości dla mieszkańców. </w:t>
      </w:r>
    </w:p>
    <w:p w14:paraId="54D3DC7B" w14:textId="35D51DAD" w:rsidR="00013590" w:rsidRPr="00D73EFD" w:rsidRDefault="006466BB" w:rsidP="00486BF0">
      <w:pPr>
        <w:spacing w:line="276" w:lineRule="auto"/>
        <w:ind w:firstLine="426"/>
        <w:jc w:val="both"/>
        <w:rPr>
          <w:rFonts w:ascii="Verdana" w:hAnsi="Verdana" w:cstheme="minorHAnsi"/>
          <w:sz w:val="20"/>
        </w:rPr>
      </w:pPr>
      <w:r w:rsidRPr="00D73EFD">
        <w:rPr>
          <w:rFonts w:ascii="Verdana" w:hAnsi="Verdana" w:cstheme="minorHAnsi"/>
          <w:sz w:val="20"/>
        </w:rPr>
        <w:t xml:space="preserve">Na etapie eksploatacji funkcjonowanie elektrowni słonecznej nie będzie powodowało przekroczenia wartości dopuszczalnych </w:t>
      </w:r>
      <w:r w:rsidR="00FF5612" w:rsidRPr="00D73EFD">
        <w:rPr>
          <w:rFonts w:ascii="Verdana" w:hAnsi="Verdana" w:cstheme="minorHAnsi"/>
          <w:sz w:val="20"/>
        </w:rPr>
        <w:t>poziomów</w:t>
      </w:r>
      <w:r w:rsidRPr="00D73EFD">
        <w:rPr>
          <w:rFonts w:ascii="Verdana" w:hAnsi="Verdana" w:cstheme="minorHAnsi"/>
          <w:sz w:val="20"/>
        </w:rPr>
        <w:t xml:space="preserve"> hałasu zgodnie </w:t>
      </w:r>
      <w:r w:rsidR="00486BF0" w:rsidRPr="00D73EFD">
        <w:rPr>
          <w:rFonts w:ascii="Verdana" w:hAnsi="Verdana" w:cstheme="minorHAnsi"/>
          <w:sz w:val="20"/>
        </w:rPr>
        <w:br/>
      </w:r>
      <w:r w:rsidRPr="00D73EFD">
        <w:rPr>
          <w:rFonts w:ascii="Verdana" w:hAnsi="Verdana" w:cstheme="minorHAnsi"/>
          <w:sz w:val="20"/>
        </w:rPr>
        <w:t>z rozporządzeniem Ministra Środowiska z</w:t>
      </w:r>
      <w:r w:rsidR="009F28C8" w:rsidRPr="00D73EFD">
        <w:rPr>
          <w:rFonts w:ascii="Verdana" w:hAnsi="Verdana" w:cstheme="minorHAnsi"/>
          <w:sz w:val="20"/>
        </w:rPr>
        <w:t> </w:t>
      </w:r>
      <w:r w:rsidRPr="00D73EFD">
        <w:rPr>
          <w:rFonts w:ascii="Verdana" w:hAnsi="Verdana" w:cstheme="minorHAnsi"/>
          <w:sz w:val="20"/>
        </w:rPr>
        <w:t xml:space="preserve">dnia 1 października 2012 roku zmieniającym rozporządzenie w sprawie dopuszczalnych poziomów hałasu </w:t>
      </w:r>
      <w:r w:rsidR="00486BF0" w:rsidRPr="00D73EFD">
        <w:rPr>
          <w:rFonts w:ascii="Verdana" w:hAnsi="Verdana" w:cstheme="minorHAnsi"/>
          <w:sz w:val="20"/>
        </w:rPr>
        <w:br/>
      </w:r>
      <w:r w:rsidRPr="00D73EFD">
        <w:rPr>
          <w:rFonts w:ascii="Verdana" w:hAnsi="Verdana" w:cstheme="minorHAnsi"/>
          <w:sz w:val="20"/>
        </w:rPr>
        <w:t xml:space="preserve">w środowisku </w:t>
      </w:r>
      <w:r w:rsidR="00BC3C1C" w:rsidRPr="00D73EFD">
        <w:rPr>
          <w:rFonts w:ascii="Verdana" w:hAnsi="Verdana" w:cstheme="minorHAnsi"/>
          <w:sz w:val="20"/>
        </w:rPr>
        <w:t>(Dz. U. z 2014 poz. 112).</w:t>
      </w:r>
    </w:p>
    <w:p w14:paraId="128973AE" w14:textId="40BAAEE2" w:rsidR="006466BB" w:rsidRPr="00D73EFD" w:rsidRDefault="006466BB" w:rsidP="00486BF0">
      <w:pPr>
        <w:spacing w:line="276" w:lineRule="auto"/>
        <w:ind w:firstLine="426"/>
        <w:jc w:val="both"/>
        <w:rPr>
          <w:rFonts w:ascii="Verdana" w:hAnsi="Verdana" w:cstheme="minorHAnsi"/>
          <w:sz w:val="20"/>
        </w:rPr>
      </w:pPr>
      <w:r w:rsidRPr="00D73EFD">
        <w:rPr>
          <w:rFonts w:ascii="Verdana" w:hAnsi="Verdana" w:cstheme="minorHAnsi"/>
          <w:sz w:val="20"/>
        </w:rPr>
        <w:t>Poziom emitowanych pól elektromagnetycznych pojedynczego transformatora, ze względu na jego usytuowanie w</w:t>
      </w:r>
      <w:r w:rsidR="009F28C8" w:rsidRPr="00D73EFD">
        <w:rPr>
          <w:rFonts w:ascii="Verdana" w:hAnsi="Verdana" w:cstheme="minorHAnsi"/>
          <w:sz w:val="20"/>
        </w:rPr>
        <w:t> </w:t>
      </w:r>
      <w:r w:rsidRPr="00D73EFD">
        <w:rPr>
          <w:rFonts w:ascii="Verdana" w:hAnsi="Verdana" w:cstheme="minorHAnsi"/>
          <w:sz w:val="20"/>
        </w:rPr>
        <w:t xml:space="preserve">zamkniętym pomieszczeniu oraz użytą technologię, nie będzie </w:t>
      </w:r>
      <w:r w:rsidR="00C55806" w:rsidRPr="00D73EFD">
        <w:rPr>
          <w:rFonts w:ascii="Verdana" w:hAnsi="Verdana" w:cstheme="minorHAnsi"/>
          <w:sz w:val="20"/>
        </w:rPr>
        <w:t xml:space="preserve">powodował przekroczenia dopuszczonych norm </w:t>
      </w:r>
      <w:r w:rsidRPr="00D73EFD">
        <w:rPr>
          <w:rFonts w:ascii="Verdana" w:hAnsi="Verdana" w:cstheme="minorHAnsi"/>
          <w:sz w:val="20"/>
        </w:rPr>
        <w:t>dla otaczającego środowiska.</w:t>
      </w:r>
      <w:r w:rsidR="001667FA" w:rsidRPr="00D73EFD">
        <w:rPr>
          <w:rFonts w:ascii="Verdana" w:hAnsi="Verdana" w:cstheme="minorHAnsi"/>
          <w:sz w:val="20"/>
        </w:rPr>
        <w:t xml:space="preserve"> </w:t>
      </w:r>
    </w:p>
    <w:p w14:paraId="0B76144D" w14:textId="4BE054B5" w:rsidR="008375AD" w:rsidRPr="00D73EFD" w:rsidRDefault="006466BB" w:rsidP="006466BB">
      <w:pPr>
        <w:spacing w:line="276" w:lineRule="auto"/>
        <w:jc w:val="both"/>
        <w:rPr>
          <w:rFonts w:ascii="Verdana" w:hAnsi="Verdana" w:cstheme="minorHAnsi"/>
          <w:b/>
          <w:sz w:val="20"/>
        </w:rPr>
      </w:pPr>
      <w:r w:rsidRPr="00D73EFD">
        <w:rPr>
          <w:rFonts w:ascii="Verdana" w:hAnsi="Verdana" w:cstheme="minorHAnsi"/>
          <w:b/>
          <w:sz w:val="20"/>
        </w:rPr>
        <w:t xml:space="preserve">Mając na uwadze charakter i rodzaj planowanej inwestycji </w:t>
      </w:r>
      <w:proofErr w:type="gramStart"/>
      <w:r w:rsidRPr="00D73EFD">
        <w:rPr>
          <w:rFonts w:ascii="Verdana" w:hAnsi="Verdana" w:cstheme="minorHAnsi"/>
          <w:b/>
          <w:sz w:val="20"/>
        </w:rPr>
        <w:t>stwierdza</w:t>
      </w:r>
      <w:proofErr w:type="gramEnd"/>
      <w:r w:rsidRPr="00D73EFD">
        <w:rPr>
          <w:rFonts w:ascii="Verdana" w:hAnsi="Verdana" w:cstheme="minorHAnsi"/>
          <w:b/>
          <w:sz w:val="20"/>
        </w:rPr>
        <w:t xml:space="preserve"> się, że nie będzie ona oddziaływała</w:t>
      </w:r>
      <w:r w:rsidR="00C55806" w:rsidRPr="00D73EFD">
        <w:rPr>
          <w:rFonts w:ascii="Verdana" w:hAnsi="Verdana" w:cstheme="minorHAnsi"/>
          <w:b/>
          <w:sz w:val="20"/>
        </w:rPr>
        <w:t xml:space="preserve"> negatywnie</w:t>
      </w:r>
      <w:r w:rsidR="00D52715" w:rsidRPr="00D73EFD">
        <w:rPr>
          <w:rFonts w:ascii="Verdana" w:hAnsi="Verdana" w:cstheme="minorHAnsi"/>
          <w:b/>
          <w:sz w:val="20"/>
        </w:rPr>
        <w:t xml:space="preserve"> na zabudowę mieszkaniową</w:t>
      </w:r>
    </w:p>
    <w:p w14:paraId="6F396892" w14:textId="77777777" w:rsidR="00EC1C39" w:rsidRPr="00D73EFD" w:rsidRDefault="00EC1C39" w:rsidP="006466BB">
      <w:pPr>
        <w:spacing w:line="276" w:lineRule="auto"/>
        <w:jc w:val="both"/>
        <w:rPr>
          <w:rFonts w:ascii="Verdana" w:hAnsi="Verdana" w:cstheme="minorHAnsi"/>
          <w:sz w:val="16"/>
          <w:szCs w:val="18"/>
        </w:rPr>
      </w:pPr>
    </w:p>
    <w:p w14:paraId="7C7064BD" w14:textId="77777777" w:rsidR="003A2488" w:rsidRPr="00D73EFD" w:rsidRDefault="003A2488" w:rsidP="002B10A8">
      <w:pPr>
        <w:pStyle w:val="Nagwek1"/>
        <w:numPr>
          <w:ilvl w:val="0"/>
          <w:numId w:val="36"/>
        </w:numPr>
        <w:jc w:val="left"/>
        <w:rPr>
          <w:rFonts w:ascii="Verdana" w:hAnsi="Verdana"/>
          <w:sz w:val="28"/>
          <w:szCs w:val="36"/>
        </w:rPr>
      </w:pPr>
      <w:bookmarkStart w:id="104" w:name="_Toc381614791"/>
      <w:bookmarkStart w:id="105" w:name="_Toc439941396"/>
      <w:bookmarkStart w:id="106" w:name="_Toc134779861"/>
      <w:r w:rsidRPr="00D73EFD">
        <w:rPr>
          <w:rFonts w:ascii="Verdana" w:hAnsi="Verdana"/>
          <w:sz w:val="28"/>
          <w:szCs w:val="36"/>
        </w:rPr>
        <w:t>Możliwe transgraniczne oddziaływanie na środowisko</w:t>
      </w:r>
      <w:bookmarkEnd w:id="104"/>
      <w:bookmarkEnd w:id="105"/>
      <w:bookmarkEnd w:id="106"/>
    </w:p>
    <w:p w14:paraId="4024F901" w14:textId="77777777" w:rsidR="00D05C0C" w:rsidRPr="00D73EFD" w:rsidRDefault="00D05C0C" w:rsidP="00AA4189">
      <w:pPr>
        <w:pStyle w:val="rdo"/>
        <w:spacing w:after="120" w:line="276" w:lineRule="auto"/>
        <w:ind w:left="0"/>
        <w:jc w:val="both"/>
        <w:rPr>
          <w:rFonts w:ascii="Verdana" w:hAnsi="Verdana"/>
          <w:i w:val="0"/>
          <w:sz w:val="14"/>
          <w:szCs w:val="14"/>
        </w:rPr>
      </w:pPr>
    </w:p>
    <w:p w14:paraId="6324D86A" w14:textId="3BE80AF0" w:rsidR="003A2488" w:rsidRPr="00D73EFD" w:rsidRDefault="003A2488" w:rsidP="00486BF0">
      <w:pPr>
        <w:pStyle w:val="rdo"/>
        <w:spacing w:after="120" w:line="276" w:lineRule="auto"/>
        <w:ind w:left="0" w:firstLine="570"/>
        <w:jc w:val="both"/>
        <w:rPr>
          <w:rFonts w:ascii="Verdana" w:hAnsi="Verdana"/>
          <w:szCs w:val="20"/>
        </w:rPr>
      </w:pPr>
      <w:r w:rsidRPr="00D73EFD">
        <w:rPr>
          <w:rFonts w:ascii="Verdana" w:hAnsi="Verdana"/>
          <w:i w:val="0"/>
          <w:szCs w:val="20"/>
        </w:rPr>
        <w:t xml:space="preserve">Sprawdzenie możliwości transgranicznego oddziaływania na środowisko planowanego przedsięwzięcia wynika z </w:t>
      </w:r>
      <w:r w:rsidRPr="00D73EFD">
        <w:rPr>
          <w:rFonts w:ascii="Verdana" w:hAnsi="Verdana"/>
          <w:i w:val="0"/>
          <w:iCs/>
          <w:szCs w:val="20"/>
        </w:rPr>
        <w:t xml:space="preserve">Konwencji o ocenach oddziaływania na środowisko w kontekście transgranicznym sporządzonej w </w:t>
      </w:r>
      <w:proofErr w:type="spellStart"/>
      <w:r w:rsidRPr="00D73EFD">
        <w:rPr>
          <w:rFonts w:ascii="Verdana" w:hAnsi="Verdana"/>
          <w:i w:val="0"/>
          <w:iCs/>
          <w:szCs w:val="20"/>
        </w:rPr>
        <w:t>Espoo</w:t>
      </w:r>
      <w:proofErr w:type="spellEnd"/>
      <w:r w:rsidRPr="00D73EFD">
        <w:rPr>
          <w:rFonts w:ascii="Verdana" w:hAnsi="Verdana"/>
          <w:i w:val="0"/>
          <w:iCs/>
          <w:szCs w:val="20"/>
        </w:rPr>
        <w:t xml:space="preserve"> dnia 25 lutego 1991 </w:t>
      </w:r>
      <w:r w:rsidRPr="00D73EFD">
        <w:rPr>
          <w:rFonts w:ascii="Verdana" w:hAnsi="Verdana"/>
          <w:i w:val="0"/>
          <w:iCs/>
          <w:szCs w:val="20"/>
        </w:rPr>
        <w:lastRenderedPageBreak/>
        <w:t>r. (Dz. U. z 1999 r. Nr 96, poz. 1110) oraz art. 58-70 ustawy Prawo ochrony środowiska z dnia 27 kwietnia 2001 r.</w:t>
      </w:r>
      <w:r w:rsidR="0049415F" w:rsidRPr="00D73EFD">
        <w:rPr>
          <w:rFonts w:ascii="Verdana" w:hAnsi="Verdana"/>
          <w:i w:val="0"/>
          <w:iCs/>
          <w:szCs w:val="20"/>
        </w:rPr>
        <w:t xml:space="preserve"> (Dz. U. z 2021 r. poz. 1973 z </w:t>
      </w:r>
      <w:proofErr w:type="spellStart"/>
      <w:r w:rsidR="0049415F" w:rsidRPr="00D73EFD">
        <w:rPr>
          <w:rFonts w:ascii="Verdana" w:hAnsi="Verdana"/>
          <w:i w:val="0"/>
          <w:iCs/>
          <w:szCs w:val="20"/>
        </w:rPr>
        <w:t>późn</w:t>
      </w:r>
      <w:proofErr w:type="spellEnd"/>
      <w:r w:rsidR="0049415F" w:rsidRPr="00D73EFD">
        <w:rPr>
          <w:rFonts w:ascii="Verdana" w:hAnsi="Verdana"/>
          <w:i w:val="0"/>
          <w:iCs/>
          <w:szCs w:val="20"/>
        </w:rPr>
        <w:t>. zm.).</w:t>
      </w:r>
    </w:p>
    <w:p w14:paraId="6E73BCB0" w14:textId="2C47B247" w:rsidR="00486BF0" w:rsidRPr="00D73EFD" w:rsidRDefault="003A2488" w:rsidP="00486BF0">
      <w:pPr>
        <w:tabs>
          <w:tab w:val="left" w:pos="3686"/>
        </w:tabs>
        <w:spacing w:line="276" w:lineRule="auto"/>
        <w:ind w:firstLine="570"/>
        <w:jc w:val="both"/>
        <w:rPr>
          <w:rFonts w:ascii="Verdana" w:hAnsi="Verdana" w:cs="Times New Roman"/>
          <w:sz w:val="20"/>
          <w:szCs w:val="20"/>
        </w:rPr>
      </w:pPr>
      <w:r w:rsidRPr="00D73EFD">
        <w:rPr>
          <w:rFonts w:ascii="Verdana" w:hAnsi="Verdana" w:cs="Times New Roman"/>
          <w:sz w:val="20"/>
          <w:szCs w:val="20"/>
        </w:rPr>
        <w:t xml:space="preserve">Planowana inwestycja w całości będzie realizowana na terytorium Rzeczypospolitej Polskiej, </w:t>
      </w:r>
      <w:r w:rsidR="001E6CFE" w:rsidRPr="00D73EFD">
        <w:rPr>
          <w:rFonts w:ascii="Verdana" w:hAnsi="Verdana" w:cs="Times New Roman"/>
          <w:sz w:val="20"/>
          <w:szCs w:val="20"/>
        </w:rPr>
        <w:t xml:space="preserve">w centralnej </w:t>
      </w:r>
      <w:r w:rsidR="003E3BD0" w:rsidRPr="00D73EFD">
        <w:rPr>
          <w:rFonts w:ascii="Verdana" w:hAnsi="Verdana" w:cs="Times New Roman"/>
          <w:sz w:val="20"/>
          <w:szCs w:val="20"/>
        </w:rPr>
        <w:t>części kraju</w:t>
      </w:r>
      <w:r w:rsidRPr="00D73EFD">
        <w:rPr>
          <w:rFonts w:ascii="Verdana" w:hAnsi="Verdana" w:cs="Times New Roman"/>
          <w:sz w:val="20"/>
          <w:szCs w:val="20"/>
        </w:rPr>
        <w:t>, na obszarze</w:t>
      </w:r>
      <w:r w:rsidR="00D05C0C" w:rsidRPr="00D73EFD">
        <w:rPr>
          <w:rFonts w:ascii="Verdana" w:hAnsi="Verdana" w:cs="Times New Roman"/>
          <w:sz w:val="20"/>
          <w:szCs w:val="20"/>
        </w:rPr>
        <w:t xml:space="preserve"> </w:t>
      </w:r>
      <w:r w:rsidR="00687736" w:rsidRPr="00D73EFD">
        <w:rPr>
          <w:rFonts w:ascii="Verdana" w:hAnsi="Verdana" w:cs="Times New Roman"/>
          <w:sz w:val="20"/>
          <w:szCs w:val="20"/>
        </w:rPr>
        <w:t>gminy</w:t>
      </w:r>
      <w:r w:rsidR="009C058F" w:rsidRPr="00D73EFD">
        <w:rPr>
          <w:rFonts w:ascii="Verdana" w:hAnsi="Verdana" w:cs="Times New Roman"/>
          <w:sz w:val="20"/>
          <w:szCs w:val="20"/>
        </w:rPr>
        <w:t xml:space="preserve"> </w:t>
      </w:r>
      <w:r w:rsidR="001E6CFE" w:rsidRPr="00D73EFD">
        <w:rPr>
          <w:rFonts w:ascii="Verdana" w:hAnsi="Verdana" w:cs="Times New Roman"/>
          <w:sz w:val="20"/>
          <w:szCs w:val="20"/>
        </w:rPr>
        <w:t>Ceków-Kolonia</w:t>
      </w:r>
      <w:r w:rsidR="000D056F" w:rsidRPr="00D73EFD">
        <w:rPr>
          <w:rFonts w:ascii="Verdana" w:hAnsi="Verdana" w:cs="Times New Roman"/>
          <w:sz w:val="20"/>
          <w:szCs w:val="20"/>
        </w:rPr>
        <w:t xml:space="preserve">, </w:t>
      </w:r>
      <w:r w:rsidR="007E16FD" w:rsidRPr="00D73EFD">
        <w:rPr>
          <w:rFonts w:ascii="Verdana" w:hAnsi="Verdana" w:cs="Times New Roman"/>
          <w:sz w:val="20"/>
          <w:szCs w:val="20"/>
        </w:rPr>
        <w:t xml:space="preserve">w powiecie </w:t>
      </w:r>
      <w:r w:rsidR="001E6CFE" w:rsidRPr="00D73EFD">
        <w:rPr>
          <w:rFonts w:ascii="Verdana" w:hAnsi="Verdana" w:cs="Times New Roman"/>
          <w:sz w:val="20"/>
          <w:szCs w:val="20"/>
        </w:rPr>
        <w:t>kaliskim.</w:t>
      </w:r>
    </w:p>
    <w:p w14:paraId="795DDE8E" w14:textId="483A8D42" w:rsidR="00486BF0" w:rsidRPr="00D73EFD" w:rsidRDefault="001E6CFE" w:rsidP="001E6CFE">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D73EFD">
        <w:rPr>
          <w:rFonts w:ascii="Times New Roman" w:eastAsia="Times New Roman" w:hAnsi="Times New Roman" w:cs="Times New Roman"/>
          <w:noProof/>
          <w:sz w:val="24"/>
          <w:szCs w:val="24"/>
          <w:lang w:eastAsia="pl-PL"/>
        </w:rPr>
        <w:drawing>
          <wp:inline distT="0" distB="0" distL="0" distR="0" wp14:anchorId="2705F131" wp14:editId="688B6F52">
            <wp:extent cx="3795623" cy="3387968"/>
            <wp:effectExtent l="0" t="0" r="0" b="317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97704" cy="3389825"/>
                    </a:xfrm>
                    <a:prstGeom prst="rect">
                      <a:avLst/>
                    </a:prstGeom>
                    <a:noFill/>
                    <a:ln>
                      <a:noFill/>
                    </a:ln>
                  </pic:spPr>
                </pic:pic>
              </a:graphicData>
            </a:graphic>
          </wp:inline>
        </w:drawing>
      </w:r>
    </w:p>
    <w:p w14:paraId="389B6008" w14:textId="18F37154" w:rsidR="00151F67" w:rsidRPr="00D73EFD" w:rsidRDefault="00486BF0" w:rsidP="006877D3">
      <w:pPr>
        <w:pStyle w:val="Legenda"/>
        <w:jc w:val="center"/>
      </w:pPr>
      <w:bookmarkStart w:id="107" w:name="_Toc128659288"/>
      <w:r w:rsidRPr="00D73EFD">
        <w:t xml:space="preserve">Rysunek </w:t>
      </w:r>
      <w:r w:rsidR="00D73EFD" w:rsidRPr="00D73EFD">
        <w:t>12</w:t>
      </w:r>
      <w:r w:rsidRPr="00D73EFD">
        <w:t xml:space="preserve"> Położenie planowanej inwestycji względem granicy państwa</w:t>
      </w:r>
      <w:bookmarkEnd w:id="107"/>
    </w:p>
    <w:p w14:paraId="2A1AE2AD" w14:textId="5692BF2F" w:rsidR="00ED4AD2" w:rsidRPr="00D73EFD" w:rsidRDefault="00ED4AD2" w:rsidP="00ED4AD2">
      <w:pPr>
        <w:spacing w:after="0"/>
        <w:jc w:val="center"/>
        <w:rPr>
          <w:rFonts w:ascii="Verdana" w:hAnsi="Verdana"/>
          <w:i/>
          <w:sz w:val="16"/>
          <w:szCs w:val="18"/>
        </w:rPr>
      </w:pPr>
      <w:r w:rsidRPr="00D73EFD">
        <w:rPr>
          <w:rFonts w:ascii="Verdana" w:hAnsi="Verdana"/>
          <w:i/>
          <w:sz w:val="16"/>
          <w:szCs w:val="18"/>
        </w:rPr>
        <w:t>Źródło: https://www.google.pl/maps</w:t>
      </w:r>
    </w:p>
    <w:p w14:paraId="56BD5327" w14:textId="77777777" w:rsidR="00ED4AD2" w:rsidRPr="00D73EFD" w:rsidRDefault="00ED4AD2" w:rsidP="00ED4AD2">
      <w:pPr>
        <w:spacing w:after="0"/>
        <w:jc w:val="center"/>
        <w:rPr>
          <w:rFonts w:ascii="Verdana" w:hAnsi="Verdana"/>
        </w:rPr>
      </w:pPr>
    </w:p>
    <w:p w14:paraId="2D95BE77" w14:textId="159C9FCC" w:rsidR="0043541F" w:rsidRPr="00D73EFD" w:rsidRDefault="003A2488" w:rsidP="00486BF0">
      <w:pPr>
        <w:spacing w:line="276" w:lineRule="auto"/>
        <w:ind w:firstLine="426"/>
        <w:jc w:val="both"/>
        <w:rPr>
          <w:rFonts w:ascii="Verdana" w:hAnsi="Verdana" w:cs="Times New Roman"/>
          <w:sz w:val="20"/>
          <w:szCs w:val="20"/>
        </w:rPr>
      </w:pPr>
      <w:r w:rsidRPr="00D73EFD">
        <w:rPr>
          <w:rFonts w:ascii="Verdana" w:hAnsi="Verdana" w:cs="Times New Roman"/>
          <w:sz w:val="20"/>
          <w:szCs w:val="20"/>
        </w:rPr>
        <w:t>Mając n</w:t>
      </w:r>
      <w:r w:rsidR="00D85B73" w:rsidRPr="00D73EFD">
        <w:rPr>
          <w:rFonts w:ascii="Verdana" w:hAnsi="Verdana" w:cs="Times New Roman"/>
          <w:sz w:val="20"/>
          <w:szCs w:val="20"/>
        </w:rPr>
        <w:t xml:space="preserve">a uwadze lokalizację </w:t>
      </w:r>
      <w:r w:rsidR="00D52715" w:rsidRPr="00D73EFD">
        <w:rPr>
          <w:rFonts w:ascii="Verdana" w:hAnsi="Verdana" w:cs="Times New Roman"/>
          <w:sz w:val="20"/>
          <w:szCs w:val="20"/>
        </w:rPr>
        <w:t xml:space="preserve">oraz typ </w:t>
      </w:r>
      <w:r w:rsidR="00D85B73" w:rsidRPr="00D73EFD">
        <w:rPr>
          <w:rFonts w:ascii="Verdana" w:hAnsi="Verdana" w:cs="Times New Roman"/>
          <w:sz w:val="20"/>
          <w:szCs w:val="20"/>
        </w:rPr>
        <w:t>inwestycji</w:t>
      </w:r>
      <w:r w:rsidRPr="00D73EFD">
        <w:rPr>
          <w:rFonts w:ascii="Verdana" w:hAnsi="Verdana" w:cs="Times New Roman"/>
          <w:sz w:val="20"/>
          <w:szCs w:val="20"/>
        </w:rPr>
        <w:t xml:space="preserve"> </w:t>
      </w:r>
      <w:r w:rsidR="009F28C8" w:rsidRPr="00D73EFD">
        <w:rPr>
          <w:rFonts w:ascii="Verdana" w:hAnsi="Verdana" w:cs="Times New Roman"/>
          <w:sz w:val="20"/>
          <w:szCs w:val="20"/>
        </w:rPr>
        <w:t>stwierdza się, że</w:t>
      </w:r>
      <w:r w:rsidRPr="00D73EFD">
        <w:rPr>
          <w:rFonts w:ascii="Verdana" w:hAnsi="Verdana" w:cs="Times New Roman"/>
          <w:sz w:val="20"/>
          <w:szCs w:val="20"/>
        </w:rPr>
        <w:t xml:space="preserve"> </w:t>
      </w:r>
      <w:r w:rsidRPr="00D73EFD">
        <w:rPr>
          <w:rFonts w:ascii="Verdana" w:hAnsi="Verdana" w:cs="Times New Roman"/>
          <w:b/>
          <w:sz w:val="20"/>
          <w:szCs w:val="20"/>
        </w:rPr>
        <w:t>na etapach realizacji, eksploatacji</w:t>
      </w:r>
      <w:r w:rsidR="009F28C8" w:rsidRPr="00D73EFD">
        <w:rPr>
          <w:rFonts w:ascii="Verdana" w:hAnsi="Verdana" w:cs="Times New Roman"/>
          <w:b/>
          <w:sz w:val="20"/>
          <w:szCs w:val="20"/>
        </w:rPr>
        <w:t>,</w:t>
      </w:r>
      <w:r w:rsidRPr="00D73EFD">
        <w:rPr>
          <w:rFonts w:ascii="Verdana" w:hAnsi="Verdana" w:cs="Times New Roman"/>
          <w:b/>
          <w:sz w:val="20"/>
          <w:szCs w:val="20"/>
        </w:rPr>
        <w:t xml:space="preserve"> jak i ewentualnej likwidacji</w:t>
      </w:r>
      <w:r w:rsidR="00196B22" w:rsidRPr="00D73EFD">
        <w:rPr>
          <w:rFonts w:ascii="Verdana" w:hAnsi="Verdana" w:cs="Times New Roman"/>
          <w:sz w:val="20"/>
          <w:szCs w:val="20"/>
        </w:rPr>
        <w:t xml:space="preserve"> </w:t>
      </w:r>
      <w:r w:rsidR="00D52715" w:rsidRPr="00D73EFD">
        <w:rPr>
          <w:rFonts w:ascii="Verdana" w:hAnsi="Verdana" w:cs="Times New Roman"/>
          <w:b/>
          <w:sz w:val="20"/>
          <w:szCs w:val="20"/>
        </w:rPr>
        <w:t xml:space="preserve">nie będzie powstawało transgraniczne oddziaływanie na środowisko. </w:t>
      </w:r>
    </w:p>
    <w:p w14:paraId="64B8B12C" w14:textId="77777777" w:rsidR="00BD3561" w:rsidRPr="00D73EFD" w:rsidRDefault="00BD3561" w:rsidP="00AA4189">
      <w:pPr>
        <w:spacing w:line="276" w:lineRule="auto"/>
        <w:jc w:val="both"/>
        <w:rPr>
          <w:rFonts w:ascii="Verdana" w:hAnsi="Verdana" w:cs="Times New Roman"/>
          <w:sz w:val="20"/>
          <w:szCs w:val="20"/>
        </w:rPr>
      </w:pPr>
    </w:p>
    <w:p w14:paraId="1C71CBF0" w14:textId="058090AD" w:rsidR="003A2488" w:rsidRPr="00D73EFD" w:rsidRDefault="003A2488" w:rsidP="002B10A8">
      <w:pPr>
        <w:pStyle w:val="Nagwek1"/>
        <w:numPr>
          <w:ilvl w:val="0"/>
          <w:numId w:val="36"/>
        </w:numPr>
        <w:jc w:val="both"/>
        <w:rPr>
          <w:rFonts w:ascii="Verdana" w:hAnsi="Verdana"/>
          <w:sz w:val="28"/>
          <w:szCs w:val="28"/>
        </w:rPr>
      </w:pPr>
      <w:bookmarkStart w:id="108" w:name="_Toc381614793"/>
      <w:bookmarkStart w:id="109" w:name="_Toc439941398"/>
      <w:bookmarkStart w:id="110" w:name="_Toc134779862"/>
      <w:r w:rsidRPr="00D73EFD">
        <w:rPr>
          <w:rFonts w:ascii="Verdana" w:hAnsi="Verdana"/>
          <w:sz w:val="28"/>
          <w:szCs w:val="28"/>
        </w:rPr>
        <w:t>Obszary podlegające ochronie na podstawie ustawy z</w:t>
      </w:r>
      <w:r w:rsidR="009F28C8" w:rsidRPr="00D73EFD">
        <w:rPr>
          <w:rFonts w:ascii="Verdana" w:hAnsi="Verdana"/>
          <w:sz w:val="28"/>
          <w:szCs w:val="28"/>
        </w:rPr>
        <w:t> </w:t>
      </w:r>
      <w:r w:rsidRPr="00D73EFD">
        <w:rPr>
          <w:rFonts w:ascii="Verdana" w:hAnsi="Verdana"/>
          <w:sz w:val="28"/>
          <w:szCs w:val="28"/>
        </w:rPr>
        <w:t xml:space="preserve">dnia 16 kwietnia 2004 r. o ochronie przyrody </w:t>
      </w:r>
      <w:r w:rsidR="00341FF5" w:rsidRPr="00D73EFD">
        <w:rPr>
          <w:rFonts w:ascii="Verdana" w:hAnsi="Verdana"/>
          <w:sz w:val="28"/>
          <w:szCs w:val="28"/>
        </w:rPr>
        <w:t>(</w:t>
      </w:r>
      <w:hyperlink r:id="rId34">
        <w:r w:rsidR="00341FF5" w:rsidRPr="00D73EFD">
          <w:rPr>
            <w:rFonts w:ascii="Verdana" w:hAnsi="Verdana"/>
            <w:sz w:val="28"/>
            <w:szCs w:val="28"/>
          </w:rPr>
          <w:t>Dz.U. 2022 poz. 916</w:t>
        </w:r>
      </w:hyperlink>
      <w:r w:rsidR="00341FF5" w:rsidRPr="00D73EFD">
        <w:rPr>
          <w:rFonts w:ascii="Verdana" w:hAnsi="Verdana"/>
          <w:sz w:val="28"/>
          <w:szCs w:val="28"/>
        </w:rPr>
        <w:t xml:space="preserve"> z </w:t>
      </w:r>
      <w:proofErr w:type="spellStart"/>
      <w:r w:rsidR="00341FF5" w:rsidRPr="00D73EFD">
        <w:rPr>
          <w:rFonts w:ascii="Verdana" w:hAnsi="Verdana"/>
          <w:sz w:val="28"/>
          <w:szCs w:val="28"/>
        </w:rPr>
        <w:t>późn</w:t>
      </w:r>
      <w:proofErr w:type="spellEnd"/>
      <w:r w:rsidR="00341FF5" w:rsidRPr="00D73EFD">
        <w:rPr>
          <w:rFonts w:ascii="Verdana" w:hAnsi="Verdana"/>
          <w:sz w:val="28"/>
          <w:szCs w:val="28"/>
        </w:rPr>
        <w:t>. zm.</w:t>
      </w:r>
      <w:r w:rsidRPr="00D73EFD">
        <w:rPr>
          <w:rFonts w:ascii="Verdana" w:hAnsi="Verdana"/>
          <w:sz w:val="28"/>
          <w:szCs w:val="28"/>
        </w:rPr>
        <w:t>), w tym obszary Natura 2000, znajdujące się w zasięgu potencjalnego oddziaływania przedsięwzięcia</w:t>
      </w:r>
      <w:bookmarkEnd w:id="108"/>
      <w:bookmarkEnd w:id="109"/>
      <w:bookmarkEnd w:id="110"/>
    </w:p>
    <w:p w14:paraId="54A97FB1" w14:textId="77777777" w:rsidR="00241A4C" w:rsidRPr="00D73EFD" w:rsidRDefault="00241A4C" w:rsidP="00145BC9">
      <w:pPr>
        <w:rPr>
          <w:rFonts w:ascii="Verdana" w:hAnsi="Verdana"/>
        </w:rPr>
      </w:pPr>
    </w:p>
    <w:p w14:paraId="7B19C88C" w14:textId="78F50D0F" w:rsidR="0040642A" w:rsidRPr="00D73EFD" w:rsidRDefault="003A2488" w:rsidP="00221C3C">
      <w:pPr>
        <w:pStyle w:val="Default"/>
        <w:spacing w:after="120" w:line="276" w:lineRule="auto"/>
        <w:ind w:firstLine="426"/>
        <w:jc w:val="both"/>
        <w:rPr>
          <w:rFonts w:ascii="Verdana" w:hAnsi="Verdana" w:cstheme="minorHAnsi"/>
          <w:sz w:val="6"/>
          <w:szCs w:val="6"/>
        </w:rPr>
      </w:pPr>
      <w:r w:rsidRPr="00D73EFD">
        <w:rPr>
          <w:rFonts w:ascii="Verdana" w:hAnsi="Verdana" w:cs="Times New Roman"/>
          <w:sz w:val="20"/>
          <w:szCs w:val="22"/>
        </w:rPr>
        <w:t>Przedmiotowy obszar przewidziany</w:t>
      </w:r>
      <w:r w:rsidR="00A505B8" w:rsidRPr="00D73EFD">
        <w:rPr>
          <w:rFonts w:ascii="Verdana" w:hAnsi="Verdana" w:cs="Times New Roman"/>
          <w:sz w:val="20"/>
          <w:szCs w:val="22"/>
        </w:rPr>
        <w:t xml:space="preserve"> pod realizację </w:t>
      </w:r>
      <w:r w:rsidR="007A3A6F" w:rsidRPr="00D73EFD">
        <w:rPr>
          <w:rFonts w:ascii="Verdana" w:hAnsi="Verdana" w:cs="Times New Roman"/>
          <w:sz w:val="20"/>
          <w:szCs w:val="22"/>
        </w:rPr>
        <w:t>elektrowni</w:t>
      </w:r>
      <w:r w:rsidR="00A505B8" w:rsidRPr="00D73EFD">
        <w:rPr>
          <w:rFonts w:ascii="Verdana" w:hAnsi="Verdana" w:cs="Times New Roman"/>
          <w:sz w:val="20"/>
          <w:szCs w:val="22"/>
        </w:rPr>
        <w:t xml:space="preserve"> fotowoltaicznej na terenie gminy</w:t>
      </w:r>
      <w:r w:rsidR="00D83D4E" w:rsidRPr="00D73EFD">
        <w:rPr>
          <w:rFonts w:ascii="Verdana" w:hAnsi="Verdana" w:cs="Times New Roman"/>
          <w:sz w:val="20"/>
          <w:szCs w:val="22"/>
        </w:rPr>
        <w:t xml:space="preserve"> </w:t>
      </w:r>
      <w:r w:rsidR="00983535" w:rsidRPr="00D73EFD">
        <w:rPr>
          <w:rFonts w:ascii="Verdana" w:hAnsi="Verdana" w:cs="Times New Roman"/>
          <w:sz w:val="20"/>
          <w:szCs w:val="22"/>
        </w:rPr>
        <w:t xml:space="preserve">Ceków-Kolonia </w:t>
      </w:r>
      <w:r w:rsidR="004D1435" w:rsidRPr="00D73EFD">
        <w:rPr>
          <w:rFonts w:ascii="Verdana" w:hAnsi="Verdana" w:cs="Times New Roman"/>
          <w:sz w:val="20"/>
          <w:szCs w:val="22"/>
        </w:rPr>
        <w:t xml:space="preserve">nie jest </w:t>
      </w:r>
      <w:r w:rsidR="00687736" w:rsidRPr="00D73EFD">
        <w:rPr>
          <w:rFonts w:ascii="Verdana" w:hAnsi="Verdana" w:cs="Times New Roman"/>
          <w:sz w:val="20"/>
          <w:szCs w:val="22"/>
        </w:rPr>
        <w:t>położony</w:t>
      </w:r>
      <w:r w:rsidR="00DB4D71" w:rsidRPr="00D73EFD">
        <w:rPr>
          <w:rFonts w:ascii="Verdana" w:hAnsi="Verdana" w:cs="Times New Roman"/>
          <w:sz w:val="20"/>
          <w:szCs w:val="22"/>
        </w:rPr>
        <w:t xml:space="preserve"> </w:t>
      </w:r>
      <w:r w:rsidR="00687736" w:rsidRPr="00D73EFD">
        <w:rPr>
          <w:rFonts w:ascii="Verdana" w:hAnsi="Verdana" w:cs="Times New Roman"/>
          <w:sz w:val="20"/>
          <w:szCs w:val="22"/>
        </w:rPr>
        <w:t>w granicach</w:t>
      </w:r>
      <w:r w:rsidR="00D83D4E" w:rsidRPr="00D73EFD">
        <w:rPr>
          <w:rFonts w:ascii="Verdana" w:hAnsi="Verdana" w:cs="Times New Roman"/>
          <w:sz w:val="20"/>
          <w:szCs w:val="22"/>
        </w:rPr>
        <w:t xml:space="preserve"> </w:t>
      </w:r>
      <w:r w:rsidR="00341FF5" w:rsidRPr="00D73EFD">
        <w:rPr>
          <w:rFonts w:ascii="Verdana" w:hAnsi="Verdana" w:cs="Times New Roman"/>
          <w:sz w:val="20"/>
          <w:szCs w:val="22"/>
        </w:rPr>
        <w:t>obszarów chronionych.</w:t>
      </w:r>
    </w:p>
    <w:p w14:paraId="1A33514E" w14:textId="56209F89" w:rsidR="00D83D4E" w:rsidRPr="00D73EFD" w:rsidRDefault="0040642A" w:rsidP="00221C3C">
      <w:pPr>
        <w:pStyle w:val="Default"/>
        <w:spacing w:after="240" w:line="276" w:lineRule="auto"/>
        <w:ind w:firstLine="426"/>
        <w:jc w:val="both"/>
        <w:rPr>
          <w:rFonts w:ascii="Verdana" w:hAnsi="Verdana" w:cstheme="minorHAnsi"/>
          <w:sz w:val="20"/>
          <w:szCs w:val="20"/>
        </w:rPr>
      </w:pPr>
      <w:r w:rsidRPr="00D73EFD">
        <w:rPr>
          <w:rFonts w:ascii="Verdana" w:hAnsi="Verdana" w:cstheme="minorHAnsi"/>
          <w:sz w:val="20"/>
          <w:szCs w:val="20"/>
        </w:rPr>
        <w:t xml:space="preserve">W celu sprawdzenia obecności form ochrony przyrody w okolicy planowanego przedsięwzięcia </w:t>
      </w:r>
      <w:r w:rsidR="00FF491D" w:rsidRPr="00D73EFD">
        <w:rPr>
          <w:rFonts w:ascii="Verdana" w:hAnsi="Verdana" w:cstheme="minorHAnsi"/>
          <w:sz w:val="20"/>
          <w:szCs w:val="20"/>
        </w:rPr>
        <w:t>wyznaczono</w:t>
      </w:r>
      <w:r w:rsidRPr="00D73EFD">
        <w:rPr>
          <w:rFonts w:ascii="Verdana" w:hAnsi="Verdana" w:cstheme="minorHAnsi"/>
          <w:sz w:val="20"/>
          <w:szCs w:val="20"/>
        </w:rPr>
        <w:t xml:space="preserve"> promień ok. 10 km. </w:t>
      </w:r>
      <w:r w:rsidR="00FF491D" w:rsidRPr="00D73EFD">
        <w:rPr>
          <w:rFonts w:ascii="Verdana" w:hAnsi="Verdana" w:cstheme="minorHAnsi"/>
          <w:sz w:val="20"/>
          <w:szCs w:val="20"/>
        </w:rPr>
        <w:t>L</w:t>
      </w:r>
      <w:r w:rsidRPr="00D73EFD">
        <w:rPr>
          <w:rFonts w:ascii="Verdana" w:hAnsi="Verdana" w:cstheme="minorHAnsi"/>
          <w:sz w:val="20"/>
          <w:szCs w:val="20"/>
        </w:rPr>
        <w:t>okalizacja</w:t>
      </w:r>
      <w:r w:rsidR="00FF491D" w:rsidRPr="00D73EFD">
        <w:rPr>
          <w:rFonts w:ascii="Verdana" w:hAnsi="Verdana" w:cstheme="minorHAnsi"/>
          <w:sz w:val="20"/>
          <w:szCs w:val="20"/>
        </w:rPr>
        <w:t xml:space="preserve"> </w:t>
      </w:r>
      <w:r w:rsidR="00D21FC0" w:rsidRPr="00D73EFD">
        <w:rPr>
          <w:rFonts w:ascii="Verdana" w:hAnsi="Verdana" w:cstheme="minorHAnsi"/>
          <w:sz w:val="20"/>
          <w:szCs w:val="20"/>
        </w:rPr>
        <w:t xml:space="preserve">z wyszczególnieniem </w:t>
      </w:r>
      <w:r w:rsidR="00FF491D" w:rsidRPr="00D73EFD">
        <w:rPr>
          <w:rFonts w:ascii="Verdana" w:hAnsi="Verdana" w:cstheme="minorHAnsi"/>
          <w:sz w:val="20"/>
          <w:szCs w:val="20"/>
        </w:rPr>
        <w:t>poszczególnych form</w:t>
      </w:r>
      <w:r w:rsidRPr="00D73EFD">
        <w:rPr>
          <w:rFonts w:ascii="Verdana" w:hAnsi="Verdana" w:cstheme="minorHAnsi"/>
          <w:sz w:val="20"/>
          <w:szCs w:val="20"/>
        </w:rPr>
        <w:t xml:space="preserve"> został</w:t>
      </w:r>
      <w:r w:rsidR="00FF491D" w:rsidRPr="00D73EFD">
        <w:rPr>
          <w:rFonts w:ascii="Verdana" w:hAnsi="Verdana" w:cstheme="minorHAnsi"/>
          <w:sz w:val="20"/>
          <w:szCs w:val="20"/>
        </w:rPr>
        <w:t>o</w:t>
      </w:r>
      <w:r w:rsidRPr="00D73EFD">
        <w:rPr>
          <w:rFonts w:ascii="Verdana" w:hAnsi="Verdana" w:cstheme="minorHAnsi"/>
          <w:sz w:val="20"/>
          <w:szCs w:val="20"/>
        </w:rPr>
        <w:t xml:space="preserve"> oznaczon</w:t>
      </w:r>
      <w:r w:rsidR="00FF491D" w:rsidRPr="00D73EFD">
        <w:rPr>
          <w:rFonts w:ascii="Verdana" w:hAnsi="Verdana" w:cstheme="minorHAnsi"/>
          <w:sz w:val="20"/>
          <w:szCs w:val="20"/>
        </w:rPr>
        <w:t>e</w:t>
      </w:r>
      <w:r w:rsidRPr="00D73EFD">
        <w:rPr>
          <w:rFonts w:ascii="Verdana" w:hAnsi="Verdana" w:cstheme="minorHAnsi"/>
          <w:sz w:val="20"/>
          <w:szCs w:val="20"/>
        </w:rPr>
        <w:t xml:space="preserve"> na poniższej grafice</w:t>
      </w:r>
      <w:r w:rsidR="00196B22" w:rsidRPr="00D73EFD">
        <w:rPr>
          <w:rFonts w:ascii="Verdana" w:hAnsi="Verdana" w:cstheme="minorHAnsi"/>
          <w:sz w:val="20"/>
          <w:szCs w:val="20"/>
        </w:rPr>
        <w:t>:</w:t>
      </w:r>
      <w:r w:rsidRPr="00D73EFD">
        <w:rPr>
          <w:rFonts w:ascii="Verdana" w:hAnsi="Verdana" w:cstheme="minorHAnsi"/>
          <w:sz w:val="20"/>
          <w:szCs w:val="20"/>
        </w:rPr>
        <w:t xml:space="preserve"> </w:t>
      </w:r>
    </w:p>
    <w:p w14:paraId="35297803" w14:textId="04E6779E" w:rsidR="00277D3B" w:rsidRPr="00D73EFD" w:rsidRDefault="001F1D2E" w:rsidP="00D03030">
      <w:pPr>
        <w:pStyle w:val="Default"/>
        <w:keepNext/>
        <w:spacing w:after="120" w:line="276" w:lineRule="auto"/>
        <w:jc w:val="center"/>
        <w:rPr>
          <w:rFonts w:ascii="Verdana" w:hAnsi="Verdana"/>
          <w:noProof/>
        </w:rPr>
      </w:pPr>
      <w:r w:rsidRPr="00D73EFD">
        <w:rPr>
          <w:noProof/>
        </w:rPr>
        <w:lastRenderedPageBreak/>
        <w:drawing>
          <wp:inline distT="0" distB="0" distL="0" distR="0" wp14:anchorId="18879030" wp14:editId="2035A7D9">
            <wp:extent cx="5666509" cy="440283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1207" b="2151"/>
                    <a:stretch/>
                  </pic:blipFill>
                  <pic:spPr bwMode="auto">
                    <a:xfrm>
                      <a:off x="0" y="0"/>
                      <a:ext cx="5680589" cy="4413774"/>
                    </a:xfrm>
                    <a:prstGeom prst="rect">
                      <a:avLst/>
                    </a:prstGeom>
                    <a:ln>
                      <a:noFill/>
                    </a:ln>
                    <a:extLst>
                      <a:ext uri="{53640926-AAD7-44D8-BBD7-CCE9431645EC}">
                        <a14:shadowObscured xmlns:a14="http://schemas.microsoft.com/office/drawing/2010/main"/>
                      </a:ext>
                    </a:extLst>
                  </pic:spPr>
                </pic:pic>
              </a:graphicData>
            </a:graphic>
          </wp:inline>
        </w:drawing>
      </w:r>
    </w:p>
    <w:p w14:paraId="24649ECC" w14:textId="31A87207" w:rsidR="00A7050A" w:rsidRPr="00D73EFD" w:rsidRDefault="00221C3C" w:rsidP="001F1D2E">
      <w:pPr>
        <w:pStyle w:val="Legenda"/>
        <w:jc w:val="center"/>
        <w:rPr>
          <w:rStyle w:val="Hipercze"/>
          <w:color w:val="404040" w:themeColor="text1" w:themeTint="BF"/>
          <w:u w:val="none"/>
        </w:rPr>
      </w:pPr>
      <w:bookmarkStart w:id="111" w:name="_Toc128659289"/>
      <w:r w:rsidRPr="00D73EFD">
        <w:t xml:space="preserve">Rysunek </w:t>
      </w:r>
      <w:r w:rsidR="00D73EFD" w:rsidRPr="00D73EFD">
        <w:t xml:space="preserve">13 </w:t>
      </w:r>
      <w:r w:rsidRPr="00D73EFD">
        <w:t>Obszary chronione w odległości do około 10 km od planowanej inwestycji</w:t>
      </w:r>
      <w:bookmarkEnd w:id="111"/>
    </w:p>
    <w:p w14:paraId="15196097" w14:textId="63ED43C8" w:rsidR="0040642A" w:rsidRPr="00D73EFD" w:rsidRDefault="00462230" w:rsidP="00AB5790">
      <w:pPr>
        <w:pStyle w:val="Default"/>
        <w:spacing w:after="240" w:line="276" w:lineRule="auto"/>
        <w:ind w:firstLine="426"/>
        <w:jc w:val="both"/>
        <w:rPr>
          <w:rFonts w:ascii="Verdana" w:hAnsi="Verdana" w:cstheme="minorHAnsi"/>
          <w:sz w:val="20"/>
          <w:szCs w:val="20"/>
        </w:rPr>
      </w:pPr>
      <w:r w:rsidRPr="00D73EFD">
        <w:rPr>
          <w:rFonts w:ascii="Verdana" w:hAnsi="Verdana" w:cstheme="minorHAnsi"/>
          <w:sz w:val="20"/>
          <w:szCs w:val="20"/>
        </w:rPr>
        <w:t>F</w:t>
      </w:r>
      <w:r w:rsidR="0040642A" w:rsidRPr="00D73EFD">
        <w:rPr>
          <w:rFonts w:ascii="Verdana" w:hAnsi="Verdana" w:cstheme="minorHAnsi"/>
          <w:sz w:val="20"/>
          <w:szCs w:val="20"/>
        </w:rPr>
        <w:t>orm</w:t>
      </w:r>
      <w:r w:rsidRPr="00D73EFD">
        <w:rPr>
          <w:rFonts w:ascii="Verdana" w:hAnsi="Verdana" w:cstheme="minorHAnsi"/>
          <w:sz w:val="20"/>
          <w:szCs w:val="20"/>
        </w:rPr>
        <w:t>y</w:t>
      </w:r>
      <w:r w:rsidR="0040642A" w:rsidRPr="00D73EFD">
        <w:rPr>
          <w:rFonts w:ascii="Verdana" w:hAnsi="Verdana" w:cstheme="minorHAnsi"/>
          <w:sz w:val="20"/>
          <w:szCs w:val="20"/>
        </w:rPr>
        <w:t xml:space="preserve"> ochrony przyrody występując</w:t>
      </w:r>
      <w:r w:rsidRPr="00D73EFD">
        <w:rPr>
          <w:rFonts w:ascii="Verdana" w:hAnsi="Verdana" w:cstheme="minorHAnsi"/>
          <w:sz w:val="20"/>
          <w:szCs w:val="20"/>
        </w:rPr>
        <w:t>e</w:t>
      </w:r>
      <w:r w:rsidR="0040642A" w:rsidRPr="00D73EFD">
        <w:rPr>
          <w:rFonts w:ascii="Verdana" w:hAnsi="Verdana" w:cstheme="minorHAnsi"/>
          <w:sz w:val="20"/>
          <w:szCs w:val="20"/>
        </w:rPr>
        <w:t xml:space="preserve"> w okolicy planowanego przedsięwzięcia wraz z </w:t>
      </w:r>
      <w:r w:rsidR="00AA51BA" w:rsidRPr="00D73EFD">
        <w:rPr>
          <w:rFonts w:ascii="Verdana" w:hAnsi="Verdana" w:cstheme="minorHAnsi"/>
          <w:sz w:val="20"/>
          <w:szCs w:val="20"/>
        </w:rPr>
        <w:t>odległościami</w:t>
      </w:r>
      <w:r w:rsidR="0040642A" w:rsidRPr="00D73EFD">
        <w:rPr>
          <w:rFonts w:ascii="Verdana" w:hAnsi="Verdana" w:cstheme="minorHAnsi"/>
          <w:sz w:val="20"/>
          <w:szCs w:val="20"/>
        </w:rPr>
        <w:t xml:space="preserve"> </w:t>
      </w:r>
      <w:r w:rsidRPr="00D73EFD">
        <w:rPr>
          <w:rFonts w:ascii="Verdana" w:hAnsi="Verdana" w:cstheme="minorHAnsi"/>
          <w:sz w:val="20"/>
          <w:szCs w:val="20"/>
        </w:rPr>
        <w:t>od terenu inwestycji zostały przedstawione w poniższej tabeli:</w:t>
      </w:r>
      <w:r w:rsidR="0040642A" w:rsidRPr="00D73EFD">
        <w:rPr>
          <w:rFonts w:ascii="Verdana" w:hAnsi="Verdana" w:cstheme="minorHAnsi"/>
          <w:sz w:val="20"/>
          <w:szCs w:val="20"/>
        </w:rPr>
        <w:t xml:space="preserve"> </w:t>
      </w:r>
    </w:p>
    <w:p w14:paraId="1E654B6B" w14:textId="44F9683E" w:rsidR="00B9239D" w:rsidRPr="00D73EFD" w:rsidRDefault="00B9239D" w:rsidP="00B9239D">
      <w:pPr>
        <w:pStyle w:val="Legenda"/>
        <w:keepNext/>
      </w:pPr>
      <w:r w:rsidRPr="00D73EFD">
        <w:t xml:space="preserve">Tabela </w:t>
      </w:r>
      <w:r w:rsidR="006B0855" w:rsidRPr="00D73EFD">
        <w:t>6</w:t>
      </w:r>
      <w:r w:rsidRPr="00D73EFD">
        <w:t xml:space="preserve"> Obszary chronione występujące w promieniu 10 km od terenu inwestycji</w:t>
      </w:r>
    </w:p>
    <w:tbl>
      <w:tblPr>
        <w:tblStyle w:val="Tabelasiatki4akcent2"/>
        <w:tblW w:w="0" w:type="auto"/>
        <w:tblLook w:val="04A0" w:firstRow="1" w:lastRow="0" w:firstColumn="1" w:lastColumn="0" w:noHBand="0" w:noVBand="1"/>
      </w:tblPr>
      <w:tblGrid>
        <w:gridCol w:w="4222"/>
        <w:gridCol w:w="4272"/>
      </w:tblGrid>
      <w:tr w:rsidR="00AA51BA" w:rsidRPr="00D73EFD" w14:paraId="612DAAC8" w14:textId="77777777" w:rsidTr="000511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2" w:type="dxa"/>
            <w:vAlign w:val="center"/>
          </w:tcPr>
          <w:p w14:paraId="306B4B3D" w14:textId="55EB98AF"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Nazwa obszaru</w:t>
            </w:r>
          </w:p>
        </w:tc>
        <w:tc>
          <w:tcPr>
            <w:tcW w:w="4272" w:type="dxa"/>
            <w:vAlign w:val="center"/>
          </w:tcPr>
          <w:p w14:paraId="1F322121" w14:textId="24C6AAA9" w:rsidR="00C932E9" w:rsidRPr="00D73EFD" w:rsidRDefault="00C932E9" w:rsidP="00EB118F">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 xml:space="preserve">Odległość od terenu </w:t>
            </w:r>
            <w:r w:rsidR="00AA51BA" w:rsidRPr="00D73EFD">
              <w:rPr>
                <w:rFonts w:ascii="Verdana" w:eastAsia="Times New Roman" w:hAnsi="Verdana"/>
                <w:color w:val="000000"/>
                <w:sz w:val="20"/>
                <w:szCs w:val="20"/>
                <w:lang w:eastAsia="pl-PL"/>
              </w:rPr>
              <w:t>inwestycji</w:t>
            </w:r>
            <w:r w:rsidR="007460A8" w:rsidRPr="00D73EFD">
              <w:rPr>
                <w:rFonts w:ascii="Verdana" w:eastAsia="Times New Roman" w:hAnsi="Verdana"/>
                <w:color w:val="000000"/>
                <w:sz w:val="20"/>
                <w:szCs w:val="20"/>
                <w:lang w:eastAsia="pl-PL"/>
              </w:rPr>
              <w:t xml:space="preserve"> </w:t>
            </w:r>
            <w:r w:rsidR="007460A8" w:rsidRPr="00D73EFD">
              <w:rPr>
                <w:rFonts w:ascii="Verdana" w:eastAsia="Times New Roman" w:hAnsi="Verdana"/>
                <w:color w:val="000000"/>
                <w:sz w:val="20"/>
                <w:szCs w:val="20"/>
                <w:lang w:eastAsia="pl-PL"/>
              </w:rPr>
              <w:br/>
              <w:t>(w linii prostej, wartości przybliżone)</w:t>
            </w:r>
          </w:p>
        </w:tc>
      </w:tr>
      <w:tr w:rsidR="00AA51BA" w:rsidRPr="00D73EFD" w14:paraId="4D2A266E"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2DEBE12C" w14:textId="30FD0D35"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Rezerwaty</w:t>
            </w:r>
          </w:p>
        </w:tc>
      </w:tr>
      <w:tr w:rsidR="000511B8" w:rsidRPr="00D73EFD" w14:paraId="571AE703" w14:textId="77777777" w:rsidTr="00172E2A">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6023C3C9" w14:textId="7F9C1B4A" w:rsidR="000511B8" w:rsidRPr="00D73EFD" w:rsidRDefault="000511B8"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brak</w:t>
            </w:r>
          </w:p>
        </w:tc>
      </w:tr>
      <w:tr w:rsidR="00AA51BA" w:rsidRPr="00D73EFD" w14:paraId="1987F98E"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0178FCD4" w14:textId="1160A8CB"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Parki Krajobrazowe</w:t>
            </w:r>
          </w:p>
        </w:tc>
      </w:tr>
      <w:tr w:rsidR="007460A8" w:rsidRPr="00D73EFD" w14:paraId="5565409B" w14:textId="77777777" w:rsidTr="21E26529">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38CAC145" w14:textId="703BF6CF" w:rsidR="007460A8" w:rsidRPr="00D73EFD" w:rsidRDefault="007460A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t>brak</w:t>
            </w:r>
          </w:p>
        </w:tc>
      </w:tr>
      <w:tr w:rsidR="00AA51BA" w:rsidRPr="00D73EFD" w14:paraId="7BB03031"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5F272480" w14:textId="37CA1873"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Parki Narodowe</w:t>
            </w:r>
          </w:p>
        </w:tc>
      </w:tr>
      <w:tr w:rsidR="007460A8" w:rsidRPr="00D73EFD" w14:paraId="3078A6E8" w14:textId="77777777" w:rsidTr="21E26529">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76D3A548" w14:textId="24A8F796" w:rsidR="007460A8" w:rsidRPr="00D73EFD" w:rsidRDefault="007460A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t>brak</w:t>
            </w:r>
          </w:p>
        </w:tc>
      </w:tr>
      <w:tr w:rsidR="00AA51BA" w:rsidRPr="00D73EFD" w14:paraId="2FE810D3"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038567B4" w14:textId="0F29A121"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Obszary Chronionego Krajobrazu</w:t>
            </w:r>
          </w:p>
        </w:tc>
      </w:tr>
      <w:tr w:rsidR="00EB118F" w:rsidRPr="00D73EFD" w14:paraId="57DA3240" w14:textId="77777777" w:rsidTr="000511B8">
        <w:tc>
          <w:tcPr>
            <w:cnfStyle w:val="001000000000" w:firstRow="0" w:lastRow="0" w:firstColumn="1" w:lastColumn="0" w:oddVBand="0" w:evenVBand="0" w:oddHBand="0" w:evenHBand="0" w:firstRowFirstColumn="0" w:firstRowLastColumn="0" w:lastRowFirstColumn="0" w:lastRowLastColumn="0"/>
            <w:tcW w:w="4222" w:type="dxa"/>
            <w:vAlign w:val="center"/>
          </w:tcPr>
          <w:p w14:paraId="30C1E885" w14:textId="7590DDD1" w:rsidR="00C932E9" w:rsidRPr="00D73EFD" w:rsidRDefault="000511B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t xml:space="preserve">Dolina rzeki </w:t>
            </w:r>
            <w:proofErr w:type="spellStart"/>
            <w:r w:rsidRPr="00D73EFD">
              <w:rPr>
                <w:rFonts w:ascii="Verdana" w:eastAsia="Times New Roman" w:hAnsi="Verdana"/>
                <w:b w:val="0"/>
                <w:bCs w:val="0"/>
                <w:color w:val="000000"/>
                <w:sz w:val="20"/>
                <w:szCs w:val="20"/>
                <w:lang w:eastAsia="pl-PL"/>
              </w:rPr>
              <w:t>Swędrni</w:t>
            </w:r>
            <w:proofErr w:type="spellEnd"/>
            <w:r w:rsidRPr="00D73EFD">
              <w:rPr>
                <w:rFonts w:ascii="Verdana" w:eastAsia="Times New Roman" w:hAnsi="Verdana"/>
                <w:b w:val="0"/>
                <w:bCs w:val="0"/>
                <w:color w:val="000000"/>
                <w:sz w:val="20"/>
                <w:szCs w:val="20"/>
                <w:lang w:eastAsia="pl-PL"/>
              </w:rPr>
              <w:t xml:space="preserve"> w okolicach Kalisza</w:t>
            </w:r>
          </w:p>
        </w:tc>
        <w:tc>
          <w:tcPr>
            <w:tcW w:w="4272" w:type="dxa"/>
            <w:vAlign w:val="center"/>
          </w:tcPr>
          <w:p w14:paraId="1A01F329" w14:textId="14EA5BBE" w:rsidR="00C932E9" w:rsidRPr="00D73EFD" w:rsidRDefault="000511B8" w:rsidP="00EB118F">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7,72 km</w:t>
            </w:r>
          </w:p>
        </w:tc>
      </w:tr>
      <w:tr w:rsidR="00AA51BA" w:rsidRPr="00D73EFD" w14:paraId="045E038F"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29718DEA" w14:textId="2A8A73E5" w:rsidR="00C932E9" w:rsidRPr="00D73EFD" w:rsidRDefault="00AA51BA"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Zespoły Przyrodniczo</w:t>
            </w:r>
            <w:r w:rsidR="00C932E9" w:rsidRPr="00D73EFD">
              <w:rPr>
                <w:rFonts w:ascii="Verdana" w:eastAsia="Times New Roman" w:hAnsi="Verdana"/>
                <w:color w:val="000000"/>
                <w:sz w:val="20"/>
                <w:szCs w:val="20"/>
                <w:lang w:eastAsia="pl-PL"/>
              </w:rPr>
              <w:t>-</w:t>
            </w:r>
            <w:r w:rsidRPr="00D73EFD">
              <w:rPr>
                <w:rFonts w:ascii="Verdana" w:eastAsia="Times New Roman" w:hAnsi="Verdana"/>
                <w:color w:val="000000"/>
                <w:sz w:val="20"/>
                <w:szCs w:val="20"/>
                <w:lang w:eastAsia="pl-PL"/>
              </w:rPr>
              <w:t>Krajobrazowe</w:t>
            </w:r>
          </w:p>
        </w:tc>
      </w:tr>
      <w:tr w:rsidR="007460A8" w:rsidRPr="00D73EFD" w14:paraId="22656F73" w14:textId="77777777" w:rsidTr="21E26529">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1790A061" w14:textId="619397DF" w:rsidR="007460A8" w:rsidRPr="00D73EFD" w:rsidRDefault="007460A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lastRenderedPageBreak/>
              <w:t>brak</w:t>
            </w:r>
          </w:p>
        </w:tc>
      </w:tr>
      <w:tr w:rsidR="00AA51BA" w:rsidRPr="00D73EFD" w14:paraId="69F255DD"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1D29DC3A" w14:textId="1C8CD8DC" w:rsidR="00AA51BA"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 xml:space="preserve">NATURA 2000 </w:t>
            </w:r>
            <w:r w:rsidR="00AA51BA" w:rsidRPr="00D73EFD">
              <w:rPr>
                <w:rFonts w:ascii="Verdana" w:eastAsia="Times New Roman" w:hAnsi="Verdana"/>
                <w:color w:val="000000"/>
                <w:sz w:val="20"/>
                <w:szCs w:val="20"/>
                <w:lang w:eastAsia="pl-PL"/>
              </w:rPr>
              <w:t>Obszary Specjalnej Ochrony</w:t>
            </w:r>
          </w:p>
        </w:tc>
      </w:tr>
      <w:tr w:rsidR="007460A8" w:rsidRPr="00D73EFD" w14:paraId="14646CBC" w14:textId="77777777" w:rsidTr="21E26529">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54888508" w14:textId="010622D1" w:rsidR="007460A8" w:rsidRPr="00D73EFD" w:rsidRDefault="007460A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t>brak</w:t>
            </w:r>
          </w:p>
        </w:tc>
      </w:tr>
      <w:tr w:rsidR="00AA51BA" w:rsidRPr="00D73EFD" w14:paraId="716BF0F5" w14:textId="77777777" w:rsidTr="21E2652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94" w:type="dxa"/>
            <w:gridSpan w:val="2"/>
            <w:vAlign w:val="center"/>
          </w:tcPr>
          <w:p w14:paraId="455BE4F9" w14:textId="62683108" w:rsidR="00C932E9" w:rsidRPr="00D73EFD" w:rsidRDefault="00C932E9" w:rsidP="00EB118F">
            <w:pPr>
              <w:jc w:val="center"/>
              <w:rPr>
                <w:rFonts w:ascii="Verdana" w:eastAsia="Times New Roman" w:hAnsi="Verdana"/>
                <w:color w:val="000000"/>
                <w:sz w:val="20"/>
                <w:szCs w:val="20"/>
                <w:lang w:eastAsia="pl-PL"/>
              </w:rPr>
            </w:pPr>
            <w:r w:rsidRPr="00D73EFD">
              <w:rPr>
                <w:rFonts w:ascii="Verdana" w:eastAsia="Times New Roman" w:hAnsi="Verdana"/>
                <w:color w:val="000000"/>
                <w:sz w:val="20"/>
                <w:szCs w:val="20"/>
                <w:lang w:eastAsia="pl-PL"/>
              </w:rPr>
              <w:t xml:space="preserve">NATURA 2000 </w:t>
            </w:r>
            <w:r w:rsidR="00AA51BA" w:rsidRPr="00D73EFD">
              <w:rPr>
                <w:rFonts w:ascii="Verdana" w:eastAsia="Times New Roman" w:hAnsi="Verdana"/>
                <w:color w:val="000000"/>
                <w:sz w:val="20"/>
                <w:szCs w:val="20"/>
                <w:lang w:eastAsia="pl-PL"/>
              </w:rPr>
              <w:t>Specjalne Obszary Ochrony</w:t>
            </w:r>
          </w:p>
        </w:tc>
      </w:tr>
      <w:tr w:rsidR="005C39EE" w:rsidRPr="00D73EFD" w14:paraId="4988CEFE" w14:textId="77777777" w:rsidTr="000511B8">
        <w:trPr>
          <w:trHeight w:val="77"/>
        </w:trPr>
        <w:tc>
          <w:tcPr>
            <w:cnfStyle w:val="001000000000" w:firstRow="0" w:lastRow="0" w:firstColumn="1" w:lastColumn="0" w:oddVBand="0" w:evenVBand="0" w:oddHBand="0" w:evenHBand="0" w:firstRowFirstColumn="0" w:firstRowLastColumn="0" w:lastRowFirstColumn="0" w:lastRowLastColumn="0"/>
            <w:tcW w:w="4222" w:type="dxa"/>
            <w:vAlign w:val="center"/>
          </w:tcPr>
          <w:p w14:paraId="6665626D" w14:textId="7A0D89ED" w:rsidR="005C39EE" w:rsidRPr="00D73EFD" w:rsidRDefault="000511B8" w:rsidP="00EB118F">
            <w:pPr>
              <w:jc w:val="center"/>
              <w:rPr>
                <w:rFonts w:ascii="Verdana" w:eastAsia="Times New Roman" w:hAnsi="Verdana"/>
                <w:b w:val="0"/>
                <w:bCs w:val="0"/>
                <w:color w:val="000000"/>
                <w:sz w:val="20"/>
                <w:szCs w:val="20"/>
                <w:lang w:eastAsia="pl-PL"/>
              </w:rPr>
            </w:pPr>
            <w:r w:rsidRPr="00D73EFD">
              <w:rPr>
                <w:rFonts w:ascii="Verdana" w:eastAsia="Times New Roman" w:hAnsi="Verdana"/>
                <w:b w:val="0"/>
                <w:bCs w:val="0"/>
                <w:color w:val="000000"/>
                <w:sz w:val="20"/>
                <w:szCs w:val="20"/>
                <w:lang w:eastAsia="pl-PL"/>
              </w:rPr>
              <w:t xml:space="preserve">Dolina </w:t>
            </w:r>
            <w:proofErr w:type="spellStart"/>
            <w:r w:rsidRPr="00D73EFD">
              <w:rPr>
                <w:rFonts w:ascii="Verdana" w:eastAsia="Times New Roman" w:hAnsi="Verdana"/>
                <w:b w:val="0"/>
                <w:bCs w:val="0"/>
                <w:color w:val="000000"/>
                <w:sz w:val="20"/>
                <w:szCs w:val="20"/>
                <w:lang w:eastAsia="pl-PL"/>
              </w:rPr>
              <w:t>Swędrni</w:t>
            </w:r>
            <w:proofErr w:type="spellEnd"/>
            <w:r w:rsidRPr="00D73EFD">
              <w:rPr>
                <w:rFonts w:ascii="Verdana" w:eastAsia="Times New Roman" w:hAnsi="Verdana"/>
                <w:b w:val="0"/>
                <w:bCs w:val="0"/>
                <w:color w:val="000000"/>
                <w:sz w:val="20"/>
                <w:szCs w:val="20"/>
                <w:lang w:eastAsia="pl-PL"/>
              </w:rPr>
              <w:t xml:space="preserve"> PLH300034</w:t>
            </w:r>
          </w:p>
        </w:tc>
        <w:tc>
          <w:tcPr>
            <w:tcW w:w="4272" w:type="dxa"/>
            <w:vAlign w:val="center"/>
          </w:tcPr>
          <w:p w14:paraId="281BB202" w14:textId="60F23965" w:rsidR="005C39EE" w:rsidRPr="00D73EFD" w:rsidRDefault="000511B8" w:rsidP="21E26529">
            <w:pPr>
              <w:jc w:val="center"/>
              <w:cnfStyle w:val="000000000000" w:firstRow="0" w:lastRow="0" w:firstColumn="0" w:lastColumn="0" w:oddVBand="0" w:evenVBand="0" w:oddHBand="0" w:evenHBand="0" w:firstRowFirstColumn="0" w:firstRowLastColumn="0" w:lastRowFirstColumn="0" w:lastRowLastColumn="0"/>
              <w:rPr>
                <w:rFonts w:ascii="Verdana" w:eastAsia="Verdana" w:hAnsi="Verdana" w:cs="Verdana"/>
                <w:b/>
                <w:bCs/>
                <w:color w:val="000000"/>
                <w:sz w:val="20"/>
                <w:szCs w:val="20"/>
                <w:lang w:eastAsia="pl-PL"/>
              </w:rPr>
            </w:pPr>
            <w:r w:rsidRPr="00D73EFD">
              <w:rPr>
                <w:rFonts w:ascii="Verdana" w:eastAsia="Verdana" w:hAnsi="Verdana" w:cs="Verdana"/>
                <w:b/>
                <w:bCs/>
                <w:color w:val="000000"/>
                <w:sz w:val="20"/>
                <w:szCs w:val="20"/>
                <w:lang w:eastAsia="pl-PL"/>
              </w:rPr>
              <w:t>9,44 km</w:t>
            </w:r>
          </w:p>
        </w:tc>
      </w:tr>
    </w:tbl>
    <w:p w14:paraId="023556EE" w14:textId="593A50F5" w:rsidR="00A53D34" w:rsidRPr="00D73EFD" w:rsidRDefault="00A53D34" w:rsidP="00B9239D">
      <w:pPr>
        <w:autoSpaceDE w:val="0"/>
        <w:autoSpaceDN w:val="0"/>
        <w:adjustRightInd w:val="0"/>
        <w:spacing w:after="0"/>
        <w:rPr>
          <w:rStyle w:val="Hipercze"/>
          <w:rFonts w:ascii="Verdana" w:hAnsi="Verdana" w:cs="Arial"/>
          <w:b/>
          <w:bCs/>
          <w:i/>
          <w:iCs/>
          <w:color w:val="auto"/>
          <w:sz w:val="10"/>
          <w:szCs w:val="10"/>
          <w:u w:val="none"/>
          <w:shd w:val="clear" w:color="auto" w:fill="FFFFFF"/>
        </w:rPr>
      </w:pPr>
    </w:p>
    <w:p w14:paraId="1171037F" w14:textId="6ABBA133" w:rsidR="0084438B" w:rsidRPr="00D73EFD" w:rsidRDefault="00A7050A" w:rsidP="00221C3C">
      <w:pPr>
        <w:rPr>
          <w:rFonts w:ascii="Verdana" w:hAnsi="Verdana"/>
        </w:rPr>
      </w:pPr>
      <w:r w:rsidRPr="00D73EFD">
        <w:rPr>
          <w:rFonts w:ascii="Verdana" w:hAnsi="Verdana"/>
          <w:i/>
        </w:rPr>
        <w:t>Źródł</w:t>
      </w:r>
      <w:r w:rsidR="00221C3C" w:rsidRPr="00D73EFD">
        <w:rPr>
          <w:rFonts w:ascii="Verdana" w:hAnsi="Verdana"/>
          <w:i/>
        </w:rPr>
        <w:t>o</w:t>
      </w:r>
      <w:r w:rsidRPr="00D73EFD">
        <w:rPr>
          <w:rFonts w:ascii="Verdana" w:hAnsi="Verdana"/>
          <w:i/>
        </w:rPr>
        <w:t xml:space="preserve">: </w:t>
      </w:r>
      <w:r w:rsidR="00221C3C" w:rsidRPr="00D73EFD">
        <w:rPr>
          <w:rFonts w:ascii="Verdana" w:hAnsi="Verdana"/>
          <w:i/>
          <w:iCs/>
          <w:sz w:val="16"/>
          <w:szCs w:val="16"/>
        </w:rPr>
        <w:t>https://geoserwis.gdos.gov.pl/mapy/</w:t>
      </w:r>
    </w:p>
    <w:p w14:paraId="0446C082" w14:textId="77777777" w:rsidR="00A7050A" w:rsidRPr="00D73EFD" w:rsidRDefault="00A7050A" w:rsidP="00A7050A">
      <w:pPr>
        <w:autoSpaceDE w:val="0"/>
        <w:autoSpaceDN w:val="0"/>
        <w:adjustRightInd w:val="0"/>
        <w:spacing w:after="0"/>
        <w:rPr>
          <w:rFonts w:ascii="Verdana" w:hAnsi="Verdana" w:cs="Arial"/>
          <w:i/>
          <w:iCs/>
          <w:sz w:val="16"/>
          <w:szCs w:val="16"/>
          <w:shd w:val="clear" w:color="auto" w:fill="FFFFFF"/>
        </w:rPr>
      </w:pPr>
    </w:p>
    <w:p w14:paraId="4D27DE95" w14:textId="418AD916" w:rsidR="00462230" w:rsidRPr="00D73EFD" w:rsidRDefault="00C07AD1" w:rsidP="00AB5790">
      <w:pPr>
        <w:autoSpaceDE w:val="0"/>
        <w:autoSpaceDN w:val="0"/>
        <w:adjustRightInd w:val="0"/>
        <w:spacing w:after="0" w:line="276" w:lineRule="auto"/>
        <w:ind w:firstLine="426"/>
        <w:jc w:val="both"/>
        <w:rPr>
          <w:rFonts w:ascii="Verdana" w:eastAsiaTheme="minorHAnsi" w:hAnsi="Verdana" w:cs="Times-Roman"/>
          <w:sz w:val="20"/>
        </w:rPr>
      </w:pPr>
      <w:r w:rsidRPr="00D73EFD">
        <w:rPr>
          <w:rFonts w:ascii="Verdana" w:eastAsiaTheme="minorHAnsi" w:hAnsi="Verdana" w:cs="Times-Roman"/>
          <w:sz w:val="20"/>
        </w:rPr>
        <w:t xml:space="preserve">W odległości do 10 km od planowanej inwestycji znajduje się również </w:t>
      </w:r>
      <w:r w:rsidR="00D61161" w:rsidRPr="00D73EFD">
        <w:rPr>
          <w:rFonts w:ascii="Verdana" w:eastAsiaTheme="minorHAnsi" w:hAnsi="Verdana" w:cs="Times-Roman"/>
          <w:sz w:val="20"/>
        </w:rPr>
        <w:t>kilka</w:t>
      </w:r>
      <w:r w:rsidR="00AE6C4D" w:rsidRPr="00D73EFD">
        <w:rPr>
          <w:rFonts w:ascii="Verdana" w:eastAsiaTheme="minorHAnsi" w:hAnsi="Verdana" w:cs="Times-Roman"/>
          <w:sz w:val="20"/>
        </w:rPr>
        <w:t xml:space="preserve"> </w:t>
      </w:r>
      <w:r w:rsidRPr="00D73EFD">
        <w:rPr>
          <w:rFonts w:ascii="Verdana" w:eastAsiaTheme="minorHAnsi" w:hAnsi="Verdana" w:cs="Times-Roman"/>
          <w:sz w:val="20"/>
        </w:rPr>
        <w:t>pomników przyrody</w:t>
      </w:r>
      <w:r w:rsidR="000511B8" w:rsidRPr="00D73EFD">
        <w:rPr>
          <w:rFonts w:ascii="Verdana" w:eastAsiaTheme="minorHAnsi" w:hAnsi="Verdana" w:cs="Times-Roman"/>
          <w:sz w:val="20"/>
        </w:rPr>
        <w:t xml:space="preserve"> oraz 3 użytki ekologiczne.</w:t>
      </w:r>
      <w:r w:rsidR="00A7050A" w:rsidRPr="00D73EFD">
        <w:rPr>
          <w:rFonts w:ascii="Verdana" w:eastAsiaTheme="minorHAnsi" w:hAnsi="Verdana" w:cs="Times-Roman"/>
          <w:sz w:val="20"/>
        </w:rPr>
        <w:t xml:space="preserve"> </w:t>
      </w:r>
      <w:r w:rsidR="007D7CF2" w:rsidRPr="00D73EFD">
        <w:rPr>
          <w:rFonts w:ascii="Verdana" w:eastAsiaTheme="minorHAnsi" w:hAnsi="Verdana" w:cs="Times-Roman"/>
          <w:sz w:val="20"/>
        </w:rPr>
        <w:t xml:space="preserve">Realizacja inwestycji nie będzie miała na nie wpływu. </w:t>
      </w:r>
    </w:p>
    <w:p w14:paraId="44D40905" w14:textId="1EDD3DFF" w:rsidR="00665498" w:rsidRPr="00D73EFD" w:rsidRDefault="00462230" w:rsidP="21E26529">
      <w:pPr>
        <w:autoSpaceDE w:val="0"/>
        <w:autoSpaceDN w:val="0"/>
        <w:adjustRightInd w:val="0"/>
        <w:spacing w:after="0" w:line="276" w:lineRule="auto"/>
        <w:ind w:firstLine="426"/>
        <w:jc w:val="both"/>
        <w:rPr>
          <w:rFonts w:ascii="Verdana" w:hAnsi="Verdana" w:cs="Times-Roman"/>
          <w:sz w:val="20"/>
          <w:szCs w:val="20"/>
        </w:rPr>
      </w:pPr>
      <w:r w:rsidRPr="00D73EFD">
        <w:rPr>
          <w:rFonts w:ascii="Verdana" w:hAnsi="Verdana" w:cs="Times-Roman"/>
          <w:sz w:val="20"/>
          <w:szCs w:val="20"/>
        </w:rPr>
        <w:t>W</w:t>
      </w:r>
      <w:r w:rsidR="00A7050A" w:rsidRPr="00D73EFD">
        <w:rPr>
          <w:rFonts w:ascii="Verdana" w:hAnsi="Verdana" w:cs="Times-Roman"/>
          <w:sz w:val="20"/>
          <w:szCs w:val="20"/>
        </w:rPr>
        <w:t xml:space="preserve"> </w:t>
      </w:r>
      <w:r w:rsidR="002A62F7" w:rsidRPr="00D73EFD">
        <w:rPr>
          <w:rFonts w:ascii="Verdana" w:hAnsi="Verdana" w:cs="Times-Roman"/>
          <w:sz w:val="20"/>
          <w:szCs w:val="20"/>
        </w:rPr>
        <w:t>promieniu 10 km od przedmiotowej inwestycji występuj</w:t>
      </w:r>
      <w:r w:rsidR="00FC291E" w:rsidRPr="00D73EFD">
        <w:rPr>
          <w:rFonts w:ascii="Verdana" w:hAnsi="Verdana" w:cs="Times-Roman"/>
          <w:sz w:val="20"/>
          <w:szCs w:val="20"/>
        </w:rPr>
        <w:t>e</w:t>
      </w:r>
      <w:r w:rsidR="002A62F7" w:rsidRPr="00D73EFD">
        <w:rPr>
          <w:rFonts w:ascii="Verdana" w:hAnsi="Verdana" w:cs="Times-Roman"/>
          <w:sz w:val="20"/>
          <w:szCs w:val="20"/>
        </w:rPr>
        <w:t xml:space="preserve"> obszar </w:t>
      </w:r>
      <w:r w:rsidR="00FF491D" w:rsidRPr="00D73EFD">
        <w:rPr>
          <w:rFonts w:ascii="Verdana" w:hAnsi="Verdana" w:cs="Times-Roman"/>
          <w:sz w:val="20"/>
          <w:szCs w:val="20"/>
        </w:rPr>
        <w:t xml:space="preserve">Natura </w:t>
      </w:r>
      <w:r w:rsidR="002A62F7" w:rsidRPr="00D73EFD">
        <w:rPr>
          <w:rFonts w:ascii="Verdana" w:hAnsi="Verdana" w:cs="Times-Roman"/>
          <w:sz w:val="20"/>
          <w:szCs w:val="20"/>
        </w:rPr>
        <w:t>2000</w:t>
      </w:r>
      <w:r w:rsidR="00FC291E" w:rsidRPr="00D73EFD">
        <w:rPr>
          <w:rFonts w:ascii="Verdana" w:hAnsi="Verdana" w:cs="Times-Roman"/>
          <w:sz w:val="20"/>
          <w:szCs w:val="20"/>
        </w:rPr>
        <w:t xml:space="preserve"> - </w:t>
      </w:r>
      <w:r w:rsidR="000511B8" w:rsidRPr="00D73EFD">
        <w:rPr>
          <w:rFonts w:ascii="Verdana" w:eastAsia="Times New Roman" w:hAnsi="Verdana"/>
          <w:color w:val="000000" w:themeColor="text1"/>
          <w:sz w:val="20"/>
          <w:szCs w:val="20"/>
          <w:lang w:eastAsia="pl-PL"/>
        </w:rPr>
        <w:t xml:space="preserve">Dolina </w:t>
      </w:r>
      <w:proofErr w:type="spellStart"/>
      <w:r w:rsidR="000511B8" w:rsidRPr="00D73EFD">
        <w:rPr>
          <w:rFonts w:ascii="Verdana" w:eastAsia="Times New Roman" w:hAnsi="Verdana"/>
          <w:color w:val="000000" w:themeColor="text1"/>
          <w:sz w:val="20"/>
          <w:szCs w:val="20"/>
          <w:lang w:eastAsia="pl-PL"/>
        </w:rPr>
        <w:t>Swędrni</w:t>
      </w:r>
      <w:proofErr w:type="spellEnd"/>
      <w:r w:rsidR="000511B8" w:rsidRPr="00D73EFD">
        <w:rPr>
          <w:rFonts w:ascii="Verdana" w:eastAsia="Times New Roman" w:hAnsi="Verdana"/>
          <w:color w:val="000000" w:themeColor="text1"/>
          <w:sz w:val="20"/>
          <w:szCs w:val="20"/>
          <w:lang w:eastAsia="pl-PL"/>
        </w:rPr>
        <w:t xml:space="preserve"> PLH300034 </w:t>
      </w:r>
      <w:r w:rsidR="000C220D" w:rsidRPr="00D73EFD">
        <w:rPr>
          <w:rFonts w:ascii="Verdana" w:eastAsia="Times New Roman" w:hAnsi="Verdana"/>
          <w:color w:val="000000" w:themeColor="text1"/>
          <w:sz w:val="20"/>
          <w:szCs w:val="20"/>
          <w:lang w:eastAsia="pl-PL"/>
        </w:rPr>
        <w:t xml:space="preserve">w odległości ok. </w:t>
      </w:r>
      <w:r w:rsidR="000511B8" w:rsidRPr="00D73EFD">
        <w:rPr>
          <w:rFonts w:ascii="Verdana" w:eastAsia="Times New Roman" w:hAnsi="Verdana"/>
          <w:color w:val="000000" w:themeColor="text1"/>
          <w:sz w:val="20"/>
          <w:szCs w:val="20"/>
          <w:lang w:eastAsia="pl-PL"/>
        </w:rPr>
        <w:t>9,44</w:t>
      </w:r>
      <w:r w:rsidR="000C220D" w:rsidRPr="00D73EFD">
        <w:rPr>
          <w:rFonts w:ascii="Verdana" w:eastAsia="Times New Roman" w:hAnsi="Verdana"/>
          <w:color w:val="000000" w:themeColor="text1"/>
          <w:sz w:val="20"/>
          <w:szCs w:val="20"/>
          <w:lang w:eastAsia="pl-PL"/>
        </w:rPr>
        <w:t xml:space="preserve"> km</w:t>
      </w:r>
      <w:r w:rsidR="00FC291E" w:rsidRPr="00D73EFD">
        <w:rPr>
          <w:rFonts w:ascii="Verdana" w:eastAsia="Times New Roman" w:hAnsi="Verdana"/>
          <w:color w:val="000000" w:themeColor="text1"/>
          <w:sz w:val="20"/>
          <w:szCs w:val="20"/>
          <w:lang w:eastAsia="pl-PL"/>
        </w:rPr>
        <w:t xml:space="preserve"> od planowanej inwestycji</w:t>
      </w:r>
      <w:r w:rsidR="000511B8" w:rsidRPr="00D73EFD">
        <w:rPr>
          <w:rFonts w:ascii="Verdana" w:hAnsi="Verdana" w:cs="Times-Roman"/>
          <w:sz w:val="20"/>
          <w:szCs w:val="20"/>
        </w:rPr>
        <w:t>.</w:t>
      </w:r>
    </w:p>
    <w:p w14:paraId="1B4D355C" w14:textId="77777777" w:rsidR="003E55AB" w:rsidRPr="00D73EFD" w:rsidRDefault="003E55AB" w:rsidP="00EF6527">
      <w:pPr>
        <w:pStyle w:val="Akapitzlist"/>
        <w:spacing w:line="276" w:lineRule="auto"/>
        <w:ind w:left="0"/>
        <w:jc w:val="both"/>
        <w:rPr>
          <w:rFonts w:ascii="Verdana" w:hAnsi="Verdana"/>
          <w:b/>
          <w:sz w:val="20"/>
          <w:szCs w:val="20"/>
        </w:rPr>
      </w:pPr>
    </w:p>
    <w:p w14:paraId="6ACF6C97" w14:textId="5629C3E6" w:rsidR="004D1CFC" w:rsidRPr="00D73EFD" w:rsidRDefault="00EF6527" w:rsidP="00EF6527">
      <w:pPr>
        <w:pStyle w:val="Akapitzlist"/>
        <w:spacing w:line="276" w:lineRule="auto"/>
        <w:ind w:left="0"/>
        <w:jc w:val="both"/>
        <w:rPr>
          <w:rFonts w:ascii="Verdana" w:hAnsi="Verdana"/>
          <w:b/>
          <w:sz w:val="20"/>
          <w:szCs w:val="20"/>
        </w:rPr>
      </w:pPr>
      <w:r w:rsidRPr="00D73EFD">
        <w:rPr>
          <w:rFonts w:ascii="Verdana" w:hAnsi="Verdana"/>
          <w:b/>
          <w:sz w:val="20"/>
          <w:szCs w:val="20"/>
        </w:rPr>
        <w:t>Biorąc pod uwagę</w:t>
      </w:r>
      <w:r w:rsidR="00DD0226" w:rsidRPr="00D73EFD">
        <w:rPr>
          <w:rFonts w:ascii="Verdana" w:hAnsi="Verdana"/>
          <w:b/>
          <w:sz w:val="20"/>
          <w:szCs w:val="20"/>
        </w:rPr>
        <w:t xml:space="preserve"> </w:t>
      </w:r>
      <w:r w:rsidR="00C00BB5" w:rsidRPr="00D73EFD">
        <w:rPr>
          <w:rFonts w:ascii="Verdana" w:hAnsi="Verdana"/>
          <w:b/>
          <w:sz w:val="20"/>
          <w:szCs w:val="20"/>
        </w:rPr>
        <w:t xml:space="preserve">zastosowanie wskazanych działań minimalizujących, </w:t>
      </w:r>
      <w:r w:rsidRPr="00D73EFD">
        <w:rPr>
          <w:rFonts w:ascii="Verdana" w:hAnsi="Verdana"/>
          <w:b/>
          <w:sz w:val="20"/>
          <w:szCs w:val="20"/>
        </w:rPr>
        <w:t>nie przewiduje się znaczącego, negatywnego oddziaływania projektowanej inwestycji na obszary chronione</w:t>
      </w:r>
      <w:r w:rsidR="00E362CA" w:rsidRPr="00D73EFD">
        <w:rPr>
          <w:rFonts w:ascii="Verdana" w:hAnsi="Verdana"/>
          <w:b/>
          <w:sz w:val="20"/>
          <w:szCs w:val="20"/>
        </w:rPr>
        <w:t>.</w:t>
      </w:r>
    </w:p>
    <w:p w14:paraId="3A102D9A" w14:textId="77777777" w:rsidR="00AD3FB4" w:rsidRPr="00D73EFD" w:rsidRDefault="00AD3FB4" w:rsidP="00EF6527">
      <w:pPr>
        <w:pStyle w:val="Akapitzlist"/>
        <w:spacing w:line="276" w:lineRule="auto"/>
        <w:ind w:left="0"/>
        <w:jc w:val="both"/>
        <w:rPr>
          <w:rFonts w:ascii="Verdana" w:hAnsi="Verdana"/>
          <w:b/>
          <w:sz w:val="20"/>
          <w:szCs w:val="20"/>
        </w:rPr>
      </w:pPr>
    </w:p>
    <w:p w14:paraId="1D449B2F" w14:textId="4180ADC7" w:rsidR="00EF6527" w:rsidRPr="00D73EFD" w:rsidRDefault="001C0AB5" w:rsidP="00EF6527">
      <w:pPr>
        <w:pStyle w:val="Akapitzlist"/>
        <w:spacing w:line="276" w:lineRule="auto"/>
        <w:ind w:left="0"/>
        <w:jc w:val="both"/>
        <w:rPr>
          <w:rFonts w:ascii="Verdana" w:hAnsi="Verdana"/>
          <w:b/>
          <w:sz w:val="20"/>
          <w:szCs w:val="20"/>
        </w:rPr>
      </w:pPr>
      <w:r w:rsidRPr="00D73EFD">
        <w:rPr>
          <w:rFonts w:ascii="Verdana" w:hAnsi="Verdana"/>
          <w:b/>
          <w:sz w:val="20"/>
          <w:szCs w:val="20"/>
        </w:rPr>
        <w:t>Realizacja farmy fotowoltaicznej</w:t>
      </w:r>
      <w:r w:rsidR="00D03030" w:rsidRPr="00D73EFD">
        <w:rPr>
          <w:rFonts w:ascii="Verdana" w:hAnsi="Verdana"/>
          <w:b/>
          <w:sz w:val="20"/>
          <w:szCs w:val="20"/>
        </w:rPr>
        <w:t xml:space="preserve"> wraz z magazynami energii</w:t>
      </w:r>
      <w:r w:rsidR="0078179F" w:rsidRPr="00D73EFD">
        <w:rPr>
          <w:rFonts w:ascii="Verdana" w:hAnsi="Verdana"/>
          <w:b/>
          <w:sz w:val="20"/>
          <w:szCs w:val="20"/>
        </w:rPr>
        <w:t xml:space="preserve"> </w:t>
      </w:r>
      <w:r w:rsidR="00983535" w:rsidRPr="00D73EFD">
        <w:rPr>
          <w:rFonts w:ascii="Verdana" w:hAnsi="Verdana"/>
          <w:b/>
          <w:sz w:val="20"/>
          <w:szCs w:val="20"/>
        </w:rPr>
        <w:t>Nowe Prażuchy</w:t>
      </w:r>
      <w:r w:rsidR="0078179F" w:rsidRPr="00D73EFD">
        <w:rPr>
          <w:rFonts w:ascii="Verdana" w:hAnsi="Verdana"/>
          <w:b/>
          <w:sz w:val="20"/>
          <w:szCs w:val="20"/>
        </w:rPr>
        <w:t xml:space="preserve"> </w:t>
      </w:r>
      <w:r w:rsidRPr="00D73EFD">
        <w:rPr>
          <w:rFonts w:ascii="Verdana" w:hAnsi="Verdana"/>
          <w:b/>
          <w:sz w:val="20"/>
          <w:szCs w:val="20"/>
        </w:rPr>
        <w:t>nie wpłynie na spójność i integralność obszarów w pobliżu planowanej inwestycji.</w:t>
      </w:r>
    </w:p>
    <w:p w14:paraId="4EFF9AF0" w14:textId="77777777" w:rsidR="0055433F" w:rsidRPr="00D73EFD" w:rsidRDefault="0055433F" w:rsidP="00EF6527">
      <w:pPr>
        <w:pStyle w:val="Akapitzlist"/>
        <w:spacing w:line="276" w:lineRule="auto"/>
        <w:ind w:left="0"/>
        <w:jc w:val="both"/>
        <w:rPr>
          <w:rFonts w:ascii="Verdana" w:hAnsi="Verdana"/>
          <w:b/>
          <w:sz w:val="20"/>
          <w:szCs w:val="20"/>
        </w:rPr>
      </w:pPr>
    </w:p>
    <w:p w14:paraId="20B1BE36" w14:textId="77777777" w:rsidR="00706465" w:rsidRPr="00D73EFD" w:rsidRDefault="00706465" w:rsidP="002B10A8">
      <w:pPr>
        <w:pStyle w:val="Nagwek2"/>
        <w:numPr>
          <w:ilvl w:val="1"/>
          <w:numId w:val="36"/>
        </w:numPr>
        <w:spacing w:after="160"/>
        <w:ind w:left="788" w:hanging="431"/>
        <w:jc w:val="left"/>
        <w:rPr>
          <w:rFonts w:ascii="Verdana" w:hAnsi="Verdana"/>
          <w:sz w:val="28"/>
        </w:rPr>
      </w:pPr>
      <w:bookmarkStart w:id="112" w:name="_Toc134779863"/>
      <w:r w:rsidRPr="00D73EFD">
        <w:rPr>
          <w:rFonts w:ascii="Verdana" w:hAnsi="Verdana"/>
          <w:sz w:val="28"/>
        </w:rPr>
        <w:t>Korytarze ekologiczne</w:t>
      </w:r>
      <w:bookmarkEnd w:id="112"/>
    </w:p>
    <w:p w14:paraId="2F74D9E8" w14:textId="77777777" w:rsidR="004E2952" w:rsidRPr="00D73EFD" w:rsidRDefault="004E2952" w:rsidP="00706465">
      <w:pPr>
        <w:spacing w:after="120" w:line="276" w:lineRule="auto"/>
        <w:ind w:firstLine="709"/>
        <w:jc w:val="both"/>
        <w:rPr>
          <w:rFonts w:ascii="Verdana" w:hAnsi="Verdana"/>
          <w:sz w:val="6"/>
          <w:szCs w:val="6"/>
        </w:rPr>
      </w:pPr>
    </w:p>
    <w:p w14:paraId="708F5DAE" w14:textId="3703D8AB" w:rsidR="00983535" w:rsidRPr="00D73EFD" w:rsidRDefault="00983535" w:rsidP="00983535">
      <w:pPr>
        <w:autoSpaceDE w:val="0"/>
        <w:autoSpaceDN w:val="0"/>
        <w:adjustRightInd w:val="0"/>
        <w:spacing w:after="0" w:line="276" w:lineRule="auto"/>
        <w:ind w:firstLine="357"/>
        <w:jc w:val="both"/>
        <w:rPr>
          <w:rFonts w:ascii="Verdana" w:hAnsi="Verdana" w:cs="Verdana"/>
          <w:color w:val="000000"/>
          <w:sz w:val="20"/>
          <w:szCs w:val="20"/>
        </w:rPr>
      </w:pPr>
      <w:r w:rsidRPr="00D73EFD">
        <w:rPr>
          <w:rFonts w:ascii="Verdana" w:hAnsi="Verdana" w:cs="Verdana"/>
          <w:color w:val="000000"/>
          <w:sz w:val="20"/>
          <w:szCs w:val="20"/>
        </w:rPr>
        <w:t xml:space="preserve">Działki, na których planowana jest budowa elektrowni fotowoltaicznej, znajdują się w obszarze korytarza ekologicznego </w:t>
      </w:r>
      <w:r w:rsidRPr="00D73EFD">
        <w:rPr>
          <w:rFonts w:ascii="Verdana" w:hAnsi="Verdana" w:cs="Verdana"/>
          <w:b/>
          <w:bCs/>
          <w:color w:val="000000"/>
          <w:sz w:val="20"/>
          <w:szCs w:val="20"/>
        </w:rPr>
        <w:t>Wzniesienia Tureckie - Lasy Kaliskie</w:t>
      </w:r>
      <w:r w:rsidRPr="00D73EFD">
        <w:rPr>
          <w:rFonts w:ascii="Verdana" w:hAnsi="Verdana" w:cs="Verdana"/>
          <w:color w:val="000000"/>
          <w:sz w:val="20"/>
          <w:szCs w:val="20"/>
        </w:rPr>
        <w:t xml:space="preserve">, dla którego wyznaczono lokalizację korytarzy na podstawie: Mapa korytarzy ekologicznych w Polsce, Pracownia na rzecz Wszystkich Istot - Instytut Biologii Ssaków Polskiej Akademii Nauk w Białowieży – korytarze wersja z 2005 i 2012 roku. </w:t>
      </w:r>
    </w:p>
    <w:p w14:paraId="0DE93572" w14:textId="55254F3F" w:rsidR="00AB02C3" w:rsidRPr="00D73EFD" w:rsidRDefault="00983535" w:rsidP="00983535">
      <w:pPr>
        <w:spacing w:after="120" w:line="276" w:lineRule="auto"/>
        <w:ind w:firstLine="357"/>
        <w:jc w:val="both"/>
        <w:rPr>
          <w:rFonts w:ascii="Verdana" w:hAnsi="Verdana"/>
          <w:sz w:val="20"/>
          <w:szCs w:val="20"/>
        </w:rPr>
      </w:pPr>
      <w:r w:rsidRPr="00D73EFD">
        <w:rPr>
          <w:rFonts w:ascii="Verdana" w:hAnsi="Verdana" w:cs="Verdana"/>
          <w:color w:val="000000"/>
          <w:sz w:val="20"/>
          <w:szCs w:val="20"/>
        </w:rPr>
        <w:t>Uwzględniając położenie oraz przyjęte działania minimalizujące planowana inwestycja nie będzie znacznie wpływać na przerwanie potencjalnych szlaków migracyjnych ssaków. Z racji charakteru przedmiotowej inwestycji, nie przewiduje się znaczącego negatywnego oddziaływania na korytarze ekologiczne o randze ponadregionalnej i lokalnej.</w:t>
      </w:r>
    </w:p>
    <w:p w14:paraId="7C5F2102" w14:textId="7CB5CA61" w:rsidR="00384918" w:rsidRPr="00D73EFD" w:rsidRDefault="00983535" w:rsidP="00384918">
      <w:pPr>
        <w:keepNext/>
        <w:spacing w:after="120" w:line="276" w:lineRule="auto"/>
        <w:jc w:val="center"/>
        <w:rPr>
          <w:rFonts w:ascii="Verdana" w:hAnsi="Verdana"/>
        </w:rPr>
      </w:pPr>
      <w:r w:rsidRPr="00D73EFD">
        <w:rPr>
          <w:noProof/>
        </w:rPr>
        <w:lastRenderedPageBreak/>
        <w:drawing>
          <wp:inline distT="0" distB="0" distL="0" distR="0" wp14:anchorId="66462B77" wp14:editId="6521E9B7">
            <wp:extent cx="5400040" cy="30353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3035300"/>
                    </a:xfrm>
                    <a:prstGeom prst="rect">
                      <a:avLst/>
                    </a:prstGeom>
                  </pic:spPr>
                </pic:pic>
              </a:graphicData>
            </a:graphic>
          </wp:inline>
        </w:drawing>
      </w:r>
    </w:p>
    <w:p w14:paraId="6C440CA0" w14:textId="427AF6C2" w:rsidR="00706465" w:rsidRPr="00D73EFD" w:rsidRDefault="00384918" w:rsidP="00D400CD">
      <w:pPr>
        <w:pStyle w:val="Legenda"/>
        <w:jc w:val="center"/>
      </w:pPr>
      <w:bookmarkStart w:id="113" w:name="_Toc128659290"/>
      <w:r w:rsidRPr="00D73EFD">
        <w:t xml:space="preserve">Rysunek </w:t>
      </w:r>
      <w:r w:rsidR="00D73EFD" w:rsidRPr="00D73EFD">
        <w:t>14</w:t>
      </w:r>
      <w:r w:rsidRPr="00D73EFD">
        <w:t xml:space="preserve"> Lokalizacja inwestycji na tle korytarzy ekologicznych</w:t>
      </w:r>
      <w:bookmarkEnd w:id="113"/>
    </w:p>
    <w:p w14:paraId="786BFB88" w14:textId="4AD72D71" w:rsidR="00B632A1" w:rsidRPr="00D73EFD" w:rsidRDefault="00706465" w:rsidP="006877D3">
      <w:pPr>
        <w:pStyle w:val="Legenda"/>
        <w:jc w:val="center"/>
        <w:rPr>
          <w:b w:val="0"/>
          <w:i/>
          <w:iCs/>
        </w:rPr>
      </w:pPr>
      <w:r w:rsidRPr="00D73EFD">
        <w:rPr>
          <w:b w:val="0"/>
          <w:i/>
          <w:iCs/>
        </w:rPr>
        <w:t xml:space="preserve">Źródło: </w:t>
      </w:r>
      <w:hyperlink r:id="rId37" w:history="1">
        <w:r w:rsidR="00D03030" w:rsidRPr="00D73EFD">
          <w:rPr>
            <w:rStyle w:val="Hipercze"/>
            <w:b w:val="0"/>
            <w:i/>
            <w:iCs/>
          </w:rPr>
          <w:t>http://mapa.korytarze.pl/</w:t>
        </w:r>
      </w:hyperlink>
    </w:p>
    <w:p w14:paraId="65D0ECD6" w14:textId="77777777" w:rsidR="00D03030" w:rsidRPr="00D73EFD" w:rsidRDefault="00D03030" w:rsidP="00D03030"/>
    <w:p w14:paraId="0FAB19E5" w14:textId="5DED52CD" w:rsidR="0065394F" w:rsidRPr="00D73EFD" w:rsidRDefault="00D5776C" w:rsidP="002B10A8">
      <w:pPr>
        <w:pStyle w:val="Nagwek1"/>
        <w:numPr>
          <w:ilvl w:val="0"/>
          <w:numId w:val="36"/>
        </w:numPr>
        <w:jc w:val="both"/>
        <w:rPr>
          <w:rFonts w:ascii="Verdana" w:hAnsi="Verdana"/>
          <w:sz w:val="28"/>
          <w:szCs w:val="36"/>
        </w:rPr>
      </w:pPr>
      <w:bookmarkStart w:id="114" w:name="_Toc134779864"/>
      <w:r w:rsidRPr="00D73EFD">
        <w:rPr>
          <w:rFonts w:ascii="Verdana" w:hAnsi="Verdana"/>
          <w:sz w:val="28"/>
          <w:szCs w:val="36"/>
        </w:rPr>
        <w:t>P</w:t>
      </w:r>
      <w:r w:rsidR="00DB12CB" w:rsidRPr="00D73EFD">
        <w:rPr>
          <w:rFonts w:ascii="Verdana" w:hAnsi="Verdana"/>
          <w:sz w:val="28"/>
          <w:szCs w:val="36"/>
        </w:rPr>
        <w:t>rzedsięwzięcia realizowan</w:t>
      </w:r>
      <w:r w:rsidR="00E81B3B" w:rsidRPr="00D73EFD">
        <w:rPr>
          <w:rFonts w:ascii="Verdana" w:hAnsi="Verdana"/>
          <w:sz w:val="28"/>
          <w:szCs w:val="36"/>
        </w:rPr>
        <w:t>e</w:t>
      </w:r>
      <w:r w:rsidR="00DB12CB" w:rsidRPr="00D73EFD">
        <w:rPr>
          <w:rFonts w:ascii="Verdana" w:hAnsi="Verdana"/>
          <w:sz w:val="28"/>
          <w:szCs w:val="36"/>
        </w:rPr>
        <w:t xml:space="preserve"> i zrealizowan</w:t>
      </w:r>
      <w:r w:rsidR="00E81B3B" w:rsidRPr="00D73EFD">
        <w:rPr>
          <w:rFonts w:ascii="Verdana" w:hAnsi="Verdana"/>
          <w:sz w:val="28"/>
          <w:szCs w:val="36"/>
        </w:rPr>
        <w:t>e</w:t>
      </w:r>
      <w:r w:rsidR="00DB12CB" w:rsidRPr="00D73EFD">
        <w:rPr>
          <w:rFonts w:ascii="Verdana" w:hAnsi="Verdana"/>
          <w:sz w:val="28"/>
          <w:szCs w:val="36"/>
        </w:rPr>
        <w:t>, znajdując</w:t>
      </w:r>
      <w:r w:rsidR="00E81B3B" w:rsidRPr="00D73EFD">
        <w:rPr>
          <w:rFonts w:ascii="Verdana" w:hAnsi="Verdana"/>
          <w:sz w:val="28"/>
          <w:szCs w:val="36"/>
        </w:rPr>
        <w:t>e</w:t>
      </w:r>
      <w:r w:rsidR="00DB12CB" w:rsidRPr="00D73EFD">
        <w:rPr>
          <w:rFonts w:ascii="Verdana" w:hAnsi="Verdana"/>
          <w:sz w:val="28"/>
          <w:szCs w:val="36"/>
        </w:rPr>
        <w:t xml:space="preserv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w:t>
      </w:r>
      <w:r w:rsidRPr="00D73EFD">
        <w:rPr>
          <w:rFonts w:ascii="Verdana" w:hAnsi="Verdana"/>
          <w:sz w:val="28"/>
          <w:szCs w:val="36"/>
        </w:rPr>
        <w:t>ń z planowanym przedsięwzięciem</w:t>
      </w:r>
      <w:bookmarkEnd w:id="114"/>
    </w:p>
    <w:p w14:paraId="748E758F" w14:textId="77777777" w:rsidR="00714CBC" w:rsidRPr="00D73EFD" w:rsidRDefault="00714CBC" w:rsidP="00714CBC">
      <w:pPr>
        <w:rPr>
          <w:rFonts w:ascii="Verdana" w:hAnsi="Verdana"/>
        </w:rPr>
      </w:pPr>
    </w:p>
    <w:p w14:paraId="1F99816E" w14:textId="56593B8B" w:rsidR="00720CAB" w:rsidRPr="00D73EFD" w:rsidRDefault="00714CBC" w:rsidP="00755AEE">
      <w:pPr>
        <w:pStyle w:val="NormalnyWeb"/>
        <w:spacing w:before="0" w:beforeAutospacing="0" w:after="0" w:afterAutospacing="0" w:line="276" w:lineRule="auto"/>
        <w:ind w:firstLine="570"/>
        <w:jc w:val="both"/>
        <w:rPr>
          <w:rFonts w:ascii="Verdana" w:hAnsi="Verdana"/>
          <w:sz w:val="20"/>
          <w:szCs w:val="20"/>
        </w:rPr>
      </w:pPr>
      <w:r w:rsidRPr="00D73EFD">
        <w:rPr>
          <w:rFonts w:ascii="Verdana" w:hAnsi="Verdana"/>
          <w:sz w:val="20"/>
          <w:szCs w:val="20"/>
        </w:rPr>
        <w:t xml:space="preserve">Zgodnie z informacjami zawartymi </w:t>
      </w:r>
      <w:r w:rsidR="00794129" w:rsidRPr="00D73EFD">
        <w:rPr>
          <w:rFonts w:ascii="Verdana" w:hAnsi="Verdana"/>
          <w:sz w:val="20"/>
          <w:szCs w:val="20"/>
        </w:rPr>
        <w:t>w</w:t>
      </w:r>
      <w:r w:rsidR="00ED6B96" w:rsidRPr="00D73EFD">
        <w:rPr>
          <w:rFonts w:ascii="Verdana" w:hAnsi="Verdana"/>
          <w:sz w:val="20"/>
          <w:szCs w:val="20"/>
        </w:rPr>
        <w:t xml:space="preserve"> odpowiedzi</w:t>
      </w:r>
      <w:r w:rsidR="00860221" w:rsidRPr="00D73EFD">
        <w:rPr>
          <w:rFonts w:ascii="Verdana" w:hAnsi="Verdana"/>
          <w:sz w:val="20"/>
          <w:szCs w:val="20"/>
        </w:rPr>
        <w:t xml:space="preserve"> Urzędu Gminy Ceków-Kolonia na wniosek o udzielenie informacji publicznej</w:t>
      </w:r>
      <w:r w:rsidR="00794129" w:rsidRPr="00D73EFD">
        <w:rPr>
          <w:rFonts w:ascii="Verdana" w:hAnsi="Verdana"/>
          <w:sz w:val="20"/>
          <w:szCs w:val="20"/>
        </w:rPr>
        <w:t xml:space="preserve"> ustalono rodzaje oraz planowane lokalizacje podobnych inwestycji przewidzianych do realizacji w gminie </w:t>
      </w:r>
      <w:r w:rsidR="00120CC9" w:rsidRPr="00D73EFD">
        <w:rPr>
          <w:rFonts w:ascii="Verdana" w:hAnsi="Verdana"/>
          <w:sz w:val="20"/>
          <w:szCs w:val="20"/>
        </w:rPr>
        <w:t>Ceków-Kolonia</w:t>
      </w:r>
      <w:r w:rsidR="00794129" w:rsidRPr="00D73EFD">
        <w:rPr>
          <w:rFonts w:ascii="Verdana" w:hAnsi="Verdana"/>
          <w:sz w:val="20"/>
          <w:szCs w:val="20"/>
        </w:rPr>
        <w:t xml:space="preserve">. Ich </w:t>
      </w:r>
      <w:r w:rsidR="002E078A" w:rsidRPr="00D73EFD">
        <w:rPr>
          <w:rFonts w:ascii="Verdana" w:hAnsi="Verdana"/>
          <w:sz w:val="20"/>
          <w:szCs w:val="20"/>
        </w:rPr>
        <w:t>lokalizacja</w:t>
      </w:r>
      <w:r w:rsidR="009A7339" w:rsidRPr="00D73EFD">
        <w:rPr>
          <w:rFonts w:ascii="Verdana" w:hAnsi="Verdana"/>
          <w:sz w:val="20"/>
          <w:szCs w:val="20"/>
        </w:rPr>
        <w:t xml:space="preserve"> </w:t>
      </w:r>
      <w:r w:rsidR="002E078A" w:rsidRPr="00D73EFD">
        <w:rPr>
          <w:rFonts w:ascii="Verdana" w:hAnsi="Verdana"/>
          <w:sz w:val="20"/>
          <w:szCs w:val="20"/>
        </w:rPr>
        <w:t>w formie graficznej</w:t>
      </w:r>
      <w:r w:rsidR="009A7339" w:rsidRPr="00D73EFD">
        <w:rPr>
          <w:rFonts w:ascii="Verdana" w:hAnsi="Verdana"/>
          <w:sz w:val="20"/>
          <w:szCs w:val="20"/>
        </w:rPr>
        <w:t xml:space="preserve"> wraz z odległościami od przedsięwzięcia</w:t>
      </w:r>
      <w:r w:rsidR="002E078A" w:rsidRPr="00D73EFD">
        <w:rPr>
          <w:rFonts w:ascii="Verdana" w:hAnsi="Verdana"/>
          <w:sz w:val="20"/>
          <w:szCs w:val="20"/>
        </w:rPr>
        <w:t xml:space="preserve"> oraz </w:t>
      </w:r>
      <w:r w:rsidR="00794129" w:rsidRPr="00D73EFD">
        <w:rPr>
          <w:rFonts w:ascii="Verdana" w:hAnsi="Verdana"/>
          <w:sz w:val="20"/>
          <w:szCs w:val="20"/>
        </w:rPr>
        <w:t>wykaz</w:t>
      </w:r>
      <w:r w:rsidR="007B7D93" w:rsidRPr="00D73EFD">
        <w:rPr>
          <w:rFonts w:ascii="Verdana" w:hAnsi="Verdana"/>
          <w:sz w:val="20"/>
          <w:szCs w:val="20"/>
        </w:rPr>
        <w:t xml:space="preserve"> </w:t>
      </w:r>
      <w:r w:rsidR="00794129" w:rsidRPr="00D73EFD">
        <w:rPr>
          <w:rFonts w:ascii="Verdana" w:hAnsi="Verdana"/>
          <w:sz w:val="20"/>
          <w:szCs w:val="20"/>
        </w:rPr>
        <w:t>został</w:t>
      </w:r>
      <w:r w:rsidR="002E078A" w:rsidRPr="00D73EFD">
        <w:rPr>
          <w:rFonts w:ascii="Verdana" w:hAnsi="Verdana"/>
          <w:sz w:val="20"/>
          <w:szCs w:val="20"/>
        </w:rPr>
        <w:t>y</w:t>
      </w:r>
      <w:r w:rsidR="00794129" w:rsidRPr="00D73EFD">
        <w:rPr>
          <w:rFonts w:ascii="Verdana" w:hAnsi="Verdana"/>
          <w:sz w:val="20"/>
          <w:szCs w:val="20"/>
        </w:rPr>
        <w:t xml:space="preserve"> przedstawion</w:t>
      </w:r>
      <w:r w:rsidR="002E078A" w:rsidRPr="00D73EFD">
        <w:rPr>
          <w:rFonts w:ascii="Verdana" w:hAnsi="Verdana"/>
          <w:sz w:val="20"/>
          <w:szCs w:val="20"/>
        </w:rPr>
        <w:t>e</w:t>
      </w:r>
      <w:r w:rsidR="00794129" w:rsidRPr="00D73EFD">
        <w:rPr>
          <w:rFonts w:ascii="Verdana" w:hAnsi="Verdana"/>
          <w:sz w:val="20"/>
          <w:szCs w:val="20"/>
        </w:rPr>
        <w:t xml:space="preserve"> </w:t>
      </w:r>
      <w:r w:rsidR="002E078A" w:rsidRPr="00D73EFD">
        <w:rPr>
          <w:rFonts w:ascii="Verdana" w:hAnsi="Verdana"/>
          <w:sz w:val="20"/>
          <w:szCs w:val="20"/>
        </w:rPr>
        <w:t>poniżej:</w:t>
      </w:r>
      <w:r w:rsidR="00794129" w:rsidRPr="00D73EFD">
        <w:rPr>
          <w:rFonts w:ascii="Verdana" w:hAnsi="Verdana"/>
          <w:sz w:val="20"/>
          <w:szCs w:val="20"/>
        </w:rPr>
        <w:t xml:space="preserve"> </w:t>
      </w:r>
    </w:p>
    <w:p w14:paraId="34E89331" w14:textId="14C99BFC" w:rsidR="00755AEE" w:rsidRPr="00D73EFD" w:rsidRDefault="00755AEE" w:rsidP="00720CAB">
      <w:pPr>
        <w:pStyle w:val="NormalnyWeb"/>
        <w:spacing w:before="0" w:beforeAutospacing="0" w:after="0" w:afterAutospacing="0" w:line="276" w:lineRule="auto"/>
        <w:jc w:val="both"/>
        <w:rPr>
          <w:rFonts w:ascii="Verdana" w:hAnsi="Verdana"/>
          <w:sz w:val="20"/>
          <w:szCs w:val="20"/>
        </w:rPr>
      </w:pPr>
    </w:p>
    <w:p w14:paraId="1571CD38" w14:textId="49DA9970" w:rsidR="00D03030" w:rsidRPr="00D73EFD" w:rsidRDefault="00D03030" w:rsidP="00720CAB">
      <w:pPr>
        <w:pStyle w:val="NormalnyWeb"/>
        <w:spacing w:before="0" w:beforeAutospacing="0" w:after="0" w:afterAutospacing="0" w:line="276" w:lineRule="auto"/>
        <w:jc w:val="both"/>
        <w:rPr>
          <w:rFonts w:ascii="Verdana" w:hAnsi="Verdana"/>
          <w:sz w:val="20"/>
          <w:szCs w:val="20"/>
        </w:rPr>
      </w:pPr>
    </w:p>
    <w:p w14:paraId="623D2B16" w14:textId="5FAADD2E" w:rsidR="00D03030" w:rsidRPr="00D73EFD" w:rsidRDefault="00D03030" w:rsidP="00720CAB">
      <w:pPr>
        <w:pStyle w:val="NormalnyWeb"/>
        <w:spacing w:before="0" w:beforeAutospacing="0" w:after="0" w:afterAutospacing="0" w:line="276" w:lineRule="auto"/>
        <w:jc w:val="both"/>
        <w:rPr>
          <w:rFonts w:ascii="Verdana" w:hAnsi="Verdana"/>
          <w:sz w:val="20"/>
          <w:szCs w:val="20"/>
        </w:rPr>
      </w:pPr>
    </w:p>
    <w:p w14:paraId="38F42705" w14:textId="0989C795" w:rsidR="00D03030" w:rsidRPr="00D73EFD" w:rsidRDefault="00D03030" w:rsidP="00720CAB">
      <w:pPr>
        <w:pStyle w:val="NormalnyWeb"/>
        <w:spacing w:before="0" w:beforeAutospacing="0" w:after="0" w:afterAutospacing="0" w:line="276" w:lineRule="auto"/>
        <w:jc w:val="both"/>
        <w:rPr>
          <w:rFonts w:ascii="Verdana" w:hAnsi="Verdana"/>
          <w:sz w:val="20"/>
          <w:szCs w:val="20"/>
        </w:rPr>
      </w:pPr>
    </w:p>
    <w:p w14:paraId="05BA4DAA" w14:textId="77777777" w:rsidR="00D03030" w:rsidRPr="00D73EFD" w:rsidRDefault="00D03030" w:rsidP="00720CAB">
      <w:pPr>
        <w:pStyle w:val="NormalnyWeb"/>
        <w:spacing w:before="0" w:beforeAutospacing="0" w:after="0" w:afterAutospacing="0" w:line="276" w:lineRule="auto"/>
        <w:jc w:val="both"/>
        <w:rPr>
          <w:rFonts w:ascii="Verdana" w:hAnsi="Verdana"/>
          <w:sz w:val="20"/>
          <w:szCs w:val="20"/>
        </w:rPr>
      </w:pPr>
    </w:p>
    <w:p w14:paraId="5D3CB93D" w14:textId="77777777" w:rsidR="00755AEE" w:rsidRPr="00D73EFD" w:rsidRDefault="00755AEE" w:rsidP="00720CAB">
      <w:pPr>
        <w:pStyle w:val="NormalnyWeb"/>
        <w:spacing w:before="0" w:beforeAutospacing="0" w:after="0" w:afterAutospacing="0" w:line="276" w:lineRule="auto"/>
        <w:jc w:val="both"/>
        <w:rPr>
          <w:rFonts w:ascii="Verdana" w:hAnsi="Verdana"/>
          <w:sz w:val="20"/>
          <w:szCs w:val="20"/>
        </w:rPr>
      </w:pPr>
    </w:p>
    <w:p w14:paraId="37C941C2" w14:textId="268DEF33" w:rsidR="00755AEE" w:rsidRPr="00D73EFD" w:rsidRDefault="00755AEE" w:rsidP="21E26529">
      <w:pPr>
        <w:pStyle w:val="Legenda"/>
        <w:keepNext/>
        <w:jc w:val="center"/>
      </w:pPr>
      <w:r w:rsidRPr="00D73EFD">
        <w:lastRenderedPageBreak/>
        <w:t xml:space="preserve">Tabela </w:t>
      </w:r>
      <w:r w:rsidR="006B0855" w:rsidRPr="00D73EFD">
        <w:t>7</w:t>
      </w:r>
      <w:r w:rsidRPr="00D73EFD">
        <w:t xml:space="preserve"> </w:t>
      </w:r>
      <w:r w:rsidR="00DD7569" w:rsidRPr="00D73EFD">
        <w:t>Decyzje środowiskowe wydane i w trakcie</w:t>
      </w:r>
      <w:r w:rsidRPr="00D73EFD">
        <w:t xml:space="preserve"> </w:t>
      </w:r>
      <w:r w:rsidR="00DD7569" w:rsidRPr="00D73EFD">
        <w:t xml:space="preserve">realizacji </w:t>
      </w:r>
      <w:r w:rsidRPr="00D73EFD">
        <w:t xml:space="preserve">na terenie gminy </w:t>
      </w:r>
      <w:r w:rsidR="00120CC9" w:rsidRPr="00D73EFD">
        <w:t>Cekó</w:t>
      </w:r>
      <w:r w:rsidR="005B7F47" w:rsidRPr="00D73EFD">
        <w:t>w</w:t>
      </w:r>
      <w:r w:rsidR="00120CC9" w:rsidRPr="00D73EFD">
        <w:t>-Kolonia.</w:t>
      </w:r>
    </w:p>
    <w:tbl>
      <w:tblPr>
        <w:tblStyle w:val="Tabelasiatki4akcent2"/>
        <w:tblpPr w:leftFromText="141" w:rightFromText="141" w:vertAnchor="text" w:horzAnchor="margin" w:tblpXSpec="center" w:tblpY="72"/>
        <w:tblW w:w="7041" w:type="dxa"/>
        <w:jc w:val="center"/>
        <w:tblLook w:val="04A0" w:firstRow="1" w:lastRow="0" w:firstColumn="1" w:lastColumn="0" w:noHBand="0" w:noVBand="1"/>
      </w:tblPr>
      <w:tblGrid>
        <w:gridCol w:w="2170"/>
        <w:gridCol w:w="3212"/>
        <w:gridCol w:w="1801"/>
      </w:tblGrid>
      <w:tr w:rsidR="009A7339" w:rsidRPr="00D73EFD" w14:paraId="30F0A32D" w14:textId="77777777" w:rsidTr="00161C88">
        <w:trPr>
          <w:cnfStyle w:val="100000000000" w:firstRow="1" w:lastRow="0" w:firstColumn="0" w:lastColumn="0" w:oddVBand="0" w:evenVBand="0" w:oddHBand="0" w:evenHBand="0" w:firstRowFirstColumn="0" w:firstRowLastColumn="0" w:lastRowFirstColumn="0" w:lastRowLastColumn="0"/>
          <w:trHeight w:val="989"/>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hideMark/>
          </w:tcPr>
          <w:p w14:paraId="107A892E" w14:textId="77777777" w:rsidR="009A7339" w:rsidRPr="00D73EFD" w:rsidRDefault="009A7339" w:rsidP="008B7BF7">
            <w:pPr>
              <w:jc w:val="center"/>
              <w:rPr>
                <w:rFonts w:ascii="Verdana" w:eastAsia="Times New Roman" w:hAnsi="Verdana" w:cs="Arial"/>
                <w:color w:val="000000"/>
                <w:sz w:val="18"/>
                <w:szCs w:val="18"/>
                <w:lang w:eastAsia="pl-PL"/>
              </w:rPr>
            </w:pPr>
            <w:r w:rsidRPr="00D73EFD">
              <w:rPr>
                <w:rFonts w:ascii="Verdana" w:eastAsia="Times New Roman" w:hAnsi="Verdana" w:cs="Arial"/>
                <w:color w:val="000000"/>
                <w:sz w:val="18"/>
                <w:szCs w:val="18"/>
                <w:lang w:eastAsia="pl-PL"/>
              </w:rPr>
              <w:t>Rodzaj inwestycji</w:t>
            </w:r>
          </w:p>
        </w:tc>
        <w:tc>
          <w:tcPr>
            <w:tcW w:w="3212" w:type="dxa"/>
            <w:noWrap/>
            <w:vAlign w:val="center"/>
            <w:hideMark/>
          </w:tcPr>
          <w:p w14:paraId="47ED679A" w14:textId="7D4053DD" w:rsidR="009A7339" w:rsidRPr="00D73EFD" w:rsidRDefault="009A7339" w:rsidP="008B7BF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000000"/>
                <w:sz w:val="18"/>
                <w:szCs w:val="18"/>
                <w:lang w:eastAsia="pl-PL"/>
              </w:rPr>
            </w:pPr>
            <w:r w:rsidRPr="00D73EFD">
              <w:rPr>
                <w:rFonts w:ascii="Verdana" w:eastAsia="Times New Roman" w:hAnsi="Verdana" w:cs="Arial"/>
                <w:color w:val="000000"/>
                <w:sz w:val="18"/>
                <w:szCs w:val="18"/>
                <w:lang w:eastAsia="pl-PL"/>
              </w:rPr>
              <w:t>L</w:t>
            </w:r>
            <w:r w:rsidRPr="00D73EFD">
              <w:rPr>
                <w:rFonts w:ascii="Verdana" w:eastAsia="Times New Roman" w:hAnsi="Verdana"/>
                <w:color w:val="000000"/>
                <w:sz w:val="18"/>
                <w:szCs w:val="18"/>
                <w:lang w:eastAsia="pl-PL"/>
              </w:rPr>
              <w:t>okalizacja inwestycji</w:t>
            </w:r>
          </w:p>
        </w:tc>
        <w:tc>
          <w:tcPr>
            <w:tcW w:w="1659" w:type="dxa"/>
            <w:noWrap/>
            <w:vAlign w:val="center"/>
            <w:hideMark/>
          </w:tcPr>
          <w:p w14:paraId="640AA65D" w14:textId="77777777" w:rsidR="009A7339" w:rsidRPr="00D73EFD" w:rsidRDefault="009A7339" w:rsidP="008B7BF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000000"/>
                <w:sz w:val="18"/>
                <w:szCs w:val="18"/>
                <w:lang w:eastAsia="pl-PL"/>
              </w:rPr>
            </w:pPr>
            <w:r w:rsidRPr="00D73EFD">
              <w:rPr>
                <w:rFonts w:ascii="Verdana" w:eastAsia="Times New Roman" w:hAnsi="Verdana" w:cs="Arial"/>
                <w:color w:val="000000"/>
                <w:sz w:val="18"/>
                <w:szCs w:val="18"/>
                <w:lang w:eastAsia="pl-PL"/>
              </w:rPr>
              <w:t>Moc zamierzenia inwestycyjnego</w:t>
            </w:r>
          </w:p>
        </w:tc>
      </w:tr>
      <w:tr w:rsidR="009A7339" w:rsidRPr="00D73EFD" w14:paraId="19D46761"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hideMark/>
          </w:tcPr>
          <w:p w14:paraId="1AB0CE71" w14:textId="333FA91F" w:rsidR="009A7339" w:rsidRPr="00D73EFD" w:rsidRDefault="009A7339" w:rsidP="008B7BF7">
            <w:pPr>
              <w:jc w:val="center"/>
              <w:rPr>
                <w:rFonts w:ascii="Verdana" w:eastAsia="Times New Roman" w:hAnsi="Verdana" w:cs="Arial"/>
                <w:b w:val="0"/>
                <w:bCs w:val="0"/>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0BEC7768" w14:textId="3D4A58AA" w:rsidR="009A7339" w:rsidRPr="00D73EFD" w:rsidRDefault="00161C88"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Podzborów, dz. 35</w:t>
            </w:r>
          </w:p>
        </w:tc>
        <w:tc>
          <w:tcPr>
            <w:tcW w:w="1659" w:type="dxa"/>
            <w:noWrap/>
            <w:vAlign w:val="center"/>
          </w:tcPr>
          <w:p w14:paraId="6113A582" w14:textId="4D7B2E3D" w:rsidR="009A7339" w:rsidRPr="00D73EFD" w:rsidRDefault="00161C88"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1 MW</w:t>
            </w:r>
          </w:p>
        </w:tc>
      </w:tr>
      <w:tr w:rsidR="009A7339" w:rsidRPr="00D73EFD" w14:paraId="6A751201" w14:textId="77777777" w:rsidTr="00161C88">
        <w:trPr>
          <w:trHeight w:val="701"/>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hideMark/>
          </w:tcPr>
          <w:p w14:paraId="048EC264" w14:textId="33E549F7" w:rsidR="009A7339" w:rsidRPr="00D73EFD" w:rsidRDefault="009A7339" w:rsidP="008B7BF7">
            <w:pPr>
              <w:jc w:val="center"/>
              <w:rPr>
                <w:rFonts w:ascii="Verdana" w:eastAsia="Times New Roman" w:hAnsi="Verdana" w:cs="Arial"/>
                <w:b w:val="0"/>
                <w:bCs w:val="0"/>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73C43B1C" w14:textId="5E68AF52" w:rsidR="009A7339" w:rsidRPr="00D73EFD" w:rsidRDefault="00161C88"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Szadek, dz. 152/3</w:t>
            </w:r>
          </w:p>
        </w:tc>
        <w:tc>
          <w:tcPr>
            <w:tcW w:w="1659" w:type="dxa"/>
            <w:noWrap/>
            <w:vAlign w:val="center"/>
          </w:tcPr>
          <w:p w14:paraId="45F2026F" w14:textId="5BC82AF8" w:rsidR="009A7339" w:rsidRPr="00D73EFD" w:rsidRDefault="00161C88"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5 MW</w:t>
            </w:r>
          </w:p>
        </w:tc>
      </w:tr>
      <w:tr w:rsidR="009A7339" w:rsidRPr="00D73EFD" w14:paraId="602F7373" w14:textId="77777777" w:rsidTr="00161C88">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hideMark/>
          </w:tcPr>
          <w:p w14:paraId="2840A062" w14:textId="758882C3" w:rsidR="009A7339" w:rsidRPr="00D73EFD" w:rsidRDefault="009A7339" w:rsidP="008B7BF7">
            <w:pPr>
              <w:jc w:val="center"/>
              <w:rPr>
                <w:rFonts w:ascii="Verdana" w:eastAsia="Times New Roman" w:hAnsi="Verdana" w:cs="Arial"/>
                <w:b w:val="0"/>
                <w:bCs w:val="0"/>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52559848" w14:textId="77A03E24" w:rsidR="009A7339" w:rsidRPr="00D73EFD" w:rsidRDefault="00161C88"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Ceków-Kolonia, dz. nr 87, 88</w:t>
            </w:r>
          </w:p>
        </w:tc>
        <w:tc>
          <w:tcPr>
            <w:tcW w:w="1659" w:type="dxa"/>
            <w:noWrap/>
            <w:vAlign w:val="center"/>
          </w:tcPr>
          <w:p w14:paraId="34814AA3" w14:textId="5ADC0E62" w:rsidR="009A7339" w:rsidRPr="00D73EFD" w:rsidRDefault="00161C88"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42C56EC7"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hideMark/>
          </w:tcPr>
          <w:p w14:paraId="176CF50C" w14:textId="29ADF39D" w:rsidR="009A7339" w:rsidRPr="00D73EFD" w:rsidRDefault="009A7339" w:rsidP="008B7BF7">
            <w:pPr>
              <w:jc w:val="center"/>
              <w:rPr>
                <w:rFonts w:ascii="Verdana" w:eastAsia="Times New Roman" w:hAnsi="Verdana" w:cs="Arial"/>
                <w:b w:val="0"/>
                <w:bCs w:val="0"/>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4A0180E9" w14:textId="5F6ABF72"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Ceków-Kolonia, dz. nr 89, 90, 91</w:t>
            </w:r>
          </w:p>
        </w:tc>
        <w:tc>
          <w:tcPr>
            <w:tcW w:w="1659" w:type="dxa"/>
            <w:noWrap/>
            <w:vAlign w:val="center"/>
          </w:tcPr>
          <w:p w14:paraId="49111CCA" w14:textId="132DB7D6"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66D5DC2E"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16B674EF" w14:textId="31E4B24B"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70B0C585" w14:textId="085D5C91"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Podzborów, dz. nr 60</w:t>
            </w:r>
          </w:p>
        </w:tc>
        <w:tc>
          <w:tcPr>
            <w:tcW w:w="1659" w:type="dxa"/>
            <w:noWrap/>
            <w:vAlign w:val="center"/>
          </w:tcPr>
          <w:p w14:paraId="48967135" w14:textId="21571130"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5 MW</w:t>
            </w:r>
          </w:p>
        </w:tc>
      </w:tr>
      <w:tr w:rsidR="009A7339" w:rsidRPr="00D73EFD" w14:paraId="2330B541"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4E70AA01" w14:textId="44A4D16F"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5336BBC2" w14:textId="78B0FB65"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Kosmów-Kolonia, dz. nr 101, 102, 119, 323</w:t>
            </w:r>
          </w:p>
        </w:tc>
        <w:tc>
          <w:tcPr>
            <w:tcW w:w="1659" w:type="dxa"/>
            <w:noWrap/>
            <w:vAlign w:val="center"/>
          </w:tcPr>
          <w:p w14:paraId="75CDE1AE" w14:textId="3793D1FA"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3 MW</w:t>
            </w:r>
          </w:p>
        </w:tc>
      </w:tr>
      <w:tr w:rsidR="009A7339" w:rsidRPr="00D73EFD" w14:paraId="0E4FAE35"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673F8EA8" w14:textId="0103C66E"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0C50C423" w14:textId="61873205"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Kosmów-Kolonia, dz. nr 119, 120/2</w:t>
            </w:r>
          </w:p>
        </w:tc>
        <w:tc>
          <w:tcPr>
            <w:tcW w:w="1659" w:type="dxa"/>
            <w:noWrap/>
            <w:vAlign w:val="center"/>
          </w:tcPr>
          <w:p w14:paraId="118124EC" w14:textId="6E90D3C5"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3 MW</w:t>
            </w:r>
          </w:p>
        </w:tc>
      </w:tr>
      <w:tr w:rsidR="009A7339" w:rsidRPr="00D73EFD" w14:paraId="2E356A84"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19C6F2BD" w14:textId="47D2D7FE"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005AEA2F" w14:textId="0857BD18"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Podzborów, dz. nr 60</w:t>
            </w:r>
          </w:p>
        </w:tc>
        <w:tc>
          <w:tcPr>
            <w:tcW w:w="1659" w:type="dxa"/>
            <w:noWrap/>
            <w:vAlign w:val="center"/>
          </w:tcPr>
          <w:p w14:paraId="3AD6BAAB" w14:textId="70F28098"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1 MW</w:t>
            </w:r>
          </w:p>
        </w:tc>
      </w:tr>
      <w:tr w:rsidR="009A7339" w:rsidRPr="00D73EFD" w14:paraId="515FDBB8"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19CB66F8" w14:textId="7EB50A0E"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2B39E7F9" w14:textId="51033BA2"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Ceków-Kolonia, dz. nr 89, 90, 91</w:t>
            </w:r>
          </w:p>
        </w:tc>
        <w:tc>
          <w:tcPr>
            <w:tcW w:w="1659" w:type="dxa"/>
            <w:noWrap/>
            <w:vAlign w:val="center"/>
          </w:tcPr>
          <w:p w14:paraId="678517EB" w14:textId="78541DB6" w:rsidR="009A7339" w:rsidRPr="00D73EFD" w:rsidRDefault="00085DF6"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2AA67D5F"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7E9204F2" w14:textId="54DA701C"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42D4B425" w14:textId="0CB3FFC5" w:rsidR="009A7339" w:rsidRPr="00D73EFD" w:rsidRDefault="00085DF6" w:rsidP="00085DF6">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Ceków-Kolonia, dz. nr 88, 87</w:t>
            </w:r>
          </w:p>
        </w:tc>
        <w:tc>
          <w:tcPr>
            <w:tcW w:w="1659" w:type="dxa"/>
            <w:noWrap/>
            <w:vAlign w:val="center"/>
          </w:tcPr>
          <w:p w14:paraId="750FCF92" w14:textId="595C5147" w:rsidR="009A7339" w:rsidRPr="00D73EFD" w:rsidRDefault="00085DF6"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098033F6"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7C28689B" w14:textId="5B0BC5C0"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3542086E" w14:textId="530F1CD0"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Plewnia Nowa, dz. nr 22/4, 5, 6</w:t>
            </w:r>
          </w:p>
        </w:tc>
        <w:tc>
          <w:tcPr>
            <w:tcW w:w="1659" w:type="dxa"/>
            <w:noWrap/>
            <w:vAlign w:val="center"/>
          </w:tcPr>
          <w:p w14:paraId="414A4332" w14:textId="3CACCDAB"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1,4 MW</w:t>
            </w:r>
          </w:p>
        </w:tc>
      </w:tr>
      <w:tr w:rsidR="009A7339" w:rsidRPr="00D73EFD" w14:paraId="773F0832"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76023BB0" w14:textId="73F2256D"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4EB8B42A" w14:textId="3698FB0E"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Podzborów, dz. nr 60</w:t>
            </w:r>
          </w:p>
        </w:tc>
        <w:tc>
          <w:tcPr>
            <w:tcW w:w="1659" w:type="dxa"/>
            <w:noWrap/>
            <w:vAlign w:val="center"/>
          </w:tcPr>
          <w:p w14:paraId="1EE49862" w14:textId="37BAB5B6"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18B0D953"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2DA2A0E9" w14:textId="06FC2AAA"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5303E72E" w14:textId="263C65B8"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Stare Prażuchy, dz. nr 11/3</w:t>
            </w:r>
          </w:p>
        </w:tc>
        <w:tc>
          <w:tcPr>
            <w:tcW w:w="1659" w:type="dxa"/>
            <w:noWrap/>
            <w:vAlign w:val="center"/>
          </w:tcPr>
          <w:p w14:paraId="57C8B610" w14:textId="0EFB36A2"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30B0F2EF"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0B39B558" w14:textId="7D5728E5"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3FEE9619" w14:textId="2FA432FF"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Nowe Prażuchy, dz. nr 65/1</w:t>
            </w:r>
          </w:p>
        </w:tc>
        <w:tc>
          <w:tcPr>
            <w:tcW w:w="1659" w:type="dxa"/>
            <w:noWrap/>
            <w:vAlign w:val="center"/>
          </w:tcPr>
          <w:p w14:paraId="3F0103DA" w14:textId="0D611FE2"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7848579D" w14:textId="77777777" w:rsidTr="00161C8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2E788844" w14:textId="63086D53"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6110753D" w14:textId="14605322"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Kuźnica, dz. nr 139/6</w:t>
            </w:r>
          </w:p>
        </w:tc>
        <w:tc>
          <w:tcPr>
            <w:tcW w:w="1659" w:type="dxa"/>
            <w:noWrap/>
            <w:vAlign w:val="center"/>
          </w:tcPr>
          <w:p w14:paraId="4F6E8B83" w14:textId="2632DADC" w:rsidR="009A7339" w:rsidRPr="00D73EFD" w:rsidRDefault="009F04A4" w:rsidP="008B7BF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2 MW</w:t>
            </w:r>
          </w:p>
        </w:tc>
      </w:tr>
      <w:tr w:rsidR="009A7339" w:rsidRPr="00D73EFD" w14:paraId="33CEC8B6" w14:textId="77777777" w:rsidTr="00161C88">
        <w:trPr>
          <w:trHeight w:val="692"/>
          <w:jc w:val="center"/>
        </w:trPr>
        <w:tc>
          <w:tcPr>
            <w:cnfStyle w:val="001000000000" w:firstRow="0" w:lastRow="0" w:firstColumn="1" w:lastColumn="0" w:oddVBand="0" w:evenVBand="0" w:oddHBand="0" w:evenHBand="0" w:firstRowFirstColumn="0" w:firstRowLastColumn="0" w:lastRowFirstColumn="0" w:lastRowLastColumn="0"/>
            <w:tcW w:w="2170" w:type="dxa"/>
            <w:noWrap/>
            <w:vAlign w:val="center"/>
          </w:tcPr>
          <w:p w14:paraId="53551E8E" w14:textId="44E94AE4" w:rsidR="009A7339" w:rsidRPr="00D73EFD" w:rsidRDefault="009A7339" w:rsidP="008B7BF7">
            <w:pPr>
              <w:jc w:val="center"/>
              <w:rPr>
                <w:rFonts w:ascii="Verdana" w:eastAsia="Times New Roman" w:hAnsi="Verdana" w:cs="Arial"/>
                <w:color w:val="000000"/>
                <w:sz w:val="20"/>
                <w:szCs w:val="20"/>
                <w:lang w:eastAsia="pl-PL"/>
              </w:rPr>
            </w:pPr>
            <w:r w:rsidRPr="00D73EFD">
              <w:rPr>
                <w:rFonts w:ascii="Verdana" w:eastAsia="Times New Roman" w:hAnsi="Verdana" w:cs="Arial"/>
                <w:b w:val="0"/>
                <w:bCs w:val="0"/>
                <w:color w:val="000000"/>
                <w:sz w:val="20"/>
                <w:szCs w:val="20"/>
                <w:lang w:eastAsia="pl-PL"/>
              </w:rPr>
              <w:t>Instalacja fotowoltaiczna</w:t>
            </w:r>
          </w:p>
        </w:tc>
        <w:tc>
          <w:tcPr>
            <w:tcW w:w="3212" w:type="dxa"/>
            <w:noWrap/>
            <w:vAlign w:val="center"/>
          </w:tcPr>
          <w:p w14:paraId="03820182" w14:textId="4D869796"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Ceków-Kolonia, dz. nr 87, 88, 89, 90,91</w:t>
            </w:r>
          </w:p>
        </w:tc>
        <w:tc>
          <w:tcPr>
            <w:tcW w:w="1659" w:type="dxa"/>
            <w:noWrap/>
            <w:vAlign w:val="center"/>
          </w:tcPr>
          <w:p w14:paraId="2D809C7D" w14:textId="0850CD5B" w:rsidR="009A7339" w:rsidRPr="00D73EFD" w:rsidRDefault="009F04A4" w:rsidP="008B7BF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000000"/>
                <w:sz w:val="20"/>
                <w:szCs w:val="20"/>
                <w:lang w:eastAsia="pl-PL"/>
              </w:rPr>
            </w:pPr>
            <w:r w:rsidRPr="00D73EFD">
              <w:rPr>
                <w:rFonts w:ascii="Verdana" w:eastAsia="Times New Roman" w:hAnsi="Verdana" w:cs="Arial"/>
                <w:color w:val="000000"/>
                <w:sz w:val="20"/>
                <w:szCs w:val="20"/>
                <w:lang w:eastAsia="pl-PL"/>
              </w:rPr>
              <w:t>Do 8 MW</w:t>
            </w:r>
          </w:p>
        </w:tc>
      </w:tr>
    </w:tbl>
    <w:p w14:paraId="57B82983" w14:textId="77777777" w:rsidR="00C038C2" w:rsidRPr="00D73EFD" w:rsidRDefault="00C038C2" w:rsidP="00C038C2">
      <w:pPr>
        <w:pStyle w:val="NormalnyWeb"/>
        <w:spacing w:before="0" w:beforeAutospacing="0" w:after="0" w:afterAutospacing="0" w:line="276" w:lineRule="auto"/>
        <w:jc w:val="center"/>
        <w:rPr>
          <w:rFonts w:ascii="Verdana" w:hAnsi="Verdana"/>
          <w:b/>
          <w:bCs/>
          <w:sz w:val="12"/>
          <w:szCs w:val="12"/>
        </w:rPr>
      </w:pPr>
    </w:p>
    <w:p w14:paraId="2861D79C" w14:textId="0668BCB6" w:rsidR="00B42C52" w:rsidRPr="00D73EFD" w:rsidRDefault="00B42C52" w:rsidP="00A92652">
      <w:pPr>
        <w:pStyle w:val="NormalnyWeb"/>
        <w:keepNext/>
        <w:spacing w:before="0" w:beforeAutospacing="0" w:after="0" w:afterAutospacing="0" w:line="276" w:lineRule="auto"/>
        <w:rPr>
          <w:rFonts w:ascii="Verdana" w:hAnsi="Verdana"/>
        </w:rPr>
      </w:pPr>
    </w:p>
    <w:p w14:paraId="7B1C5360" w14:textId="77E6A0F4" w:rsidR="00B42C52" w:rsidRPr="00D73EFD" w:rsidRDefault="00B42C52" w:rsidP="00183A16">
      <w:pPr>
        <w:pStyle w:val="NormalnyWeb"/>
        <w:keepNext/>
        <w:spacing w:before="0" w:beforeAutospacing="0" w:after="0" w:afterAutospacing="0" w:line="276" w:lineRule="auto"/>
        <w:jc w:val="center"/>
        <w:rPr>
          <w:rFonts w:ascii="Verdana" w:hAnsi="Verdana"/>
        </w:rPr>
      </w:pPr>
      <w:r w:rsidRPr="00D73EFD">
        <w:rPr>
          <w:noProof/>
        </w:rPr>
        <w:drawing>
          <wp:inline distT="0" distB="0" distL="0" distR="0" wp14:anchorId="65B9B6AF" wp14:editId="7FBAA725">
            <wp:extent cx="5557288" cy="3949700"/>
            <wp:effectExtent l="0" t="0" r="571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63631" cy="3954208"/>
                    </a:xfrm>
                    <a:prstGeom prst="rect">
                      <a:avLst/>
                    </a:prstGeom>
                  </pic:spPr>
                </pic:pic>
              </a:graphicData>
            </a:graphic>
          </wp:inline>
        </w:drawing>
      </w:r>
    </w:p>
    <w:p w14:paraId="1E87E1C7" w14:textId="110FD47E" w:rsidR="00714CBC" w:rsidRPr="00D73EFD" w:rsidRDefault="002E078A" w:rsidP="00183A16">
      <w:pPr>
        <w:pStyle w:val="Legenda"/>
        <w:jc w:val="center"/>
      </w:pPr>
      <w:bookmarkStart w:id="115" w:name="_Toc128659291"/>
      <w:r w:rsidRPr="00D73EFD">
        <w:t xml:space="preserve">Rysunek </w:t>
      </w:r>
      <w:r w:rsidR="0060371D" w:rsidRPr="00D73EFD">
        <w:fldChar w:fldCharType="begin"/>
      </w:r>
      <w:r w:rsidR="0060371D" w:rsidRPr="00D73EFD">
        <w:instrText xml:space="preserve"> SEQ Rysunek \* ARABIC </w:instrText>
      </w:r>
      <w:r w:rsidR="0060371D" w:rsidRPr="00D73EFD">
        <w:fldChar w:fldCharType="separate"/>
      </w:r>
      <w:r w:rsidR="004A6B1A">
        <w:rPr>
          <w:noProof/>
        </w:rPr>
        <w:t>5</w:t>
      </w:r>
      <w:r w:rsidR="0060371D" w:rsidRPr="00D73EFD">
        <w:rPr>
          <w:noProof/>
        </w:rPr>
        <w:fldChar w:fldCharType="end"/>
      </w:r>
      <w:r w:rsidRPr="00D73EFD">
        <w:t xml:space="preserve"> Graficzne przedstawienie lokalizacji planowanej inwestycji oraz podobnych </w:t>
      </w:r>
      <w:r w:rsidR="007C4524" w:rsidRPr="00D73EFD">
        <w:t xml:space="preserve">  </w:t>
      </w:r>
      <w:r w:rsidR="007C4524" w:rsidRPr="00D73EFD">
        <w:br/>
      </w:r>
      <w:r w:rsidRPr="00D73EFD">
        <w:t xml:space="preserve">inwestycji w gminie </w:t>
      </w:r>
      <w:bookmarkEnd w:id="115"/>
      <w:r w:rsidR="00120CC9" w:rsidRPr="00D73EFD">
        <w:t>Ceków-Kolonia</w:t>
      </w:r>
    </w:p>
    <w:p w14:paraId="42B44362" w14:textId="5CE8B135" w:rsidR="008B7BF7" w:rsidRPr="00D73EFD" w:rsidRDefault="00183A16" w:rsidP="008B7BF7">
      <w:pPr>
        <w:spacing w:after="0"/>
        <w:jc w:val="center"/>
        <w:rPr>
          <w:rFonts w:ascii="Verdana" w:hAnsi="Verdana"/>
          <w:i/>
          <w:sz w:val="16"/>
          <w:szCs w:val="18"/>
        </w:rPr>
      </w:pPr>
      <w:r w:rsidRPr="00D73EFD">
        <w:rPr>
          <w:rFonts w:ascii="Verdana" w:hAnsi="Verdana"/>
          <w:i/>
          <w:sz w:val="16"/>
          <w:szCs w:val="18"/>
        </w:rPr>
        <w:t xml:space="preserve">Źródło: </w:t>
      </w:r>
      <w:r w:rsidR="00B42C52" w:rsidRPr="00D73EFD">
        <w:rPr>
          <w:rFonts w:ascii="Verdana" w:hAnsi="Verdana"/>
          <w:i/>
          <w:sz w:val="16"/>
          <w:szCs w:val="18"/>
        </w:rPr>
        <w:t>https://mapy.geoportal.gov.pl/</w:t>
      </w:r>
    </w:p>
    <w:p w14:paraId="2E6A493F" w14:textId="77777777" w:rsidR="00B42C52" w:rsidRPr="00D73EFD" w:rsidRDefault="00B42C52" w:rsidP="008B7BF7">
      <w:pPr>
        <w:spacing w:after="0"/>
        <w:jc w:val="center"/>
        <w:rPr>
          <w:rFonts w:ascii="Verdana" w:hAnsi="Verdana"/>
          <w:i/>
          <w:sz w:val="16"/>
          <w:szCs w:val="18"/>
        </w:rPr>
      </w:pPr>
    </w:p>
    <w:p w14:paraId="185878A5" w14:textId="10CEB0C2" w:rsidR="002E078A" w:rsidRPr="00D73EFD" w:rsidRDefault="006C2774" w:rsidP="21E26529">
      <w:pPr>
        <w:pStyle w:val="NormalnyWeb"/>
        <w:spacing w:before="0" w:beforeAutospacing="0" w:after="0" w:afterAutospacing="0" w:line="276" w:lineRule="auto"/>
        <w:ind w:firstLine="426"/>
        <w:jc w:val="both"/>
        <w:rPr>
          <w:rFonts w:ascii="Verdana" w:hAnsi="Verdana"/>
          <w:sz w:val="20"/>
          <w:szCs w:val="20"/>
        </w:rPr>
      </w:pPr>
      <w:r w:rsidRPr="00D73EFD">
        <w:rPr>
          <w:rFonts w:ascii="Verdana" w:hAnsi="Verdana"/>
          <w:sz w:val="20"/>
          <w:szCs w:val="20"/>
        </w:rPr>
        <w:t xml:space="preserve">Zgodnie z informacjami z gminy </w:t>
      </w:r>
      <w:r w:rsidR="002A0D47" w:rsidRPr="00D73EFD">
        <w:rPr>
          <w:rFonts w:ascii="Verdana" w:hAnsi="Verdana"/>
          <w:sz w:val="20"/>
          <w:szCs w:val="20"/>
        </w:rPr>
        <w:t xml:space="preserve">Ceków-Kolonia </w:t>
      </w:r>
      <w:r w:rsidRPr="00D73EFD">
        <w:rPr>
          <w:rFonts w:ascii="Verdana" w:hAnsi="Verdana"/>
          <w:sz w:val="20"/>
          <w:szCs w:val="20"/>
        </w:rPr>
        <w:t>w</w:t>
      </w:r>
      <w:r w:rsidR="009A7339" w:rsidRPr="00D73EFD">
        <w:rPr>
          <w:rFonts w:ascii="Verdana" w:hAnsi="Verdana"/>
          <w:sz w:val="20"/>
          <w:szCs w:val="20"/>
        </w:rPr>
        <w:t xml:space="preserve"> buforze 1 km</w:t>
      </w:r>
      <w:r w:rsidRPr="00D73EFD">
        <w:rPr>
          <w:rFonts w:ascii="Verdana" w:hAnsi="Verdana"/>
          <w:sz w:val="20"/>
          <w:szCs w:val="20"/>
        </w:rPr>
        <w:t xml:space="preserve"> od planowanego przedsięwzięcia </w:t>
      </w:r>
      <w:r w:rsidR="00B42C52" w:rsidRPr="00D73EFD">
        <w:rPr>
          <w:rFonts w:ascii="Verdana" w:hAnsi="Verdana"/>
          <w:sz w:val="20"/>
          <w:szCs w:val="20"/>
        </w:rPr>
        <w:t xml:space="preserve">znajduje się jedna planowana do realizacji inwestycja o podobnym charakterze. </w:t>
      </w:r>
      <w:r w:rsidRPr="00D73EFD">
        <w:rPr>
          <w:rFonts w:ascii="Verdana" w:hAnsi="Verdana"/>
          <w:sz w:val="20"/>
          <w:szCs w:val="20"/>
        </w:rPr>
        <w:t xml:space="preserve">Najbliższa </w:t>
      </w:r>
      <w:r w:rsidRPr="00D73EFD">
        <w:rPr>
          <w:rFonts w:ascii="Verdana" w:hAnsi="Verdana" w:cs="Arial"/>
          <w:color w:val="000000" w:themeColor="text1"/>
          <w:sz w:val="20"/>
          <w:szCs w:val="20"/>
        </w:rPr>
        <w:t>instalacja fotowoltaiczna znajdować się będzie na dział</w:t>
      </w:r>
      <w:r w:rsidR="00B42C52" w:rsidRPr="00D73EFD">
        <w:rPr>
          <w:rFonts w:ascii="Verdana" w:hAnsi="Verdana" w:cs="Arial"/>
          <w:color w:val="000000" w:themeColor="text1"/>
          <w:sz w:val="20"/>
          <w:szCs w:val="20"/>
        </w:rPr>
        <w:t xml:space="preserve">ce </w:t>
      </w:r>
      <w:r w:rsidR="00B42C52" w:rsidRPr="00D73EFD">
        <w:rPr>
          <w:rFonts w:ascii="Verdana" w:hAnsi="Verdana" w:cs="Arial"/>
          <w:color w:val="000000" w:themeColor="text1"/>
          <w:sz w:val="20"/>
          <w:szCs w:val="20"/>
        </w:rPr>
        <w:br/>
      </w:r>
      <w:r w:rsidRPr="00D73EFD">
        <w:rPr>
          <w:rFonts w:ascii="Verdana" w:hAnsi="Verdana" w:cs="Arial"/>
          <w:color w:val="000000" w:themeColor="text1"/>
          <w:sz w:val="20"/>
          <w:szCs w:val="20"/>
        </w:rPr>
        <w:t xml:space="preserve">nr </w:t>
      </w:r>
      <w:r w:rsidR="00B42C52" w:rsidRPr="00D73EFD">
        <w:rPr>
          <w:rFonts w:ascii="Verdana" w:hAnsi="Verdana" w:cs="Arial"/>
          <w:color w:val="000000" w:themeColor="text1"/>
          <w:sz w:val="20"/>
          <w:szCs w:val="20"/>
        </w:rPr>
        <w:t>65/1</w:t>
      </w:r>
      <w:r w:rsidRPr="00D73EFD">
        <w:rPr>
          <w:rFonts w:ascii="Verdana" w:hAnsi="Verdana" w:cs="Arial"/>
          <w:color w:val="000000" w:themeColor="text1"/>
          <w:sz w:val="20"/>
          <w:szCs w:val="20"/>
        </w:rPr>
        <w:t xml:space="preserve"> w obrębie </w:t>
      </w:r>
      <w:r w:rsidR="00B42C52" w:rsidRPr="00D73EFD">
        <w:rPr>
          <w:rFonts w:ascii="Verdana" w:hAnsi="Verdana" w:cs="Arial"/>
          <w:color w:val="000000" w:themeColor="text1"/>
          <w:sz w:val="20"/>
          <w:szCs w:val="20"/>
        </w:rPr>
        <w:t>Prażuchy Nowe</w:t>
      </w:r>
      <w:r w:rsidRPr="00D73EFD">
        <w:rPr>
          <w:rFonts w:ascii="Verdana" w:hAnsi="Verdana" w:cs="Arial"/>
          <w:color w:val="000000" w:themeColor="text1"/>
          <w:sz w:val="20"/>
          <w:szCs w:val="20"/>
        </w:rPr>
        <w:t xml:space="preserve"> w odległości ok. </w:t>
      </w:r>
      <w:r w:rsidR="00B42C52" w:rsidRPr="00D73EFD">
        <w:rPr>
          <w:rFonts w:ascii="Verdana" w:hAnsi="Verdana" w:cs="Arial"/>
          <w:color w:val="000000" w:themeColor="text1"/>
          <w:sz w:val="20"/>
          <w:szCs w:val="20"/>
        </w:rPr>
        <w:t>300 m</w:t>
      </w:r>
      <w:r w:rsidRPr="00D73EFD">
        <w:rPr>
          <w:rFonts w:ascii="Verdana" w:hAnsi="Verdana" w:cs="Arial"/>
          <w:color w:val="000000" w:themeColor="text1"/>
          <w:sz w:val="20"/>
          <w:szCs w:val="20"/>
        </w:rPr>
        <w:t xml:space="preserve"> na </w:t>
      </w:r>
      <w:proofErr w:type="spellStart"/>
      <w:r w:rsidRPr="00D73EFD">
        <w:rPr>
          <w:rFonts w:ascii="Verdana" w:hAnsi="Verdana" w:cs="Arial"/>
          <w:color w:val="000000" w:themeColor="text1"/>
          <w:sz w:val="20"/>
          <w:szCs w:val="20"/>
        </w:rPr>
        <w:t>p</w:t>
      </w:r>
      <w:r w:rsidR="00B42C52" w:rsidRPr="00D73EFD">
        <w:rPr>
          <w:rFonts w:ascii="Verdana" w:hAnsi="Verdana" w:cs="Arial"/>
          <w:color w:val="000000" w:themeColor="text1"/>
          <w:sz w:val="20"/>
          <w:szCs w:val="20"/>
        </w:rPr>
        <w:t>ołudniowy-zachód</w:t>
      </w:r>
      <w:proofErr w:type="spellEnd"/>
      <w:r w:rsidRPr="00D73EFD">
        <w:rPr>
          <w:rFonts w:ascii="Verdana" w:hAnsi="Verdana" w:cs="Arial"/>
          <w:color w:val="000000" w:themeColor="text1"/>
          <w:sz w:val="20"/>
          <w:szCs w:val="20"/>
        </w:rPr>
        <w:t xml:space="preserve"> od planowanej inwestycji. </w:t>
      </w:r>
    </w:p>
    <w:p w14:paraId="7472D31F" w14:textId="54413C83" w:rsidR="00F40011" w:rsidRPr="00D73EFD" w:rsidRDefault="00F40011" w:rsidP="003569B7">
      <w:pPr>
        <w:spacing w:line="276" w:lineRule="auto"/>
        <w:ind w:firstLine="426"/>
        <w:jc w:val="both"/>
        <w:rPr>
          <w:rFonts w:ascii="Verdana" w:hAnsi="Verdana" w:cstheme="minorHAnsi"/>
          <w:sz w:val="20"/>
          <w:szCs w:val="20"/>
        </w:rPr>
      </w:pPr>
      <w:r w:rsidRPr="00D73EFD">
        <w:rPr>
          <w:rFonts w:ascii="Verdana" w:hAnsi="Verdana" w:cstheme="minorHAnsi"/>
          <w:sz w:val="20"/>
          <w:szCs w:val="20"/>
        </w:rPr>
        <w:t xml:space="preserve">Podkreślić należy, że eksploatacja elektrowni fotowoltaicznej nie wiąże się </w:t>
      </w:r>
      <w:r w:rsidR="003569B7" w:rsidRPr="00D73EFD">
        <w:rPr>
          <w:rFonts w:ascii="Verdana" w:hAnsi="Verdana" w:cstheme="minorHAnsi"/>
          <w:sz w:val="20"/>
          <w:szCs w:val="20"/>
        </w:rPr>
        <w:br/>
      </w:r>
      <w:r w:rsidRPr="00D73EFD">
        <w:rPr>
          <w:rFonts w:ascii="Verdana" w:hAnsi="Verdana" w:cstheme="minorHAnsi"/>
          <w:sz w:val="20"/>
          <w:szCs w:val="20"/>
        </w:rPr>
        <w:t xml:space="preserve">z emisją zanieczyszczeń do środowiska, a oddziaływanie inwestycji mieści się </w:t>
      </w:r>
      <w:r w:rsidR="003569B7" w:rsidRPr="00D73EFD">
        <w:rPr>
          <w:rFonts w:ascii="Verdana" w:hAnsi="Verdana" w:cstheme="minorHAnsi"/>
          <w:sz w:val="20"/>
          <w:szCs w:val="20"/>
        </w:rPr>
        <w:br/>
      </w:r>
      <w:r w:rsidRPr="00D73EFD">
        <w:rPr>
          <w:rFonts w:ascii="Verdana" w:hAnsi="Verdana" w:cstheme="minorHAnsi"/>
          <w:sz w:val="20"/>
          <w:szCs w:val="20"/>
        </w:rPr>
        <w:t>w granicach działek ewidencyjnych, na których zostaną wybudowane. Oddziaływanie akustyczne nie wykroczy poza granice przedmiotowych działek.</w:t>
      </w:r>
    </w:p>
    <w:p w14:paraId="741A4AF6" w14:textId="4B380EF3" w:rsidR="00F40011" w:rsidRPr="00D73EFD" w:rsidRDefault="00F40011" w:rsidP="003569B7">
      <w:pPr>
        <w:spacing w:line="276" w:lineRule="auto"/>
        <w:ind w:firstLine="426"/>
        <w:jc w:val="both"/>
        <w:rPr>
          <w:rFonts w:ascii="Verdana" w:hAnsi="Verdana" w:cstheme="minorHAnsi"/>
          <w:sz w:val="20"/>
          <w:szCs w:val="20"/>
        </w:rPr>
      </w:pPr>
      <w:r w:rsidRPr="00D73EFD">
        <w:rPr>
          <w:rFonts w:ascii="Verdana" w:hAnsi="Verdana" w:cstheme="minorHAnsi"/>
          <w:sz w:val="20"/>
          <w:szCs w:val="20"/>
        </w:rPr>
        <w:t>Sama okolica przedsięwzięcia jest na tyle zróżnicowana, że budowa farmy fotowoltaicznej nie wpłynie znacząco na ubytek terenów wykorzystywanych przez zwierzęta jako żerowiska bądź miejsca lęgowe, nawet biorąc pod uwagę realizowane w okolicy inwestycje o podobnym charakterze oraz zastosowanie działań minimalizujących</w:t>
      </w:r>
      <w:r w:rsidR="0069186B" w:rsidRPr="00D73EFD">
        <w:rPr>
          <w:rFonts w:ascii="Verdana" w:hAnsi="Verdana" w:cstheme="minorHAnsi"/>
          <w:sz w:val="20"/>
          <w:szCs w:val="20"/>
        </w:rPr>
        <w:t>.</w:t>
      </w:r>
    </w:p>
    <w:p w14:paraId="2FBAC591" w14:textId="71551396" w:rsidR="00F40011" w:rsidRPr="00D73EFD" w:rsidRDefault="00F40011" w:rsidP="003569B7">
      <w:pPr>
        <w:spacing w:line="276" w:lineRule="auto"/>
        <w:ind w:firstLine="426"/>
        <w:jc w:val="both"/>
        <w:rPr>
          <w:rFonts w:ascii="Verdana" w:hAnsi="Verdana" w:cstheme="minorHAnsi"/>
          <w:sz w:val="20"/>
          <w:szCs w:val="20"/>
        </w:rPr>
      </w:pPr>
      <w:r w:rsidRPr="00D73EFD">
        <w:rPr>
          <w:rFonts w:ascii="Verdana" w:hAnsi="Verdana" w:cstheme="minorHAnsi"/>
          <w:sz w:val="20"/>
          <w:szCs w:val="20"/>
        </w:rPr>
        <w:t xml:space="preserve">Z uwagi na fakt ograniczenia oddziaływania przedsięwzięcia do działek inwestycyjnych, lokalizacji poza korytarzami ekologicznymi oraz zastosowaniem odpowiednich działań minimalizujących, mimo podobnych inwestycji planowanych </w:t>
      </w:r>
      <w:r w:rsidR="00EC7E0F" w:rsidRPr="00D73EFD">
        <w:rPr>
          <w:rFonts w:ascii="Verdana" w:hAnsi="Verdana" w:cstheme="minorHAnsi"/>
          <w:sz w:val="20"/>
          <w:szCs w:val="20"/>
        </w:rPr>
        <w:br/>
      </w:r>
      <w:r w:rsidRPr="00D73EFD">
        <w:rPr>
          <w:rFonts w:ascii="Verdana" w:hAnsi="Verdana" w:cstheme="minorHAnsi"/>
          <w:sz w:val="20"/>
          <w:szCs w:val="20"/>
        </w:rPr>
        <w:t xml:space="preserve">w okolicy przedmiotowej farmy fotowoltaicznych, </w:t>
      </w:r>
      <w:r w:rsidRPr="00D73EFD">
        <w:rPr>
          <w:rFonts w:ascii="Verdana" w:hAnsi="Verdana" w:cstheme="minorHAnsi"/>
          <w:b/>
          <w:sz w:val="20"/>
          <w:szCs w:val="20"/>
        </w:rPr>
        <w:t>nie przewiduje się znaczącego efektu skumulowanego w wyniku realizacji przedmiotowego przedsięwzięcia.</w:t>
      </w:r>
    </w:p>
    <w:p w14:paraId="715F6A02" w14:textId="2FC7847F" w:rsidR="00F40011" w:rsidRPr="00D73EFD" w:rsidRDefault="00F40011" w:rsidP="003569B7">
      <w:pPr>
        <w:spacing w:line="276" w:lineRule="auto"/>
        <w:ind w:firstLine="426"/>
        <w:jc w:val="both"/>
        <w:rPr>
          <w:rFonts w:ascii="Verdana" w:hAnsi="Verdana" w:cstheme="minorHAnsi"/>
          <w:sz w:val="20"/>
          <w:szCs w:val="20"/>
        </w:rPr>
      </w:pPr>
      <w:r w:rsidRPr="00D73EFD">
        <w:rPr>
          <w:rFonts w:ascii="Verdana" w:hAnsi="Verdana" w:cstheme="minorHAnsi"/>
          <w:sz w:val="20"/>
          <w:szCs w:val="20"/>
        </w:rPr>
        <w:lastRenderedPageBreak/>
        <w:t xml:space="preserve">Funkcjonowanie przedmiotowej inwestycji będzie miało skutki proekologiczne przez wytwarzanie „czystej” energii elektrycznej na drodze wykorzystania promieniowania słonecznego. </w:t>
      </w:r>
    </w:p>
    <w:p w14:paraId="1F34F10C" w14:textId="41F4F32C" w:rsidR="00C17728" w:rsidRPr="00D73EFD" w:rsidRDefault="00CD0036" w:rsidP="002B10A8">
      <w:pPr>
        <w:pStyle w:val="Nagwek1"/>
        <w:numPr>
          <w:ilvl w:val="0"/>
          <w:numId w:val="36"/>
        </w:numPr>
        <w:jc w:val="both"/>
        <w:rPr>
          <w:rFonts w:ascii="Verdana" w:hAnsi="Verdana"/>
          <w:sz w:val="28"/>
          <w:szCs w:val="36"/>
        </w:rPr>
      </w:pPr>
      <w:bookmarkStart w:id="116" w:name="_Toc134779865"/>
      <w:r w:rsidRPr="00D73EFD">
        <w:rPr>
          <w:rFonts w:ascii="Verdana" w:hAnsi="Verdana"/>
          <w:sz w:val="28"/>
          <w:szCs w:val="36"/>
        </w:rPr>
        <w:t>Ryzyko wystąpienia</w:t>
      </w:r>
      <w:r w:rsidR="00EB2DF5" w:rsidRPr="00D73EFD">
        <w:rPr>
          <w:rFonts w:ascii="Verdana" w:hAnsi="Verdana"/>
          <w:sz w:val="28"/>
          <w:szCs w:val="36"/>
        </w:rPr>
        <w:t xml:space="preserve"> poważnej awarii lub katastrofy </w:t>
      </w:r>
      <w:r w:rsidRPr="00D73EFD">
        <w:rPr>
          <w:rFonts w:ascii="Verdana" w:hAnsi="Verdana"/>
          <w:sz w:val="28"/>
          <w:szCs w:val="36"/>
        </w:rPr>
        <w:t>naturalnej i budowlane</w:t>
      </w:r>
      <w:r w:rsidR="006C6528" w:rsidRPr="00D73EFD">
        <w:rPr>
          <w:rFonts w:ascii="Verdana" w:hAnsi="Verdana"/>
          <w:sz w:val="28"/>
          <w:szCs w:val="36"/>
        </w:rPr>
        <w:t>j</w:t>
      </w:r>
      <w:bookmarkEnd w:id="116"/>
    </w:p>
    <w:p w14:paraId="4D102F3A" w14:textId="77777777" w:rsidR="007B6D6C" w:rsidRPr="00D73EFD" w:rsidRDefault="007B6D6C" w:rsidP="007B6D6C">
      <w:pPr>
        <w:rPr>
          <w:rFonts w:ascii="Verdana" w:hAnsi="Verdana"/>
        </w:rPr>
      </w:pPr>
    </w:p>
    <w:p w14:paraId="00F0A40F" w14:textId="65BB464E" w:rsidR="0028227B" w:rsidRPr="00D73EFD" w:rsidRDefault="0028227B" w:rsidP="00EC7E0F">
      <w:pPr>
        <w:spacing w:line="276" w:lineRule="auto"/>
        <w:ind w:firstLine="426"/>
        <w:jc w:val="both"/>
        <w:rPr>
          <w:rFonts w:ascii="Verdana" w:hAnsi="Verdana" w:cstheme="minorHAnsi"/>
          <w:sz w:val="20"/>
        </w:rPr>
      </w:pPr>
      <w:r w:rsidRPr="00D73EFD">
        <w:rPr>
          <w:rFonts w:ascii="Verdana" w:hAnsi="Verdana" w:cstheme="minorHAnsi"/>
          <w:sz w:val="20"/>
        </w:rPr>
        <w:t xml:space="preserve">Zgodnie z art. 3 ust. 23 ustawy Prawo ochrony środowiska, pod pojęciem poważnej awarii rozumie się </w:t>
      </w:r>
      <w:r w:rsidRPr="00D73EFD">
        <w:rPr>
          <w:rFonts w:ascii="Verdana" w:hAnsi="Verdana" w:cstheme="minorHAnsi"/>
          <w:i/>
          <w:sz w:val="20"/>
        </w:rPr>
        <w:t xml:space="preserve">zdarzenie, w szczególności powstałe w trakcie procesu przemysłowego, magazynowania lub transportu, w których występuje jedna lub więcej niebezpiecznych substancji, prowadzące do natychmiastowego powstania zagrożenia dla zdrowia ludzi lub środowiska lub powstania takiego zagrożenia </w:t>
      </w:r>
      <w:r w:rsidR="003569B7" w:rsidRPr="00D73EFD">
        <w:rPr>
          <w:rFonts w:ascii="Verdana" w:hAnsi="Verdana" w:cstheme="minorHAnsi"/>
          <w:i/>
          <w:sz w:val="20"/>
        </w:rPr>
        <w:br/>
      </w:r>
      <w:r w:rsidRPr="00D73EFD">
        <w:rPr>
          <w:rFonts w:ascii="Verdana" w:hAnsi="Verdana" w:cstheme="minorHAnsi"/>
          <w:i/>
          <w:sz w:val="20"/>
        </w:rPr>
        <w:t>z opóźnieniem.</w:t>
      </w:r>
      <w:r w:rsidRPr="00D73EFD">
        <w:rPr>
          <w:rFonts w:ascii="Verdana" w:hAnsi="Verdana" w:cstheme="minorHAnsi"/>
          <w:sz w:val="20"/>
        </w:rPr>
        <w:t xml:space="preserve"> </w:t>
      </w:r>
    </w:p>
    <w:p w14:paraId="67BA78D9" w14:textId="3E0B2B6C" w:rsidR="00F46287" w:rsidRPr="00D73EFD" w:rsidRDefault="0028227B" w:rsidP="00EC7E0F">
      <w:pPr>
        <w:spacing w:line="276" w:lineRule="auto"/>
        <w:ind w:firstLine="426"/>
        <w:jc w:val="both"/>
        <w:rPr>
          <w:rFonts w:ascii="Verdana" w:hAnsi="Verdana" w:cstheme="minorHAnsi"/>
          <w:sz w:val="20"/>
        </w:rPr>
      </w:pPr>
      <w:r w:rsidRPr="00D73EFD">
        <w:rPr>
          <w:rFonts w:ascii="Verdana" w:hAnsi="Verdana" w:cstheme="minorHAnsi"/>
          <w:sz w:val="20"/>
        </w:rPr>
        <w:t xml:space="preserve">W rozumieniu przytoczonej definicji, prawidłowa eksploatacja elektrowni </w:t>
      </w:r>
      <w:r w:rsidR="00F46287" w:rsidRPr="00D73EFD">
        <w:rPr>
          <w:rFonts w:ascii="Verdana" w:hAnsi="Verdana" w:cstheme="minorHAnsi"/>
          <w:sz w:val="20"/>
        </w:rPr>
        <w:t>fotowoltaicznej</w:t>
      </w:r>
      <w:r w:rsidRPr="00D73EFD">
        <w:rPr>
          <w:rFonts w:ascii="Verdana" w:hAnsi="Verdana" w:cstheme="minorHAnsi"/>
          <w:sz w:val="20"/>
        </w:rPr>
        <w:t xml:space="preserve"> nie niesie ze sobą zagrożenia wystąpienia poważnej awarii.</w:t>
      </w:r>
      <w:bookmarkStart w:id="117" w:name="_Toc484767590"/>
      <w:r w:rsidR="00823FF8" w:rsidRPr="00D73EFD">
        <w:rPr>
          <w:rFonts w:ascii="Verdana" w:hAnsi="Verdana" w:cstheme="minorHAnsi"/>
          <w:sz w:val="20"/>
        </w:rPr>
        <w:t xml:space="preserve"> </w:t>
      </w:r>
      <w:r w:rsidR="003569B7" w:rsidRPr="00D73EFD">
        <w:rPr>
          <w:rFonts w:ascii="Verdana" w:hAnsi="Verdana" w:cstheme="minorHAnsi"/>
          <w:sz w:val="20"/>
        </w:rPr>
        <w:br/>
      </w:r>
      <w:r w:rsidR="00F46287" w:rsidRPr="00D73EFD">
        <w:rPr>
          <w:rFonts w:ascii="Verdana" w:hAnsi="Verdana" w:cstheme="minorHAnsi"/>
          <w:sz w:val="20"/>
        </w:rPr>
        <w:t xml:space="preserve">W rozumieniu art. 248 ustawy z dnia 27 kwietnia 2001 r. Prawo ochrony środowiska </w:t>
      </w:r>
      <w:r w:rsidR="00823FF8" w:rsidRPr="00D73EFD">
        <w:rPr>
          <w:rFonts w:ascii="Verdana" w:hAnsi="Verdana" w:cstheme="minorHAnsi"/>
          <w:sz w:val="20"/>
        </w:rPr>
        <w:t>(</w:t>
      </w:r>
      <w:r w:rsidR="00375E67" w:rsidRPr="00D73EFD">
        <w:rPr>
          <w:rFonts w:ascii="Verdana" w:hAnsi="Verdana" w:cstheme="minorHAnsi"/>
          <w:sz w:val="20"/>
        </w:rPr>
        <w:t xml:space="preserve">Dz. U. z 2022 r. poz. 2556 z </w:t>
      </w:r>
      <w:proofErr w:type="spellStart"/>
      <w:r w:rsidR="00375E67" w:rsidRPr="00D73EFD">
        <w:rPr>
          <w:rFonts w:ascii="Verdana" w:hAnsi="Verdana" w:cstheme="minorHAnsi"/>
          <w:sz w:val="20"/>
        </w:rPr>
        <w:t>późn</w:t>
      </w:r>
      <w:proofErr w:type="spellEnd"/>
      <w:r w:rsidR="00375E67" w:rsidRPr="00D73EFD">
        <w:rPr>
          <w:rFonts w:ascii="Verdana" w:hAnsi="Verdana" w:cstheme="minorHAnsi"/>
          <w:sz w:val="20"/>
        </w:rPr>
        <w:t xml:space="preserve">. zm.) </w:t>
      </w:r>
      <w:r w:rsidR="00F46287" w:rsidRPr="00D73EFD">
        <w:rPr>
          <w:rFonts w:ascii="Verdana" w:hAnsi="Verdana" w:cstheme="minorHAnsi"/>
          <w:sz w:val="20"/>
        </w:rPr>
        <w:t xml:space="preserve">planowana </w:t>
      </w:r>
      <w:r w:rsidR="00BE3EEF" w:rsidRPr="00D73EFD">
        <w:rPr>
          <w:rFonts w:ascii="Verdana" w:hAnsi="Verdana" w:cstheme="minorHAnsi"/>
          <w:sz w:val="20"/>
        </w:rPr>
        <w:t>elektrownia</w:t>
      </w:r>
      <w:r w:rsidR="00F46287" w:rsidRPr="00D73EFD">
        <w:rPr>
          <w:rFonts w:ascii="Verdana" w:hAnsi="Verdana" w:cstheme="minorHAnsi"/>
          <w:sz w:val="20"/>
        </w:rPr>
        <w:t xml:space="preserve"> fotowoltaiczna nie jest zaliczana do zakładów o podwyższonym ryzyku wystąpienia poważnej awarii przemysłowej. </w:t>
      </w:r>
    </w:p>
    <w:p w14:paraId="77BB1547" w14:textId="5C84FA92" w:rsidR="00F46287" w:rsidRPr="00D73EFD" w:rsidRDefault="00F46287" w:rsidP="00EC7E0F">
      <w:pPr>
        <w:spacing w:line="276" w:lineRule="auto"/>
        <w:ind w:firstLine="426"/>
        <w:jc w:val="both"/>
        <w:rPr>
          <w:rFonts w:ascii="Verdana" w:hAnsi="Verdana" w:cs="Cambria"/>
          <w:color w:val="000000"/>
          <w:sz w:val="20"/>
          <w:szCs w:val="22"/>
        </w:rPr>
      </w:pPr>
      <w:r w:rsidRPr="00D73EFD">
        <w:rPr>
          <w:rFonts w:ascii="Verdana" w:hAnsi="Verdana" w:cs="Cambria"/>
          <w:color w:val="000000"/>
          <w:sz w:val="20"/>
          <w:szCs w:val="22"/>
        </w:rPr>
        <w:t xml:space="preserve">Zgodnie z Rozporządzeniem Ministra Rozwoju z dnia 29 stycznia 2016 roku, </w:t>
      </w:r>
      <w:r w:rsidR="003569B7" w:rsidRPr="00D73EFD">
        <w:rPr>
          <w:rFonts w:ascii="Verdana" w:hAnsi="Verdana" w:cs="Cambria"/>
          <w:color w:val="000000"/>
          <w:sz w:val="20"/>
          <w:szCs w:val="22"/>
        </w:rPr>
        <w:br/>
      </w:r>
      <w:r w:rsidRPr="00D73EFD">
        <w:rPr>
          <w:rFonts w:ascii="Verdana" w:hAnsi="Verdana" w:cs="Cambria"/>
          <w:color w:val="000000"/>
          <w:sz w:val="20"/>
          <w:szCs w:val="22"/>
        </w:rPr>
        <w:t>w sprawie rodzajów i ilości substancji niebezpiecznych, decydujących o zaliczeniu zakładu do zakładu o zwiększonym lub dużym ryzyku wystąpienia poważnej awarii przemysłowej (Dz.</w:t>
      </w:r>
      <w:r w:rsidR="006823A3" w:rsidRPr="00D73EFD">
        <w:rPr>
          <w:rFonts w:ascii="Verdana" w:hAnsi="Verdana" w:cs="Cambria"/>
          <w:color w:val="000000"/>
          <w:sz w:val="20"/>
          <w:szCs w:val="22"/>
        </w:rPr>
        <w:t xml:space="preserve"> </w:t>
      </w:r>
      <w:r w:rsidRPr="00D73EFD">
        <w:rPr>
          <w:rFonts w:ascii="Verdana" w:hAnsi="Verdana" w:cs="Cambria"/>
          <w:color w:val="000000"/>
          <w:sz w:val="20"/>
          <w:szCs w:val="22"/>
        </w:rPr>
        <w:t>U.</w:t>
      </w:r>
      <w:r w:rsidR="006823A3" w:rsidRPr="00D73EFD">
        <w:rPr>
          <w:rFonts w:ascii="Verdana" w:hAnsi="Verdana" w:cs="Cambria"/>
          <w:color w:val="000000"/>
          <w:sz w:val="20"/>
          <w:szCs w:val="22"/>
        </w:rPr>
        <w:t xml:space="preserve"> z </w:t>
      </w:r>
      <w:r w:rsidRPr="00D73EFD">
        <w:rPr>
          <w:rFonts w:ascii="Verdana" w:hAnsi="Verdana" w:cs="Cambria"/>
          <w:color w:val="000000"/>
          <w:sz w:val="20"/>
          <w:szCs w:val="22"/>
        </w:rPr>
        <w:t>2016</w:t>
      </w:r>
      <w:r w:rsidR="006823A3" w:rsidRPr="00D73EFD">
        <w:rPr>
          <w:rFonts w:ascii="Verdana" w:hAnsi="Verdana" w:cs="Cambria"/>
          <w:color w:val="000000"/>
          <w:sz w:val="20"/>
          <w:szCs w:val="22"/>
        </w:rPr>
        <w:t xml:space="preserve"> r. poz</w:t>
      </w:r>
      <w:r w:rsidRPr="00D73EFD">
        <w:rPr>
          <w:rFonts w:ascii="Verdana" w:hAnsi="Verdana" w:cs="Cambria"/>
          <w:color w:val="000000"/>
          <w:sz w:val="20"/>
          <w:szCs w:val="22"/>
        </w:rPr>
        <w:t>.</w:t>
      </w:r>
      <w:r w:rsidR="006823A3" w:rsidRPr="00D73EFD">
        <w:rPr>
          <w:rFonts w:ascii="Verdana" w:hAnsi="Verdana" w:cs="Cambria"/>
          <w:color w:val="000000"/>
          <w:sz w:val="20"/>
          <w:szCs w:val="22"/>
        </w:rPr>
        <w:t xml:space="preserve"> </w:t>
      </w:r>
      <w:r w:rsidRPr="00D73EFD">
        <w:rPr>
          <w:rFonts w:ascii="Verdana" w:hAnsi="Verdana" w:cs="Cambria"/>
          <w:color w:val="000000"/>
          <w:sz w:val="20"/>
          <w:szCs w:val="22"/>
        </w:rPr>
        <w:t xml:space="preserve">138) przedmiotowe przedsięwzięcie nie zalicza się do żadnej z wymienionych grup zakładów. </w:t>
      </w:r>
    </w:p>
    <w:p w14:paraId="5F2C314A" w14:textId="3A2EE9CD" w:rsidR="0028227B" w:rsidRPr="00D73EFD" w:rsidRDefault="0028227B" w:rsidP="00EC7E0F">
      <w:pPr>
        <w:spacing w:line="276" w:lineRule="auto"/>
        <w:ind w:firstLine="426"/>
        <w:jc w:val="both"/>
        <w:rPr>
          <w:rFonts w:ascii="Verdana" w:hAnsi="Verdana" w:cstheme="minorHAnsi"/>
          <w:sz w:val="20"/>
        </w:rPr>
      </w:pPr>
      <w:r w:rsidRPr="00D73EFD">
        <w:rPr>
          <w:rFonts w:ascii="Verdana" w:hAnsi="Verdana" w:cstheme="minorHAnsi"/>
          <w:sz w:val="20"/>
        </w:rPr>
        <w:t xml:space="preserve">W trakcie prac realizacyjnych </w:t>
      </w:r>
      <w:r w:rsidR="00994FF9" w:rsidRPr="00D73EFD">
        <w:rPr>
          <w:rFonts w:ascii="Verdana" w:hAnsi="Verdana" w:cstheme="minorHAnsi"/>
          <w:sz w:val="20"/>
        </w:rPr>
        <w:t xml:space="preserve">i likwidacyjnych </w:t>
      </w:r>
      <w:r w:rsidRPr="00D73EFD">
        <w:rPr>
          <w:rFonts w:ascii="Verdana" w:hAnsi="Verdana" w:cstheme="minorHAnsi"/>
          <w:sz w:val="20"/>
        </w:rPr>
        <w:t xml:space="preserve">mogą zdarzyć się sytuacje awaryjne, związane z ewentualną usterką pojazdu </w:t>
      </w:r>
      <w:r w:rsidR="00994FF9" w:rsidRPr="00D73EFD">
        <w:rPr>
          <w:rFonts w:ascii="Verdana" w:hAnsi="Verdana" w:cstheme="minorHAnsi"/>
          <w:sz w:val="20"/>
        </w:rPr>
        <w:t xml:space="preserve">transportowego </w:t>
      </w:r>
      <w:r w:rsidRPr="00D73EFD">
        <w:rPr>
          <w:rFonts w:ascii="Verdana" w:hAnsi="Verdana" w:cstheme="minorHAnsi"/>
          <w:sz w:val="20"/>
        </w:rPr>
        <w:t>lub ewentualnymi awariami wykorzystywanych maszyn i związane z nim zagrożenie dla środowiska gruntowo-wodnego</w:t>
      </w:r>
      <w:r w:rsidR="00A334CB" w:rsidRPr="00D73EFD">
        <w:rPr>
          <w:rFonts w:ascii="Verdana" w:hAnsi="Verdana" w:cstheme="minorHAnsi"/>
          <w:sz w:val="20"/>
        </w:rPr>
        <w:t>,</w:t>
      </w:r>
      <w:r w:rsidRPr="00D73EFD">
        <w:rPr>
          <w:rFonts w:ascii="Verdana" w:hAnsi="Verdana" w:cstheme="minorHAnsi"/>
          <w:sz w:val="20"/>
        </w:rPr>
        <w:t xml:space="preserve"> np. wyciek</w:t>
      </w:r>
      <w:r w:rsidR="008D714B" w:rsidRPr="00D73EFD">
        <w:rPr>
          <w:rFonts w:ascii="Verdana" w:hAnsi="Verdana" w:cstheme="minorHAnsi"/>
          <w:sz w:val="20"/>
        </w:rPr>
        <w:t xml:space="preserve"> substancji</w:t>
      </w:r>
      <w:r w:rsidRPr="00D73EFD">
        <w:rPr>
          <w:rFonts w:ascii="Verdana" w:hAnsi="Verdana" w:cstheme="minorHAnsi"/>
          <w:sz w:val="20"/>
        </w:rPr>
        <w:t xml:space="preserve"> ropopochodnych.</w:t>
      </w:r>
      <w:bookmarkEnd w:id="117"/>
      <w:r w:rsidRPr="00D73EFD">
        <w:rPr>
          <w:rFonts w:ascii="Verdana" w:hAnsi="Verdana" w:cstheme="minorHAnsi"/>
          <w:sz w:val="20"/>
        </w:rPr>
        <w:t xml:space="preserve"> </w:t>
      </w:r>
    </w:p>
    <w:p w14:paraId="3D6BBE52" w14:textId="67DD5508" w:rsidR="005245D7" w:rsidRPr="00D73EFD" w:rsidRDefault="0028227B" w:rsidP="00EC7E0F">
      <w:pPr>
        <w:spacing w:line="276" w:lineRule="auto"/>
        <w:ind w:firstLine="426"/>
        <w:jc w:val="both"/>
        <w:rPr>
          <w:rFonts w:ascii="Verdana" w:hAnsi="Verdana" w:cstheme="minorHAnsi"/>
          <w:sz w:val="20"/>
        </w:rPr>
      </w:pPr>
      <w:r w:rsidRPr="00D73EFD">
        <w:rPr>
          <w:rFonts w:ascii="Verdana" w:hAnsi="Verdana" w:cstheme="minorHAnsi"/>
          <w:sz w:val="20"/>
        </w:rPr>
        <w:t>Przeciwdziałanie wystąpieniu takim sytuacjom polega</w:t>
      </w:r>
      <w:r w:rsidR="008D714B" w:rsidRPr="00D73EFD">
        <w:rPr>
          <w:rFonts w:ascii="Verdana" w:hAnsi="Verdana" w:cstheme="minorHAnsi"/>
          <w:sz w:val="20"/>
        </w:rPr>
        <w:t>ć będzie</w:t>
      </w:r>
      <w:r w:rsidRPr="00D73EFD">
        <w:rPr>
          <w:rFonts w:ascii="Verdana" w:hAnsi="Verdana" w:cstheme="minorHAnsi"/>
          <w:sz w:val="20"/>
        </w:rPr>
        <w:t xml:space="preserve"> przede wszystkim na właściwym przygotowaniu i zorganizowaniu niezbędnych prac związanych </w:t>
      </w:r>
      <w:r w:rsidR="00EC7E0F" w:rsidRPr="00D73EFD">
        <w:rPr>
          <w:rFonts w:ascii="Verdana" w:hAnsi="Verdana" w:cstheme="minorHAnsi"/>
          <w:sz w:val="20"/>
        </w:rPr>
        <w:br/>
      </w:r>
      <w:r w:rsidRPr="00D73EFD">
        <w:rPr>
          <w:rFonts w:ascii="Verdana" w:hAnsi="Verdana" w:cstheme="minorHAnsi"/>
          <w:sz w:val="20"/>
        </w:rPr>
        <w:t xml:space="preserve">z ewentualnym użyciem substancji niebezpiecznych. W przypadku wystąpienia sytuacji awaryjnych </w:t>
      </w:r>
      <w:r w:rsidR="008D714B" w:rsidRPr="00D73EFD">
        <w:rPr>
          <w:rFonts w:ascii="Verdana" w:hAnsi="Verdana" w:cstheme="minorHAnsi"/>
          <w:sz w:val="20"/>
        </w:rPr>
        <w:t>podjęte zostaną</w:t>
      </w:r>
      <w:r w:rsidR="00EE70CA" w:rsidRPr="00D73EFD">
        <w:rPr>
          <w:rFonts w:ascii="Verdana" w:hAnsi="Verdana" w:cstheme="minorHAnsi"/>
          <w:sz w:val="20"/>
        </w:rPr>
        <w:t xml:space="preserve"> niezwłocznie</w:t>
      </w:r>
      <w:r w:rsidR="008D714B" w:rsidRPr="00D73EFD">
        <w:rPr>
          <w:rFonts w:ascii="Verdana" w:hAnsi="Verdana" w:cstheme="minorHAnsi"/>
          <w:sz w:val="20"/>
        </w:rPr>
        <w:t xml:space="preserve"> działania ograniczające zasięg zanieczyszczenia oraz działania naprawcze. </w:t>
      </w:r>
    </w:p>
    <w:p w14:paraId="697132D8" w14:textId="77777777" w:rsidR="0028227B" w:rsidRPr="00D73EFD" w:rsidRDefault="0028227B" w:rsidP="00EC7E0F">
      <w:pPr>
        <w:spacing w:line="276" w:lineRule="auto"/>
        <w:ind w:firstLine="426"/>
        <w:jc w:val="both"/>
        <w:rPr>
          <w:rFonts w:ascii="Verdana" w:hAnsi="Verdana" w:cstheme="minorHAnsi"/>
          <w:sz w:val="20"/>
        </w:rPr>
      </w:pPr>
      <w:r w:rsidRPr="00D73EFD">
        <w:rPr>
          <w:rFonts w:ascii="Verdana" w:hAnsi="Verdana" w:cstheme="minorHAnsi"/>
          <w:sz w:val="20"/>
        </w:rPr>
        <w:t xml:space="preserve">Należy zaznaczyć, że teren inwestycji zostanie ogrodzony i będzie monitorowany, co będzie stanowiło dodatkowe zabezpieczenie przed sytuacjami nieprzewidzianymi, </w:t>
      </w:r>
      <w:r w:rsidR="008D714B" w:rsidRPr="00D73EFD">
        <w:rPr>
          <w:rFonts w:ascii="Verdana" w:hAnsi="Verdana" w:cstheme="minorHAnsi"/>
          <w:sz w:val="20"/>
        </w:rPr>
        <w:t>które mogłyby powstać</w:t>
      </w:r>
      <w:r w:rsidRPr="00D73EFD">
        <w:rPr>
          <w:rFonts w:ascii="Verdana" w:hAnsi="Verdana" w:cstheme="minorHAnsi"/>
          <w:sz w:val="20"/>
        </w:rPr>
        <w:t xml:space="preserve"> na skutek obecności na terenie inwestycji osób do tego nieupoważnionych.</w:t>
      </w:r>
    </w:p>
    <w:p w14:paraId="5B5DF9D6" w14:textId="7CBCD09B" w:rsidR="00BD3561" w:rsidRPr="00D73EFD" w:rsidRDefault="0028227B" w:rsidP="00AA4189">
      <w:pPr>
        <w:spacing w:line="276" w:lineRule="auto"/>
        <w:jc w:val="both"/>
        <w:rPr>
          <w:rFonts w:ascii="Verdana" w:hAnsi="Verdana" w:cstheme="minorHAnsi"/>
          <w:b/>
          <w:sz w:val="20"/>
        </w:rPr>
      </w:pPr>
      <w:r w:rsidRPr="00D73EFD">
        <w:rPr>
          <w:rFonts w:ascii="Verdana" w:hAnsi="Verdana" w:cstheme="minorHAnsi"/>
          <w:b/>
          <w:sz w:val="20"/>
        </w:rPr>
        <w:t>W związku ze stosunkowo krótkim czasem prac oraz niewielką ilością sprzętu oraz maszyn wykorzystanych do montażu przedmiotowej instalacji ryzyko wystąpienia poważnej awarii jest znikome.</w:t>
      </w:r>
    </w:p>
    <w:p w14:paraId="729BC590" w14:textId="77777777" w:rsidR="00997234" w:rsidRPr="00D73EFD" w:rsidRDefault="00997234" w:rsidP="00AA4189">
      <w:pPr>
        <w:spacing w:line="276" w:lineRule="auto"/>
        <w:jc w:val="both"/>
        <w:rPr>
          <w:rFonts w:ascii="Verdana" w:hAnsi="Verdana" w:cstheme="minorHAnsi"/>
          <w:b/>
          <w:sz w:val="20"/>
        </w:rPr>
      </w:pPr>
    </w:p>
    <w:p w14:paraId="3F465CAF" w14:textId="77777777" w:rsidR="0028227B" w:rsidRPr="00D73EFD" w:rsidRDefault="0028227B" w:rsidP="00AA4189">
      <w:pPr>
        <w:spacing w:line="276" w:lineRule="auto"/>
        <w:jc w:val="both"/>
        <w:rPr>
          <w:rFonts w:ascii="Verdana" w:hAnsi="Verdana" w:cstheme="minorHAnsi"/>
          <w:sz w:val="20"/>
        </w:rPr>
      </w:pPr>
      <w:bookmarkStart w:id="118" w:name="_Toc484767591"/>
      <w:r w:rsidRPr="00D73EFD">
        <w:rPr>
          <w:rFonts w:ascii="Verdana" w:hAnsi="Verdana" w:cstheme="minorHAnsi"/>
          <w:sz w:val="20"/>
        </w:rPr>
        <w:t>Podczas etapu likwidacji ponownie mogą wystąpić hipotetyczne sytuacje problemowe związane z wyciekiem substancji ropopochodnych. Jako działania minimalizujące należy zastosować:</w:t>
      </w:r>
      <w:bookmarkEnd w:id="118"/>
    </w:p>
    <w:p w14:paraId="095E8C88" w14:textId="77777777" w:rsidR="0028227B" w:rsidRPr="00D73EFD" w:rsidRDefault="0028227B" w:rsidP="00B9002D">
      <w:pPr>
        <w:pStyle w:val="Akapitzlist"/>
        <w:numPr>
          <w:ilvl w:val="0"/>
          <w:numId w:val="17"/>
        </w:numPr>
        <w:spacing w:line="276" w:lineRule="auto"/>
        <w:jc w:val="both"/>
        <w:rPr>
          <w:rFonts w:ascii="Verdana" w:hAnsi="Verdana" w:cstheme="minorHAnsi"/>
          <w:sz w:val="20"/>
        </w:rPr>
      </w:pPr>
      <w:bookmarkStart w:id="119" w:name="_Toc484767592"/>
      <w:r w:rsidRPr="00D73EFD">
        <w:rPr>
          <w:rFonts w:ascii="Verdana" w:hAnsi="Verdana" w:cstheme="minorHAnsi"/>
          <w:sz w:val="20"/>
        </w:rPr>
        <w:lastRenderedPageBreak/>
        <w:t>regularne kontrole sprzętu transportowego, obecność sorbentu w miejscu realizacji inwestycji na wypadek wystąpienia hipotetycznych wycieków,</w:t>
      </w:r>
      <w:bookmarkEnd w:id="119"/>
    </w:p>
    <w:p w14:paraId="0B41E08D" w14:textId="77777777" w:rsidR="0028227B" w:rsidRPr="00D73EFD" w:rsidRDefault="0028227B" w:rsidP="00B9002D">
      <w:pPr>
        <w:pStyle w:val="Akapitzlist"/>
        <w:numPr>
          <w:ilvl w:val="0"/>
          <w:numId w:val="17"/>
        </w:numPr>
        <w:spacing w:line="276" w:lineRule="auto"/>
        <w:jc w:val="both"/>
        <w:rPr>
          <w:rFonts w:ascii="Verdana" w:hAnsi="Verdana" w:cstheme="minorHAnsi"/>
          <w:sz w:val="20"/>
        </w:rPr>
      </w:pPr>
      <w:bookmarkStart w:id="120" w:name="_Toc484767593"/>
      <w:r w:rsidRPr="00D73EFD">
        <w:rPr>
          <w:rFonts w:ascii="Verdana" w:hAnsi="Verdana" w:cstheme="minorHAnsi"/>
          <w:sz w:val="20"/>
        </w:rPr>
        <w:t>naprawy sprzętu dokonywane w miejscach przystosowanych,</w:t>
      </w:r>
      <w:bookmarkEnd w:id="120"/>
    </w:p>
    <w:p w14:paraId="79503BF7" w14:textId="03593930" w:rsidR="0028227B" w:rsidRPr="00D73EFD" w:rsidRDefault="0028227B" w:rsidP="00B9002D">
      <w:pPr>
        <w:pStyle w:val="Akapitzlist"/>
        <w:numPr>
          <w:ilvl w:val="0"/>
          <w:numId w:val="17"/>
        </w:numPr>
        <w:spacing w:line="276" w:lineRule="auto"/>
        <w:jc w:val="both"/>
        <w:rPr>
          <w:rFonts w:ascii="Verdana" w:hAnsi="Verdana" w:cstheme="minorHAnsi"/>
          <w:sz w:val="20"/>
        </w:rPr>
      </w:pPr>
      <w:bookmarkStart w:id="121" w:name="_Toc484767594"/>
      <w:r w:rsidRPr="00D73EFD">
        <w:rPr>
          <w:rFonts w:ascii="Verdana" w:hAnsi="Verdana" w:cstheme="minorHAnsi"/>
          <w:sz w:val="20"/>
        </w:rPr>
        <w:t>korzystanie</w:t>
      </w:r>
      <w:r w:rsidR="00A334CB" w:rsidRPr="00D73EFD">
        <w:rPr>
          <w:rFonts w:ascii="Verdana" w:hAnsi="Verdana" w:cstheme="minorHAnsi"/>
          <w:sz w:val="20"/>
        </w:rPr>
        <w:t xml:space="preserve"> z usług</w:t>
      </w:r>
      <w:r w:rsidRPr="00D73EFD">
        <w:rPr>
          <w:rFonts w:ascii="Verdana" w:hAnsi="Verdana" w:cstheme="minorHAnsi"/>
          <w:sz w:val="20"/>
        </w:rPr>
        <w:t xml:space="preserve"> tylko doświadczonych pracowników.</w:t>
      </w:r>
      <w:bookmarkEnd w:id="121"/>
      <w:r w:rsidR="000558CD" w:rsidRPr="00D73EFD">
        <w:rPr>
          <w:rFonts w:ascii="Verdana" w:hAnsi="Verdana" w:cstheme="minorHAnsi"/>
          <w:sz w:val="20"/>
        </w:rPr>
        <w:t xml:space="preserve"> </w:t>
      </w:r>
    </w:p>
    <w:p w14:paraId="16195C28" w14:textId="3113F158" w:rsidR="0028227B" w:rsidRPr="00D73EFD" w:rsidRDefault="0028227B" w:rsidP="00AA4189">
      <w:pPr>
        <w:spacing w:line="276" w:lineRule="auto"/>
        <w:jc w:val="both"/>
        <w:rPr>
          <w:rFonts w:ascii="Verdana" w:hAnsi="Verdana" w:cstheme="minorHAnsi"/>
          <w:sz w:val="20"/>
        </w:rPr>
      </w:pPr>
      <w:r w:rsidRPr="00D73EFD">
        <w:rPr>
          <w:rFonts w:ascii="Verdana" w:hAnsi="Verdana" w:cstheme="minorHAnsi"/>
          <w:sz w:val="20"/>
        </w:rPr>
        <w:t xml:space="preserve">Zastosowanie nowoczesnych rozwiązań technicznych i technologicznych w dużym stopniu eliminuje ewentualne zakłócenia w funkcjonowaniu urządzeń i </w:t>
      </w:r>
      <w:r w:rsidR="008D714B" w:rsidRPr="00D73EFD">
        <w:rPr>
          <w:rFonts w:ascii="Verdana" w:hAnsi="Verdana" w:cstheme="minorHAnsi"/>
          <w:sz w:val="20"/>
        </w:rPr>
        <w:t xml:space="preserve">stanowi ochronę </w:t>
      </w:r>
      <w:r w:rsidRPr="00D73EFD">
        <w:rPr>
          <w:rFonts w:ascii="Verdana" w:hAnsi="Verdana" w:cstheme="minorHAnsi"/>
          <w:sz w:val="20"/>
        </w:rPr>
        <w:t xml:space="preserve">przed sytuacjami, mogącymi spowodować trwałe bądź czasowe straty </w:t>
      </w:r>
      <w:r w:rsidR="00EC7E0F" w:rsidRPr="00D73EFD">
        <w:rPr>
          <w:rFonts w:ascii="Verdana" w:hAnsi="Verdana" w:cstheme="minorHAnsi"/>
          <w:sz w:val="20"/>
        </w:rPr>
        <w:br/>
      </w:r>
      <w:r w:rsidRPr="00D73EFD">
        <w:rPr>
          <w:rFonts w:ascii="Verdana" w:hAnsi="Verdana" w:cstheme="minorHAnsi"/>
          <w:sz w:val="20"/>
        </w:rPr>
        <w:t>w środowisku naturalnym i</w:t>
      </w:r>
      <w:r w:rsidR="00A334CB" w:rsidRPr="00D73EFD">
        <w:rPr>
          <w:rFonts w:ascii="Verdana" w:hAnsi="Verdana" w:cstheme="minorHAnsi"/>
          <w:sz w:val="20"/>
        </w:rPr>
        <w:t> </w:t>
      </w:r>
      <w:r w:rsidRPr="00D73EFD">
        <w:rPr>
          <w:rFonts w:ascii="Verdana" w:hAnsi="Verdana" w:cstheme="minorHAnsi"/>
          <w:sz w:val="20"/>
        </w:rPr>
        <w:t>stanowić zagrożenie dla zdrowia i życia ludzi.</w:t>
      </w:r>
    </w:p>
    <w:p w14:paraId="50BD5774" w14:textId="64C1A6F6" w:rsidR="00725BCC" w:rsidRPr="00D73EFD" w:rsidRDefault="00725BCC" w:rsidP="00AA4189">
      <w:pPr>
        <w:spacing w:line="276" w:lineRule="auto"/>
        <w:jc w:val="both"/>
        <w:rPr>
          <w:rFonts w:ascii="Verdana" w:hAnsi="Verdana" w:cstheme="minorHAnsi"/>
          <w:sz w:val="10"/>
          <w:szCs w:val="12"/>
        </w:rPr>
      </w:pPr>
    </w:p>
    <w:p w14:paraId="742F0F18" w14:textId="77777777" w:rsidR="00F40ED6" w:rsidRPr="00D73EFD" w:rsidRDefault="00F40ED6" w:rsidP="00AA4189">
      <w:pPr>
        <w:spacing w:line="276" w:lineRule="auto"/>
        <w:jc w:val="both"/>
        <w:rPr>
          <w:rFonts w:ascii="Verdana" w:hAnsi="Verdana" w:cstheme="minorHAnsi"/>
          <w:sz w:val="10"/>
          <w:szCs w:val="12"/>
        </w:rPr>
      </w:pPr>
    </w:p>
    <w:p w14:paraId="65F133E2" w14:textId="77777777" w:rsidR="00DB12CB" w:rsidRPr="00D73EFD" w:rsidRDefault="00FA1D5F" w:rsidP="002B10A8">
      <w:pPr>
        <w:pStyle w:val="Nagwek1"/>
        <w:numPr>
          <w:ilvl w:val="0"/>
          <w:numId w:val="36"/>
        </w:numPr>
        <w:jc w:val="both"/>
        <w:rPr>
          <w:rFonts w:ascii="Verdana" w:hAnsi="Verdana"/>
          <w:sz w:val="28"/>
          <w:szCs w:val="36"/>
        </w:rPr>
      </w:pPr>
      <w:r w:rsidRPr="00D73EFD">
        <w:rPr>
          <w:rFonts w:ascii="Verdana" w:hAnsi="Verdana"/>
          <w:sz w:val="28"/>
          <w:szCs w:val="36"/>
        </w:rPr>
        <w:t xml:space="preserve"> </w:t>
      </w:r>
      <w:bookmarkStart w:id="122" w:name="_Toc134779866"/>
      <w:r w:rsidR="00D5776C" w:rsidRPr="00D73EFD">
        <w:rPr>
          <w:rFonts w:ascii="Verdana" w:hAnsi="Verdana"/>
          <w:sz w:val="28"/>
          <w:szCs w:val="36"/>
        </w:rPr>
        <w:t>P</w:t>
      </w:r>
      <w:r w:rsidR="00DB12CB" w:rsidRPr="00D73EFD">
        <w:rPr>
          <w:rFonts w:ascii="Verdana" w:hAnsi="Verdana"/>
          <w:sz w:val="28"/>
          <w:szCs w:val="36"/>
        </w:rPr>
        <w:t>rzewidywan</w:t>
      </w:r>
      <w:r w:rsidR="00D5776C" w:rsidRPr="00D73EFD">
        <w:rPr>
          <w:rFonts w:ascii="Verdana" w:hAnsi="Verdana"/>
          <w:sz w:val="28"/>
          <w:szCs w:val="36"/>
        </w:rPr>
        <w:t>e</w:t>
      </w:r>
      <w:r w:rsidR="00DB12CB" w:rsidRPr="00D73EFD">
        <w:rPr>
          <w:rFonts w:ascii="Verdana" w:hAnsi="Verdana"/>
          <w:sz w:val="28"/>
          <w:szCs w:val="36"/>
        </w:rPr>
        <w:t xml:space="preserve"> ilości i rodzaj</w:t>
      </w:r>
      <w:r w:rsidR="00D5776C" w:rsidRPr="00D73EFD">
        <w:rPr>
          <w:rFonts w:ascii="Verdana" w:hAnsi="Verdana"/>
          <w:sz w:val="28"/>
          <w:szCs w:val="36"/>
        </w:rPr>
        <w:t>e</w:t>
      </w:r>
      <w:r w:rsidR="00DB12CB" w:rsidRPr="00D73EFD">
        <w:rPr>
          <w:rFonts w:ascii="Verdana" w:hAnsi="Verdana"/>
          <w:sz w:val="28"/>
          <w:szCs w:val="36"/>
        </w:rPr>
        <w:t xml:space="preserve"> wytwa</w:t>
      </w:r>
      <w:r w:rsidR="00D5776C" w:rsidRPr="00D73EFD">
        <w:rPr>
          <w:rFonts w:ascii="Verdana" w:hAnsi="Verdana"/>
          <w:sz w:val="28"/>
          <w:szCs w:val="36"/>
        </w:rPr>
        <w:t>rzanych odpadów oraz ich wpływ na środowisko</w:t>
      </w:r>
      <w:bookmarkEnd w:id="122"/>
    </w:p>
    <w:p w14:paraId="51ABEAC6" w14:textId="2D3A40CD" w:rsidR="003C5EE6" w:rsidRPr="00D73EFD" w:rsidRDefault="003C5EE6" w:rsidP="00AA4189">
      <w:pPr>
        <w:autoSpaceDE w:val="0"/>
        <w:autoSpaceDN w:val="0"/>
        <w:adjustRightInd w:val="0"/>
        <w:spacing w:after="0" w:line="276" w:lineRule="auto"/>
        <w:jc w:val="both"/>
        <w:rPr>
          <w:rFonts w:ascii="Verdana" w:eastAsiaTheme="minorHAnsi" w:hAnsi="Verdana" w:cs="Times New Roman"/>
          <w:sz w:val="20"/>
          <w:szCs w:val="20"/>
        </w:rPr>
      </w:pPr>
    </w:p>
    <w:p w14:paraId="2A948B24" w14:textId="77777777" w:rsidR="00A93F4F" w:rsidRPr="00D73EFD" w:rsidRDefault="00A93F4F" w:rsidP="00A93F4F">
      <w:pPr>
        <w:pStyle w:val="Nagwek2"/>
        <w:numPr>
          <w:ilvl w:val="1"/>
          <w:numId w:val="29"/>
        </w:numPr>
        <w:spacing w:after="160"/>
        <w:jc w:val="left"/>
        <w:rPr>
          <w:rFonts w:ascii="Verdana" w:hAnsi="Verdana"/>
          <w:sz w:val="28"/>
        </w:rPr>
      </w:pPr>
      <w:bookmarkStart w:id="123" w:name="_Toc106193221"/>
      <w:bookmarkStart w:id="124" w:name="_Toc134779867"/>
      <w:r w:rsidRPr="00D73EFD">
        <w:rPr>
          <w:rFonts w:ascii="Verdana" w:hAnsi="Verdana"/>
          <w:sz w:val="28"/>
        </w:rPr>
        <w:t>Etap budowy</w:t>
      </w:r>
      <w:bookmarkEnd w:id="123"/>
      <w:bookmarkEnd w:id="124"/>
    </w:p>
    <w:p w14:paraId="1FAAA558" w14:textId="6F81F9A4" w:rsidR="00A93F4F" w:rsidRPr="00D73EFD" w:rsidRDefault="00A93F4F" w:rsidP="006D4236">
      <w:pPr>
        <w:pStyle w:val="ANSEE"/>
        <w:spacing w:line="276" w:lineRule="auto"/>
        <w:ind w:firstLine="426"/>
        <w:jc w:val="both"/>
        <w:rPr>
          <w:rFonts w:ascii="Verdana" w:hAnsi="Verdana"/>
          <w:sz w:val="20"/>
          <w:szCs w:val="20"/>
        </w:rPr>
      </w:pPr>
      <w:r w:rsidRPr="00D73EFD">
        <w:rPr>
          <w:rFonts w:ascii="Verdana" w:hAnsi="Verdana"/>
          <w:sz w:val="20"/>
          <w:szCs w:val="20"/>
        </w:rPr>
        <w:t xml:space="preserve">Na etapie budowy będą powstawać zanieczyszczenia </w:t>
      </w:r>
      <w:proofErr w:type="spellStart"/>
      <w:r w:rsidRPr="00D73EFD">
        <w:rPr>
          <w:rFonts w:ascii="Verdana" w:hAnsi="Verdana"/>
          <w:sz w:val="20"/>
          <w:szCs w:val="20"/>
        </w:rPr>
        <w:t>socjalno</w:t>
      </w:r>
      <w:proofErr w:type="spellEnd"/>
      <w:r w:rsidRPr="00D73EFD">
        <w:rPr>
          <w:rFonts w:ascii="Verdana" w:hAnsi="Verdana"/>
          <w:sz w:val="20"/>
          <w:szCs w:val="20"/>
        </w:rPr>
        <w:t xml:space="preserve"> – bytowe, które związane będą z funkcjonowanie</w:t>
      </w:r>
      <w:r w:rsidR="00794129" w:rsidRPr="00D73EFD">
        <w:rPr>
          <w:rFonts w:ascii="Verdana" w:hAnsi="Verdana"/>
          <w:sz w:val="20"/>
          <w:szCs w:val="20"/>
        </w:rPr>
        <w:t>m</w:t>
      </w:r>
      <w:r w:rsidRPr="00D73EFD">
        <w:rPr>
          <w:rFonts w:ascii="Verdana" w:hAnsi="Verdana"/>
          <w:sz w:val="20"/>
          <w:szCs w:val="20"/>
        </w:rPr>
        <w:t xml:space="preserve"> zaplecza placu budowy. Jednak zaplecze to będzie opierało się na zamkniętych systemach wodnokanalizacyjnych typu TOI </w:t>
      </w:r>
      <w:proofErr w:type="spellStart"/>
      <w:r w:rsidRPr="00D73EFD">
        <w:rPr>
          <w:rFonts w:ascii="Verdana" w:hAnsi="Verdana"/>
          <w:sz w:val="20"/>
          <w:szCs w:val="20"/>
        </w:rPr>
        <w:t>TOI</w:t>
      </w:r>
      <w:proofErr w:type="spellEnd"/>
      <w:r w:rsidR="00794129" w:rsidRPr="00D73EFD">
        <w:rPr>
          <w:rFonts w:ascii="Verdana" w:hAnsi="Verdana"/>
          <w:sz w:val="20"/>
          <w:szCs w:val="20"/>
        </w:rPr>
        <w:t>,</w:t>
      </w:r>
      <w:r w:rsidRPr="00D73EFD">
        <w:rPr>
          <w:rFonts w:ascii="Verdana" w:hAnsi="Verdana"/>
          <w:sz w:val="20"/>
          <w:szCs w:val="20"/>
        </w:rPr>
        <w:t xml:space="preserve"> </w:t>
      </w:r>
      <w:r w:rsidR="00794129" w:rsidRPr="00D73EFD">
        <w:rPr>
          <w:rFonts w:ascii="Verdana" w:hAnsi="Verdana"/>
          <w:sz w:val="20"/>
          <w:szCs w:val="20"/>
        </w:rPr>
        <w:t xml:space="preserve">obsługiwanych </w:t>
      </w:r>
      <w:r w:rsidRPr="00D73EFD">
        <w:rPr>
          <w:rFonts w:ascii="Verdana" w:hAnsi="Verdana"/>
          <w:sz w:val="20"/>
          <w:szCs w:val="20"/>
        </w:rPr>
        <w:t>przez zewnętrzne firmy specjalistyczne.</w:t>
      </w:r>
    </w:p>
    <w:p w14:paraId="7095DC76" w14:textId="77777777" w:rsidR="00A93F4F" w:rsidRPr="00D73EFD" w:rsidRDefault="00A93F4F" w:rsidP="006D4236">
      <w:pPr>
        <w:spacing w:line="276" w:lineRule="auto"/>
        <w:ind w:firstLine="426"/>
        <w:jc w:val="both"/>
        <w:rPr>
          <w:rStyle w:val="Domylnaczcionkaakapitu1"/>
          <w:rFonts w:ascii="Verdana" w:eastAsia="ArialNarrow" w:hAnsi="Verdana" w:cs="ArialNarrow"/>
          <w:sz w:val="20"/>
          <w:szCs w:val="20"/>
        </w:rPr>
      </w:pPr>
      <w:r w:rsidRPr="00D73EFD">
        <w:rPr>
          <w:rFonts w:ascii="Verdana" w:hAnsi="Verdana"/>
          <w:sz w:val="20"/>
          <w:szCs w:val="20"/>
        </w:rPr>
        <w:t>W okresie budowy elektrowni przewiduje si</w:t>
      </w:r>
      <w:r w:rsidRPr="00D73EFD">
        <w:rPr>
          <w:rStyle w:val="Domylnaczcionkaakapitu1"/>
          <w:rFonts w:ascii="Verdana" w:eastAsia="ArialNarrow" w:hAnsi="Verdana" w:cs="ArialNarrow"/>
          <w:sz w:val="20"/>
          <w:szCs w:val="20"/>
        </w:rPr>
        <w:t xml:space="preserve">ę </w:t>
      </w:r>
      <w:r w:rsidRPr="00D73EFD">
        <w:rPr>
          <w:rFonts w:ascii="Verdana" w:hAnsi="Verdana"/>
          <w:sz w:val="20"/>
          <w:szCs w:val="20"/>
        </w:rPr>
        <w:t>wyst</w:t>
      </w:r>
      <w:r w:rsidRPr="00D73EFD">
        <w:rPr>
          <w:rStyle w:val="Domylnaczcionkaakapitu1"/>
          <w:rFonts w:ascii="Verdana" w:eastAsia="ArialNarrow" w:hAnsi="Verdana" w:cs="ArialNarrow"/>
          <w:sz w:val="20"/>
          <w:szCs w:val="20"/>
        </w:rPr>
        <w:t>ę</w:t>
      </w:r>
      <w:r w:rsidRPr="00D73EFD">
        <w:rPr>
          <w:rFonts w:ascii="Verdana" w:hAnsi="Verdana"/>
          <w:sz w:val="20"/>
          <w:szCs w:val="20"/>
        </w:rPr>
        <w:t>powanie ha</w:t>
      </w:r>
      <w:r w:rsidRPr="00D73EFD">
        <w:rPr>
          <w:rStyle w:val="Domylnaczcionkaakapitu1"/>
          <w:rFonts w:ascii="Verdana" w:eastAsia="ArialNarrow" w:hAnsi="Verdana" w:cs="ArialNarrow"/>
          <w:sz w:val="20"/>
          <w:szCs w:val="20"/>
        </w:rPr>
        <w:t>ł</w:t>
      </w:r>
      <w:r w:rsidRPr="00D73EFD">
        <w:rPr>
          <w:rFonts w:ascii="Verdana" w:hAnsi="Verdana"/>
          <w:sz w:val="20"/>
          <w:szCs w:val="20"/>
        </w:rPr>
        <w:t>asu oraz ograniczonych emisji zanieczyszcze</w:t>
      </w:r>
      <w:r w:rsidRPr="00D73EFD">
        <w:rPr>
          <w:rStyle w:val="Domylnaczcionkaakapitu1"/>
          <w:rFonts w:ascii="Verdana" w:eastAsia="ArialNarrow" w:hAnsi="Verdana" w:cs="ArialNarrow"/>
          <w:sz w:val="20"/>
          <w:szCs w:val="20"/>
        </w:rPr>
        <w:t xml:space="preserve">ń </w:t>
      </w:r>
      <w:r w:rsidRPr="00D73EFD">
        <w:rPr>
          <w:rFonts w:ascii="Verdana" w:hAnsi="Verdana"/>
          <w:sz w:val="20"/>
          <w:szCs w:val="20"/>
        </w:rPr>
        <w:t>do powietrza, których g</w:t>
      </w:r>
      <w:r w:rsidRPr="00D73EFD">
        <w:rPr>
          <w:rStyle w:val="Domylnaczcionkaakapitu1"/>
          <w:rFonts w:ascii="Verdana" w:eastAsia="ArialNarrow" w:hAnsi="Verdana" w:cs="ArialNarrow"/>
          <w:sz w:val="20"/>
          <w:szCs w:val="20"/>
        </w:rPr>
        <w:t>ł</w:t>
      </w:r>
      <w:r w:rsidRPr="00D73EFD">
        <w:rPr>
          <w:rFonts w:ascii="Verdana" w:hAnsi="Verdana"/>
          <w:sz w:val="20"/>
          <w:szCs w:val="20"/>
        </w:rPr>
        <w:t xml:space="preserve">ównym </w:t>
      </w:r>
      <w:r w:rsidRPr="00D73EFD">
        <w:rPr>
          <w:rStyle w:val="Domylnaczcionkaakapitu1"/>
          <w:rFonts w:ascii="Verdana" w:eastAsia="ArialNarrow" w:hAnsi="Verdana" w:cs="ArialNarrow"/>
          <w:sz w:val="20"/>
          <w:szCs w:val="20"/>
        </w:rPr>
        <w:t>ź</w:t>
      </w:r>
      <w:r w:rsidRPr="00D73EFD">
        <w:rPr>
          <w:rFonts w:ascii="Verdana" w:hAnsi="Verdana"/>
          <w:sz w:val="20"/>
          <w:szCs w:val="20"/>
        </w:rPr>
        <w:t>ród</w:t>
      </w:r>
      <w:r w:rsidRPr="00D73EFD">
        <w:rPr>
          <w:rStyle w:val="Domylnaczcionkaakapitu1"/>
          <w:rFonts w:ascii="Verdana" w:eastAsia="ArialNarrow" w:hAnsi="Verdana" w:cs="ArialNarrow"/>
          <w:sz w:val="20"/>
          <w:szCs w:val="20"/>
        </w:rPr>
        <w:t>ł</w:t>
      </w:r>
      <w:r w:rsidRPr="00D73EFD">
        <w:rPr>
          <w:rFonts w:ascii="Verdana" w:hAnsi="Verdana"/>
          <w:sz w:val="20"/>
          <w:szCs w:val="20"/>
        </w:rPr>
        <w:t>em b</w:t>
      </w:r>
      <w:r w:rsidRPr="00D73EFD">
        <w:rPr>
          <w:rStyle w:val="Domylnaczcionkaakapitu1"/>
          <w:rFonts w:ascii="Verdana" w:eastAsia="ArialNarrow" w:hAnsi="Verdana" w:cs="ArialNarrow"/>
          <w:sz w:val="20"/>
          <w:szCs w:val="20"/>
        </w:rPr>
        <w:t>ę</w:t>
      </w:r>
      <w:r w:rsidRPr="00D73EFD">
        <w:rPr>
          <w:rFonts w:ascii="Verdana" w:hAnsi="Verdana"/>
          <w:sz w:val="20"/>
          <w:szCs w:val="20"/>
        </w:rPr>
        <w:t>d</w:t>
      </w:r>
      <w:r w:rsidRPr="00D73EFD">
        <w:rPr>
          <w:rStyle w:val="Domylnaczcionkaakapitu1"/>
          <w:rFonts w:ascii="Verdana" w:eastAsia="ArialNarrow" w:hAnsi="Verdana" w:cs="ArialNarrow"/>
          <w:sz w:val="20"/>
          <w:szCs w:val="20"/>
        </w:rPr>
        <w:t xml:space="preserve">ą </w:t>
      </w:r>
      <w:r w:rsidRPr="00D73EFD">
        <w:rPr>
          <w:rFonts w:ascii="Verdana" w:hAnsi="Verdana"/>
          <w:sz w:val="20"/>
          <w:szCs w:val="20"/>
        </w:rPr>
        <w:t xml:space="preserve">maszyny budowlane oraz </w:t>
      </w:r>
      <w:r w:rsidRPr="00D73EFD">
        <w:rPr>
          <w:rStyle w:val="Domylnaczcionkaakapitu1"/>
          <w:rFonts w:ascii="Verdana" w:eastAsia="ArialNarrow" w:hAnsi="Verdana" w:cs="ArialNarrow"/>
          <w:sz w:val="20"/>
          <w:szCs w:val="20"/>
        </w:rPr>
        <w:t>ś</w:t>
      </w:r>
      <w:r w:rsidRPr="00D73EFD">
        <w:rPr>
          <w:rFonts w:ascii="Verdana" w:hAnsi="Verdana"/>
          <w:sz w:val="20"/>
          <w:szCs w:val="20"/>
        </w:rPr>
        <w:t>rodki transportu wykorzystywane przy pracach budowlanych i w sprzyjających warunkach pogodowych powoduj</w:t>
      </w:r>
      <w:r w:rsidRPr="00D73EFD">
        <w:rPr>
          <w:rStyle w:val="Domylnaczcionkaakapitu1"/>
          <w:rFonts w:ascii="Verdana" w:eastAsia="ArialNarrow" w:hAnsi="Verdana" w:cs="ArialNarrow"/>
          <w:sz w:val="20"/>
          <w:szCs w:val="20"/>
        </w:rPr>
        <w:t>ą</w:t>
      </w:r>
      <w:r w:rsidRPr="00D73EFD">
        <w:rPr>
          <w:rFonts w:ascii="Verdana" w:hAnsi="Verdana"/>
          <w:sz w:val="20"/>
          <w:szCs w:val="20"/>
        </w:rPr>
        <w:t>ce pylenie. Uci</w:t>
      </w:r>
      <w:r w:rsidRPr="00D73EFD">
        <w:rPr>
          <w:rStyle w:val="Domylnaczcionkaakapitu1"/>
          <w:rFonts w:ascii="Verdana" w:eastAsia="ArialNarrow" w:hAnsi="Verdana" w:cs="ArialNarrow"/>
          <w:sz w:val="20"/>
          <w:szCs w:val="20"/>
        </w:rPr>
        <w:t>ąż</w:t>
      </w:r>
      <w:r w:rsidRPr="00D73EFD">
        <w:rPr>
          <w:rFonts w:ascii="Verdana" w:hAnsi="Verdana"/>
          <w:sz w:val="20"/>
          <w:szCs w:val="20"/>
        </w:rPr>
        <w:t>liwo</w:t>
      </w:r>
      <w:r w:rsidRPr="00D73EFD">
        <w:rPr>
          <w:rStyle w:val="Domylnaczcionkaakapitu1"/>
          <w:rFonts w:ascii="Verdana" w:eastAsia="ArialNarrow" w:hAnsi="Verdana" w:cs="ArialNarrow"/>
          <w:sz w:val="20"/>
          <w:szCs w:val="20"/>
        </w:rPr>
        <w:t>ś</w:t>
      </w:r>
      <w:r w:rsidRPr="00D73EFD">
        <w:rPr>
          <w:rFonts w:ascii="Verdana" w:hAnsi="Verdana"/>
          <w:sz w:val="20"/>
          <w:szCs w:val="20"/>
        </w:rPr>
        <w:t>ci zwi</w:t>
      </w:r>
      <w:r w:rsidRPr="00D73EFD">
        <w:rPr>
          <w:rStyle w:val="Domylnaczcionkaakapitu1"/>
          <w:rFonts w:ascii="Verdana" w:eastAsia="ArialNarrow" w:hAnsi="Verdana" w:cs="ArialNarrow"/>
          <w:sz w:val="20"/>
          <w:szCs w:val="20"/>
        </w:rPr>
        <w:t>ą</w:t>
      </w:r>
      <w:r w:rsidRPr="00D73EFD">
        <w:rPr>
          <w:rFonts w:ascii="Verdana" w:hAnsi="Verdana"/>
          <w:sz w:val="20"/>
          <w:szCs w:val="20"/>
        </w:rPr>
        <w:t>zane z prowadzonymi pracami budowlanymi wyst</w:t>
      </w:r>
      <w:r w:rsidRPr="00D73EFD">
        <w:rPr>
          <w:rStyle w:val="Domylnaczcionkaakapitu1"/>
          <w:rFonts w:ascii="Verdana" w:eastAsia="ArialNarrow" w:hAnsi="Verdana" w:cs="ArialNarrow"/>
          <w:sz w:val="20"/>
          <w:szCs w:val="20"/>
        </w:rPr>
        <w:t>ę</w:t>
      </w:r>
      <w:r w:rsidRPr="00D73EFD">
        <w:rPr>
          <w:rFonts w:ascii="Verdana" w:hAnsi="Verdana"/>
          <w:sz w:val="20"/>
          <w:szCs w:val="20"/>
        </w:rPr>
        <w:t>powa</w:t>
      </w:r>
      <w:r w:rsidRPr="00D73EFD">
        <w:rPr>
          <w:rStyle w:val="Domylnaczcionkaakapitu1"/>
          <w:rFonts w:ascii="Verdana" w:eastAsia="ArialNarrow" w:hAnsi="Verdana" w:cs="ArialNarrow"/>
          <w:sz w:val="20"/>
          <w:szCs w:val="20"/>
        </w:rPr>
        <w:t xml:space="preserve">ć </w:t>
      </w:r>
      <w:r w:rsidRPr="00D73EFD">
        <w:rPr>
          <w:rFonts w:ascii="Verdana" w:hAnsi="Verdana"/>
          <w:sz w:val="20"/>
          <w:szCs w:val="20"/>
        </w:rPr>
        <w:t>b</w:t>
      </w:r>
      <w:r w:rsidRPr="00D73EFD">
        <w:rPr>
          <w:rStyle w:val="Domylnaczcionkaakapitu1"/>
          <w:rFonts w:ascii="Verdana" w:eastAsia="ArialNarrow" w:hAnsi="Verdana" w:cs="ArialNarrow"/>
          <w:sz w:val="20"/>
          <w:szCs w:val="20"/>
        </w:rPr>
        <w:t>ę</w:t>
      </w:r>
      <w:r w:rsidRPr="00D73EFD">
        <w:rPr>
          <w:rFonts w:ascii="Verdana" w:hAnsi="Verdana"/>
          <w:sz w:val="20"/>
          <w:szCs w:val="20"/>
        </w:rPr>
        <w:t>d</w:t>
      </w:r>
      <w:r w:rsidRPr="00D73EFD">
        <w:rPr>
          <w:rStyle w:val="Domylnaczcionkaakapitu1"/>
          <w:rFonts w:ascii="Verdana" w:eastAsia="ArialNarrow" w:hAnsi="Verdana" w:cs="ArialNarrow"/>
          <w:sz w:val="20"/>
          <w:szCs w:val="20"/>
        </w:rPr>
        <w:t>ą wyłącznie w porze dziennej.</w:t>
      </w:r>
    </w:p>
    <w:p w14:paraId="40377D40" w14:textId="61CD10E7" w:rsidR="00A93F4F" w:rsidRPr="00D73EFD" w:rsidRDefault="00A93F4F" w:rsidP="006D4236">
      <w:pPr>
        <w:spacing w:line="276" w:lineRule="auto"/>
        <w:ind w:firstLine="426"/>
        <w:jc w:val="both"/>
        <w:rPr>
          <w:rStyle w:val="Domylnaczcionkaakapitu1"/>
          <w:rFonts w:ascii="Verdana" w:eastAsia="ArialNarrow" w:hAnsi="Verdana" w:cs="ArialNarrow"/>
          <w:sz w:val="20"/>
          <w:szCs w:val="20"/>
        </w:rPr>
      </w:pPr>
      <w:r w:rsidRPr="00D73EFD">
        <w:rPr>
          <w:rStyle w:val="Domylnaczcionkaakapitu1"/>
          <w:rFonts w:ascii="Verdana" w:eastAsia="ArialNarrow" w:hAnsi="Verdana" w:cs="ArialNarrow"/>
          <w:sz w:val="20"/>
          <w:szCs w:val="20"/>
        </w:rPr>
        <w:t>Biorąc pod uwagę odległość miejsc posadowienia planowanych elektrowni od obszarów chronionych akustycznie oraz przyjęte rozwiązania organizacji placu budowy, można z całą pewnością stwierdzić, że w fazie budowy elektrowni prace konstrukcyjne i pomocnicze nie będą powodować przekroczenia dopuszczalnego poziomu hałasu emitowanego do środowiska.</w:t>
      </w:r>
    </w:p>
    <w:p w14:paraId="062D6500" w14:textId="07E964C9" w:rsidR="002576B7" w:rsidRPr="00D73EFD" w:rsidRDefault="002576B7" w:rsidP="002576B7">
      <w:pPr>
        <w:pStyle w:val="Legenda"/>
        <w:keepNext/>
      </w:pPr>
      <w:r w:rsidRPr="00D73EFD">
        <w:t xml:space="preserve">Tabela </w:t>
      </w:r>
      <w:r w:rsidR="0060371D" w:rsidRPr="00D73EFD">
        <w:fldChar w:fldCharType="begin"/>
      </w:r>
      <w:r w:rsidR="0060371D" w:rsidRPr="00D73EFD">
        <w:instrText xml:space="preserve"> SEQ Tabela \* ARABIC </w:instrText>
      </w:r>
      <w:r w:rsidR="0060371D" w:rsidRPr="00D73EFD">
        <w:fldChar w:fldCharType="separate"/>
      </w:r>
      <w:r w:rsidR="004A6B1A">
        <w:rPr>
          <w:noProof/>
        </w:rPr>
        <w:t>2</w:t>
      </w:r>
      <w:r w:rsidR="0060371D" w:rsidRPr="00D73EFD">
        <w:rPr>
          <w:noProof/>
        </w:rPr>
        <w:fldChar w:fldCharType="end"/>
      </w:r>
      <w:r w:rsidRPr="00D73EFD">
        <w:t xml:space="preserve"> Możliwe rodzaje i ilości odpadów powstających podczas budowy</w:t>
      </w:r>
    </w:p>
    <w:tbl>
      <w:tblPr>
        <w:tblStyle w:val="Tabelasiatki4akcent1"/>
        <w:tblW w:w="8930" w:type="dxa"/>
        <w:tblLook w:val="04A0" w:firstRow="1" w:lastRow="0" w:firstColumn="1" w:lastColumn="0" w:noHBand="0" w:noVBand="1"/>
      </w:tblPr>
      <w:tblGrid>
        <w:gridCol w:w="1123"/>
        <w:gridCol w:w="2972"/>
        <w:gridCol w:w="1534"/>
        <w:gridCol w:w="3301"/>
      </w:tblGrid>
      <w:tr w:rsidR="004B514D" w:rsidRPr="00D73EFD" w14:paraId="4E5DC1C0" w14:textId="77777777" w:rsidTr="007C452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64C49875" w14:textId="77777777" w:rsidR="004B514D" w:rsidRPr="00D73EFD" w:rsidRDefault="004B514D" w:rsidP="007C4524">
            <w:pPr>
              <w:tabs>
                <w:tab w:val="left" w:pos="1064"/>
              </w:tabs>
              <w:spacing w:line="276" w:lineRule="auto"/>
              <w:jc w:val="center"/>
              <w:rPr>
                <w:rFonts w:ascii="Verdana" w:hAnsi="Verdana"/>
                <w:sz w:val="16"/>
                <w:szCs w:val="16"/>
              </w:rPr>
            </w:pPr>
            <w:r w:rsidRPr="00D73EFD">
              <w:rPr>
                <w:rFonts w:ascii="Verdana" w:hAnsi="Verdana"/>
                <w:sz w:val="16"/>
                <w:szCs w:val="16"/>
              </w:rPr>
              <w:t>KOD</w:t>
            </w:r>
          </w:p>
        </w:tc>
        <w:tc>
          <w:tcPr>
            <w:tcW w:w="2991" w:type="dxa"/>
            <w:vAlign w:val="center"/>
            <w:hideMark/>
          </w:tcPr>
          <w:p w14:paraId="65199B3D" w14:textId="77777777" w:rsidR="004B514D" w:rsidRPr="00D73EFD" w:rsidRDefault="004B514D" w:rsidP="007C4524">
            <w:pPr>
              <w:tabs>
                <w:tab w:val="left" w:pos="1064"/>
              </w:tabs>
              <w:spacing w:line="276" w:lineRule="auto"/>
              <w:ind w:firstLine="154"/>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GRUPY, PODGRUPY I RODZAJE ODPADÓW</w:t>
            </w:r>
          </w:p>
        </w:tc>
        <w:tc>
          <w:tcPr>
            <w:tcW w:w="1495" w:type="dxa"/>
            <w:vAlign w:val="center"/>
            <w:hideMark/>
          </w:tcPr>
          <w:p w14:paraId="22657217" w14:textId="7CC13B91" w:rsidR="004B514D" w:rsidRPr="00D73EFD" w:rsidRDefault="004B514D" w:rsidP="007C4524">
            <w:pPr>
              <w:tabs>
                <w:tab w:val="left" w:pos="1064"/>
              </w:tabs>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SZACUNKOWE ILOŚCI ODPADÓW [MG]/ OKRES BUDOWY</w:t>
            </w:r>
          </w:p>
        </w:tc>
        <w:tc>
          <w:tcPr>
            <w:tcW w:w="3315" w:type="dxa"/>
            <w:vAlign w:val="center"/>
          </w:tcPr>
          <w:p w14:paraId="28D6AAA8" w14:textId="77777777" w:rsidR="004B514D" w:rsidRPr="00D73EFD" w:rsidRDefault="004B514D" w:rsidP="007C4524">
            <w:pPr>
              <w:tabs>
                <w:tab w:val="left" w:pos="1064"/>
              </w:tabs>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SPOSÓB POSTĘPOWANIA I/LUB SPOSÓB ZAGOSPODAROWANIA ODPADU</w:t>
            </w:r>
          </w:p>
        </w:tc>
      </w:tr>
      <w:tr w:rsidR="004B514D" w:rsidRPr="00D73EFD" w14:paraId="546CD971" w14:textId="77777777" w:rsidTr="007C4524">
        <w:trPr>
          <w:cnfStyle w:val="000000100000" w:firstRow="0" w:lastRow="0" w:firstColumn="0" w:lastColumn="0" w:oddVBand="0" w:evenVBand="0" w:oddHBand="1" w:evenHBand="0" w:firstRowFirstColumn="0" w:firstRowLastColumn="0" w:lastRowFirstColumn="0" w:lastRowLastColumn="0"/>
          <w:trHeight w:hRule="exact" w:val="797"/>
        </w:trPr>
        <w:tc>
          <w:tcPr>
            <w:cnfStyle w:val="001000000000" w:firstRow="0" w:lastRow="0" w:firstColumn="1" w:lastColumn="0" w:oddVBand="0" w:evenVBand="0" w:oddHBand="0" w:evenHBand="0" w:firstRowFirstColumn="0" w:firstRowLastColumn="0" w:lastRowFirstColumn="0" w:lastRowLastColumn="0"/>
            <w:tcW w:w="1129" w:type="dxa"/>
            <w:hideMark/>
          </w:tcPr>
          <w:p w14:paraId="7DDED0F7"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15</w:t>
            </w:r>
          </w:p>
        </w:tc>
        <w:tc>
          <w:tcPr>
            <w:tcW w:w="4486" w:type="dxa"/>
            <w:gridSpan w:val="2"/>
            <w:hideMark/>
          </w:tcPr>
          <w:p w14:paraId="68039B59"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opakowaniowe; sorbenty, tkaniny do wycierania, materiały filtracyjne i ubrania ochronne nieujęte w innych grupach</w:t>
            </w:r>
          </w:p>
        </w:tc>
        <w:tc>
          <w:tcPr>
            <w:tcW w:w="3315" w:type="dxa"/>
          </w:tcPr>
          <w:p w14:paraId="6D6B9CD7"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4B514D" w:rsidRPr="00D73EFD" w14:paraId="3BFADFE9" w14:textId="77777777" w:rsidTr="007C4524">
        <w:trPr>
          <w:trHeight w:hRule="exact" w:val="703"/>
        </w:trPr>
        <w:tc>
          <w:tcPr>
            <w:cnfStyle w:val="001000000000" w:firstRow="0" w:lastRow="0" w:firstColumn="1" w:lastColumn="0" w:oddVBand="0" w:evenVBand="0" w:oddHBand="0" w:evenHBand="0" w:firstRowFirstColumn="0" w:firstRowLastColumn="0" w:lastRowFirstColumn="0" w:lastRowLastColumn="0"/>
            <w:tcW w:w="1129" w:type="dxa"/>
          </w:tcPr>
          <w:p w14:paraId="6EDEAF45" w14:textId="77777777" w:rsidR="004B514D" w:rsidRPr="00D73EFD" w:rsidRDefault="004B514D" w:rsidP="007A3F67">
            <w:pPr>
              <w:jc w:val="both"/>
              <w:rPr>
                <w:rFonts w:ascii="Verdana" w:hAnsi="Verdana"/>
                <w:b w:val="0"/>
                <w:bCs w:val="0"/>
                <w:sz w:val="16"/>
                <w:szCs w:val="16"/>
              </w:rPr>
            </w:pPr>
            <w:r w:rsidRPr="00D73EFD">
              <w:rPr>
                <w:rFonts w:ascii="Verdana" w:hAnsi="Verdana"/>
                <w:sz w:val="16"/>
                <w:szCs w:val="16"/>
              </w:rPr>
              <w:t>15 01</w:t>
            </w:r>
          </w:p>
        </w:tc>
        <w:tc>
          <w:tcPr>
            <w:tcW w:w="4486" w:type="dxa"/>
            <w:gridSpan w:val="2"/>
          </w:tcPr>
          <w:p w14:paraId="6FF6E77E" w14:textId="77777777" w:rsidR="004B514D" w:rsidRPr="00D73EFD" w:rsidRDefault="004B514D" w:rsidP="007A3F67">
            <w:pPr>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opakowaniowe (włącznie z selektywnie gromadzonymi komunalnymi odpadami opakowaniowymi)</w:t>
            </w:r>
          </w:p>
        </w:tc>
        <w:tc>
          <w:tcPr>
            <w:tcW w:w="3315" w:type="dxa"/>
          </w:tcPr>
          <w:p w14:paraId="6E1BCFAC" w14:textId="77777777" w:rsidR="004B514D" w:rsidRPr="00D73EFD" w:rsidRDefault="004B514D" w:rsidP="007A3F67">
            <w:pPr>
              <w:ind w:left="284"/>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4B514D" w:rsidRPr="00D73EFD" w14:paraId="56E94C7F" w14:textId="77777777" w:rsidTr="007C4524">
        <w:trPr>
          <w:cnfStyle w:val="000000100000" w:firstRow="0" w:lastRow="0" w:firstColumn="0" w:lastColumn="0" w:oddVBand="0" w:evenVBand="0" w:oddHBand="1" w:evenHBand="0" w:firstRowFirstColumn="0" w:firstRowLastColumn="0" w:lastRowFirstColumn="0" w:lastRowLastColumn="0"/>
          <w:trHeight w:hRule="exact" w:val="2839"/>
        </w:trPr>
        <w:tc>
          <w:tcPr>
            <w:cnfStyle w:val="001000000000" w:firstRow="0" w:lastRow="0" w:firstColumn="1" w:lastColumn="0" w:oddVBand="0" w:evenVBand="0" w:oddHBand="0" w:evenHBand="0" w:firstRowFirstColumn="0" w:firstRowLastColumn="0" w:lastRowFirstColumn="0" w:lastRowLastColumn="0"/>
            <w:tcW w:w="1129" w:type="dxa"/>
          </w:tcPr>
          <w:p w14:paraId="226CD32D" w14:textId="15AFCE29" w:rsidR="004B514D" w:rsidRPr="00D73EFD" w:rsidRDefault="004B514D" w:rsidP="007A3F67">
            <w:pPr>
              <w:jc w:val="both"/>
              <w:rPr>
                <w:rFonts w:ascii="Verdana" w:hAnsi="Verdana"/>
                <w:b w:val="0"/>
                <w:bCs w:val="0"/>
                <w:sz w:val="16"/>
                <w:szCs w:val="16"/>
              </w:rPr>
            </w:pPr>
            <w:r w:rsidRPr="00D73EFD">
              <w:rPr>
                <w:rFonts w:ascii="Verdana" w:hAnsi="Verdana"/>
                <w:sz w:val="16"/>
                <w:szCs w:val="16"/>
              </w:rPr>
              <w:lastRenderedPageBreak/>
              <w:t>15</w:t>
            </w:r>
            <w:r w:rsidR="007C4524" w:rsidRPr="00D73EFD">
              <w:rPr>
                <w:rFonts w:ascii="Verdana" w:hAnsi="Verdana"/>
                <w:sz w:val="16"/>
                <w:szCs w:val="16"/>
              </w:rPr>
              <w:t xml:space="preserve"> </w:t>
            </w:r>
            <w:r w:rsidRPr="00D73EFD">
              <w:rPr>
                <w:rFonts w:ascii="Verdana" w:hAnsi="Verdana"/>
                <w:sz w:val="16"/>
                <w:szCs w:val="16"/>
              </w:rPr>
              <w:t>01 02</w:t>
            </w:r>
          </w:p>
        </w:tc>
        <w:tc>
          <w:tcPr>
            <w:tcW w:w="2951" w:type="dxa"/>
          </w:tcPr>
          <w:p w14:paraId="43EE1D8B" w14:textId="77777777" w:rsidR="004B514D" w:rsidRPr="00D73EFD" w:rsidRDefault="004B514D" w:rsidP="002F1E70">
            <w:pPr>
              <w:ind w:left="97" w:hanging="97"/>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Opakowania z tworzyw sztucznych</w:t>
            </w:r>
          </w:p>
        </w:tc>
        <w:tc>
          <w:tcPr>
            <w:tcW w:w="1535" w:type="dxa"/>
          </w:tcPr>
          <w:p w14:paraId="20F0402E" w14:textId="37006F71" w:rsidR="004B514D" w:rsidRPr="00D73EFD" w:rsidRDefault="002F1E70" w:rsidP="007A3F67">
            <w:pPr>
              <w:ind w:left="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10</w:t>
            </w:r>
          </w:p>
        </w:tc>
        <w:tc>
          <w:tcPr>
            <w:tcW w:w="3315" w:type="dxa"/>
          </w:tcPr>
          <w:p w14:paraId="3BDAE0A7" w14:textId="77777777" w:rsidR="004B514D" w:rsidRPr="00D73EFD" w:rsidRDefault="004B514D" w:rsidP="007A3F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Odpady te zbierane będą w opisanym, szczelnym pojemniku zabezpieczonym przed wpływem czynników atmosferycznych i zabierane na bieżąco przez ekipę serwisową. Czas magazynowania tego rodzaju odpadu – odpady będą zabierane na bieżąco przez ekipy serwisowe i dalej przekazywane będą do punktu skupu surowców wtórnych. Ograniczenie ilości powstających odpadów poprzez stosowanie materiałów lepszej jakości, bardziej trwałych i wielokrotnego użytku. Odzysk R1</w:t>
            </w:r>
          </w:p>
        </w:tc>
      </w:tr>
      <w:tr w:rsidR="004B514D" w:rsidRPr="00D73EFD" w14:paraId="137CE1DF" w14:textId="77777777" w:rsidTr="007C4524">
        <w:trPr>
          <w:trHeight w:hRule="exact" w:val="293"/>
        </w:trPr>
        <w:tc>
          <w:tcPr>
            <w:cnfStyle w:val="001000000000" w:firstRow="0" w:lastRow="0" w:firstColumn="1" w:lastColumn="0" w:oddVBand="0" w:evenVBand="0" w:oddHBand="0" w:evenHBand="0" w:firstRowFirstColumn="0" w:firstRowLastColumn="0" w:lastRowFirstColumn="0" w:lastRowLastColumn="0"/>
            <w:tcW w:w="1129" w:type="dxa"/>
            <w:hideMark/>
          </w:tcPr>
          <w:p w14:paraId="4F287835"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16</w:t>
            </w:r>
          </w:p>
        </w:tc>
        <w:tc>
          <w:tcPr>
            <w:tcW w:w="4486" w:type="dxa"/>
            <w:gridSpan w:val="2"/>
            <w:hideMark/>
          </w:tcPr>
          <w:p w14:paraId="5E985B73"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nieujęte w innych grupach</w:t>
            </w:r>
          </w:p>
        </w:tc>
        <w:tc>
          <w:tcPr>
            <w:tcW w:w="3315" w:type="dxa"/>
          </w:tcPr>
          <w:p w14:paraId="15F92E96"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r>
      <w:tr w:rsidR="004B514D" w:rsidRPr="00D73EFD" w14:paraId="4A6BA5D6" w14:textId="77777777" w:rsidTr="007C4524">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129" w:type="dxa"/>
            <w:hideMark/>
          </w:tcPr>
          <w:p w14:paraId="38F1F663"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16 02</w:t>
            </w:r>
          </w:p>
        </w:tc>
        <w:tc>
          <w:tcPr>
            <w:tcW w:w="4486" w:type="dxa"/>
            <w:gridSpan w:val="2"/>
            <w:hideMark/>
          </w:tcPr>
          <w:p w14:paraId="35860DA8"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urządzeń elektrycznych i elektronicznych</w:t>
            </w:r>
          </w:p>
        </w:tc>
        <w:tc>
          <w:tcPr>
            <w:tcW w:w="3315" w:type="dxa"/>
          </w:tcPr>
          <w:p w14:paraId="72C6A9C3"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p>
        </w:tc>
      </w:tr>
      <w:tr w:rsidR="004B514D" w:rsidRPr="00D73EFD" w14:paraId="71B35ED3" w14:textId="77777777" w:rsidTr="007C4524">
        <w:trPr>
          <w:trHeight w:hRule="exact" w:val="3964"/>
        </w:trPr>
        <w:tc>
          <w:tcPr>
            <w:cnfStyle w:val="001000000000" w:firstRow="0" w:lastRow="0" w:firstColumn="1" w:lastColumn="0" w:oddVBand="0" w:evenVBand="0" w:oddHBand="0" w:evenHBand="0" w:firstRowFirstColumn="0" w:firstRowLastColumn="0" w:lastRowFirstColumn="0" w:lastRowLastColumn="0"/>
            <w:tcW w:w="1129" w:type="dxa"/>
            <w:hideMark/>
          </w:tcPr>
          <w:p w14:paraId="1EC5D04C"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16 02 13*</w:t>
            </w:r>
          </w:p>
        </w:tc>
        <w:tc>
          <w:tcPr>
            <w:tcW w:w="2991" w:type="dxa"/>
            <w:hideMark/>
          </w:tcPr>
          <w:p w14:paraId="25D4A703"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Zużyte urządzenia zawierające niebezpieczne elementy inne niż wymienione w 16 02 09 do 16 02 12</w:t>
            </w:r>
          </w:p>
        </w:tc>
        <w:tc>
          <w:tcPr>
            <w:tcW w:w="1495" w:type="dxa"/>
            <w:hideMark/>
          </w:tcPr>
          <w:p w14:paraId="6A17E8CB"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&lt;0,1</w:t>
            </w:r>
          </w:p>
        </w:tc>
        <w:tc>
          <w:tcPr>
            <w:tcW w:w="3315" w:type="dxa"/>
          </w:tcPr>
          <w:p w14:paraId="324A9142" w14:textId="77777777" w:rsidR="004B514D" w:rsidRPr="00D73EFD" w:rsidRDefault="004B514D" w:rsidP="007A3F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cs="Garamond"/>
                <w:sz w:val="16"/>
                <w:szCs w:val="16"/>
              </w:rPr>
              <w:t>Zużyte urządzenia zawierające niebezpieczne elementy, tj. panele fotowoltaiczne, falowniki magazynowane będą w odpowiednio oznaczonym i szczelnym pojemniku, na utwardzonej powierzchni. Zabezpieczone będą przed stłuczeniem. Czas magazynowania tego rodzaju odpadu – odpad zabierany na bieżąco przez ekipy serwisowe i dalej odpady te oddawane będą do specjalistycznego punktu skupu i przetwarzania surowców wtórnych. Ograniczenie ilości powstających odpadów poprzez stosowanie urządzeń lepszej jakości, bardziej trwałych, stosowanie się do zaleceń producenta sprzętu elektronicznego w celu maksymalnego wydłużenia żywotności. Odzysk R12.</w:t>
            </w:r>
          </w:p>
        </w:tc>
      </w:tr>
      <w:tr w:rsidR="004B514D" w:rsidRPr="00D73EFD" w14:paraId="366ED338" w14:textId="77777777" w:rsidTr="007C4524">
        <w:trPr>
          <w:cnfStyle w:val="000000100000" w:firstRow="0" w:lastRow="0" w:firstColumn="0" w:lastColumn="0" w:oddVBand="0" w:evenVBand="0" w:oddHBand="1" w:evenHBand="0" w:firstRowFirstColumn="0" w:firstRowLastColumn="0" w:lastRowFirstColumn="0" w:lastRowLastColumn="0"/>
          <w:trHeight w:hRule="exact" w:val="703"/>
        </w:trPr>
        <w:tc>
          <w:tcPr>
            <w:cnfStyle w:val="001000000000" w:firstRow="0" w:lastRow="0" w:firstColumn="1" w:lastColumn="0" w:oddVBand="0" w:evenVBand="0" w:oddHBand="0" w:evenHBand="0" w:firstRowFirstColumn="0" w:firstRowLastColumn="0" w:lastRowFirstColumn="0" w:lastRowLastColumn="0"/>
            <w:tcW w:w="1129" w:type="dxa"/>
            <w:hideMark/>
          </w:tcPr>
          <w:p w14:paraId="0949BA4B"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17</w:t>
            </w:r>
          </w:p>
        </w:tc>
        <w:tc>
          <w:tcPr>
            <w:tcW w:w="4486" w:type="dxa"/>
            <w:gridSpan w:val="2"/>
            <w:hideMark/>
          </w:tcPr>
          <w:p w14:paraId="6C7C899D"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z budowy, remontów i demontażu obiektów budowlanych oraz infrastruktury drogowej (włączając glebę i ziemię z terenów zanieczyszczonych)</w:t>
            </w:r>
          </w:p>
        </w:tc>
        <w:tc>
          <w:tcPr>
            <w:tcW w:w="3315" w:type="dxa"/>
          </w:tcPr>
          <w:p w14:paraId="00B838FC"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4B514D" w:rsidRPr="00D73EFD" w14:paraId="751B2287" w14:textId="77777777" w:rsidTr="007C4524">
        <w:trPr>
          <w:trHeight w:hRule="exact" w:val="365"/>
        </w:trPr>
        <w:tc>
          <w:tcPr>
            <w:cnfStyle w:val="001000000000" w:firstRow="0" w:lastRow="0" w:firstColumn="1" w:lastColumn="0" w:oddVBand="0" w:evenVBand="0" w:oddHBand="0" w:evenHBand="0" w:firstRowFirstColumn="0" w:firstRowLastColumn="0" w:lastRowFirstColumn="0" w:lastRowLastColumn="0"/>
            <w:tcW w:w="1129" w:type="dxa"/>
            <w:hideMark/>
          </w:tcPr>
          <w:p w14:paraId="54A9E39C"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17 04</w:t>
            </w:r>
          </w:p>
        </w:tc>
        <w:tc>
          <w:tcPr>
            <w:tcW w:w="4486" w:type="dxa"/>
            <w:gridSpan w:val="2"/>
            <w:hideMark/>
          </w:tcPr>
          <w:p w14:paraId="148DBBEE"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i złomy metaliczne oraz stopów metali-</w:t>
            </w:r>
          </w:p>
        </w:tc>
        <w:tc>
          <w:tcPr>
            <w:tcW w:w="3315" w:type="dxa"/>
          </w:tcPr>
          <w:p w14:paraId="1C6F4E4A"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4B514D" w:rsidRPr="00D73EFD" w14:paraId="44A65EAB" w14:textId="77777777" w:rsidTr="007C4524">
        <w:trPr>
          <w:cnfStyle w:val="000000100000" w:firstRow="0" w:lastRow="0" w:firstColumn="0" w:lastColumn="0" w:oddVBand="0" w:evenVBand="0" w:oddHBand="1" w:evenHBand="0" w:firstRowFirstColumn="0" w:firstRowLastColumn="0" w:lastRowFirstColumn="0" w:lastRowLastColumn="0"/>
          <w:trHeight w:hRule="exact" w:val="1341"/>
        </w:trPr>
        <w:tc>
          <w:tcPr>
            <w:cnfStyle w:val="001000000000" w:firstRow="0" w:lastRow="0" w:firstColumn="1" w:lastColumn="0" w:oddVBand="0" w:evenVBand="0" w:oddHBand="0" w:evenHBand="0" w:firstRowFirstColumn="0" w:firstRowLastColumn="0" w:lastRowFirstColumn="0" w:lastRowLastColumn="0"/>
            <w:tcW w:w="1129" w:type="dxa"/>
            <w:hideMark/>
          </w:tcPr>
          <w:p w14:paraId="2D089758"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17 04 11</w:t>
            </w:r>
          </w:p>
        </w:tc>
        <w:tc>
          <w:tcPr>
            <w:tcW w:w="2991" w:type="dxa"/>
            <w:hideMark/>
          </w:tcPr>
          <w:p w14:paraId="3DA2E003"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Kable inne niż: wymienione w 17 04 10</w:t>
            </w:r>
          </w:p>
        </w:tc>
        <w:tc>
          <w:tcPr>
            <w:tcW w:w="1495" w:type="dxa"/>
            <w:hideMark/>
          </w:tcPr>
          <w:p w14:paraId="2C78B326"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0,2</w:t>
            </w:r>
          </w:p>
        </w:tc>
        <w:tc>
          <w:tcPr>
            <w:tcW w:w="3315" w:type="dxa"/>
          </w:tcPr>
          <w:p w14:paraId="2D7D8D66" w14:textId="77777777" w:rsidR="004B514D" w:rsidRPr="00D73EFD" w:rsidRDefault="004B514D" w:rsidP="007A3F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cs="Garamond"/>
                <w:sz w:val="16"/>
                <w:szCs w:val="16"/>
              </w:rPr>
              <w:t>Odpadowe części kabli magazynowane będą w szczelnym, opisanym pojemniku. Odbierane będą przez firmę posiadającą odpowiednie uprawnienia. Odpad przeznaczony do odzysku R12.</w:t>
            </w:r>
          </w:p>
        </w:tc>
      </w:tr>
      <w:tr w:rsidR="004B514D" w:rsidRPr="00D73EFD" w14:paraId="777D984E" w14:textId="77777777" w:rsidTr="007C4524">
        <w:trPr>
          <w:trHeight w:hRule="exact" w:val="506"/>
        </w:trPr>
        <w:tc>
          <w:tcPr>
            <w:cnfStyle w:val="001000000000" w:firstRow="0" w:lastRow="0" w:firstColumn="1" w:lastColumn="0" w:oddVBand="0" w:evenVBand="0" w:oddHBand="0" w:evenHBand="0" w:firstRowFirstColumn="0" w:firstRowLastColumn="0" w:lastRowFirstColumn="0" w:lastRowLastColumn="0"/>
            <w:tcW w:w="1129" w:type="dxa"/>
          </w:tcPr>
          <w:p w14:paraId="3D8A8D14"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20</w:t>
            </w:r>
          </w:p>
        </w:tc>
        <w:tc>
          <w:tcPr>
            <w:tcW w:w="4486" w:type="dxa"/>
            <w:gridSpan w:val="2"/>
          </w:tcPr>
          <w:p w14:paraId="075312A2"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komunalne łącznie z frakcjami gromadzonymi selektywnie</w:t>
            </w:r>
          </w:p>
        </w:tc>
        <w:tc>
          <w:tcPr>
            <w:tcW w:w="3315" w:type="dxa"/>
          </w:tcPr>
          <w:p w14:paraId="18FE8694"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4B514D" w:rsidRPr="00D73EFD" w14:paraId="198467DB" w14:textId="77777777" w:rsidTr="007C4524">
        <w:trPr>
          <w:cnfStyle w:val="000000100000" w:firstRow="0" w:lastRow="0" w:firstColumn="0" w:lastColumn="0" w:oddVBand="0" w:evenVBand="0" w:oddHBand="1" w:evenHBand="0" w:firstRowFirstColumn="0" w:firstRowLastColumn="0" w:lastRowFirstColumn="0" w:lastRowLastColumn="0"/>
          <w:trHeight w:hRule="exact" w:val="431"/>
        </w:trPr>
        <w:tc>
          <w:tcPr>
            <w:cnfStyle w:val="001000000000" w:firstRow="0" w:lastRow="0" w:firstColumn="1" w:lastColumn="0" w:oddVBand="0" w:evenVBand="0" w:oddHBand="0" w:evenHBand="0" w:firstRowFirstColumn="0" w:firstRowLastColumn="0" w:lastRowFirstColumn="0" w:lastRowLastColumn="0"/>
            <w:tcW w:w="1129" w:type="dxa"/>
          </w:tcPr>
          <w:p w14:paraId="2848DF8C"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20 03</w:t>
            </w:r>
          </w:p>
        </w:tc>
        <w:tc>
          <w:tcPr>
            <w:tcW w:w="4486" w:type="dxa"/>
            <w:gridSpan w:val="2"/>
          </w:tcPr>
          <w:p w14:paraId="0EB4D767"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Inne odpady komunalne</w:t>
            </w:r>
          </w:p>
        </w:tc>
        <w:tc>
          <w:tcPr>
            <w:tcW w:w="3315" w:type="dxa"/>
          </w:tcPr>
          <w:p w14:paraId="4AB84037"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4B514D" w:rsidRPr="00D73EFD" w14:paraId="0C8CDCD0" w14:textId="77777777" w:rsidTr="007C4524">
        <w:trPr>
          <w:trHeight w:hRule="exact" w:val="1788"/>
        </w:trPr>
        <w:tc>
          <w:tcPr>
            <w:cnfStyle w:val="001000000000" w:firstRow="0" w:lastRow="0" w:firstColumn="1" w:lastColumn="0" w:oddVBand="0" w:evenVBand="0" w:oddHBand="0" w:evenHBand="0" w:firstRowFirstColumn="0" w:firstRowLastColumn="0" w:lastRowFirstColumn="0" w:lastRowLastColumn="0"/>
            <w:tcW w:w="1129" w:type="dxa"/>
          </w:tcPr>
          <w:p w14:paraId="0791094A" w14:textId="77777777" w:rsidR="004B514D" w:rsidRPr="00D73EFD" w:rsidRDefault="004B514D" w:rsidP="007A3F67">
            <w:pPr>
              <w:tabs>
                <w:tab w:val="left" w:pos="1064"/>
              </w:tabs>
              <w:jc w:val="both"/>
              <w:rPr>
                <w:rFonts w:ascii="Verdana" w:hAnsi="Verdana"/>
                <w:b w:val="0"/>
                <w:bCs w:val="0"/>
                <w:sz w:val="16"/>
                <w:szCs w:val="16"/>
              </w:rPr>
            </w:pPr>
            <w:r w:rsidRPr="00D73EFD">
              <w:rPr>
                <w:rFonts w:ascii="Verdana" w:hAnsi="Verdana"/>
                <w:sz w:val="16"/>
                <w:szCs w:val="16"/>
              </w:rPr>
              <w:t>20 03 01</w:t>
            </w:r>
          </w:p>
        </w:tc>
        <w:tc>
          <w:tcPr>
            <w:tcW w:w="2991" w:type="dxa"/>
          </w:tcPr>
          <w:p w14:paraId="621E0F5B" w14:textId="77777777"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Niesegregowane odpady komunalne</w:t>
            </w:r>
          </w:p>
        </w:tc>
        <w:tc>
          <w:tcPr>
            <w:tcW w:w="1495" w:type="dxa"/>
          </w:tcPr>
          <w:p w14:paraId="36400E18" w14:textId="7A854F8B" w:rsidR="004B514D" w:rsidRPr="00D73EFD" w:rsidRDefault="004B514D" w:rsidP="007A3F67">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10</w:t>
            </w:r>
          </w:p>
        </w:tc>
        <w:tc>
          <w:tcPr>
            <w:tcW w:w="3315" w:type="dxa"/>
          </w:tcPr>
          <w:p w14:paraId="5269881B" w14:textId="77777777" w:rsidR="004B514D" w:rsidRPr="00D73EFD" w:rsidRDefault="004B514D" w:rsidP="007A3F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Odpady komunalne magazynowane będą w szczelnym pojemniku na odpady komunalne. Odpady komunalne będą zabierane na bieżąco przez ekipy serwisowe i przekazywane będą firmie posiadającej odpowiednie uprawnienia.</w:t>
            </w:r>
          </w:p>
          <w:p w14:paraId="35976866" w14:textId="77777777" w:rsidR="004B514D" w:rsidRPr="00D73EFD" w:rsidRDefault="004B514D" w:rsidP="007A3F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Odpady przeznaczone do unieszkodliwiania D5.</w:t>
            </w:r>
          </w:p>
        </w:tc>
      </w:tr>
      <w:tr w:rsidR="004B514D" w:rsidRPr="00D73EFD" w14:paraId="1724D3F5" w14:textId="77777777" w:rsidTr="007C452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15" w:type="dxa"/>
            <w:gridSpan w:val="3"/>
            <w:hideMark/>
          </w:tcPr>
          <w:p w14:paraId="12FFBD2E" w14:textId="77777777" w:rsidR="004B514D" w:rsidRPr="00D73EFD" w:rsidRDefault="004B514D" w:rsidP="007A3F67">
            <w:pPr>
              <w:tabs>
                <w:tab w:val="left" w:pos="1064"/>
              </w:tabs>
              <w:jc w:val="both"/>
              <w:rPr>
                <w:rFonts w:ascii="Verdana" w:hAnsi="Verdana"/>
                <w:sz w:val="18"/>
                <w:szCs w:val="18"/>
              </w:rPr>
            </w:pPr>
            <w:r w:rsidRPr="00D73EFD">
              <w:rPr>
                <w:rFonts w:ascii="Verdana" w:hAnsi="Verdana"/>
                <w:sz w:val="18"/>
                <w:szCs w:val="18"/>
              </w:rPr>
              <w:t>* - odpady niebezpieczne</w:t>
            </w:r>
          </w:p>
        </w:tc>
        <w:tc>
          <w:tcPr>
            <w:tcW w:w="3315" w:type="dxa"/>
          </w:tcPr>
          <w:p w14:paraId="7809483A" w14:textId="77777777" w:rsidR="004B514D" w:rsidRPr="00D73EFD" w:rsidRDefault="004B514D" w:rsidP="007A3F67">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130E4FEC" w14:textId="77777777" w:rsidR="00883FBA" w:rsidRPr="00D73EFD" w:rsidRDefault="00883FBA" w:rsidP="006D4236">
      <w:pPr>
        <w:spacing w:line="276" w:lineRule="auto"/>
        <w:ind w:firstLine="426"/>
        <w:jc w:val="both"/>
        <w:rPr>
          <w:rStyle w:val="Domylnaczcionkaakapitu1"/>
          <w:rFonts w:ascii="Verdana" w:eastAsia="ArialNarrow" w:hAnsi="Verdana" w:cs="ArialNarrow"/>
          <w:sz w:val="20"/>
          <w:szCs w:val="20"/>
        </w:rPr>
      </w:pPr>
    </w:p>
    <w:p w14:paraId="2BCCC6C2" w14:textId="77777777" w:rsidR="00A93F4F" w:rsidRPr="00D73EFD" w:rsidRDefault="00A93F4F" w:rsidP="00A93F4F">
      <w:pPr>
        <w:pStyle w:val="Nagwek2"/>
        <w:numPr>
          <w:ilvl w:val="1"/>
          <w:numId w:val="29"/>
        </w:numPr>
        <w:spacing w:after="160"/>
        <w:ind w:left="788" w:hanging="431"/>
        <w:jc w:val="left"/>
        <w:rPr>
          <w:rFonts w:ascii="Verdana" w:hAnsi="Verdana"/>
          <w:sz w:val="28"/>
        </w:rPr>
      </w:pPr>
      <w:bookmarkStart w:id="125" w:name="_Toc106193222"/>
      <w:bookmarkStart w:id="126" w:name="_Toc134779868"/>
      <w:r w:rsidRPr="00D73EFD">
        <w:rPr>
          <w:rFonts w:ascii="Verdana" w:hAnsi="Verdana"/>
          <w:sz w:val="28"/>
        </w:rPr>
        <w:lastRenderedPageBreak/>
        <w:t>Etap eksploatacji</w:t>
      </w:r>
      <w:bookmarkEnd w:id="125"/>
      <w:bookmarkEnd w:id="126"/>
    </w:p>
    <w:p w14:paraId="69F1D764" w14:textId="77777777" w:rsidR="00A93F4F" w:rsidRPr="00D73EFD" w:rsidRDefault="00A93F4F" w:rsidP="00883FBA">
      <w:pPr>
        <w:spacing w:line="276" w:lineRule="auto"/>
        <w:ind w:firstLine="426"/>
        <w:jc w:val="both"/>
        <w:rPr>
          <w:rStyle w:val="Domylnaczcionkaakapitu1"/>
          <w:rFonts w:ascii="Verdana" w:eastAsia="ArialNarrow" w:hAnsi="Verdana" w:cs="ArialNarrow"/>
          <w:sz w:val="20"/>
          <w:szCs w:val="19"/>
        </w:rPr>
      </w:pPr>
      <w:r w:rsidRPr="00D73EFD">
        <w:rPr>
          <w:rStyle w:val="Domylnaczcionkaakapitu1"/>
          <w:rFonts w:ascii="Verdana" w:eastAsia="ArialNarrow" w:hAnsi="Verdana" w:cs="ArialNarrow"/>
          <w:sz w:val="20"/>
          <w:szCs w:val="19"/>
        </w:rPr>
        <w:t xml:space="preserve">Podczas funkcjonowania przedsięwzięcia nie wystąpią emisje substancji lub też będą pomijalnie nieznaczące. </w:t>
      </w:r>
    </w:p>
    <w:p w14:paraId="24B2F6C5" w14:textId="54D73885" w:rsidR="00A16F1E" w:rsidRPr="00D73EFD" w:rsidRDefault="00A93F4F" w:rsidP="00BF6642">
      <w:pPr>
        <w:spacing w:line="276" w:lineRule="auto"/>
        <w:ind w:firstLine="426"/>
        <w:jc w:val="both"/>
        <w:rPr>
          <w:rFonts w:ascii="Verdana" w:eastAsia="ArialNarrow" w:hAnsi="Verdana" w:cs="ArialNarrow"/>
          <w:sz w:val="20"/>
          <w:szCs w:val="19"/>
        </w:rPr>
      </w:pPr>
      <w:r w:rsidRPr="00D73EFD">
        <w:rPr>
          <w:rStyle w:val="Domylnaczcionkaakapitu1"/>
          <w:rFonts w:ascii="Verdana" w:eastAsia="ArialNarrow" w:hAnsi="Verdana" w:cs="ArialNarrow"/>
          <w:sz w:val="20"/>
          <w:szCs w:val="19"/>
        </w:rPr>
        <w:t xml:space="preserve">Elektrownia słoneczna jest instalacją pracującą bezobsługowo i charakteryzuje się dużą niezawodnością w związku z czym awarie zdarzają się bardzo rzadko. </w:t>
      </w:r>
      <w:r w:rsidR="00883FBA" w:rsidRPr="00D73EFD">
        <w:rPr>
          <w:rStyle w:val="Domylnaczcionkaakapitu1"/>
          <w:rFonts w:ascii="Verdana" w:eastAsia="ArialNarrow" w:hAnsi="Verdana" w:cs="ArialNarrow"/>
          <w:sz w:val="20"/>
          <w:szCs w:val="19"/>
        </w:rPr>
        <w:br/>
      </w:r>
      <w:r w:rsidRPr="00D73EFD">
        <w:rPr>
          <w:rStyle w:val="Domylnaczcionkaakapitu1"/>
          <w:rFonts w:ascii="Verdana" w:eastAsia="ArialNarrow" w:hAnsi="Verdana" w:cs="ArialNarrow"/>
          <w:sz w:val="20"/>
          <w:szCs w:val="19"/>
        </w:rPr>
        <w:t>W trakcie funkcjonowania elektrowni powstaną bardzo niewielkie wielkości odpadów:</w:t>
      </w:r>
    </w:p>
    <w:p w14:paraId="3D9BA1BC" w14:textId="201412CB" w:rsidR="00A93F4F" w:rsidRPr="00D73EFD" w:rsidRDefault="00A93F4F" w:rsidP="00A93F4F">
      <w:pPr>
        <w:pStyle w:val="Tabela"/>
        <w:keepNext/>
        <w:keepLines/>
        <w:rPr>
          <w:rFonts w:ascii="Verdana" w:hAnsi="Verdana" w:cs="Arial"/>
          <w:i w:val="0"/>
          <w:sz w:val="16"/>
          <w:szCs w:val="16"/>
        </w:rPr>
      </w:pPr>
      <w:bookmarkStart w:id="127" w:name="_Toc406758143"/>
      <w:bookmarkStart w:id="128" w:name="_Toc424810227"/>
      <w:r w:rsidRPr="00D73EFD">
        <w:rPr>
          <w:rFonts w:ascii="Verdana" w:hAnsi="Verdana" w:cs="Arial"/>
          <w:i w:val="0"/>
          <w:sz w:val="16"/>
          <w:szCs w:val="16"/>
        </w:rPr>
        <w:t xml:space="preserve">Tabela </w:t>
      </w:r>
      <w:r w:rsidR="006B0855" w:rsidRPr="00D73EFD">
        <w:rPr>
          <w:rFonts w:ascii="Verdana" w:hAnsi="Verdana" w:cs="Arial"/>
          <w:i w:val="0"/>
          <w:sz w:val="16"/>
          <w:szCs w:val="16"/>
          <w:lang w:val="pl-PL"/>
        </w:rPr>
        <w:t>9</w:t>
      </w:r>
      <w:r w:rsidRPr="00D73EFD">
        <w:rPr>
          <w:rFonts w:ascii="Verdana" w:hAnsi="Verdana" w:cs="Arial"/>
          <w:i w:val="0"/>
          <w:sz w:val="16"/>
          <w:szCs w:val="16"/>
        </w:rPr>
        <w:t xml:space="preserve"> Możliwe rodzaje i ilości odpadów powstających podczas funkcjonowania przedsięwzięcia</w:t>
      </w:r>
      <w:bookmarkEnd w:id="127"/>
      <w:bookmarkEnd w:id="128"/>
    </w:p>
    <w:tbl>
      <w:tblPr>
        <w:tblStyle w:val="Tabelasiatki4akcent1"/>
        <w:tblW w:w="8926" w:type="dxa"/>
        <w:tblLook w:val="04A0" w:firstRow="1" w:lastRow="0" w:firstColumn="1" w:lastColumn="0" w:noHBand="0" w:noVBand="1"/>
      </w:tblPr>
      <w:tblGrid>
        <w:gridCol w:w="1051"/>
        <w:gridCol w:w="3270"/>
        <w:gridCol w:w="1495"/>
        <w:gridCol w:w="3110"/>
      </w:tblGrid>
      <w:tr w:rsidR="00A93F4F" w:rsidRPr="00D73EFD" w14:paraId="6C874BA8" w14:textId="77777777" w:rsidTr="007C4524">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16988F6D" w14:textId="77777777" w:rsidR="00A93F4F" w:rsidRPr="00D73EFD" w:rsidRDefault="00A93F4F" w:rsidP="007C4524">
            <w:pPr>
              <w:tabs>
                <w:tab w:val="left" w:pos="1064"/>
              </w:tabs>
              <w:spacing w:line="276" w:lineRule="auto"/>
              <w:jc w:val="center"/>
              <w:rPr>
                <w:rFonts w:ascii="Verdana" w:hAnsi="Verdana"/>
                <w:b w:val="0"/>
                <w:bCs w:val="0"/>
                <w:sz w:val="16"/>
                <w:szCs w:val="16"/>
              </w:rPr>
            </w:pPr>
            <w:r w:rsidRPr="00D73EFD">
              <w:rPr>
                <w:rFonts w:ascii="Verdana" w:hAnsi="Verdana"/>
                <w:sz w:val="16"/>
                <w:szCs w:val="16"/>
              </w:rPr>
              <w:t>KOD</w:t>
            </w:r>
          </w:p>
        </w:tc>
        <w:tc>
          <w:tcPr>
            <w:tcW w:w="3575" w:type="dxa"/>
            <w:vAlign w:val="center"/>
            <w:hideMark/>
          </w:tcPr>
          <w:p w14:paraId="75C3122D" w14:textId="77777777" w:rsidR="00A93F4F" w:rsidRPr="00D73EFD" w:rsidRDefault="00A93F4F" w:rsidP="007C4524">
            <w:pPr>
              <w:tabs>
                <w:tab w:val="left" w:pos="1064"/>
              </w:tabs>
              <w:spacing w:line="276" w:lineRule="auto"/>
              <w:ind w:firstLine="154"/>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16"/>
                <w:szCs w:val="16"/>
              </w:rPr>
            </w:pPr>
            <w:r w:rsidRPr="00D73EFD">
              <w:rPr>
                <w:rFonts w:ascii="Verdana" w:hAnsi="Verdana"/>
                <w:sz w:val="16"/>
                <w:szCs w:val="16"/>
              </w:rPr>
              <w:t>GRUPY, PODGRUPY I RODZAJE ODPADÓW</w:t>
            </w:r>
          </w:p>
        </w:tc>
        <w:tc>
          <w:tcPr>
            <w:tcW w:w="961" w:type="dxa"/>
            <w:vAlign w:val="center"/>
            <w:hideMark/>
          </w:tcPr>
          <w:p w14:paraId="579D306C" w14:textId="77777777" w:rsidR="00A93F4F" w:rsidRPr="00D73EFD" w:rsidRDefault="00A93F4F" w:rsidP="007C4524">
            <w:pPr>
              <w:tabs>
                <w:tab w:val="left" w:pos="1064"/>
              </w:tabs>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16"/>
                <w:szCs w:val="16"/>
              </w:rPr>
            </w:pPr>
            <w:r w:rsidRPr="00D73EFD">
              <w:rPr>
                <w:rFonts w:ascii="Verdana" w:hAnsi="Verdana"/>
                <w:sz w:val="16"/>
                <w:szCs w:val="16"/>
              </w:rPr>
              <w:t>SZACUNKOWE ILOŚCI ODPADÓW [MG]/ ROK</w:t>
            </w:r>
          </w:p>
        </w:tc>
        <w:tc>
          <w:tcPr>
            <w:tcW w:w="3261" w:type="dxa"/>
            <w:vAlign w:val="center"/>
          </w:tcPr>
          <w:p w14:paraId="4457849D" w14:textId="77777777" w:rsidR="00A93F4F" w:rsidRPr="00D73EFD" w:rsidRDefault="00A93F4F" w:rsidP="007C4524">
            <w:pPr>
              <w:tabs>
                <w:tab w:val="left" w:pos="1064"/>
              </w:tabs>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sz w:val="16"/>
                <w:szCs w:val="16"/>
              </w:rPr>
            </w:pPr>
            <w:r w:rsidRPr="00D73EFD">
              <w:rPr>
                <w:rFonts w:ascii="Verdana" w:hAnsi="Verdana"/>
                <w:sz w:val="16"/>
                <w:szCs w:val="16"/>
              </w:rPr>
              <w:t>SPOSÓB POSTĘPOWANIA I/LUB SPOSÓB ZAGOSPODAROWANIA ODPADU</w:t>
            </w:r>
          </w:p>
        </w:tc>
      </w:tr>
      <w:tr w:rsidR="00A93F4F" w:rsidRPr="00D73EFD" w14:paraId="78F5A913" w14:textId="77777777" w:rsidTr="007C4524">
        <w:trPr>
          <w:cnfStyle w:val="000000100000" w:firstRow="0" w:lastRow="0" w:firstColumn="0" w:lastColumn="0" w:oddVBand="0" w:evenVBand="0" w:oddHBand="1" w:evenHBand="0" w:firstRowFirstColumn="0" w:firstRowLastColumn="0" w:lastRowFirstColumn="0" w:lastRowLastColumn="0"/>
          <w:trHeight w:hRule="exact" w:val="657"/>
        </w:trPr>
        <w:tc>
          <w:tcPr>
            <w:cnfStyle w:val="001000000000" w:firstRow="0" w:lastRow="0" w:firstColumn="1" w:lastColumn="0" w:oddVBand="0" w:evenVBand="0" w:oddHBand="0" w:evenHBand="0" w:firstRowFirstColumn="0" w:firstRowLastColumn="0" w:lastRowFirstColumn="0" w:lastRowLastColumn="0"/>
            <w:tcW w:w="1129" w:type="dxa"/>
            <w:hideMark/>
          </w:tcPr>
          <w:p w14:paraId="1D6E56F5"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15</w:t>
            </w:r>
          </w:p>
        </w:tc>
        <w:tc>
          <w:tcPr>
            <w:tcW w:w="4536" w:type="dxa"/>
            <w:gridSpan w:val="2"/>
            <w:hideMark/>
          </w:tcPr>
          <w:p w14:paraId="2D0AB046"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opakowaniowe; sorbenty, tkaniny do wycierania, materiały filtracyjne i ubrania ochronne nieujęte w innych grupach</w:t>
            </w:r>
          </w:p>
        </w:tc>
        <w:tc>
          <w:tcPr>
            <w:tcW w:w="3261" w:type="dxa"/>
          </w:tcPr>
          <w:p w14:paraId="0E193AE9"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93F4F" w:rsidRPr="00D73EFD" w14:paraId="47167C52" w14:textId="77777777" w:rsidTr="007C4524">
        <w:trPr>
          <w:trHeight w:hRule="exact" w:val="710"/>
        </w:trPr>
        <w:tc>
          <w:tcPr>
            <w:cnfStyle w:val="001000000000" w:firstRow="0" w:lastRow="0" w:firstColumn="1" w:lastColumn="0" w:oddVBand="0" w:evenVBand="0" w:oddHBand="0" w:evenHBand="0" w:firstRowFirstColumn="0" w:firstRowLastColumn="0" w:lastRowFirstColumn="0" w:lastRowLastColumn="0"/>
            <w:tcW w:w="1129" w:type="dxa"/>
          </w:tcPr>
          <w:p w14:paraId="03643318" w14:textId="77777777" w:rsidR="00A93F4F" w:rsidRPr="00D73EFD" w:rsidRDefault="00A93F4F" w:rsidP="00BA49A1">
            <w:pPr>
              <w:jc w:val="both"/>
              <w:rPr>
                <w:rFonts w:ascii="Verdana" w:hAnsi="Verdana"/>
                <w:bCs w:val="0"/>
                <w:sz w:val="16"/>
                <w:szCs w:val="16"/>
              </w:rPr>
            </w:pPr>
            <w:r w:rsidRPr="00D73EFD">
              <w:rPr>
                <w:rFonts w:ascii="Verdana" w:hAnsi="Verdana"/>
                <w:sz w:val="16"/>
                <w:szCs w:val="16"/>
              </w:rPr>
              <w:t>15 01</w:t>
            </w:r>
          </w:p>
        </w:tc>
        <w:tc>
          <w:tcPr>
            <w:tcW w:w="4536" w:type="dxa"/>
            <w:gridSpan w:val="2"/>
          </w:tcPr>
          <w:p w14:paraId="3608D67E" w14:textId="77777777" w:rsidR="00A93F4F" w:rsidRPr="00D73EFD" w:rsidRDefault="00A93F4F" w:rsidP="00BA49A1">
            <w:pPr>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opakowaniowe (włącznie z selektywnie gromadzonymi komunalnymi odpadami opakowaniowymi)</w:t>
            </w:r>
          </w:p>
        </w:tc>
        <w:tc>
          <w:tcPr>
            <w:tcW w:w="3261" w:type="dxa"/>
          </w:tcPr>
          <w:p w14:paraId="0C197126" w14:textId="77777777" w:rsidR="00A93F4F" w:rsidRPr="00D73EFD" w:rsidRDefault="00A93F4F" w:rsidP="00BA49A1">
            <w:pPr>
              <w:ind w:left="284"/>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93F4F" w:rsidRPr="00D73EFD" w14:paraId="0387A721" w14:textId="77777777" w:rsidTr="007C4524">
        <w:trPr>
          <w:cnfStyle w:val="000000100000" w:firstRow="0" w:lastRow="0" w:firstColumn="0" w:lastColumn="0" w:oddVBand="0" w:evenVBand="0" w:oddHBand="1" w:evenHBand="0" w:firstRowFirstColumn="0" w:firstRowLastColumn="0" w:lastRowFirstColumn="0" w:lastRowLastColumn="0"/>
          <w:trHeight w:hRule="exact" w:val="2979"/>
        </w:trPr>
        <w:tc>
          <w:tcPr>
            <w:cnfStyle w:val="001000000000" w:firstRow="0" w:lastRow="0" w:firstColumn="1" w:lastColumn="0" w:oddVBand="0" w:evenVBand="0" w:oddHBand="0" w:evenHBand="0" w:firstRowFirstColumn="0" w:firstRowLastColumn="0" w:lastRowFirstColumn="0" w:lastRowLastColumn="0"/>
            <w:tcW w:w="1129" w:type="dxa"/>
          </w:tcPr>
          <w:p w14:paraId="44AC3480" w14:textId="77777777" w:rsidR="00A93F4F" w:rsidRPr="00D73EFD" w:rsidRDefault="00A93F4F" w:rsidP="00BA49A1">
            <w:pPr>
              <w:jc w:val="both"/>
              <w:rPr>
                <w:rFonts w:ascii="Verdana" w:hAnsi="Verdana"/>
                <w:sz w:val="16"/>
                <w:szCs w:val="16"/>
              </w:rPr>
            </w:pPr>
            <w:r w:rsidRPr="00D73EFD">
              <w:rPr>
                <w:rFonts w:ascii="Verdana" w:hAnsi="Verdana"/>
                <w:sz w:val="16"/>
                <w:szCs w:val="16"/>
              </w:rPr>
              <w:t>15 01 02</w:t>
            </w:r>
          </w:p>
        </w:tc>
        <w:tc>
          <w:tcPr>
            <w:tcW w:w="3532" w:type="dxa"/>
          </w:tcPr>
          <w:p w14:paraId="1D66DCC2" w14:textId="77777777" w:rsidR="00A93F4F" w:rsidRPr="00D73EFD" w:rsidRDefault="00A93F4F" w:rsidP="00BA49A1">
            <w:pPr>
              <w:ind w:left="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Opakowania z tworzyw sztucznych</w:t>
            </w:r>
          </w:p>
        </w:tc>
        <w:tc>
          <w:tcPr>
            <w:tcW w:w="1004" w:type="dxa"/>
          </w:tcPr>
          <w:p w14:paraId="0E2FB22E" w14:textId="7FFA419E" w:rsidR="00A93F4F" w:rsidRPr="00D73EFD" w:rsidRDefault="00A93F4F" w:rsidP="00BA49A1">
            <w:pPr>
              <w:ind w:left="284"/>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 xml:space="preserve">ok. </w:t>
            </w:r>
            <w:r w:rsidR="002F1E70" w:rsidRPr="00D73EFD">
              <w:rPr>
                <w:rFonts w:ascii="Verdana" w:hAnsi="Verdana"/>
                <w:sz w:val="16"/>
                <w:szCs w:val="16"/>
              </w:rPr>
              <w:t>0,0</w:t>
            </w:r>
            <w:r w:rsidR="004476AB" w:rsidRPr="00D73EFD">
              <w:rPr>
                <w:rFonts w:ascii="Verdana" w:hAnsi="Verdana"/>
                <w:sz w:val="16"/>
                <w:szCs w:val="16"/>
              </w:rPr>
              <w:t>5</w:t>
            </w:r>
          </w:p>
        </w:tc>
        <w:tc>
          <w:tcPr>
            <w:tcW w:w="3261" w:type="dxa"/>
          </w:tcPr>
          <w:p w14:paraId="56D34EEC" w14:textId="0F6F24E3" w:rsidR="00A93F4F" w:rsidRPr="00D73EFD" w:rsidRDefault="00A93F4F" w:rsidP="00BA49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 xml:space="preserve">Odpady te zbierane będą </w:t>
            </w:r>
            <w:r w:rsidR="007C4524" w:rsidRPr="00D73EFD">
              <w:rPr>
                <w:rFonts w:ascii="Verdana" w:hAnsi="Verdana" w:cs="Garamond"/>
                <w:sz w:val="16"/>
                <w:szCs w:val="16"/>
              </w:rPr>
              <w:br/>
            </w:r>
            <w:r w:rsidRPr="00D73EFD">
              <w:rPr>
                <w:rFonts w:ascii="Verdana" w:hAnsi="Verdana" w:cs="Garamond"/>
                <w:sz w:val="16"/>
                <w:szCs w:val="16"/>
              </w:rPr>
              <w:t xml:space="preserve">w opisanym, szczelnym pojemniku zabezpieczonym przed wpływem czynników atmosferycznych </w:t>
            </w:r>
            <w:r w:rsidR="007C4524" w:rsidRPr="00D73EFD">
              <w:rPr>
                <w:rFonts w:ascii="Verdana" w:hAnsi="Verdana" w:cs="Garamond"/>
                <w:sz w:val="16"/>
                <w:szCs w:val="16"/>
              </w:rPr>
              <w:br/>
            </w:r>
            <w:r w:rsidRPr="00D73EFD">
              <w:rPr>
                <w:rFonts w:ascii="Verdana" w:hAnsi="Verdana" w:cs="Garamond"/>
                <w:sz w:val="16"/>
                <w:szCs w:val="16"/>
              </w:rPr>
              <w:t xml:space="preserve">i zabierane na bieżąco przez ekipę serwisową. Czas magazynowania tego rodzaju odpadu – odpady będą zabierane na bieżąco przez ekipy serwisowe i dalej przekazywane będą do punktu skupu surowców wtórnych. Ograniczenie ilości powstających odpadów poprzez stosowanie materiałów lepszej jakości, bardziej trwałych </w:t>
            </w:r>
            <w:r w:rsidR="007C4524" w:rsidRPr="00D73EFD">
              <w:rPr>
                <w:rFonts w:ascii="Verdana" w:hAnsi="Verdana" w:cs="Garamond"/>
                <w:sz w:val="16"/>
                <w:szCs w:val="16"/>
              </w:rPr>
              <w:br/>
            </w:r>
            <w:r w:rsidRPr="00D73EFD">
              <w:rPr>
                <w:rFonts w:ascii="Verdana" w:hAnsi="Verdana" w:cs="Garamond"/>
                <w:sz w:val="16"/>
                <w:szCs w:val="16"/>
              </w:rPr>
              <w:t>i wielokrotnego użytku. Odzysk R1</w:t>
            </w:r>
          </w:p>
        </w:tc>
      </w:tr>
      <w:tr w:rsidR="00A93F4F" w:rsidRPr="00D73EFD" w14:paraId="2413E98A" w14:textId="77777777" w:rsidTr="007C4524">
        <w:trPr>
          <w:trHeight w:hRule="exact" w:val="406"/>
        </w:trPr>
        <w:tc>
          <w:tcPr>
            <w:cnfStyle w:val="001000000000" w:firstRow="0" w:lastRow="0" w:firstColumn="1" w:lastColumn="0" w:oddVBand="0" w:evenVBand="0" w:oddHBand="0" w:evenHBand="0" w:firstRowFirstColumn="0" w:firstRowLastColumn="0" w:lastRowFirstColumn="0" w:lastRowLastColumn="0"/>
            <w:tcW w:w="1129" w:type="dxa"/>
            <w:hideMark/>
          </w:tcPr>
          <w:p w14:paraId="062345FA"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16</w:t>
            </w:r>
          </w:p>
        </w:tc>
        <w:tc>
          <w:tcPr>
            <w:tcW w:w="4536" w:type="dxa"/>
            <w:gridSpan w:val="2"/>
            <w:hideMark/>
          </w:tcPr>
          <w:p w14:paraId="12404903"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nieujęte w innych grupach</w:t>
            </w:r>
          </w:p>
        </w:tc>
        <w:tc>
          <w:tcPr>
            <w:tcW w:w="3261" w:type="dxa"/>
          </w:tcPr>
          <w:p w14:paraId="473DAC9D"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r>
      <w:tr w:rsidR="00A93F4F" w:rsidRPr="00D73EFD" w14:paraId="7E97EEEE" w14:textId="77777777" w:rsidTr="007C4524">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1129" w:type="dxa"/>
            <w:hideMark/>
          </w:tcPr>
          <w:p w14:paraId="2AF31931"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16 02</w:t>
            </w:r>
          </w:p>
        </w:tc>
        <w:tc>
          <w:tcPr>
            <w:tcW w:w="4536" w:type="dxa"/>
            <w:gridSpan w:val="2"/>
            <w:hideMark/>
          </w:tcPr>
          <w:p w14:paraId="4B1A4045"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urządzeń elektrycznych i elektronicznych</w:t>
            </w:r>
          </w:p>
        </w:tc>
        <w:tc>
          <w:tcPr>
            <w:tcW w:w="3261" w:type="dxa"/>
          </w:tcPr>
          <w:p w14:paraId="49207E3E"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r>
      <w:tr w:rsidR="00A93F4F" w:rsidRPr="00D73EFD" w14:paraId="4BFC7A99" w14:textId="77777777" w:rsidTr="007C4524">
        <w:trPr>
          <w:trHeight w:hRule="exact" w:val="4385"/>
        </w:trPr>
        <w:tc>
          <w:tcPr>
            <w:cnfStyle w:val="001000000000" w:firstRow="0" w:lastRow="0" w:firstColumn="1" w:lastColumn="0" w:oddVBand="0" w:evenVBand="0" w:oddHBand="0" w:evenHBand="0" w:firstRowFirstColumn="0" w:firstRowLastColumn="0" w:lastRowFirstColumn="0" w:lastRowLastColumn="0"/>
            <w:tcW w:w="1129" w:type="dxa"/>
            <w:hideMark/>
          </w:tcPr>
          <w:p w14:paraId="25B61B92" w14:textId="77777777" w:rsidR="00A93F4F" w:rsidRPr="00D73EFD" w:rsidRDefault="00A93F4F" w:rsidP="00BA49A1">
            <w:pPr>
              <w:tabs>
                <w:tab w:val="left" w:pos="1064"/>
              </w:tabs>
              <w:jc w:val="both"/>
              <w:rPr>
                <w:rFonts w:ascii="Verdana" w:hAnsi="Verdana"/>
                <w:sz w:val="16"/>
                <w:szCs w:val="16"/>
              </w:rPr>
            </w:pPr>
            <w:r w:rsidRPr="00D73EFD">
              <w:rPr>
                <w:rFonts w:ascii="Verdana" w:hAnsi="Verdana"/>
                <w:sz w:val="16"/>
                <w:szCs w:val="16"/>
              </w:rPr>
              <w:t>16 02 13*</w:t>
            </w:r>
          </w:p>
        </w:tc>
        <w:tc>
          <w:tcPr>
            <w:tcW w:w="3575" w:type="dxa"/>
            <w:hideMark/>
          </w:tcPr>
          <w:p w14:paraId="564C744C"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Zużyte urządzenia zawierające niebezpieczne elementy inne niż wymienione w 16 02 09 do 16 02 12</w:t>
            </w:r>
          </w:p>
        </w:tc>
        <w:tc>
          <w:tcPr>
            <w:tcW w:w="961" w:type="dxa"/>
            <w:hideMark/>
          </w:tcPr>
          <w:p w14:paraId="4E1673A8"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&lt;0,1</w:t>
            </w:r>
          </w:p>
        </w:tc>
        <w:tc>
          <w:tcPr>
            <w:tcW w:w="3261" w:type="dxa"/>
          </w:tcPr>
          <w:p w14:paraId="4E5FCB06" w14:textId="2365248E" w:rsidR="00A93F4F" w:rsidRPr="00D73EFD" w:rsidRDefault="00A93F4F" w:rsidP="00BA49A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cs="Garamond"/>
                <w:sz w:val="16"/>
                <w:szCs w:val="16"/>
              </w:rPr>
              <w:t xml:space="preserve">Zużyte urządzenia zawierające niebezpieczne elementy, tj. panele fotowoltaiczne, falowniki magazynowane będą </w:t>
            </w:r>
            <w:r w:rsidR="007C4524" w:rsidRPr="00D73EFD">
              <w:rPr>
                <w:rFonts w:ascii="Verdana" w:hAnsi="Verdana" w:cs="Garamond"/>
                <w:sz w:val="16"/>
                <w:szCs w:val="16"/>
              </w:rPr>
              <w:br/>
            </w:r>
            <w:r w:rsidRPr="00D73EFD">
              <w:rPr>
                <w:rFonts w:ascii="Verdana" w:hAnsi="Verdana" w:cs="Garamond"/>
                <w:sz w:val="16"/>
                <w:szCs w:val="16"/>
              </w:rPr>
              <w:t xml:space="preserve">w odpowiednio oznaczonym </w:t>
            </w:r>
            <w:r w:rsidR="007C4524" w:rsidRPr="00D73EFD">
              <w:rPr>
                <w:rFonts w:ascii="Verdana" w:hAnsi="Verdana" w:cs="Garamond"/>
                <w:sz w:val="16"/>
                <w:szCs w:val="16"/>
              </w:rPr>
              <w:br/>
            </w:r>
            <w:r w:rsidRPr="00D73EFD">
              <w:rPr>
                <w:rFonts w:ascii="Verdana" w:hAnsi="Verdana" w:cs="Garamond"/>
                <w:sz w:val="16"/>
                <w:szCs w:val="16"/>
              </w:rPr>
              <w:t xml:space="preserve">i szczelnym pojemniku, na utwardzonej powierzchni. Zabezpieczone będą przed stłuczeniem. Czas magazynowania tego rodzaju odpadu – odpad zabierany na bieżąco przez ekipy serwisowe i dalej odpady te oddawane będą do specjalistycznego punktu skupu </w:t>
            </w:r>
            <w:r w:rsidR="007C4524" w:rsidRPr="00D73EFD">
              <w:rPr>
                <w:rFonts w:ascii="Verdana" w:hAnsi="Verdana" w:cs="Garamond"/>
                <w:sz w:val="16"/>
                <w:szCs w:val="16"/>
              </w:rPr>
              <w:br/>
            </w:r>
            <w:r w:rsidRPr="00D73EFD">
              <w:rPr>
                <w:rFonts w:ascii="Verdana" w:hAnsi="Verdana" w:cs="Garamond"/>
                <w:sz w:val="16"/>
                <w:szCs w:val="16"/>
              </w:rPr>
              <w:t>i przetwarzania surowców wtórnych. Ograniczenie ilości powstających odpadów poprzez stosowanie urządzeń lepszej jakości, bardziej trwałych, stosowanie się do zaleceń producenta sprzętu elektronicznego w celu maksymalnego wydłużenia żywotności. Odzysk R12.</w:t>
            </w:r>
          </w:p>
        </w:tc>
      </w:tr>
      <w:tr w:rsidR="00A93F4F" w:rsidRPr="00D73EFD" w14:paraId="14A16203" w14:textId="77777777" w:rsidTr="007C4524">
        <w:trPr>
          <w:cnfStyle w:val="000000100000" w:firstRow="0" w:lastRow="0" w:firstColumn="0" w:lastColumn="0" w:oddVBand="0" w:evenVBand="0" w:oddHBand="1" w:evenHBand="0" w:firstRowFirstColumn="0" w:firstRowLastColumn="0" w:lastRowFirstColumn="0" w:lastRowLastColumn="0"/>
          <w:trHeight w:hRule="exact" w:val="719"/>
        </w:trPr>
        <w:tc>
          <w:tcPr>
            <w:cnfStyle w:val="001000000000" w:firstRow="0" w:lastRow="0" w:firstColumn="1" w:lastColumn="0" w:oddVBand="0" w:evenVBand="0" w:oddHBand="0" w:evenHBand="0" w:firstRowFirstColumn="0" w:firstRowLastColumn="0" w:lastRowFirstColumn="0" w:lastRowLastColumn="0"/>
            <w:tcW w:w="1129" w:type="dxa"/>
            <w:hideMark/>
          </w:tcPr>
          <w:p w14:paraId="2FF81C1F"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lastRenderedPageBreak/>
              <w:t>17</w:t>
            </w:r>
          </w:p>
        </w:tc>
        <w:tc>
          <w:tcPr>
            <w:tcW w:w="4536" w:type="dxa"/>
            <w:gridSpan w:val="2"/>
            <w:hideMark/>
          </w:tcPr>
          <w:p w14:paraId="5C5B9140"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Odpady z budowy, remontów i demontażu obiektów budowlanych oraz infrastruktury drogowej (włączając glebę i ziemię z terenów zanieczyszczonych)</w:t>
            </w:r>
          </w:p>
        </w:tc>
        <w:tc>
          <w:tcPr>
            <w:tcW w:w="3261" w:type="dxa"/>
          </w:tcPr>
          <w:p w14:paraId="3FE022BC"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p>
        </w:tc>
      </w:tr>
      <w:tr w:rsidR="00A93F4F" w:rsidRPr="00D73EFD" w14:paraId="6956E87F" w14:textId="77777777" w:rsidTr="007C4524">
        <w:trPr>
          <w:trHeight w:hRule="exact" w:val="365"/>
        </w:trPr>
        <w:tc>
          <w:tcPr>
            <w:cnfStyle w:val="001000000000" w:firstRow="0" w:lastRow="0" w:firstColumn="1" w:lastColumn="0" w:oddVBand="0" w:evenVBand="0" w:oddHBand="0" w:evenHBand="0" w:firstRowFirstColumn="0" w:firstRowLastColumn="0" w:lastRowFirstColumn="0" w:lastRowLastColumn="0"/>
            <w:tcW w:w="1129" w:type="dxa"/>
            <w:hideMark/>
          </w:tcPr>
          <w:p w14:paraId="0E39CD28"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17 04</w:t>
            </w:r>
          </w:p>
        </w:tc>
        <w:tc>
          <w:tcPr>
            <w:tcW w:w="4536" w:type="dxa"/>
            <w:gridSpan w:val="2"/>
            <w:hideMark/>
          </w:tcPr>
          <w:p w14:paraId="5A80369F"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i złomy metaliczne oraz stopów metali-</w:t>
            </w:r>
          </w:p>
        </w:tc>
        <w:tc>
          <w:tcPr>
            <w:tcW w:w="3261" w:type="dxa"/>
          </w:tcPr>
          <w:p w14:paraId="03BC495B"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r>
      <w:tr w:rsidR="00A93F4F" w:rsidRPr="00D73EFD" w14:paraId="193705A7" w14:textId="77777777" w:rsidTr="00BF6642">
        <w:trPr>
          <w:cnfStyle w:val="000000100000" w:firstRow="0" w:lastRow="0" w:firstColumn="0" w:lastColumn="0" w:oddVBand="0" w:evenVBand="0" w:oddHBand="1" w:evenHBand="0" w:firstRowFirstColumn="0" w:firstRowLastColumn="0" w:lastRowFirstColumn="0" w:lastRowLastColumn="0"/>
          <w:trHeight w:hRule="exact" w:val="1217"/>
        </w:trPr>
        <w:tc>
          <w:tcPr>
            <w:cnfStyle w:val="001000000000" w:firstRow="0" w:lastRow="0" w:firstColumn="1" w:lastColumn="0" w:oddVBand="0" w:evenVBand="0" w:oddHBand="0" w:evenHBand="0" w:firstRowFirstColumn="0" w:firstRowLastColumn="0" w:lastRowFirstColumn="0" w:lastRowLastColumn="0"/>
            <w:tcW w:w="1129" w:type="dxa"/>
            <w:hideMark/>
          </w:tcPr>
          <w:p w14:paraId="46223211" w14:textId="77777777" w:rsidR="00A93F4F" w:rsidRPr="00D73EFD" w:rsidRDefault="00A93F4F" w:rsidP="00BA49A1">
            <w:pPr>
              <w:tabs>
                <w:tab w:val="left" w:pos="1064"/>
              </w:tabs>
              <w:jc w:val="both"/>
              <w:rPr>
                <w:rFonts w:ascii="Verdana" w:hAnsi="Verdana"/>
                <w:sz w:val="16"/>
                <w:szCs w:val="16"/>
              </w:rPr>
            </w:pPr>
            <w:r w:rsidRPr="00D73EFD">
              <w:rPr>
                <w:rFonts w:ascii="Verdana" w:hAnsi="Verdana"/>
                <w:sz w:val="16"/>
                <w:szCs w:val="16"/>
              </w:rPr>
              <w:t>17 04 11</w:t>
            </w:r>
          </w:p>
        </w:tc>
        <w:tc>
          <w:tcPr>
            <w:tcW w:w="3575" w:type="dxa"/>
            <w:hideMark/>
          </w:tcPr>
          <w:p w14:paraId="28E79F87"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Kable inne niż: wymienione w 17 04 10</w:t>
            </w:r>
          </w:p>
        </w:tc>
        <w:tc>
          <w:tcPr>
            <w:tcW w:w="961" w:type="dxa"/>
            <w:hideMark/>
          </w:tcPr>
          <w:p w14:paraId="58DFC05A"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0,2</w:t>
            </w:r>
          </w:p>
        </w:tc>
        <w:tc>
          <w:tcPr>
            <w:tcW w:w="3261" w:type="dxa"/>
          </w:tcPr>
          <w:p w14:paraId="1AE33362" w14:textId="77777777" w:rsidR="00A93F4F" w:rsidRPr="00D73EFD" w:rsidRDefault="00A93F4F" w:rsidP="00BA49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cs="Garamond"/>
                <w:sz w:val="16"/>
                <w:szCs w:val="16"/>
              </w:rPr>
              <w:t>Odpadowe części kabli magazynowane będą w szczelnym, opisanym pojemniku. Odbierane będą przez firmę posiadającą odpowiednie uprawnienia. Odpad przeznaczony do odzysku R12.</w:t>
            </w:r>
          </w:p>
        </w:tc>
      </w:tr>
      <w:tr w:rsidR="00A93F4F" w:rsidRPr="00D73EFD" w14:paraId="020FECB1" w14:textId="77777777" w:rsidTr="007C4524">
        <w:trPr>
          <w:trHeight w:hRule="exact" w:val="501"/>
        </w:trPr>
        <w:tc>
          <w:tcPr>
            <w:cnfStyle w:val="001000000000" w:firstRow="0" w:lastRow="0" w:firstColumn="1" w:lastColumn="0" w:oddVBand="0" w:evenVBand="0" w:oddHBand="0" w:evenHBand="0" w:firstRowFirstColumn="0" w:firstRowLastColumn="0" w:lastRowFirstColumn="0" w:lastRowLastColumn="0"/>
            <w:tcW w:w="1129" w:type="dxa"/>
          </w:tcPr>
          <w:p w14:paraId="6EE0A358"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20</w:t>
            </w:r>
          </w:p>
        </w:tc>
        <w:tc>
          <w:tcPr>
            <w:tcW w:w="4536" w:type="dxa"/>
            <w:gridSpan w:val="2"/>
          </w:tcPr>
          <w:p w14:paraId="3AE75257"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Odpady komunalne łącznie z frakcjami gromadzonymi selektywnie</w:t>
            </w:r>
          </w:p>
        </w:tc>
        <w:tc>
          <w:tcPr>
            <w:tcW w:w="3261" w:type="dxa"/>
          </w:tcPr>
          <w:p w14:paraId="574EB8AF"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r>
      <w:tr w:rsidR="00A93F4F" w:rsidRPr="00D73EFD" w14:paraId="3D6BEBCF" w14:textId="77777777" w:rsidTr="007C4524">
        <w:trPr>
          <w:cnfStyle w:val="000000100000" w:firstRow="0" w:lastRow="0" w:firstColumn="0" w:lastColumn="0" w:oddVBand="0" w:evenVBand="0" w:oddHBand="1" w:evenHBand="0" w:firstRowFirstColumn="0" w:firstRowLastColumn="0" w:lastRowFirstColumn="0" w:lastRowLastColumn="0"/>
          <w:trHeight w:hRule="exact" w:val="358"/>
        </w:trPr>
        <w:tc>
          <w:tcPr>
            <w:cnfStyle w:val="001000000000" w:firstRow="0" w:lastRow="0" w:firstColumn="1" w:lastColumn="0" w:oddVBand="0" w:evenVBand="0" w:oddHBand="0" w:evenHBand="0" w:firstRowFirstColumn="0" w:firstRowLastColumn="0" w:lastRowFirstColumn="0" w:lastRowLastColumn="0"/>
            <w:tcW w:w="1129" w:type="dxa"/>
          </w:tcPr>
          <w:p w14:paraId="37F7F0FB" w14:textId="77777777" w:rsidR="00A93F4F" w:rsidRPr="00D73EFD" w:rsidRDefault="00A93F4F" w:rsidP="00BA49A1">
            <w:pPr>
              <w:tabs>
                <w:tab w:val="left" w:pos="1064"/>
              </w:tabs>
              <w:jc w:val="both"/>
              <w:rPr>
                <w:rFonts w:ascii="Verdana" w:hAnsi="Verdana"/>
                <w:b w:val="0"/>
                <w:bCs w:val="0"/>
                <w:sz w:val="16"/>
                <w:szCs w:val="16"/>
              </w:rPr>
            </w:pPr>
            <w:r w:rsidRPr="00D73EFD">
              <w:rPr>
                <w:rFonts w:ascii="Verdana" w:hAnsi="Verdana"/>
                <w:sz w:val="16"/>
                <w:szCs w:val="16"/>
              </w:rPr>
              <w:t>20 03</w:t>
            </w:r>
          </w:p>
        </w:tc>
        <w:tc>
          <w:tcPr>
            <w:tcW w:w="4536" w:type="dxa"/>
            <w:gridSpan w:val="2"/>
          </w:tcPr>
          <w:p w14:paraId="3DE4AD3F"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D73EFD">
              <w:rPr>
                <w:rFonts w:ascii="Verdana" w:hAnsi="Verdana"/>
                <w:sz w:val="16"/>
                <w:szCs w:val="16"/>
              </w:rPr>
              <w:t>Inne odpady komunalne</w:t>
            </w:r>
          </w:p>
        </w:tc>
        <w:tc>
          <w:tcPr>
            <w:tcW w:w="3261" w:type="dxa"/>
          </w:tcPr>
          <w:p w14:paraId="08D70F20"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p>
        </w:tc>
      </w:tr>
      <w:tr w:rsidR="00A93F4F" w:rsidRPr="00D73EFD" w14:paraId="00121004" w14:textId="77777777" w:rsidTr="008B7BF7">
        <w:trPr>
          <w:trHeight w:hRule="exact" w:val="1969"/>
        </w:trPr>
        <w:tc>
          <w:tcPr>
            <w:cnfStyle w:val="001000000000" w:firstRow="0" w:lastRow="0" w:firstColumn="1" w:lastColumn="0" w:oddVBand="0" w:evenVBand="0" w:oddHBand="0" w:evenHBand="0" w:firstRowFirstColumn="0" w:firstRowLastColumn="0" w:lastRowFirstColumn="0" w:lastRowLastColumn="0"/>
            <w:tcW w:w="1129" w:type="dxa"/>
          </w:tcPr>
          <w:p w14:paraId="70422BFA" w14:textId="77777777" w:rsidR="00A93F4F" w:rsidRPr="00D73EFD" w:rsidRDefault="00A93F4F" w:rsidP="00BA49A1">
            <w:pPr>
              <w:tabs>
                <w:tab w:val="left" w:pos="1064"/>
              </w:tabs>
              <w:jc w:val="both"/>
              <w:rPr>
                <w:rFonts w:ascii="Verdana" w:hAnsi="Verdana"/>
                <w:sz w:val="16"/>
                <w:szCs w:val="16"/>
              </w:rPr>
            </w:pPr>
            <w:r w:rsidRPr="00D73EFD">
              <w:rPr>
                <w:rFonts w:ascii="Verdana" w:hAnsi="Verdana"/>
                <w:sz w:val="16"/>
                <w:szCs w:val="16"/>
              </w:rPr>
              <w:t>20 03 01</w:t>
            </w:r>
          </w:p>
        </w:tc>
        <w:tc>
          <w:tcPr>
            <w:tcW w:w="3575" w:type="dxa"/>
          </w:tcPr>
          <w:p w14:paraId="359E1679"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Niesegregowane odpady komunalne</w:t>
            </w:r>
          </w:p>
        </w:tc>
        <w:tc>
          <w:tcPr>
            <w:tcW w:w="961" w:type="dxa"/>
          </w:tcPr>
          <w:p w14:paraId="0CD0F527" w14:textId="77777777" w:rsidR="00A93F4F" w:rsidRPr="00D73EFD" w:rsidRDefault="00A93F4F" w:rsidP="00BA49A1">
            <w:pPr>
              <w:tabs>
                <w:tab w:val="left" w:pos="1064"/>
              </w:tabs>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73EFD">
              <w:rPr>
                <w:rFonts w:ascii="Verdana" w:hAnsi="Verdana"/>
                <w:sz w:val="16"/>
                <w:szCs w:val="16"/>
              </w:rPr>
              <w:t>0,2</w:t>
            </w:r>
          </w:p>
        </w:tc>
        <w:tc>
          <w:tcPr>
            <w:tcW w:w="3261" w:type="dxa"/>
          </w:tcPr>
          <w:p w14:paraId="4759A0CD" w14:textId="77777777" w:rsidR="00A93F4F" w:rsidRPr="00D73EFD" w:rsidRDefault="00A93F4F" w:rsidP="00BA49A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Odpady komunalne magazynowane będą w szczelnym pojemniku na odpady komunalne. Odpady komunalne będą zabierane na bieżąco przez ekipy serwisowe i przekazywane będą firmie posiadającej odpowiednie uprawnienia.</w:t>
            </w:r>
          </w:p>
          <w:p w14:paraId="547AA4D3" w14:textId="77777777" w:rsidR="00A93F4F" w:rsidRPr="00D73EFD" w:rsidRDefault="00A93F4F" w:rsidP="00BA49A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Verdana" w:hAnsi="Verdana" w:cs="Garamond"/>
                <w:sz w:val="16"/>
                <w:szCs w:val="16"/>
              </w:rPr>
            </w:pPr>
            <w:r w:rsidRPr="00D73EFD">
              <w:rPr>
                <w:rFonts w:ascii="Verdana" w:hAnsi="Verdana" w:cs="Garamond"/>
                <w:sz w:val="16"/>
                <w:szCs w:val="16"/>
              </w:rPr>
              <w:t>Odpady przeznaczone do unieszkodliwiania D5.</w:t>
            </w:r>
          </w:p>
        </w:tc>
      </w:tr>
      <w:tr w:rsidR="00A93F4F" w:rsidRPr="00D73EFD" w14:paraId="3F26B13A" w14:textId="77777777" w:rsidTr="007C452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5" w:type="dxa"/>
            <w:gridSpan w:val="3"/>
            <w:hideMark/>
          </w:tcPr>
          <w:p w14:paraId="4FFD295E" w14:textId="77777777" w:rsidR="00A93F4F" w:rsidRPr="00D73EFD" w:rsidRDefault="00A93F4F" w:rsidP="00BA49A1">
            <w:pPr>
              <w:tabs>
                <w:tab w:val="left" w:pos="1064"/>
              </w:tabs>
              <w:jc w:val="both"/>
              <w:rPr>
                <w:rFonts w:ascii="Verdana" w:hAnsi="Verdana"/>
                <w:b w:val="0"/>
                <w:bCs w:val="0"/>
                <w:sz w:val="18"/>
                <w:szCs w:val="18"/>
              </w:rPr>
            </w:pPr>
            <w:r w:rsidRPr="00D73EFD">
              <w:rPr>
                <w:rFonts w:ascii="Verdana" w:hAnsi="Verdana"/>
                <w:b w:val="0"/>
                <w:bCs w:val="0"/>
                <w:sz w:val="18"/>
                <w:szCs w:val="18"/>
              </w:rPr>
              <w:t>* - odpady niebezpieczne</w:t>
            </w:r>
          </w:p>
        </w:tc>
        <w:tc>
          <w:tcPr>
            <w:tcW w:w="3261" w:type="dxa"/>
          </w:tcPr>
          <w:p w14:paraId="3E28D2AB" w14:textId="77777777" w:rsidR="00A93F4F" w:rsidRPr="00D73EFD" w:rsidRDefault="00A93F4F" w:rsidP="00BA49A1">
            <w:pPr>
              <w:tabs>
                <w:tab w:val="left" w:pos="1064"/>
              </w:tabs>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bl>
    <w:p w14:paraId="490B0AEA" w14:textId="03F33B1E" w:rsidR="004E2952" w:rsidRPr="00D73EFD" w:rsidRDefault="00A93F4F" w:rsidP="00352F62">
      <w:pPr>
        <w:pStyle w:val="Akapitzlist"/>
        <w:ind w:left="360"/>
        <w:jc w:val="both"/>
        <w:rPr>
          <w:rFonts w:ascii="Verdana" w:hAnsi="Verdana" w:cs="Arial"/>
          <w:i/>
          <w:spacing w:val="-4"/>
          <w:sz w:val="20"/>
          <w:szCs w:val="20"/>
        </w:rPr>
      </w:pPr>
      <w:r w:rsidRPr="00D73EFD">
        <w:rPr>
          <w:rFonts w:ascii="Verdana" w:hAnsi="Verdana" w:cs="Arial"/>
          <w:i/>
          <w:spacing w:val="-4"/>
          <w:sz w:val="20"/>
          <w:szCs w:val="20"/>
        </w:rPr>
        <w:t>Źródło: opracowanie własne</w:t>
      </w:r>
    </w:p>
    <w:p w14:paraId="1A0E9282" w14:textId="77777777" w:rsidR="00F84AFE" w:rsidRPr="00D73EFD" w:rsidRDefault="00F84AFE" w:rsidP="002B10A8">
      <w:pPr>
        <w:pStyle w:val="Nagwek1"/>
        <w:numPr>
          <w:ilvl w:val="0"/>
          <w:numId w:val="36"/>
        </w:numPr>
        <w:jc w:val="both"/>
        <w:rPr>
          <w:rFonts w:ascii="Verdana" w:hAnsi="Verdana"/>
          <w:sz w:val="28"/>
          <w:szCs w:val="36"/>
        </w:rPr>
      </w:pPr>
      <w:bookmarkStart w:id="129" w:name="_Toc134779869"/>
      <w:r w:rsidRPr="00D73EFD">
        <w:rPr>
          <w:rFonts w:ascii="Verdana" w:hAnsi="Verdana"/>
          <w:sz w:val="28"/>
          <w:szCs w:val="36"/>
        </w:rPr>
        <w:t>Przystosowanie do zmian klimatu</w:t>
      </w:r>
      <w:bookmarkEnd w:id="129"/>
    </w:p>
    <w:p w14:paraId="3C174BF6" w14:textId="77777777" w:rsidR="007A51F8" w:rsidRPr="00D73EFD" w:rsidRDefault="007A51F8" w:rsidP="007A51F8">
      <w:pPr>
        <w:rPr>
          <w:rFonts w:ascii="Verdana" w:hAnsi="Verdana"/>
        </w:rPr>
      </w:pPr>
    </w:p>
    <w:p w14:paraId="64C9E1D3" w14:textId="12EC8981"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 xml:space="preserve">Panele fotowoltaiczne wykorzystują energię pochodzącą ze słońca. Zwiększenie udziału OZE w ogólnym zużyciu energii elektrycznej pozwala na częściowe wyeliminowanie konwencjonalnych źródeł energii, </w:t>
      </w:r>
      <w:r w:rsidR="004C7CDC" w:rsidRPr="00D73EFD">
        <w:rPr>
          <w:rFonts w:ascii="Verdana" w:hAnsi="Verdana" w:cstheme="minorHAnsi"/>
          <w:sz w:val="20"/>
        </w:rPr>
        <w:t xml:space="preserve">a w związku z tym spowoduje to </w:t>
      </w:r>
      <w:r w:rsidRPr="00D73EFD">
        <w:rPr>
          <w:rFonts w:ascii="Verdana" w:hAnsi="Verdana" w:cstheme="minorHAnsi"/>
          <w:sz w:val="20"/>
        </w:rPr>
        <w:t xml:space="preserve">zmniejszenie emisji gazów cieplarnianych do atmosfery, które mają wpływ na postępujące zmiany klimatu. </w:t>
      </w:r>
    </w:p>
    <w:p w14:paraId="2FE9441B" w14:textId="0E935FEA"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Zastosowanie nowoczesnych rozwiązań technicznych i technologicznych podczas budowy elektrowni fotowoltaicznej w dużym stopniu eliminuje ewentualne ryzyko związane z</w:t>
      </w:r>
      <w:r w:rsidR="00132BF0" w:rsidRPr="00D73EFD">
        <w:rPr>
          <w:rFonts w:ascii="Verdana" w:hAnsi="Verdana" w:cstheme="minorHAnsi"/>
          <w:sz w:val="20"/>
        </w:rPr>
        <w:t> </w:t>
      </w:r>
      <w:r w:rsidRPr="00D73EFD">
        <w:rPr>
          <w:rFonts w:ascii="Verdana" w:hAnsi="Verdana" w:cstheme="minorHAnsi"/>
          <w:sz w:val="20"/>
        </w:rPr>
        <w:t xml:space="preserve">ekstremalnymi zdarzeniami klimatycznymi. Moduły są posadowione </w:t>
      </w:r>
      <w:r w:rsidR="00A60BF7" w:rsidRPr="00D73EFD">
        <w:rPr>
          <w:rFonts w:ascii="Verdana" w:hAnsi="Verdana" w:cstheme="minorHAnsi"/>
          <w:sz w:val="20"/>
        </w:rPr>
        <w:t>na</w:t>
      </w:r>
      <w:r w:rsidRPr="00D73EFD">
        <w:rPr>
          <w:rFonts w:ascii="Verdana" w:hAnsi="Verdana" w:cstheme="minorHAnsi"/>
          <w:sz w:val="20"/>
        </w:rPr>
        <w:t xml:space="preserve"> gruncie w sposób uniemożliwiający ich przemieszczenie się w przypadku ekstremalnych wiatrów, opadów oraz burz. Dodatkowo są wykonane z materiałów odpornych na ekstremalne zmiany temperatury oraz nierozpuszczających się </w:t>
      </w:r>
      <w:r w:rsidR="00AD29F4" w:rsidRPr="00D73EFD">
        <w:rPr>
          <w:rFonts w:ascii="Verdana" w:hAnsi="Verdana" w:cstheme="minorHAnsi"/>
          <w:sz w:val="20"/>
        </w:rPr>
        <w:br/>
      </w:r>
      <w:r w:rsidRPr="00D73EFD">
        <w:rPr>
          <w:rFonts w:ascii="Verdana" w:hAnsi="Verdana" w:cstheme="minorHAnsi"/>
          <w:sz w:val="20"/>
        </w:rPr>
        <w:t xml:space="preserve">w kontakcie z wodą, dzięki czemu wyklucza się przemieszczenie substancji z paneli do gruntu oraz wody. </w:t>
      </w:r>
    </w:p>
    <w:p w14:paraId="22E67B3B" w14:textId="363E4A85"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 xml:space="preserve">Aby zapewnić wieloletnią </w:t>
      </w:r>
      <w:proofErr w:type="spellStart"/>
      <w:r w:rsidRPr="00D73EFD">
        <w:rPr>
          <w:rFonts w:ascii="Verdana" w:hAnsi="Verdana" w:cstheme="minorHAnsi"/>
          <w:sz w:val="20"/>
        </w:rPr>
        <w:t>be</w:t>
      </w:r>
      <w:r w:rsidR="003C57C2" w:rsidRPr="00D73EFD">
        <w:rPr>
          <w:rFonts w:ascii="Verdana" w:hAnsi="Verdana" w:cstheme="minorHAnsi"/>
          <w:sz w:val="20"/>
        </w:rPr>
        <w:t>z</w:t>
      </w:r>
      <w:r w:rsidRPr="00D73EFD">
        <w:rPr>
          <w:rFonts w:ascii="Verdana" w:hAnsi="Verdana" w:cstheme="minorHAnsi"/>
          <w:sz w:val="20"/>
        </w:rPr>
        <w:t>korozyjną</w:t>
      </w:r>
      <w:proofErr w:type="spellEnd"/>
      <w:r w:rsidRPr="00D73EFD">
        <w:rPr>
          <w:rFonts w:ascii="Verdana" w:hAnsi="Verdana" w:cstheme="minorHAnsi"/>
          <w:sz w:val="20"/>
        </w:rPr>
        <w:t xml:space="preserve"> pracę, ogniwa fotowoltaiczne w modułach fotowoltaicznych są hermetycznie zabezpieczone przed powietrzem i wilgocią pomiędzy dwiema warstwami tworzywa sztucznego. Warstwy izolacyjne od górnej strony pokrywa warstwa szkła hartowanego, a od spodu arkusz polimerowy. Moduły </w:t>
      </w:r>
      <w:proofErr w:type="spellStart"/>
      <w:r w:rsidRPr="00D73EFD">
        <w:rPr>
          <w:rFonts w:ascii="Verdana" w:hAnsi="Verdana" w:cstheme="minorHAnsi"/>
          <w:sz w:val="20"/>
        </w:rPr>
        <w:t>bezramkowe</w:t>
      </w:r>
      <w:proofErr w:type="spellEnd"/>
      <w:r w:rsidRPr="00D73EFD">
        <w:rPr>
          <w:rFonts w:ascii="Verdana" w:hAnsi="Verdana" w:cstheme="minorHAnsi"/>
          <w:sz w:val="20"/>
        </w:rPr>
        <w:t xml:space="preserve"> i</w:t>
      </w:r>
      <w:r w:rsidR="00132BF0" w:rsidRPr="00D73EFD">
        <w:rPr>
          <w:rFonts w:ascii="Verdana" w:hAnsi="Verdana" w:cstheme="minorHAnsi"/>
          <w:sz w:val="20"/>
        </w:rPr>
        <w:t> </w:t>
      </w:r>
      <w:r w:rsidRPr="00D73EFD">
        <w:rPr>
          <w:rFonts w:ascii="Verdana" w:hAnsi="Verdana" w:cstheme="minorHAnsi"/>
          <w:sz w:val="20"/>
        </w:rPr>
        <w:t xml:space="preserve">dwustronne chronione są od spodu warstwą ochronną ze szkła, która również może </w:t>
      </w:r>
      <w:r w:rsidR="003867B7" w:rsidRPr="00D73EFD">
        <w:rPr>
          <w:rFonts w:ascii="Verdana" w:hAnsi="Verdana" w:cstheme="minorHAnsi"/>
          <w:sz w:val="20"/>
        </w:rPr>
        <w:t>być hartowana</w:t>
      </w:r>
      <w:r w:rsidRPr="00D73EFD">
        <w:rPr>
          <w:rFonts w:ascii="Verdana" w:hAnsi="Verdana" w:cstheme="minorHAnsi"/>
          <w:sz w:val="20"/>
        </w:rPr>
        <w:t xml:space="preserve">. Powszechnie stosowane tworzywo </w:t>
      </w:r>
      <w:r w:rsidR="003867B7" w:rsidRPr="00D73EFD">
        <w:rPr>
          <w:rFonts w:ascii="Verdana" w:hAnsi="Verdana" w:cstheme="minorHAnsi"/>
          <w:sz w:val="20"/>
        </w:rPr>
        <w:t>EVA [</w:t>
      </w:r>
      <w:r w:rsidRPr="00D73EFD">
        <w:rPr>
          <w:rFonts w:ascii="Verdana" w:hAnsi="Verdana" w:cstheme="minorHAnsi"/>
          <w:sz w:val="20"/>
        </w:rPr>
        <w:t xml:space="preserve">kopolimer etylenu i octanu winylu] zapewnia dobre uszczelnienie ogniw. Od dziesięcioleci ten sam materiał jest stosowany między warstwami hartowanego szkła, aby zapewnić dużą wytrzymałość szyb samochodowych i okien huraganowych. W ten sam sposób, w jaki pęka przednia szyba samochodu, ale pozostaje nienaruszona, warstwy tworzywa EVA w modułach fotowoltaicznych powodują ich nienaruszalność. W ten </w:t>
      </w:r>
      <w:r w:rsidRPr="00D73EFD">
        <w:rPr>
          <w:rFonts w:ascii="Verdana" w:hAnsi="Verdana" w:cstheme="minorHAnsi"/>
          <w:sz w:val="20"/>
        </w:rPr>
        <w:lastRenderedPageBreak/>
        <w:t xml:space="preserve">sposób uszkodzony moduł nie rozpada się na </w:t>
      </w:r>
      <w:r w:rsidR="003867B7" w:rsidRPr="00D73EFD">
        <w:rPr>
          <w:rFonts w:ascii="Verdana" w:hAnsi="Verdana" w:cstheme="minorHAnsi"/>
          <w:sz w:val="20"/>
        </w:rPr>
        <w:t>małe kawałki</w:t>
      </w:r>
      <w:r w:rsidR="00794129" w:rsidRPr="00D73EFD">
        <w:rPr>
          <w:rFonts w:ascii="Verdana" w:hAnsi="Verdana" w:cstheme="minorHAnsi"/>
          <w:sz w:val="20"/>
        </w:rPr>
        <w:t xml:space="preserve">, ale </w:t>
      </w:r>
      <w:r w:rsidRPr="00D73EFD">
        <w:rPr>
          <w:rFonts w:ascii="Verdana" w:hAnsi="Verdana" w:cstheme="minorHAnsi"/>
          <w:sz w:val="20"/>
        </w:rPr>
        <w:t>pozostaje w dużej mierze w całości jako jedna integralna część. Moduły fotowoltaiczne bada są również pod kątem uszkodzeń statycznych i pneumatycznych (kule gradowe) zgodnie z normą IEC61215.</w:t>
      </w:r>
    </w:p>
    <w:p w14:paraId="7F123B7B" w14:textId="46D35FC3"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 xml:space="preserve">Moduły fotowoltaiczne zbudowane z tych samych podstawowych </w:t>
      </w:r>
      <w:r w:rsidR="003867B7" w:rsidRPr="00D73EFD">
        <w:rPr>
          <w:rFonts w:ascii="Verdana" w:hAnsi="Verdana" w:cstheme="minorHAnsi"/>
          <w:sz w:val="20"/>
        </w:rPr>
        <w:t>komponentów instalowane</w:t>
      </w:r>
      <w:r w:rsidRPr="00D73EFD">
        <w:rPr>
          <w:rFonts w:ascii="Verdana" w:hAnsi="Verdana" w:cstheme="minorHAnsi"/>
          <w:sz w:val="20"/>
        </w:rPr>
        <w:t xml:space="preserve"> są na całym świecie od ponad trzydziestu lat. Długoletnia trwałość </w:t>
      </w:r>
      <w:r w:rsidR="00AD29F4" w:rsidRPr="00D73EFD">
        <w:rPr>
          <w:rFonts w:ascii="Verdana" w:hAnsi="Verdana" w:cstheme="minorHAnsi"/>
          <w:sz w:val="20"/>
        </w:rPr>
        <w:br/>
      </w:r>
      <w:r w:rsidRPr="00D73EFD">
        <w:rPr>
          <w:rFonts w:ascii="Verdana" w:hAnsi="Verdana" w:cstheme="minorHAnsi"/>
          <w:sz w:val="20"/>
        </w:rPr>
        <w:t xml:space="preserve">i wydajność wykazana w ciągu tych dziesięcioleci, jak również wyniki przyspieszonych testów żywotności, przyczyniły się do uzyskania standardowej 25-letniej gwarancji produkcji energii elektrycznej dla paneli fotowoltaicznych. Gwarancje mocy, o których </w:t>
      </w:r>
      <w:r w:rsidR="003867B7" w:rsidRPr="00D73EFD">
        <w:rPr>
          <w:rFonts w:ascii="Verdana" w:hAnsi="Verdana" w:cstheme="minorHAnsi"/>
          <w:sz w:val="20"/>
        </w:rPr>
        <w:t>mowa, zapewniają</w:t>
      </w:r>
      <w:r w:rsidRPr="00D73EFD">
        <w:rPr>
          <w:rFonts w:ascii="Verdana" w:hAnsi="Verdana" w:cstheme="minorHAnsi"/>
          <w:sz w:val="20"/>
        </w:rPr>
        <w:t xml:space="preserve">, że panel fotowoltaiczny będzie wytwarzał co najmniej 80% wartości mocy znamionowej po 25 latach użytkowania. Ostatnie badania przeprowadzone przez firmę </w:t>
      </w:r>
      <w:proofErr w:type="spellStart"/>
      <w:r w:rsidRPr="00D73EFD">
        <w:rPr>
          <w:rFonts w:ascii="Verdana" w:hAnsi="Verdana" w:cstheme="minorHAnsi"/>
          <w:sz w:val="20"/>
        </w:rPr>
        <w:t>SolarCity</w:t>
      </w:r>
      <w:proofErr w:type="spellEnd"/>
      <w:r w:rsidRPr="00D73EFD">
        <w:rPr>
          <w:rFonts w:ascii="Verdana" w:hAnsi="Verdana" w:cstheme="minorHAnsi"/>
          <w:sz w:val="20"/>
        </w:rPr>
        <w:t xml:space="preserve"> i DNV GL wykazały, że od współczesnych wysokiej jakości paneli fotowoltaicznych należy oczekiwać niezawodnej i wydajnej produkcji energii przez trzydzieści pięć lat.</w:t>
      </w:r>
    </w:p>
    <w:p w14:paraId="7980CE99" w14:textId="40203DCF"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 xml:space="preserve">Przepisy budowlane wymagają, aby wszystkie konstrukcje, w tym zamontowane na ziemi panele słoneczne, zostały zaprojektowane w taki sposób, aby mogły wytrzymać przewidywane prędkości wiatru, zgodnie z lokalnymi wymaganiami. Wiele produktów jest dostępnych w wersjach zaprojektowanych dla prędkości wiatru do 250 km na godzinę, która jest znacznie wyższa niż maksymalna prędkość wiatru </w:t>
      </w:r>
      <w:r w:rsidR="00AD29F4" w:rsidRPr="00D73EFD">
        <w:rPr>
          <w:rFonts w:ascii="Verdana" w:hAnsi="Verdana" w:cstheme="minorHAnsi"/>
          <w:sz w:val="20"/>
        </w:rPr>
        <w:br/>
      </w:r>
      <w:r w:rsidRPr="00D73EFD">
        <w:rPr>
          <w:rFonts w:ascii="Verdana" w:hAnsi="Verdana" w:cstheme="minorHAnsi"/>
          <w:sz w:val="20"/>
        </w:rPr>
        <w:t xml:space="preserve">w dowolnym miejscu w Polsce. Wytrzymałość konstrukcji montażowych fotowoltaicznych została zademonstrowana podczas huraganu Sandy w 2012 roku </w:t>
      </w:r>
      <w:r w:rsidR="00AD29F4" w:rsidRPr="00D73EFD">
        <w:rPr>
          <w:rFonts w:ascii="Verdana" w:hAnsi="Verdana" w:cstheme="minorHAnsi"/>
          <w:sz w:val="20"/>
        </w:rPr>
        <w:br/>
      </w:r>
      <w:r w:rsidRPr="00D73EFD">
        <w:rPr>
          <w:rFonts w:ascii="Verdana" w:hAnsi="Verdana" w:cstheme="minorHAnsi"/>
          <w:sz w:val="20"/>
        </w:rPr>
        <w:t xml:space="preserve">w Stanach Zjednoczonych i ponownie podczas huraganu </w:t>
      </w:r>
      <w:proofErr w:type="spellStart"/>
      <w:r w:rsidRPr="00D73EFD">
        <w:rPr>
          <w:rFonts w:ascii="Verdana" w:hAnsi="Verdana" w:cstheme="minorHAnsi"/>
          <w:sz w:val="20"/>
        </w:rPr>
        <w:t>Matthew</w:t>
      </w:r>
      <w:proofErr w:type="spellEnd"/>
      <w:r w:rsidRPr="00D73EFD">
        <w:rPr>
          <w:rFonts w:ascii="Verdana" w:hAnsi="Verdana" w:cstheme="minorHAnsi"/>
          <w:sz w:val="20"/>
        </w:rPr>
        <w:t xml:space="preserve"> w 2016 roku. Podczas huraganu Sandy, wiele dużych instalacji słonecznych w New Jersey i Nowym Jorku doznało w tym czasie jedynie niewielkich zniszczeń. Jesienią 2016 r. Stany Zjednoczone i Karaiby doświadczyły niszczycielskich wiatrów i ulewnych deszczów wywołanych przez huragan </w:t>
      </w:r>
      <w:proofErr w:type="spellStart"/>
      <w:r w:rsidRPr="00D73EFD">
        <w:rPr>
          <w:rFonts w:ascii="Verdana" w:hAnsi="Verdana" w:cstheme="minorHAnsi"/>
          <w:sz w:val="20"/>
        </w:rPr>
        <w:t>Matthew</w:t>
      </w:r>
      <w:proofErr w:type="spellEnd"/>
      <w:r w:rsidRPr="00D73EFD">
        <w:rPr>
          <w:rFonts w:ascii="Verdana" w:hAnsi="Verdana" w:cstheme="minorHAnsi"/>
          <w:sz w:val="20"/>
        </w:rPr>
        <w:t xml:space="preserve">, jednak jeden z wiodących producentów systemów nadążnych poinformował, że ich liczne systemy na obszarze dotkniętym katastrofą nie doznały żadnych szkód spowodowanych przez wiatr lub powódź. </w:t>
      </w:r>
    </w:p>
    <w:p w14:paraId="5D82B998" w14:textId="69B1D8C3" w:rsidR="00F84AFE" w:rsidRPr="00D73EFD" w:rsidRDefault="00F84AFE" w:rsidP="00AD29F4">
      <w:pPr>
        <w:spacing w:line="276" w:lineRule="auto"/>
        <w:ind w:firstLine="426"/>
        <w:jc w:val="both"/>
        <w:rPr>
          <w:rFonts w:ascii="Verdana" w:hAnsi="Verdana" w:cstheme="minorHAnsi"/>
          <w:sz w:val="20"/>
        </w:rPr>
      </w:pPr>
      <w:r w:rsidRPr="00D73EFD">
        <w:rPr>
          <w:rFonts w:ascii="Verdana" w:hAnsi="Verdana" w:cstheme="minorHAnsi"/>
          <w:sz w:val="20"/>
        </w:rPr>
        <w:t xml:space="preserve">W przypadku katastrofy mogącej spowodować uszkodzenie komponentów elektrowni, takich jak tornado, instalacja będzie posiadała ubezpieczenie majątkowe, które pokryje koszty sprzątania i naprawy instalacji. W najlepszym interesie właściciela systemu leży ochrona jego inwestycji przed takim ryzykiem. W interesie właścicieli systemu leży również jak najszybsza naprawa elektrowni i produkcja mocy maksymalnej. Dlatego też inwestycja w odpowiednie ubezpieczenie jest mądrą praktyką biznesową. Z tych </w:t>
      </w:r>
      <w:r w:rsidR="003867B7" w:rsidRPr="00D73EFD">
        <w:rPr>
          <w:rFonts w:ascii="Verdana" w:hAnsi="Verdana" w:cstheme="minorHAnsi"/>
          <w:sz w:val="20"/>
        </w:rPr>
        <w:t>samych powodów</w:t>
      </w:r>
      <w:r w:rsidRPr="00D73EFD">
        <w:rPr>
          <w:rFonts w:ascii="Verdana" w:hAnsi="Verdana" w:cstheme="minorHAnsi"/>
          <w:sz w:val="20"/>
        </w:rPr>
        <w:t xml:space="preserve"> uzyskanie odpowiedniego ubezpieczenia jest również wymogiem </w:t>
      </w:r>
      <w:r w:rsidR="003C57C2" w:rsidRPr="00D73EFD">
        <w:rPr>
          <w:rFonts w:ascii="Verdana" w:hAnsi="Verdana" w:cstheme="minorHAnsi"/>
          <w:sz w:val="20"/>
        </w:rPr>
        <w:t>banku lub firmy</w:t>
      </w:r>
      <w:r w:rsidR="00132BF0" w:rsidRPr="00D73EFD">
        <w:rPr>
          <w:rFonts w:ascii="Verdana" w:hAnsi="Verdana" w:cstheme="minorHAnsi"/>
          <w:sz w:val="20"/>
        </w:rPr>
        <w:t>,</w:t>
      </w:r>
      <w:r w:rsidR="003C57C2" w:rsidRPr="00D73EFD">
        <w:rPr>
          <w:rFonts w:ascii="Verdana" w:hAnsi="Verdana" w:cstheme="minorHAnsi"/>
          <w:sz w:val="20"/>
        </w:rPr>
        <w:t xml:space="preserve"> która zapewnia </w:t>
      </w:r>
      <w:r w:rsidRPr="00D73EFD">
        <w:rPr>
          <w:rFonts w:ascii="Verdana" w:hAnsi="Verdana" w:cstheme="minorHAnsi"/>
          <w:sz w:val="20"/>
        </w:rPr>
        <w:t>finansowanie projektu.</w:t>
      </w:r>
    </w:p>
    <w:p w14:paraId="5E088D0B" w14:textId="036E4340" w:rsidR="00FB3215" w:rsidRPr="00D73EFD" w:rsidRDefault="00FB3215" w:rsidP="00D03030">
      <w:pPr>
        <w:rPr>
          <w:rFonts w:ascii="Verdana" w:hAnsi="Verdana" w:cstheme="minorHAnsi"/>
          <w:sz w:val="20"/>
        </w:rPr>
      </w:pPr>
      <w:r w:rsidRPr="00D73EFD">
        <w:rPr>
          <w:rFonts w:ascii="Verdana" w:hAnsi="Verdana" w:cstheme="minorHAnsi"/>
          <w:sz w:val="20"/>
        </w:rPr>
        <w:br w:type="page"/>
      </w:r>
    </w:p>
    <w:p w14:paraId="4886D78B" w14:textId="5A94F41B" w:rsidR="00C6300F" w:rsidRPr="00D73EFD" w:rsidRDefault="00C6300F" w:rsidP="002B10A8">
      <w:pPr>
        <w:pStyle w:val="Nagwek1"/>
        <w:numPr>
          <w:ilvl w:val="0"/>
          <w:numId w:val="36"/>
        </w:numPr>
        <w:jc w:val="both"/>
        <w:rPr>
          <w:rFonts w:ascii="Verdana" w:hAnsi="Verdana"/>
          <w:sz w:val="28"/>
          <w:szCs w:val="36"/>
        </w:rPr>
      </w:pPr>
      <w:bookmarkStart w:id="130" w:name="_Toc89694022"/>
      <w:bookmarkStart w:id="131" w:name="_Toc106193224"/>
      <w:bookmarkStart w:id="132" w:name="_Toc134779870"/>
      <w:r w:rsidRPr="00D73EFD">
        <w:rPr>
          <w:rFonts w:ascii="Verdana" w:hAnsi="Verdana"/>
          <w:sz w:val="28"/>
          <w:szCs w:val="36"/>
        </w:rPr>
        <w:lastRenderedPageBreak/>
        <w:t>Spis podstaw prawnych</w:t>
      </w:r>
      <w:bookmarkEnd w:id="130"/>
      <w:bookmarkEnd w:id="131"/>
      <w:bookmarkEnd w:id="132"/>
    </w:p>
    <w:p w14:paraId="7807CAE8" w14:textId="381DF3C2" w:rsidR="00C6300F" w:rsidRPr="00D73EFD" w:rsidRDefault="00C6300F" w:rsidP="00C6300F">
      <w:pPr>
        <w:rPr>
          <w:rFonts w:ascii="Verdana" w:hAnsi="Verdana"/>
        </w:rPr>
      </w:pPr>
    </w:p>
    <w:p w14:paraId="203E08C3"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27 marca 2003 r. o planowaniu i zagospodarowaniu przestrzennym (</w:t>
      </w:r>
      <w:hyperlink r:id="rId39">
        <w:r w:rsidRPr="00D73EFD">
          <w:rPr>
            <w:rFonts w:ascii="Verdana" w:eastAsia="Calibri" w:hAnsi="Verdana"/>
            <w:color w:val="000000" w:themeColor="text1"/>
            <w:sz w:val="20"/>
            <w:szCs w:val="20"/>
          </w:rPr>
          <w:t>Dz.U. 2022 poz. 503</w:t>
        </w:r>
      </w:hyperlink>
      <w:r w:rsidRPr="00D73EFD">
        <w:rPr>
          <w:rFonts w:ascii="Verdana" w:eastAsia="Calibri" w:hAnsi="Verdana"/>
          <w:color w:val="000000" w:themeColor="text1"/>
          <w:sz w:val="20"/>
          <w:szCs w:val="20"/>
        </w:rPr>
        <w:t xml:space="preserve"> z </w:t>
      </w:r>
      <w:proofErr w:type="spellStart"/>
      <w:r w:rsidRPr="00D73EFD">
        <w:rPr>
          <w:rFonts w:ascii="Verdana" w:eastAsia="Calibri" w:hAnsi="Verdana"/>
          <w:color w:val="000000" w:themeColor="text1"/>
          <w:sz w:val="20"/>
          <w:szCs w:val="20"/>
        </w:rPr>
        <w:t>p</w:t>
      </w:r>
      <w:r w:rsidRPr="00D73EFD">
        <w:rPr>
          <w:rFonts w:ascii="Verdana" w:eastAsia="Calibri" w:hAnsi="Verdana" w:cs="Calibri"/>
          <w:sz w:val="20"/>
          <w:szCs w:val="20"/>
        </w:rPr>
        <w:t>óźn</w:t>
      </w:r>
      <w:proofErr w:type="spellEnd"/>
      <w:r w:rsidRPr="00D73EFD">
        <w:rPr>
          <w:rFonts w:ascii="Verdana" w:eastAsia="Calibri" w:hAnsi="Verdana" w:cs="Calibri"/>
          <w:sz w:val="20"/>
          <w:szCs w:val="20"/>
        </w:rPr>
        <w:t>. zm.</w:t>
      </w:r>
      <w:r w:rsidRPr="00D73EFD">
        <w:rPr>
          <w:rFonts w:ascii="Verdana" w:eastAsia="Calibri" w:hAnsi="Verdana"/>
          <w:color w:val="000000" w:themeColor="text1"/>
          <w:sz w:val="20"/>
          <w:szCs w:val="20"/>
        </w:rPr>
        <w:t>),</w:t>
      </w:r>
    </w:p>
    <w:p w14:paraId="06E2D24C"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16 kwietnia 2004 r. o ochronie przyrody (</w:t>
      </w:r>
      <w:hyperlink r:id="rId40">
        <w:r w:rsidRPr="00D73EFD">
          <w:rPr>
            <w:rFonts w:ascii="Verdana" w:eastAsia="Calibri" w:hAnsi="Verdana"/>
            <w:color w:val="000000" w:themeColor="text1"/>
            <w:sz w:val="20"/>
            <w:szCs w:val="20"/>
          </w:rPr>
          <w:t>Dz.U. 2022 poz. 916</w:t>
        </w:r>
      </w:hyperlink>
      <w:r w:rsidRPr="00D73EFD">
        <w:rPr>
          <w:rFonts w:ascii="Verdana" w:eastAsia="Calibri" w:hAnsi="Verdana"/>
          <w:color w:val="000000" w:themeColor="text1"/>
          <w:sz w:val="20"/>
          <w:szCs w:val="20"/>
        </w:rPr>
        <w:t xml:space="preserve"> </w:t>
      </w:r>
      <w:r w:rsidRPr="00D73EFD">
        <w:rPr>
          <w:rFonts w:ascii="Verdana" w:eastAsia="Calibri" w:hAnsi="Verdana"/>
          <w:color w:val="000000" w:themeColor="text1"/>
          <w:sz w:val="20"/>
          <w:szCs w:val="20"/>
        </w:rPr>
        <w:br/>
        <w:t xml:space="preserve">z </w:t>
      </w:r>
      <w:proofErr w:type="spellStart"/>
      <w:r w:rsidRPr="00D73EFD">
        <w:rPr>
          <w:rFonts w:ascii="Verdana" w:eastAsia="Calibri" w:hAnsi="Verdana"/>
          <w:color w:val="000000" w:themeColor="text1"/>
          <w:sz w:val="20"/>
          <w:szCs w:val="20"/>
        </w:rPr>
        <w:t>p</w:t>
      </w:r>
      <w:r w:rsidRPr="00D73EFD">
        <w:rPr>
          <w:rFonts w:ascii="Verdana" w:eastAsia="Calibri" w:hAnsi="Verdana" w:cs="Calibri"/>
          <w:sz w:val="20"/>
          <w:szCs w:val="20"/>
        </w:rPr>
        <w:t>óźn</w:t>
      </w:r>
      <w:proofErr w:type="spellEnd"/>
      <w:r w:rsidRPr="00D73EFD">
        <w:rPr>
          <w:rFonts w:ascii="Verdana" w:eastAsia="Calibri" w:hAnsi="Verdana" w:cs="Calibri"/>
          <w:sz w:val="20"/>
          <w:szCs w:val="20"/>
        </w:rPr>
        <w:t>. zm.</w:t>
      </w:r>
      <w:r w:rsidRPr="00D73EFD">
        <w:rPr>
          <w:rFonts w:ascii="Verdana" w:eastAsia="Calibri" w:hAnsi="Verdana"/>
          <w:color w:val="000000" w:themeColor="text1"/>
          <w:sz w:val="20"/>
          <w:szCs w:val="20"/>
        </w:rPr>
        <w:t>),</w:t>
      </w:r>
    </w:p>
    <w:p w14:paraId="636B0915" w14:textId="6382F709" w:rsidR="00AA1079" w:rsidRPr="00D73EFD" w:rsidRDefault="004476AB" w:rsidP="00AA1079">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20 lipca 2017 r. Prawo w</w:t>
      </w:r>
      <w:r w:rsidRPr="00D73EFD">
        <w:rPr>
          <w:rFonts w:ascii="Verdana" w:eastAsia="Calibri" w:hAnsi="Verdana"/>
          <w:color w:val="000000" w:themeColor="text1"/>
          <w:sz w:val="20"/>
          <w:szCs w:val="20"/>
        </w:rPr>
        <w:t xml:space="preserve">odne </w:t>
      </w:r>
      <w:bookmarkStart w:id="133" w:name="_Hlk152679168"/>
      <w:r w:rsidR="00AA1079" w:rsidRPr="00D73EFD">
        <w:rPr>
          <w:rFonts w:ascii="Verdana" w:eastAsia="Calibri" w:hAnsi="Verdana"/>
          <w:color w:val="000000" w:themeColor="text1"/>
          <w:sz w:val="20"/>
          <w:szCs w:val="20"/>
        </w:rPr>
        <w:t xml:space="preserve">Dz.U. 2023 poz. 1478 z </w:t>
      </w:r>
      <w:proofErr w:type="spellStart"/>
      <w:r w:rsidR="00AA1079" w:rsidRPr="00D73EFD">
        <w:rPr>
          <w:rFonts w:ascii="Verdana" w:eastAsia="Calibri" w:hAnsi="Verdana"/>
          <w:color w:val="000000" w:themeColor="text1"/>
          <w:sz w:val="20"/>
          <w:szCs w:val="20"/>
        </w:rPr>
        <w:t>p</w:t>
      </w:r>
      <w:r w:rsidR="00AA1079" w:rsidRPr="00D73EFD">
        <w:rPr>
          <w:rFonts w:ascii="Verdana" w:eastAsia="Calibri" w:hAnsi="Verdana" w:cs="Calibri"/>
          <w:sz w:val="20"/>
          <w:szCs w:val="20"/>
        </w:rPr>
        <w:t>óźn</w:t>
      </w:r>
      <w:proofErr w:type="spellEnd"/>
      <w:r w:rsidR="00AA1079" w:rsidRPr="00D73EFD">
        <w:rPr>
          <w:rFonts w:ascii="Verdana" w:eastAsia="Calibri" w:hAnsi="Verdana" w:cs="Calibri"/>
          <w:sz w:val="20"/>
          <w:szCs w:val="20"/>
        </w:rPr>
        <w:t>. zm.),</w:t>
      </w:r>
      <w:bookmarkEnd w:id="133"/>
    </w:p>
    <w:p w14:paraId="10AEE26D"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w:t>
      </w:r>
      <w:r w:rsidRPr="00D73EFD">
        <w:rPr>
          <w:rFonts w:ascii="Verdana" w:eastAsia="Calibri" w:hAnsi="Verdana"/>
          <w:color w:val="000000" w:themeColor="text1"/>
          <w:sz w:val="20"/>
          <w:szCs w:val="20"/>
        </w:rPr>
        <w:t>a z dnia 23 lipca 2003 r. o ochronie zabytków i opiece nad zabytkami (</w:t>
      </w:r>
      <w:hyperlink r:id="rId41">
        <w:r w:rsidRPr="00D73EFD">
          <w:rPr>
            <w:rFonts w:ascii="Verdana" w:eastAsia="Calibri" w:hAnsi="Verdana"/>
            <w:color w:val="000000" w:themeColor="text1"/>
            <w:sz w:val="20"/>
            <w:szCs w:val="20"/>
          </w:rPr>
          <w:t>Dz.U. 2022 poz. 840</w:t>
        </w:r>
      </w:hyperlink>
      <w:r w:rsidRPr="00D73EFD">
        <w:rPr>
          <w:rFonts w:ascii="Verdana" w:eastAsia="Calibri" w:hAnsi="Verdana"/>
          <w:color w:val="000000" w:themeColor="text1"/>
          <w:sz w:val="20"/>
          <w:szCs w:val="20"/>
        </w:rPr>
        <w:t xml:space="preserve"> z</w:t>
      </w:r>
      <w:r w:rsidRPr="00D73EFD">
        <w:rPr>
          <w:rFonts w:ascii="Verdana" w:eastAsia="Calibri" w:hAnsi="Verdana" w:cs="Calibri"/>
          <w:sz w:val="20"/>
          <w:szCs w:val="20"/>
        </w:rPr>
        <w:t xml:space="preserve">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203133B6"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14 grudnia 2012 r. o odpadach</w:t>
      </w:r>
      <w:r w:rsidRPr="00D73EFD">
        <w:rPr>
          <w:rFonts w:ascii="Verdana" w:eastAsia="Calibri" w:hAnsi="Verdana"/>
          <w:color w:val="000000" w:themeColor="text1"/>
          <w:sz w:val="20"/>
          <w:szCs w:val="20"/>
        </w:rPr>
        <w:t xml:space="preserve"> (</w:t>
      </w:r>
      <w:hyperlink r:id="rId42">
        <w:r w:rsidRPr="00D73EFD">
          <w:rPr>
            <w:rFonts w:ascii="Verdana" w:eastAsia="Calibri" w:hAnsi="Verdana"/>
            <w:color w:val="000000" w:themeColor="text1"/>
            <w:sz w:val="20"/>
            <w:szCs w:val="20"/>
          </w:rPr>
          <w:t>Dz.U. 2022 poz. 699</w:t>
        </w:r>
      </w:hyperlink>
      <w:r w:rsidRPr="00D73EFD">
        <w:rPr>
          <w:rFonts w:ascii="Verdana" w:eastAsia="Calibri" w:hAnsi="Verdana"/>
          <w:color w:val="000000" w:themeColor="text1"/>
          <w:sz w:val="20"/>
          <w:szCs w:val="20"/>
        </w:rPr>
        <w:t xml:space="preserve"> z </w:t>
      </w:r>
      <w:proofErr w:type="spellStart"/>
      <w:r w:rsidRPr="00D73EFD">
        <w:rPr>
          <w:rFonts w:ascii="Verdana" w:eastAsia="Calibri" w:hAnsi="Verdana"/>
          <w:color w:val="000000" w:themeColor="text1"/>
          <w:sz w:val="20"/>
          <w:szCs w:val="20"/>
        </w:rPr>
        <w:t>późn</w:t>
      </w:r>
      <w:proofErr w:type="spellEnd"/>
      <w:r w:rsidRPr="00D73EFD">
        <w:rPr>
          <w:rFonts w:ascii="Verdana" w:eastAsia="Calibri" w:hAnsi="Verdana"/>
          <w:color w:val="000000" w:themeColor="text1"/>
          <w:sz w:val="20"/>
          <w:szCs w:val="20"/>
        </w:rPr>
        <w:t>.</w:t>
      </w:r>
      <w:r w:rsidRPr="00D73EFD">
        <w:rPr>
          <w:rFonts w:ascii="Verdana" w:eastAsia="Calibri" w:hAnsi="Verdana" w:cs="Calibri"/>
          <w:sz w:val="20"/>
          <w:szCs w:val="20"/>
        </w:rPr>
        <w:t xml:space="preserve"> zm.),</w:t>
      </w:r>
    </w:p>
    <w:p w14:paraId="1A9984DE"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Ustawa z dnia 27 kwietnia 2001 r. Prawo ochrony środowiska (Dz. U. z 2022 r. poz. 2556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0E8AF186"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28 września 1991 r. o lasach (</w:t>
      </w:r>
      <w:r w:rsidRPr="00D73EFD">
        <w:rPr>
          <w:rFonts w:ascii="Verdana" w:eastAsia="Verdana" w:hAnsi="Verdana" w:cs="Verdana"/>
          <w:sz w:val="20"/>
          <w:szCs w:val="20"/>
        </w:rPr>
        <w:t xml:space="preserve">Dz. U. z 2022 r. poz. 672 z </w:t>
      </w:r>
      <w:proofErr w:type="spellStart"/>
      <w:r w:rsidRPr="00D73EFD">
        <w:rPr>
          <w:rFonts w:ascii="Verdana" w:eastAsia="Verdana" w:hAnsi="Verdana" w:cs="Verdana"/>
          <w:sz w:val="20"/>
          <w:szCs w:val="20"/>
        </w:rPr>
        <w:t>późn</w:t>
      </w:r>
      <w:proofErr w:type="spellEnd"/>
      <w:r w:rsidRPr="00D73EFD">
        <w:rPr>
          <w:rFonts w:ascii="Verdana" w:eastAsia="Verdana" w:hAnsi="Verdana" w:cs="Verdana"/>
          <w:sz w:val="20"/>
          <w:szCs w:val="20"/>
        </w:rPr>
        <w:t>, zm.</w:t>
      </w:r>
      <w:r w:rsidRPr="00D73EFD">
        <w:rPr>
          <w:rFonts w:ascii="Verdana" w:eastAsia="Calibri" w:hAnsi="Verdana" w:cs="Calibri"/>
          <w:sz w:val="20"/>
          <w:szCs w:val="20"/>
        </w:rPr>
        <w:t>),</w:t>
      </w:r>
    </w:p>
    <w:p w14:paraId="03604FFD" w14:textId="3CE65ED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3 lutego 1995 r. o ochronie gruntów rolnych i leśnych (</w:t>
      </w:r>
      <w:r w:rsidR="00017560" w:rsidRPr="00D73EFD">
        <w:rPr>
          <w:rFonts w:ascii="Verdana" w:eastAsia="Calibri" w:hAnsi="Verdana" w:cs="Calibri"/>
          <w:sz w:val="20"/>
          <w:szCs w:val="20"/>
        </w:rPr>
        <w:t>tekst jednolity Dz. U. 2024 poz. 82)</w:t>
      </w:r>
    </w:p>
    <w:p w14:paraId="20E95A21"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3 października 2008 r. o udostępnianiu informacji o środowisku i jego ochronie, udziale społeczeństwa w ochronie środowiska oraz o ocenach oddziaływania na środowisk</w:t>
      </w:r>
      <w:r w:rsidRPr="00D73EFD">
        <w:rPr>
          <w:rFonts w:ascii="Verdana" w:eastAsia="Calibri" w:hAnsi="Verdana"/>
          <w:color w:val="000000" w:themeColor="text1"/>
          <w:sz w:val="20"/>
          <w:szCs w:val="20"/>
        </w:rPr>
        <w:t>o (</w:t>
      </w:r>
      <w:hyperlink r:id="rId43">
        <w:r w:rsidRPr="00D73EFD">
          <w:rPr>
            <w:rFonts w:ascii="Verdana" w:eastAsia="Calibri" w:hAnsi="Verdana"/>
            <w:color w:val="000000" w:themeColor="text1"/>
            <w:sz w:val="20"/>
            <w:szCs w:val="20"/>
          </w:rPr>
          <w:t>Dz.U. 2022 poz. 1029</w:t>
        </w:r>
      </w:hyperlink>
      <w:r w:rsidRPr="00D73EFD">
        <w:rPr>
          <w:rFonts w:ascii="Verdana" w:eastAsia="Calibri" w:hAnsi="Verdana"/>
          <w:color w:val="000000" w:themeColor="text1"/>
          <w:sz w:val="20"/>
          <w:szCs w:val="20"/>
        </w:rPr>
        <w:t xml:space="preserve"> </w:t>
      </w:r>
      <w:r w:rsidRPr="00D73EFD">
        <w:rPr>
          <w:rFonts w:ascii="Verdana" w:eastAsia="Calibri" w:hAnsi="Verdana" w:cs="Calibri"/>
          <w:sz w:val="20"/>
          <w:szCs w:val="20"/>
        </w:rPr>
        <w:t xml:space="preserve">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333366D3"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w:t>
      </w:r>
      <w:r w:rsidRPr="00D73EFD">
        <w:rPr>
          <w:rFonts w:ascii="Verdana" w:eastAsia="Calibri" w:hAnsi="Verdana"/>
          <w:color w:val="000000" w:themeColor="text1"/>
          <w:sz w:val="20"/>
          <w:szCs w:val="20"/>
        </w:rPr>
        <w:t>awa z dnia 9 czerwca 2011 r. Prawo geologiczne i górnicze (</w:t>
      </w:r>
      <w:hyperlink r:id="rId44">
        <w:r w:rsidRPr="00D73EFD">
          <w:rPr>
            <w:rFonts w:ascii="Verdana" w:eastAsia="Calibri" w:hAnsi="Verdana"/>
            <w:color w:val="000000" w:themeColor="text1"/>
            <w:sz w:val="20"/>
            <w:szCs w:val="20"/>
          </w:rPr>
          <w:t>Dz.U. 2023 poz. 633</w:t>
        </w:r>
      </w:hyperlink>
      <w:r w:rsidRPr="00D73EFD">
        <w:rPr>
          <w:rFonts w:ascii="Verdana" w:eastAsia="Calibri" w:hAnsi="Verdana"/>
          <w:color w:val="000000" w:themeColor="text1"/>
          <w:sz w:val="20"/>
          <w:szCs w:val="20"/>
        </w:rPr>
        <w:t xml:space="preserve"> z</w:t>
      </w:r>
      <w:r w:rsidRPr="00D73EFD">
        <w:rPr>
          <w:rFonts w:ascii="Verdana" w:eastAsia="Calibri" w:hAnsi="Verdana" w:cs="Calibri"/>
          <w:sz w:val="20"/>
          <w:szCs w:val="20"/>
        </w:rPr>
        <w:t xml:space="preserve">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55FC8764"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Ustawa z dnia 7 lipca 1994 r. Prawo budowlan</w:t>
      </w:r>
      <w:r w:rsidRPr="00D73EFD">
        <w:rPr>
          <w:rFonts w:ascii="Verdana" w:eastAsia="Calibri" w:hAnsi="Verdana"/>
          <w:color w:val="000000" w:themeColor="text1"/>
          <w:sz w:val="20"/>
          <w:szCs w:val="20"/>
        </w:rPr>
        <w:t>e (</w:t>
      </w:r>
      <w:hyperlink r:id="rId45">
        <w:r w:rsidRPr="00D73EFD">
          <w:rPr>
            <w:rFonts w:ascii="Verdana" w:eastAsia="Calibri" w:hAnsi="Verdana"/>
            <w:color w:val="000000" w:themeColor="text1"/>
            <w:sz w:val="20"/>
            <w:szCs w:val="20"/>
          </w:rPr>
          <w:t>Dz.U. 2021 poz. 2351</w:t>
        </w:r>
      </w:hyperlink>
      <w:r w:rsidRPr="00D73EFD">
        <w:rPr>
          <w:rFonts w:ascii="Verdana" w:eastAsia="Calibri" w:hAnsi="Verdana"/>
          <w:color w:val="000000" w:themeColor="text1"/>
          <w:sz w:val="20"/>
          <w:szCs w:val="20"/>
        </w:rPr>
        <w:t xml:space="preserve"> z</w:t>
      </w:r>
      <w:r w:rsidRPr="00D73EFD">
        <w:rPr>
          <w:rFonts w:ascii="Verdana" w:eastAsia="Calibri" w:hAnsi="Verdana" w:cs="Calibri"/>
          <w:sz w:val="20"/>
          <w:szCs w:val="20"/>
        </w:rPr>
        <w:t xml:space="preserve">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53E2DFE4"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Ustawa z dnia 24 kwietnia 2015 r. o zmianie niektórych ustaw w związku ze wzmocnieniem narzędzi ochrony krajobrazu (Dz. U. z 2015 poz. 774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41B4227E"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Rozwoju z dnia 29 stycznia 2016 r. w sprawie rodzajów i ilości znajdujących się w zakładzie substancji niebezpiecznych, decydujących o zaliczeniu zakładu do zakładu o zwiększonym lub dużym ryzyku wystąpienia poważnej awarii przemysłowej (Dz. U. z 2016 poz. 138),</w:t>
      </w:r>
    </w:p>
    <w:p w14:paraId="369C0E7F"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Rozporządzenie Ministra Środowiska z dnia 16 grudnia 2016 r. w sprawie ochrony gatunkowej zwierząt (Dz. U. z 2022 poz. 2380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1BE4E5FF"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Środowiska z dnia 13 kwietnia 2010 r. w sprawie siedlisk przyrodniczych oraz gatunków będących przedmiotem zainteresowania Wspólnoty, a także kryteriów wyboru obszarów kwalifikujących się do uznania lub wyznaczenia jako obszary Natura 2000 (Dz. U. z 2014 poz. 1713),</w:t>
      </w:r>
    </w:p>
    <w:p w14:paraId="37582288"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Środowiska z dnia 14 czerwca 2007 r. w sprawie dopuszczalnych poziomów hałasu w środowisku (Dz. U. z 2014 poz. 112),</w:t>
      </w:r>
    </w:p>
    <w:p w14:paraId="4B318C67"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Rozporządzenie Ministra Infrastruktury z dnia 12 kwietnia 2002 r. w sprawie warunków technicznych, jakim powinny odpowiadać budynki i ich usytuowanie </w:t>
      </w:r>
      <w:r w:rsidRPr="00D73EFD">
        <w:rPr>
          <w:rFonts w:ascii="Verdana" w:eastAsia="Calibri" w:hAnsi="Verdana"/>
          <w:color w:val="000000" w:themeColor="text1"/>
          <w:sz w:val="20"/>
          <w:szCs w:val="20"/>
        </w:rPr>
        <w:t>(</w:t>
      </w:r>
      <w:hyperlink r:id="rId46">
        <w:r w:rsidRPr="00D73EFD">
          <w:rPr>
            <w:rFonts w:ascii="Verdana" w:eastAsia="Calibri" w:hAnsi="Verdana"/>
            <w:color w:val="000000" w:themeColor="text1"/>
            <w:sz w:val="20"/>
            <w:szCs w:val="20"/>
          </w:rPr>
          <w:t>Dz.U. 2022 poz. 1225</w:t>
        </w:r>
      </w:hyperlink>
      <w:r w:rsidRPr="00D73EFD">
        <w:rPr>
          <w:rFonts w:ascii="Verdana" w:eastAsia="Calibri" w:hAnsi="Verdana"/>
          <w:color w:val="000000" w:themeColor="text1"/>
          <w:sz w:val="20"/>
          <w:szCs w:val="20"/>
        </w:rPr>
        <w:t xml:space="preserve">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46E432D2"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Środowiska z dnia 26 stycznia 2010 r. w sprawie wartości odniesienia dla niektórych substancji w powietrzu (Dz. U. z 2010 Nr 16 poz. 87),</w:t>
      </w:r>
    </w:p>
    <w:p w14:paraId="3B7E6F3E"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Klimatu z dnia 2 stycznia 2020 r. w sprawie katalogu odpadów (Dz. U. z 2020 poz. 10),</w:t>
      </w:r>
    </w:p>
    <w:p w14:paraId="7C7E65E7"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Obwieszczenie Ministra Klimatu i Środowiska z dnia 12 kwietnia 2021 r. </w:t>
      </w:r>
      <w:r w:rsidRPr="00D73EFD">
        <w:rPr>
          <w:rFonts w:ascii="Verdana" w:eastAsia="Calibri" w:hAnsi="Verdana" w:cs="Calibri"/>
          <w:sz w:val="20"/>
          <w:szCs w:val="20"/>
        </w:rPr>
        <w:br/>
        <w:t xml:space="preserve">w sprawie ogłoszenia jednolitego tekstu rozporządzenia Ministra Środowiska </w:t>
      </w:r>
      <w:r w:rsidRPr="00D73EFD">
        <w:rPr>
          <w:rFonts w:ascii="Verdana" w:eastAsia="Calibri" w:hAnsi="Verdana" w:cs="Calibri"/>
          <w:sz w:val="20"/>
          <w:szCs w:val="20"/>
        </w:rPr>
        <w:br/>
      </w:r>
      <w:r w:rsidRPr="00D73EFD">
        <w:rPr>
          <w:rFonts w:ascii="Verdana" w:eastAsia="Calibri" w:hAnsi="Verdana" w:cs="Calibri"/>
          <w:sz w:val="20"/>
          <w:szCs w:val="20"/>
        </w:rPr>
        <w:lastRenderedPageBreak/>
        <w:t xml:space="preserve">w sprawie poziomów niektórych substancji w powietrzu (Dz.U. 2021 poz. 845 </w:t>
      </w:r>
      <w:r w:rsidRPr="00D73EFD">
        <w:rPr>
          <w:rFonts w:ascii="Verdana" w:eastAsia="Calibri" w:hAnsi="Verdana" w:cs="Calibri"/>
          <w:sz w:val="20"/>
          <w:szCs w:val="20"/>
        </w:rPr>
        <w:br/>
        <w:t xml:space="preserve">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18183A98"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Rozporządzenie Ministra Zdrowia z dnia 17 grudnia 2019 r. w sprawie dopuszczalnych poziomów pól elektromagnetycznych w środowisku (Dz. U. </w:t>
      </w:r>
      <w:r w:rsidRPr="00D73EFD">
        <w:rPr>
          <w:rFonts w:ascii="Verdana" w:eastAsia="Calibri" w:hAnsi="Verdana" w:cs="Calibri"/>
          <w:sz w:val="20"/>
          <w:szCs w:val="20"/>
        </w:rPr>
        <w:br/>
        <w:t>z 2019 poz. 2448),</w:t>
      </w:r>
    </w:p>
    <w:p w14:paraId="748C8D71"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Środowiska z dnia 9 października 2014 r. w sprawie ochrony gatunkowej roślin (Dz. U. z 2014 poz. 1409),</w:t>
      </w:r>
    </w:p>
    <w:p w14:paraId="4F1B190B"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Rozporządzenie Ministra Środowiska z dnia 9 października 2014 r. w sprawie ochrony gatunkowej grzybów (Dz. U. z 2014 poz. 1408),</w:t>
      </w:r>
    </w:p>
    <w:p w14:paraId="5D9C9189"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Rozporządzenie Rady Ministrów z dnia 15 października 2012 r. w sprawie państwowego systemu odniesień przestrzennych (Dz. U. z 2012 poz. 1247 </w:t>
      </w:r>
      <w:r w:rsidRPr="00D73EFD">
        <w:rPr>
          <w:rFonts w:ascii="Verdana" w:eastAsia="Calibri" w:hAnsi="Verdana" w:cs="Calibri"/>
          <w:sz w:val="20"/>
          <w:szCs w:val="20"/>
        </w:rPr>
        <w:br/>
        <w:t xml:space="preserve">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5A882D1A"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Rozporządzenie Rady Ministrów z dnia 10 września 2019 r. w sprawie przedsięwzięć mogących znacząco oddziaływać na środowisko (Dz. U. z 2019 poz. 1839z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3C8E8A4D" w14:textId="69FFEDA0" w:rsidR="00AA1079" w:rsidRPr="00D73EFD" w:rsidRDefault="00AA1079" w:rsidP="00AA1079">
      <w:pPr>
        <w:numPr>
          <w:ilvl w:val="0"/>
          <w:numId w:val="30"/>
        </w:numPr>
        <w:spacing w:after="0" w:line="276" w:lineRule="auto"/>
        <w:ind w:left="425" w:right="68" w:hanging="425"/>
        <w:jc w:val="both"/>
        <w:rPr>
          <w:rFonts w:ascii="Verdana" w:eastAsia="Calibri" w:hAnsi="Verdana" w:cs="Calibri"/>
          <w:sz w:val="20"/>
          <w:szCs w:val="20"/>
        </w:rPr>
      </w:pPr>
      <w:bookmarkStart w:id="134" w:name="_Hlk152679196"/>
      <w:r w:rsidRPr="00D73EFD">
        <w:rPr>
          <w:rFonts w:ascii="Verdana" w:eastAsia="Calibri" w:hAnsi="Verdana" w:cs="Calibri"/>
          <w:sz w:val="20"/>
          <w:szCs w:val="20"/>
        </w:rPr>
        <w:t>Rozporządzenie Ministra Infrastruktury z dnia 13 lipca 2021 r. w sprawie form i sposobu prowadzenia monitoringu jednolitych części wód powierzchniowych i jednolitych części wód podziemnych (Dz.U. 2021 poz. 1576),</w:t>
      </w:r>
      <w:bookmarkEnd w:id="134"/>
    </w:p>
    <w:p w14:paraId="353733B6"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Dyrektywa Parlamentu Europejskiego i Rady 2011/92/UE z dnia 13 grudnia 2011 r. w sprawie oceny skutków wywieranych przez niektóre przedsięwzięcia publiczne i prywatne na środowisko (Dz. U. UE.L.2012.26.1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21C78ADC"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Dyrektywa Parlamentu Europejskiego i Rady 2009/28/WE z dnia 23 kwietnia 2009 r. w sprawie promowania stosowania energii ze źródeł odnawialnych zmieniająca i w następstwie uchylająca dyrektywy 2001/77/WE oraz 2003/30/WE (Dz. U. UE.L.2009.140.16 z </w:t>
      </w:r>
      <w:proofErr w:type="spellStart"/>
      <w:r w:rsidRPr="00D73EFD">
        <w:rPr>
          <w:rFonts w:ascii="Verdana" w:eastAsia="Calibri" w:hAnsi="Verdana" w:cs="Calibri"/>
          <w:sz w:val="20"/>
          <w:szCs w:val="20"/>
        </w:rPr>
        <w:t>późn</w:t>
      </w:r>
      <w:proofErr w:type="spellEnd"/>
      <w:r w:rsidRPr="00D73EFD">
        <w:rPr>
          <w:rFonts w:ascii="Verdana" w:eastAsia="Calibri" w:hAnsi="Verdana" w:cs="Calibri"/>
          <w:sz w:val="20"/>
          <w:szCs w:val="20"/>
        </w:rPr>
        <w:t>. zm.),</w:t>
      </w:r>
    </w:p>
    <w:p w14:paraId="7F26E72B" w14:textId="77777777" w:rsidR="004476AB" w:rsidRPr="00D73EFD" w:rsidRDefault="004476AB" w:rsidP="004476AB">
      <w:pPr>
        <w:numPr>
          <w:ilvl w:val="0"/>
          <w:numId w:val="30"/>
        </w:numPr>
        <w:spacing w:after="0" w:line="276" w:lineRule="auto"/>
        <w:ind w:left="425" w:right="68" w:hanging="425"/>
        <w:jc w:val="both"/>
        <w:rPr>
          <w:rFonts w:ascii="Verdana" w:eastAsia="Calibri" w:hAnsi="Verdana" w:cs="Calibri"/>
          <w:sz w:val="20"/>
          <w:szCs w:val="20"/>
        </w:rPr>
      </w:pPr>
      <w:r w:rsidRPr="00D73EFD">
        <w:rPr>
          <w:rFonts w:ascii="Verdana" w:eastAsia="Calibri" w:hAnsi="Verdana" w:cs="Calibri"/>
          <w:sz w:val="20"/>
          <w:szCs w:val="20"/>
        </w:rPr>
        <w:t xml:space="preserve">Konwencja o ocenach oddziaływania na środowisko w kontekście transgranicznym, sporządzona w </w:t>
      </w:r>
      <w:proofErr w:type="spellStart"/>
      <w:r w:rsidRPr="00D73EFD">
        <w:rPr>
          <w:rFonts w:ascii="Verdana" w:eastAsia="Calibri" w:hAnsi="Verdana" w:cs="Calibri"/>
          <w:sz w:val="20"/>
          <w:szCs w:val="20"/>
        </w:rPr>
        <w:t>Espoo</w:t>
      </w:r>
      <w:proofErr w:type="spellEnd"/>
      <w:r w:rsidRPr="00D73EFD">
        <w:rPr>
          <w:rFonts w:ascii="Verdana" w:eastAsia="Calibri" w:hAnsi="Verdana" w:cs="Calibri"/>
          <w:sz w:val="20"/>
          <w:szCs w:val="20"/>
        </w:rPr>
        <w:t xml:space="preserve"> dnia 25 lutego 1991 r. (Dz. U. z 1999 Nr 96 poz. 1110)</w:t>
      </w:r>
      <w:r w:rsidRPr="00D73EFD">
        <w:rPr>
          <w:rFonts w:ascii="Verdana" w:eastAsia="Calibri" w:hAnsi="Verdana" w:cs="Calibri"/>
          <w:spacing w:val="-4"/>
          <w:sz w:val="20"/>
          <w:szCs w:val="20"/>
        </w:rPr>
        <w:t>.</w:t>
      </w:r>
    </w:p>
    <w:bookmarkEnd w:id="2"/>
    <w:p w14:paraId="3A487125" w14:textId="68254490" w:rsidR="00404246" w:rsidRPr="002141D1" w:rsidRDefault="00404246" w:rsidP="00C6300F">
      <w:pPr>
        <w:pStyle w:val="Tekstkomentarza"/>
        <w:rPr>
          <w:rFonts w:ascii="Verdana" w:eastAsia="Calibri" w:hAnsi="Verdana" w:cs="Calibri"/>
        </w:rPr>
      </w:pPr>
    </w:p>
    <w:sectPr w:rsidR="00404246" w:rsidRPr="002141D1" w:rsidSect="00F13FBD">
      <w:headerReference w:type="default" r:id="rId47"/>
      <w:footerReference w:type="even" r:id="rId48"/>
      <w:footerReference w:type="default" r:id="rId49"/>
      <w:footerReference w:type="first" r:id="rId5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B9973" w14:textId="77777777" w:rsidR="0060371D" w:rsidRDefault="0060371D" w:rsidP="00F3334F">
      <w:pPr>
        <w:spacing w:after="0" w:line="240" w:lineRule="auto"/>
      </w:pPr>
      <w:r>
        <w:separator/>
      </w:r>
    </w:p>
  </w:endnote>
  <w:endnote w:type="continuationSeparator" w:id="0">
    <w:p w14:paraId="69509E8A" w14:textId="77777777" w:rsidR="0060371D" w:rsidRDefault="0060371D" w:rsidP="00F3334F">
      <w:pPr>
        <w:spacing w:after="0" w:line="240" w:lineRule="auto"/>
      </w:pPr>
      <w:r>
        <w:continuationSeparator/>
      </w:r>
    </w:p>
  </w:endnote>
  <w:endnote w:type="continuationNotice" w:id="1">
    <w:p w14:paraId="081432DB" w14:textId="77777777" w:rsidR="0060371D" w:rsidRDefault="006037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TimesNewRoman">
    <w:altName w:val="Times New Roman"/>
    <w:charset w:val="00"/>
    <w:family w:val="auto"/>
    <w:pitch w:val="variable"/>
    <w:sig w:usb0="00000001" w:usb1="08070000" w:usb2="00000010" w:usb3="00000000" w:csb0="00020000" w:csb1="00000000"/>
  </w:font>
  <w:font w:name="Times New Roman,BoldItalic">
    <w:panose1 w:val="00000000000000000000"/>
    <w:charset w:val="EE"/>
    <w:family w:val="auto"/>
    <w:notTrueType/>
    <w:pitch w:val="default"/>
    <w:sig w:usb0="00000005" w:usb1="00000000" w:usb2="00000000" w:usb3="00000000" w:csb0="00000002" w:csb1="00000000"/>
  </w:font>
  <w:font w:name="Calibri,Italic">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 w:name="ArialNarrow">
    <w:altName w:val="Arial Unicode MS"/>
    <w:charset w:val="EE"/>
    <w:family w:val="swiss"/>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90CE4" w14:textId="60E730DA" w:rsidR="00FD0033" w:rsidRDefault="00FD0033">
    <w:pPr>
      <w:pStyle w:val="Stopka"/>
    </w:pPr>
    <w:r>
      <w:fldChar w:fldCharType="begin"/>
    </w:r>
    <w:r>
      <w:instrText>PAGE   \* MERGEFORMAT</w:instrText>
    </w:r>
    <w:r>
      <w:fldChar w:fldCharType="separate"/>
    </w:r>
    <w:r>
      <w:t>2</w:t>
    </w:r>
    <w:r>
      <w:fldChar w:fldCharType="end"/>
    </w:r>
  </w:p>
  <w:p w14:paraId="4C6AA4AB" w14:textId="73B2FCDD" w:rsidR="00FD0033" w:rsidRPr="00FD0033" w:rsidRDefault="00FD0033" w:rsidP="00FD003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430412"/>
      <w:docPartObj>
        <w:docPartGallery w:val="Page Numbers (Bottom of Page)"/>
        <w:docPartUnique/>
      </w:docPartObj>
    </w:sdtPr>
    <w:sdtEndPr/>
    <w:sdtContent>
      <w:p w14:paraId="349B919D" w14:textId="2FE4286F" w:rsidR="00FD0033" w:rsidRDefault="00FD0033">
        <w:pPr>
          <w:pStyle w:val="Stopka"/>
          <w:jc w:val="right"/>
        </w:pPr>
        <w:r>
          <w:fldChar w:fldCharType="begin"/>
        </w:r>
        <w:r>
          <w:instrText>PAGE   \* MERGEFORMAT</w:instrText>
        </w:r>
        <w:r>
          <w:fldChar w:fldCharType="separate"/>
        </w:r>
        <w:r>
          <w:t>2</w:t>
        </w:r>
        <w:r>
          <w:fldChar w:fldCharType="end"/>
        </w:r>
      </w:p>
    </w:sdtContent>
  </w:sdt>
  <w:p w14:paraId="57153400" w14:textId="51F920BE" w:rsidR="00B20115" w:rsidRPr="00E833B8" w:rsidRDefault="00B20115">
    <w:pPr>
      <w:pStyle w:val="Stopka"/>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CEA7" w14:textId="0F374071" w:rsidR="00CE2B67" w:rsidRDefault="00CE2B67">
    <w:pPr>
      <w:pStyle w:val="Stopka"/>
      <w:jc w:val="right"/>
    </w:pPr>
  </w:p>
  <w:p w14:paraId="4F7CF83A" w14:textId="77777777" w:rsidR="00880028" w:rsidRDefault="008800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15114" w14:textId="77777777" w:rsidR="0060371D" w:rsidRDefault="0060371D" w:rsidP="00F3334F">
      <w:pPr>
        <w:spacing w:after="0" w:line="240" w:lineRule="auto"/>
      </w:pPr>
      <w:r>
        <w:separator/>
      </w:r>
    </w:p>
  </w:footnote>
  <w:footnote w:type="continuationSeparator" w:id="0">
    <w:p w14:paraId="07606EA9" w14:textId="77777777" w:rsidR="0060371D" w:rsidRDefault="0060371D" w:rsidP="00F3334F">
      <w:pPr>
        <w:spacing w:after="0" w:line="240" w:lineRule="auto"/>
      </w:pPr>
      <w:r>
        <w:continuationSeparator/>
      </w:r>
    </w:p>
  </w:footnote>
  <w:footnote w:type="continuationNotice" w:id="1">
    <w:p w14:paraId="2BFF7AFA" w14:textId="77777777" w:rsidR="0060371D" w:rsidRDefault="006037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DB32" w14:textId="4757647D" w:rsidR="00B20115" w:rsidRPr="001E1A34" w:rsidRDefault="00B20115" w:rsidP="009A7C99">
    <w:pPr>
      <w:pStyle w:val="Bezodstpw"/>
      <w:jc w:val="center"/>
      <w:rPr>
        <w:rFonts w:ascii="Verdana" w:hAnsi="Verdana"/>
        <w:sz w:val="16"/>
        <w:szCs w:val="16"/>
      </w:rPr>
    </w:pPr>
    <w:r w:rsidRPr="001E1A34">
      <w:rPr>
        <w:rFonts w:ascii="Verdana" w:hAnsi="Verdana"/>
        <w:sz w:val="16"/>
        <w:szCs w:val="16"/>
      </w:rPr>
      <w:t xml:space="preserve">Karta </w:t>
    </w:r>
    <w:r w:rsidRPr="00483835">
      <w:rPr>
        <w:rFonts w:ascii="Verdana" w:hAnsi="Verdana"/>
        <w:sz w:val="16"/>
        <w:szCs w:val="16"/>
      </w:rPr>
      <w:t>Informacyjna Przedsięwzięcia pn. „Farma fotowoltaiczna</w:t>
    </w:r>
    <w:r w:rsidR="00483835" w:rsidRPr="00483835">
      <w:rPr>
        <w:rFonts w:ascii="Verdana" w:hAnsi="Verdana"/>
        <w:sz w:val="16"/>
        <w:szCs w:val="16"/>
      </w:rPr>
      <w:t xml:space="preserve"> wraz z magazynami energ</w:t>
    </w:r>
    <w:r w:rsidR="00483835">
      <w:rPr>
        <w:rFonts w:ascii="Verdana" w:hAnsi="Verdana"/>
        <w:sz w:val="16"/>
        <w:szCs w:val="16"/>
      </w:rPr>
      <w:t>i</w:t>
    </w:r>
    <w:r w:rsidR="00483835" w:rsidRPr="00483835">
      <w:rPr>
        <w:rFonts w:ascii="Verdana" w:hAnsi="Verdana"/>
        <w:sz w:val="16"/>
        <w:szCs w:val="16"/>
      </w:rPr>
      <w:t>i</w:t>
    </w:r>
    <w:r w:rsidRPr="00483835">
      <w:rPr>
        <w:rFonts w:ascii="Verdana" w:hAnsi="Verdana"/>
        <w:sz w:val="16"/>
        <w:szCs w:val="16"/>
      </w:rPr>
      <w:t xml:space="preserve"> </w:t>
    </w:r>
    <w:r w:rsidR="008537A0" w:rsidRPr="00483835">
      <w:rPr>
        <w:rFonts w:ascii="Verdana" w:hAnsi="Verdana"/>
        <w:sz w:val="16"/>
        <w:szCs w:val="16"/>
      </w:rPr>
      <w:t>Nowe Prażuchy</w:t>
    </w:r>
    <w:r w:rsidR="006C3583" w:rsidRPr="00483835">
      <w:rPr>
        <w:rFonts w:ascii="Verdana" w:hAnsi="Verdana"/>
        <w:sz w:val="16"/>
        <w:szCs w:val="16"/>
      </w:rPr>
      <w:t xml:space="preserve"> o </w:t>
    </w:r>
    <w:r w:rsidR="00483835">
      <w:rPr>
        <w:rFonts w:ascii="Verdana" w:hAnsi="Verdana"/>
        <w:sz w:val="16"/>
        <w:szCs w:val="16"/>
      </w:rPr>
      <w:t>łączne</w:t>
    </w:r>
    <w:r w:rsidR="00D03030">
      <w:rPr>
        <w:rFonts w:ascii="Verdana" w:hAnsi="Verdana"/>
        <w:sz w:val="16"/>
        <w:szCs w:val="16"/>
      </w:rPr>
      <w:t>j</w:t>
    </w:r>
    <w:r w:rsidR="00483835">
      <w:rPr>
        <w:rFonts w:ascii="Verdana" w:hAnsi="Verdana"/>
        <w:sz w:val="16"/>
        <w:szCs w:val="16"/>
      </w:rPr>
      <w:t xml:space="preserve"> </w:t>
    </w:r>
    <w:r w:rsidR="006C3583" w:rsidRPr="00483835">
      <w:rPr>
        <w:rFonts w:ascii="Verdana" w:hAnsi="Verdana"/>
        <w:sz w:val="16"/>
        <w:szCs w:val="16"/>
      </w:rPr>
      <w:t xml:space="preserve">mocy do </w:t>
    </w:r>
    <w:r w:rsidR="00483835" w:rsidRPr="00483835">
      <w:rPr>
        <w:rFonts w:ascii="Verdana" w:hAnsi="Verdana"/>
        <w:sz w:val="16"/>
        <w:szCs w:val="16"/>
      </w:rPr>
      <w:t>25</w:t>
    </w:r>
    <w:r w:rsidR="00A265EE" w:rsidRPr="00483835">
      <w:rPr>
        <w:rFonts w:ascii="Verdana" w:hAnsi="Verdana"/>
        <w:sz w:val="16"/>
        <w:szCs w:val="16"/>
      </w:rPr>
      <w:t xml:space="preserve"> </w:t>
    </w:r>
    <w:r w:rsidR="006C3583" w:rsidRPr="00483835">
      <w:rPr>
        <w:rFonts w:ascii="Verdana" w:hAnsi="Verdana"/>
        <w:sz w:val="16"/>
        <w:szCs w:val="16"/>
      </w:rPr>
      <w:t>MW</w:t>
    </w:r>
    <w:r w:rsidR="00483835">
      <w:rPr>
        <w:rFonts w:ascii="Verdana" w:hAnsi="Verdana"/>
        <w:sz w:val="16"/>
        <w:szCs w:val="16"/>
      </w:rPr>
      <w:t xml:space="preserve"> wraz z niezbędną infrastrukturą towarzyszącą</w:t>
    </w:r>
    <w:r w:rsidRPr="00483835">
      <w:rPr>
        <w:rFonts w:ascii="Verdana" w:hAnsi="Verdana"/>
        <w:sz w:val="16"/>
        <w:szCs w:val="16"/>
      </w:rPr>
      <w:t>”</w:t>
    </w:r>
  </w:p>
  <w:p w14:paraId="4706D445" w14:textId="77777777" w:rsidR="00B20115" w:rsidRPr="00CF198B" w:rsidRDefault="00B20115" w:rsidP="000E65B1">
    <w:pPr>
      <w:pStyle w:val="Bezodstpw"/>
      <w:jc w:val="center"/>
      <w:rPr>
        <w:rFonts w:ascii="Verdana" w:hAnsi="Verdana"/>
        <w:b/>
        <w:sz w:val="16"/>
        <w:szCs w:val="16"/>
      </w:rPr>
    </w:pPr>
  </w:p>
  <w:p w14:paraId="6C0A435D" w14:textId="77777777" w:rsidR="00B20115" w:rsidRPr="00CF198B" w:rsidRDefault="00B20115">
    <w:pPr>
      <w:pStyle w:val="Nagwek"/>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2" w15:restartNumberingAfterBreak="0">
    <w:nsid w:val="00000005"/>
    <w:multiLevelType w:val="singleLevel"/>
    <w:tmpl w:val="00000005"/>
    <w:name w:val="WW8Num6"/>
    <w:lvl w:ilvl="0">
      <w:start w:val="1"/>
      <w:numFmt w:val="bullet"/>
      <w:lvlText w:val=""/>
      <w:lvlJc w:val="left"/>
      <w:pPr>
        <w:tabs>
          <w:tab w:val="num" w:pos="720"/>
        </w:tabs>
        <w:ind w:left="720" w:hanging="360"/>
      </w:pPr>
      <w:rPr>
        <w:rFonts w:ascii="Wingdings" w:hAnsi="Wingdings" w:cs="Wingdings"/>
      </w:rPr>
    </w:lvl>
  </w:abstractNum>
  <w:abstractNum w:abstractNumId="3" w15:restartNumberingAfterBreak="0">
    <w:nsid w:val="00000007"/>
    <w:multiLevelType w:val="singleLevel"/>
    <w:tmpl w:val="00000007"/>
    <w:name w:val="WW8Num10"/>
    <w:lvl w:ilvl="0">
      <w:numFmt w:val="bullet"/>
      <w:lvlText w:val=""/>
      <w:lvlJc w:val="left"/>
      <w:pPr>
        <w:tabs>
          <w:tab w:val="num" w:pos="0"/>
        </w:tabs>
        <w:ind w:left="283" w:hanging="283"/>
      </w:pPr>
      <w:rPr>
        <w:rFonts w:ascii="Symbol" w:hAnsi="Symbol" w:cs="Symbol"/>
        <w:color w:val="auto"/>
      </w:rPr>
    </w:lvl>
  </w:abstractNum>
  <w:abstractNum w:abstractNumId="4" w15:restartNumberingAfterBreak="0">
    <w:nsid w:val="00000008"/>
    <w:multiLevelType w:val="singleLevel"/>
    <w:tmpl w:val="9E00D420"/>
    <w:name w:val="WW8Num15"/>
    <w:lvl w:ilvl="0">
      <w:start w:val="1"/>
      <w:numFmt w:val="lowerLetter"/>
      <w:lvlText w:val="%1)"/>
      <w:lvlJc w:val="left"/>
      <w:pPr>
        <w:tabs>
          <w:tab w:val="num" w:pos="1"/>
        </w:tabs>
        <w:ind w:left="1069" w:hanging="360"/>
      </w:pPr>
      <w:rPr>
        <w:b w:val="0"/>
        <w:sz w:val="22"/>
      </w:rPr>
    </w:lvl>
  </w:abstractNum>
  <w:abstractNum w:abstractNumId="5" w15:restartNumberingAfterBreak="0">
    <w:nsid w:val="0000000C"/>
    <w:multiLevelType w:val="singleLevel"/>
    <w:tmpl w:val="0000000C"/>
    <w:name w:val="WW8Num30"/>
    <w:lvl w:ilvl="0">
      <w:start w:val="1"/>
      <w:numFmt w:val="decimal"/>
      <w:lvlText w:val="%1)"/>
      <w:lvlJc w:val="left"/>
      <w:pPr>
        <w:tabs>
          <w:tab w:val="num" w:pos="1004"/>
        </w:tabs>
        <w:ind w:left="1004" w:hanging="360"/>
      </w:pPr>
    </w:lvl>
  </w:abstractNum>
  <w:abstractNum w:abstractNumId="6" w15:restartNumberingAfterBreak="0">
    <w:nsid w:val="0000000E"/>
    <w:multiLevelType w:val="singleLevel"/>
    <w:tmpl w:val="0000000E"/>
    <w:name w:val="WW8Num34"/>
    <w:lvl w:ilvl="0">
      <w:start w:val="1"/>
      <w:numFmt w:val="bullet"/>
      <w:lvlText w:val=""/>
      <w:lvlJc w:val="left"/>
      <w:pPr>
        <w:tabs>
          <w:tab w:val="num" w:pos="0"/>
        </w:tabs>
        <w:ind w:left="360" w:hanging="360"/>
      </w:pPr>
      <w:rPr>
        <w:rFonts w:ascii="Symbol" w:hAnsi="Symbol" w:cs="Symbol"/>
      </w:rPr>
    </w:lvl>
  </w:abstractNum>
  <w:abstractNum w:abstractNumId="7" w15:restartNumberingAfterBreak="0">
    <w:nsid w:val="00DA69A4"/>
    <w:multiLevelType w:val="hybridMultilevel"/>
    <w:tmpl w:val="209C5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38467E"/>
    <w:multiLevelType w:val="multilevel"/>
    <w:tmpl w:val="1E980F96"/>
    <w:lvl w:ilvl="0">
      <w:start w:val="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089F744F"/>
    <w:multiLevelType w:val="hybridMultilevel"/>
    <w:tmpl w:val="9AE48B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999566B"/>
    <w:multiLevelType w:val="hybridMultilevel"/>
    <w:tmpl w:val="D1FEA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291A5A"/>
    <w:multiLevelType w:val="hybridMultilevel"/>
    <w:tmpl w:val="43FC7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B6709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5393B"/>
    <w:multiLevelType w:val="hybridMultilevel"/>
    <w:tmpl w:val="A3DCBA9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5D4748"/>
    <w:multiLevelType w:val="hybridMultilevel"/>
    <w:tmpl w:val="AB0C5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E9479A"/>
    <w:multiLevelType w:val="hybridMultilevel"/>
    <w:tmpl w:val="ED8E0F08"/>
    <w:name w:val="WW8Num2"/>
    <w:lvl w:ilvl="0" w:tplc="FFFFFFFF">
      <w:start w:val="1"/>
      <w:numFmt w:val="bullet"/>
      <w:pStyle w:val="X-punkty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49557F"/>
    <w:multiLevelType w:val="hybridMultilevel"/>
    <w:tmpl w:val="44283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3D560E"/>
    <w:multiLevelType w:val="multilevel"/>
    <w:tmpl w:val="32BE1E8E"/>
    <w:lvl w:ilvl="0">
      <w:start w:val="3"/>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8" w15:restartNumberingAfterBreak="0">
    <w:nsid w:val="276C2655"/>
    <w:multiLevelType w:val="multilevel"/>
    <w:tmpl w:val="8C4CBD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C25421C"/>
    <w:multiLevelType w:val="hybridMultilevel"/>
    <w:tmpl w:val="D5301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AC4AAA"/>
    <w:multiLevelType w:val="multilevel"/>
    <w:tmpl w:val="4BF8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590E45"/>
    <w:multiLevelType w:val="hybridMultilevel"/>
    <w:tmpl w:val="CB865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FA464F"/>
    <w:multiLevelType w:val="hybridMultilevel"/>
    <w:tmpl w:val="F6941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627308"/>
    <w:multiLevelType w:val="multilevel"/>
    <w:tmpl w:val="87A2BEDC"/>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881D1A"/>
    <w:multiLevelType w:val="multilevel"/>
    <w:tmpl w:val="2F089652"/>
    <w:lvl w:ilvl="0">
      <w:start w:val="3"/>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3E8C400E"/>
    <w:multiLevelType w:val="hybridMultilevel"/>
    <w:tmpl w:val="0F84A5AC"/>
    <w:lvl w:ilvl="0" w:tplc="32D8FFE0">
      <w:start w:val="1"/>
      <w:numFmt w:val="bullet"/>
      <w:pStyle w:val="Punkty"/>
      <w:lvlText w:val=""/>
      <w:lvlJc w:val="left"/>
      <w:pPr>
        <w:ind w:left="1064" w:hanging="360"/>
      </w:pPr>
      <w:rPr>
        <w:rFonts w:ascii="Symbol" w:hAnsi="Symbol" w:hint="default"/>
      </w:rPr>
    </w:lvl>
    <w:lvl w:ilvl="1" w:tplc="04150003">
      <w:start w:val="1"/>
      <w:numFmt w:val="bullet"/>
      <w:lvlText w:val="o"/>
      <w:lvlJc w:val="left"/>
      <w:pPr>
        <w:ind w:left="1784" w:hanging="360"/>
      </w:pPr>
      <w:rPr>
        <w:rFonts w:ascii="Courier New" w:hAnsi="Courier New" w:cs="Times New Roman" w:hint="default"/>
      </w:rPr>
    </w:lvl>
    <w:lvl w:ilvl="2" w:tplc="04150005">
      <w:start w:val="1"/>
      <w:numFmt w:val="bullet"/>
      <w:lvlText w:val=""/>
      <w:lvlJc w:val="left"/>
      <w:pPr>
        <w:ind w:left="2504" w:hanging="360"/>
      </w:pPr>
      <w:rPr>
        <w:rFonts w:ascii="Wingdings" w:hAnsi="Wingdings" w:hint="default"/>
      </w:rPr>
    </w:lvl>
    <w:lvl w:ilvl="3" w:tplc="04150001">
      <w:start w:val="1"/>
      <w:numFmt w:val="bullet"/>
      <w:lvlText w:val=""/>
      <w:lvlJc w:val="left"/>
      <w:pPr>
        <w:ind w:left="3224" w:hanging="360"/>
      </w:pPr>
      <w:rPr>
        <w:rFonts w:ascii="Symbol" w:hAnsi="Symbol" w:hint="default"/>
      </w:rPr>
    </w:lvl>
    <w:lvl w:ilvl="4" w:tplc="04150003">
      <w:start w:val="1"/>
      <w:numFmt w:val="bullet"/>
      <w:lvlText w:val="o"/>
      <w:lvlJc w:val="left"/>
      <w:pPr>
        <w:ind w:left="3944" w:hanging="360"/>
      </w:pPr>
      <w:rPr>
        <w:rFonts w:ascii="Courier New" w:hAnsi="Courier New" w:cs="Times New Roman" w:hint="default"/>
      </w:rPr>
    </w:lvl>
    <w:lvl w:ilvl="5" w:tplc="04150005">
      <w:start w:val="1"/>
      <w:numFmt w:val="bullet"/>
      <w:lvlText w:val=""/>
      <w:lvlJc w:val="left"/>
      <w:pPr>
        <w:ind w:left="4664" w:hanging="360"/>
      </w:pPr>
      <w:rPr>
        <w:rFonts w:ascii="Wingdings" w:hAnsi="Wingdings" w:hint="default"/>
      </w:rPr>
    </w:lvl>
    <w:lvl w:ilvl="6" w:tplc="04150001">
      <w:start w:val="1"/>
      <w:numFmt w:val="bullet"/>
      <w:lvlText w:val=""/>
      <w:lvlJc w:val="left"/>
      <w:pPr>
        <w:ind w:left="5384" w:hanging="360"/>
      </w:pPr>
      <w:rPr>
        <w:rFonts w:ascii="Symbol" w:hAnsi="Symbol" w:hint="default"/>
      </w:rPr>
    </w:lvl>
    <w:lvl w:ilvl="7" w:tplc="04150003">
      <w:start w:val="1"/>
      <w:numFmt w:val="bullet"/>
      <w:lvlText w:val="o"/>
      <w:lvlJc w:val="left"/>
      <w:pPr>
        <w:ind w:left="6104" w:hanging="360"/>
      </w:pPr>
      <w:rPr>
        <w:rFonts w:ascii="Courier New" w:hAnsi="Courier New" w:cs="Times New Roman" w:hint="default"/>
      </w:rPr>
    </w:lvl>
    <w:lvl w:ilvl="8" w:tplc="04150005">
      <w:start w:val="1"/>
      <w:numFmt w:val="bullet"/>
      <w:lvlText w:val=""/>
      <w:lvlJc w:val="left"/>
      <w:pPr>
        <w:ind w:left="6824" w:hanging="360"/>
      </w:pPr>
      <w:rPr>
        <w:rFonts w:ascii="Wingdings" w:hAnsi="Wingdings" w:hint="default"/>
      </w:rPr>
    </w:lvl>
  </w:abstractNum>
  <w:abstractNum w:abstractNumId="26" w15:restartNumberingAfterBreak="0">
    <w:nsid w:val="3F321425"/>
    <w:multiLevelType w:val="hybridMultilevel"/>
    <w:tmpl w:val="E5929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A33BAF"/>
    <w:multiLevelType w:val="hybridMultilevel"/>
    <w:tmpl w:val="B9E8A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4F4153"/>
    <w:multiLevelType w:val="hybridMultilevel"/>
    <w:tmpl w:val="79786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F27F85"/>
    <w:multiLevelType w:val="hybridMultilevel"/>
    <w:tmpl w:val="C986C266"/>
    <w:lvl w:ilvl="0" w:tplc="0415000B">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E2456D"/>
    <w:multiLevelType w:val="hybridMultilevel"/>
    <w:tmpl w:val="4FFA9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A8812A1"/>
    <w:multiLevelType w:val="hybridMultilevel"/>
    <w:tmpl w:val="C90A0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772E47"/>
    <w:multiLevelType w:val="multilevel"/>
    <w:tmpl w:val="C20CEA84"/>
    <w:lvl w:ilvl="0">
      <w:start w:val="4"/>
      <w:numFmt w:val="decimal"/>
      <w:lvlText w:val="%1."/>
      <w:lvlJc w:val="left"/>
      <w:pPr>
        <w:ind w:left="570" w:hanging="570"/>
      </w:pPr>
      <w:rPr>
        <w:rFonts w:hint="default"/>
        <w:sz w:val="28"/>
        <w:u w:val="none"/>
      </w:rPr>
    </w:lvl>
    <w:lvl w:ilvl="1">
      <w:start w:val="1"/>
      <w:numFmt w:val="decimal"/>
      <w:lvlText w:val="%1.%2."/>
      <w:lvlJc w:val="left"/>
      <w:pPr>
        <w:ind w:left="720" w:hanging="720"/>
      </w:pPr>
      <w:rPr>
        <w:rFonts w:hint="default"/>
        <w:sz w:val="24"/>
        <w:szCs w:val="22"/>
        <w:u w:val="none"/>
      </w:rPr>
    </w:lvl>
    <w:lvl w:ilvl="2">
      <w:start w:val="1"/>
      <w:numFmt w:val="decimal"/>
      <w:lvlText w:val="%1.%2.%3."/>
      <w:lvlJc w:val="left"/>
      <w:pPr>
        <w:ind w:left="720" w:hanging="720"/>
      </w:pPr>
      <w:rPr>
        <w:rFonts w:hint="default"/>
        <w:sz w:val="28"/>
        <w:u w:val="none"/>
      </w:rPr>
    </w:lvl>
    <w:lvl w:ilvl="3">
      <w:start w:val="1"/>
      <w:numFmt w:val="decimal"/>
      <w:lvlText w:val="%1.%2.%3.%4."/>
      <w:lvlJc w:val="left"/>
      <w:pPr>
        <w:ind w:left="1080" w:hanging="1080"/>
      </w:pPr>
      <w:rPr>
        <w:rFonts w:hint="default"/>
        <w:sz w:val="28"/>
        <w:u w:val="none"/>
      </w:rPr>
    </w:lvl>
    <w:lvl w:ilvl="4">
      <w:start w:val="1"/>
      <w:numFmt w:val="decimal"/>
      <w:lvlText w:val="%1.%2.%3.%4.%5."/>
      <w:lvlJc w:val="left"/>
      <w:pPr>
        <w:ind w:left="1440" w:hanging="1440"/>
      </w:pPr>
      <w:rPr>
        <w:rFonts w:hint="default"/>
        <w:sz w:val="28"/>
        <w:u w:val="none"/>
      </w:rPr>
    </w:lvl>
    <w:lvl w:ilvl="5">
      <w:start w:val="1"/>
      <w:numFmt w:val="decimal"/>
      <w:lvlText w:val="%1.%2.%3.%4.%5.%6."/>
      <w:lvlJc w:val="left"/>
      <w:pPr>
        <w:ind w:left="1440" w:hanging="1440"/>
      </w:pPr>
      <w:rPr>
        <w:rFonts w:hint="default"/>
        <w:sz w:val="28"/>
        <w:u w:val="none"/>
      </w:rPr>
    </w:lvl>
    <w:lvl w:ilvl="6">
      <w:start w:val="1"/>
      <w:numFmt w:val="decimal"/>
      <w:lvlText w:val="%1.%2.%3.%4.%5.%6.%7."/>
      <w:lvlJc w:val="left"/>
      <w:pPr>
        <w:ind w:left="1800" w:hanging="1800"/>
      </w:pPr>
      <w:rPr>
        <w:rFonts w:hint="default"/>
        <w:sz w:val="28"/>
        <w:u w:val="none"/>
      </w:rPr>
    </w:lvl>
    <w:lvl w:ilvl="7">
      <w:start w:val="1"/>
      <w:numFmt w:val="decimal"/>
      <w:lvlText w:val="%1.%2.%3.%4.%5.%6.%7.%8."/>
      <w:lvlJc w:val="left"/>
      <w:pPr>
        <w:ind w:left="2160" w:hanging="2160"/>
      </w:pPr>
      <w:rPr>
        <w:rFonts w:hint="default"/>
        <w:sz w:val="28"/>
        <w:u w:val="none"/>
      </w:rPr>
    </w:lvl>
    <w:lvl w:ilvl="8">
      <w:start w:val="1"/>
      <w:numFmt w:val="decimal"/>
      <w:lvlText w:val="%1.%2.%3.%4.%5.%6.%7.%8.%9."/>
      <w:lvlJc w:val="left"/>
      <w:pPr>
        <w:ind w:left="2160" w:hanging="2160"/>
      </w:pPr>
      <w:rPr>
        <w:rFonts w:hint="default"/>
        <w:sz w:val="28"/>
        <w:u w:val="none"/>
      </w:rPr>
    </w:lvl>
  </w:abstractNum>
  <w:abstractNum w:abstractNumId="33" w15:restartNumberingAfterBreak="0">
    <w:nsid w:val="57DF582C"/>
    <w:multiLevelType w:val="hybridMultilevel"/>
    <w:tmpl w:val="B5C01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A1765FA"/>
    <w:multiLevelType w:val="multilevel"/>
    <w:tmpl w:val="ECEA8E48"/>
    <w:lvl w:ilvl="0">
      <w:start w:val="3"/>
      <w:numFmt w:val="decimal"/>
      <w:lvlText w:val="%1"/>
      <w:lvlJc w:val="left"/>
      <w:pPr>
        <w:ind w:left="465" w:hanging="465"/>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35" w15:restartNumberingAfterBreak="0">
    <w:nsid w:val="5AFD69AA"/>
    <w:multiLevelType w:val="hybridMultilevel"/>
    <w:tmpl w:val="BDA26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220CD0"/>
    <w:multiLevelType w:val="hybridMultilevel"/>
    <w:tmpl w:val="9222C38C"/>
    <w:lvl w:ilvl="0" w:tplc="CAAE2832">
      <w:numFmt w:val="bullet"/>
      <w:lvlText w:val="•"/>
      <w:lvlJc w:val="left"/>
      <w:pPr>
        <w:ind w:left="1065" w:hanging="705"/>
      </w:pPr>
      <w:rPr>
        <w:rFonts w:ascii="Verdana" w:eastAsiaTheme="minorEastAsia" w:hAnsi="Verdana"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45600D9"/>
    <w:multiLevelType w:val="hybridMultilevel"/>
    <w:tmpl w:val="4E94D6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49869CF"/>
    <w:multiLevelType w:val="hybridMultilevel"/>
    <w:tmpl w:val="F5FC5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7569DE"/>
    <w:multiLevelType w:val="multilevel"/>
    <w:tmpl w:val="87A2BEDC"/>
    <w:lvl w:ilvl="0">
      <w:start w:val="1"/>
      <w:numFmt w:val="decimal"/>
      <w:lvlText w:val="%1."/>
      <w:lvlJc w:val="left"/>
      <w:pPr>
        <w:ind w:left="360" w:hanging="360"/>
      </w:pPr>
    </w:lvl>
    <w:lvl w:ilvl="1">
      <w:start w:val="1"/>
      <w:numFmt w:val="decimal"/>
      <w:lvlText w:val="%1.%2."/>
      <w:lvlJc w:val="left"/>
      <w:pPr>
        <w:ind w:left="792" w:hanging="432"/>
      </w:pPr>
      <w:rPr>
        <w:rFonts w:ascii="Verdana" w:hAnsi="Verdana"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B21255"/>
    <w:multiLevelType w:val="hybridMultilevel"/>
    <w:tmpl w:val="EC74B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707CEF"/>
    <w:multiLevelType w:val="multilevel"/>
    <w:tmpl w:val="87A2BEDC"/>
    <w:lvl w:ilvl="0">
      <w:start w:val="1"/>
      <w:numFmt w:val="decimal"/>
      <w:lvlText w:val="%1."/>
      <w:lvlJc w:val="left"/>
      <w:pPr>
        <w:ind w:left="360" w:hanging="360"/>
      </w:pPr>
    </w:lvl>
    <w:lvl w:ilvl="1">
      <w:start w:val="1"/>
      <w:numFmt w:val="decimal"/>
      <w:lvlText w:val="%1.%2."/>
      <w:lvlJc w:val="left"/>
      <w:pPr>
        <w:ind w:left="574" w:hanging="432"/>
      </w:pPr>
      <w:rPr>
        <w:rFonts w:ascii="Verdana" w:hAnsi="Verdana"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90367B"/>
    <w:multiLevelType w:val="multilevel"/>
    <w:tmpl w:val="87A2BEDC"/>
    <w:lvl w:ilvl="0">
      <w:start w:val="1"/>
      <w:numFmt w:val="decimal"/>
      <w:lvlText w:val="%1."/>
      <w:lvlJc w:val="left"/>
      <w:pPr>
        <w:ind w:left="360" w:hanging="360"/>
      </w:pPr>
    </w:lvl>
    <w:lvl w:ilvl="1">
      <w:start w:val="1"/>
      <w:numFmt w:val="decimal"/>
      <w:lvlText w:val="%1.%2."/>
      <w:lvlJc w:val="left"/>
      <w:pPr>
        <w:ind w:left="858" w:hanging="432"/>
      </w:pPr>
      <w:rPr>
        <w:rFonts w:ascii="Verdana" w:hAnsi="Verdana"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F81264"/>
    <w:multiLevelType w:val="hybridMultilevel"/>
    <w:tmpl w:val="7D1625E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0D395E"/>
    <w:multiLevelType w:val="hybridMultilevel"/>
    <w:tmpl w:val="88243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8B7177"/>
    <w:multiLevelType w:val="hybridMultilevel"/>
    <w:tmpl w:val="7368C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93C358A"/>
    <w:multiLevelType w:val="multilevel"/>
    <w:tmpl w:val="7B283714"/>
    <w:lvl w:ilvl="0">
      <w:start w:val="3"/>
      <w:numFmt w:val="decimal"/>
      <w:lvlText w:val="%1"/>
      <w:lvlJc w:val="left"/>
      <w:pPr>
        <w:ind w:left="465" w:hanging="46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47" w15:restartNumberingAfterBreak="0">
    <w:nsid w:val="7D9A54D2"/>
    <w:multiLevelType w:val="hybridMultilevel"/>
    <w:tmpl w:val="8A3EFF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0"/>
  </w:num>
  <w:num w:numId="3">
    <w:abstractNumId w:val="5"/>
  </w:num>
  <w:num w:numId="4">
    <w:abstractNumId w:val="2"/>
  </w:num>
  <w:num w:numId="5">
    <w:abstractNumId w:val="44"/>
  </w:num>
  <w:num w:numId="6">
    <w:abstractNumId w:val="30"/>
  </w:num>
  <w:num w:numId="7">
    <w:abstractNumId w:val="37"/>
  </w:num>
  <w:num w:numId="8">
    <w:abstractNumId w:val="9"/>
  </w:num>
  <w:num w:numId="9">
    <w:abstractNumId w:val="19"/>
  </w:num>
  <w:num w:numId="10">
    <w:abstractNumId w:val="33"/>
  </w:num>
  <w:num w:numId="11">
    <w:abstractNumId w:val="26"/>
  </w:num>
  <w:num w:numId="12">
    <w:abstractNumId w:val="13"/>
  </w:num>
  <w:num w:numId="13">
    <w:abstractNumId w:val="38"/>
  </w:num>
  <w:num w:numId="14">
    <w:abstractNumId w:val="14"/>
  </w:num>
  <w:num w:numId="15">
    <w:abstractNumId w:val="21"/>
  </w:num>
  <w:num w:numId="16">
    <w:abstractNumId w:val="41"/>
  </w:num>
  <w:num w:numId="17">
    <w:abstractNumId w:val="10"/>
  </w:num>
  <w:num w:numId="18">
    <w:abstractNumId w:val="22"/>
  </w:num>
  <w:num w:numId="19">
    <w:abstractNumId w:val="43"/>
  </w:num>
  <w:num w:numId="20">
    <w:abstractNumId w:val="28"/>
  </w:num>
  <w:num w:numId="21">
    <w:abstractNumId w:val="29"/>
  </w:num>
  <w:num w:numId="22">
    <w:abstractNumId w:val="45"/>
  </w:num>
  <w:num w:numId="23">
    <w:abstractNumId w:val="35"/>
  </w:num>
  <w:num w:numId="24">
    <w:abstractNumId w:val="31"/>
  </w:num>
  <w:num w:numId="25">
    <w:abstractNumId w:val="27"/>
  </w:num>
  <w:num w:numId="26">
    <w:abstractNumId w:val="25"/>
  </w:num>
  <w:num w:numId="27">
    <w:abstractNumId w:val="39"/>
  </w:num>
  <w:num w:numId="28">
    <w:abstractNumId w:val="42"/>
  </w:num>
  <w:num w:numId="29">
    <w:abstractNumId w:val="23"/>
  </w:num>
  <w:num w:numId="30">
    <w:abstractNumId w:val="16"/>
  </w:num>
  <w:num w:numId="31">
    <w:abstractNumId w:val="8"/>
  </w:num>
  <w:num w:numId="32">
    <w:abstractNumId w:val="24"/>
  </w:num>
  <w:num w:numId="33">
    <w:abstractNumId w:val="34"/>
  </w:num>
  <w:num w:numId="34">
    <w:abstractNumId w:val="46"/>
  </w:num>
  <w:num w:numId="35">
    <w:abstractNumId w:val="17"/>
  </w:num>
  <w:num w:numId="36">
    <w:abstractNumId w:val="32"/>
  </w:num>
  <w:num w:numId="37">
    <w:abstractNumId w:val="47"/>
  </w:num>
  <w:num w:numId="38">
    <w:abstractNumId w:val="12"/>
  </w:num>
  <w:num w:numId="39">
    <w:abstractNumId w:val="18"/>
  </w:num>
  <w:num w:numId="40">
    <w:abstractNumId w:val="7"/>
  </w:num>
  <w:num w:numId="41">
    <w:abstractNumId w:val="40"/>
  </w:num>
  <w:num w:numId="42">
    <w:abstractNumId w:val="11"/>
  </w:num>
  <w:num w:numId="43">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0MzayMDcyNjQ2szRV0lEKTi0uzszPAykwqgUAymcFKiwAAAA="/>
  </w:docVars>
  <w:rsids>
    <w:rsidRoot w:val="00D34503"/>
    <w:rsid w:val="0000026F"/>
    <w:rsid w:val="00000EE8"/>
    <w:rsid w:val="000027A0"/>
    <w:rsid w:val="00002F89"/>
    <w:rsid w:val="0000300E"/>
    <w:rsid w:val="000038A6"/>
    <w:rsid w:val="0000508A"/>
    <w:rsid w:val="00005691"/>
    <w:rsid w:val="00005A94"/>
    <w:rsid w:val="0000619A"/>
    <w:rsid w:val="000064DD"/>
    <w:rsid w:val="00006F54"/>
    <w:rsid w:val="00007894"/>
    <w:rsid w:val="00007A53"/>
    <w:rsid w:val="000108A5"/>
    <w:rsid w:val="00010B03"/>
    <w:rsid w:val="00010CE4"/>
    <w:rsid w:val="00011132"/>
    <w:rsid w:val="00012027"/>
    <w:rsid w:val="00012431"/>
    <w:rsid w:val="00012F5F"/>
    <w:rsid w:val="00012FF6"/>
    <w:rsid w:val="00013590"/>
    <w:rsid w:val="00014F49"/>
    <w:rsid w:val="00015C32"/>
    <w:rsid w:val="0001602B"/>
    <w:rsid w:val="00016184"/>
    <w:rsid w:val="00016515"/>
    <w:rsid w:val="0001697E"/>
    <w:rsid w:val="00016B45"/>
    <w:rsid w:val="00016E77"/>
    <w:rsid w:val="00017560"/>
    <w:rsid w:val="00017A5B"/>
    <w:rsid w:val="00017F05"/>
    <w:rsid w:val="00020953"/>
    <w:rsid w:val="00020E3C"/>
    <w:rsid w:val="00021899"/>
    <w:rsid w:val="00021D5E"/>
    <w:rsid w:val="000220EC"/>
    <w:rsid w:val="00025EDD"/>
    <w:rsid w:val="00026997"/>
    <w:rsid w:val="00026CF2"/>
    <w:rsid w:val="000275F9"/>
    <w:rsid w:val="000303AE"/>
    <w:rsid w:val="00030FB1"/>
    <w:rsid w:val="0003192B"/>
    <w:rsid w:val="00031CD0"/>
    <w:rsid w:val="000329F7"/>
    <w:rsid w:val="00032FA2"/>
    <w:rsid w:val="0003368C"/>
    <w:rsid w:val="0003414E"/>
    <w:rsid w:val="000349B4"/>
    <w:rsid w:val="000361BC"/>
    <w:rsid w:val="00036688"/>
    <w:rsid w:val="00040BE0"/>
    <w:rsid w:val="000418E9"/>
    <w:rsid w:val="00041BA5"/>
    <w:rsid w:val="00042558"/>
    <w:rsid w:val="000430C9"/>
    <w:rsid w:val="00043372"/>
    <w:rsid w:val="000433B5"/>
    <w:rsid w:val="000434D9"/>
    <w:rsid w:val="00043794"/>
    <w:rsid w:val="000437AE"/>
    <w:rsid w:val="000452EA"/>
    <w:rsid w:val="00045302"/>
    <w:rsid w:val="000459D4"/>
    <w:rsid w:val="00046BF7"/>
    <w:rsid w:val="00047065"/>
    <w:rsid w:val="00047AD2"/>
    <w:rsid w:val="00050F84"/>
    <w:rsid w:val="000511B8"/>
    <w:rsid w:val="00051660"/>
    <w:rsid w:val="00052C84"/>
    <w:rsid w:val="00053699"/>
    <w:rsid w:val="00053A11"/>
    <w:rsid w:val="00053B03"/>
    <w:rsid w:val="000556C8"/>
    <w:rsid w:val="000558CD"/>
    <w:rsid w:val="00056497"/>
    <w:rsid w:val="0005684A"/>
    <w:rsid w:val="000571DE"/>
    <w:rsid w:val="00057387"/>
    <w:rsid w:val="00057D8D"/>
    <w:rsid w:val="00063863"/>
    <w:rsid w:val="00063DBA"/>
    <w:rsid w:val="00063F8C"/>
    <w:rsid w:val="000642F8"/>
    <w:rsid w:val="00064978"/>
    <w:rsid w:val="000652BE"/>
    <w:rsid w:val="00065E1F"/>
    <w:rsid w:val="00065F18"/>
    <w:rsid w:val="0006652F"/>
    <w:rsid w:val="00066B5E"/>
    <w:rsid w:val="00066EB5"/>
    <w:rsid w:val="000672ED"/>
    <w:rsid w:val="00067F6B"/>
    <w:rsid w:val="00070269"/>
    <w:rsid w:val="00071A9B"/>
    <w:rsid w:val="0007389A"/>
    <w:rsid w:val="00073E58"/>
    <w:rsid w:val="00073E7C"/>
    <w:rsid w:val="000744A2"/>
    <w:rsid w:val="00074D15"/>
    <w:rsid w:val="00074F15"/>
    <w:rsid w:val="000754A2"/>
    <w:rsid w:val="00075BD4"/>
    <w:rsid w:val="00075DB8"/>
    <w:rsid w:val="00075EA7"/>
    <w:rsid w:val="00075EAC"/>
    <w:rsid w:val="00075EDC"/>
    <w:rsid w:val="000764F8"/>
    <w:rsid w:val="00077435"/>
    <w:rsid w:val="00077485"/>
    <w:rsid w:val="00077E3D"/>
    <w:rsid w:val="0008015B"/>
    <w:rsid w:val="00080809"/>
    <w:rsid w:val="00082ACB"/>
    <w:rsid w:val="0008308A"/>
    <w:rsid w:val="00083119"/>
    <w:rsid w:val="00084A65"/>
    <w:rsid w:val="00084D42"/>
    <w:rsid w:val="000857F4"/>
    <w:rsid w:val="00085AA7"/>
    <w:rsid w:val="00085D1B"/>
    <w:rsid w:val="00085DF6"/>
    <w:rsid w:val="0008603F"/>
    <w:rsid w:val="0008606D"/>
    <w:rsid w:val="00087C79"/>
    <w:rsid w:val="00090B20"/>
    <w:rsid w:val="00090D0D"/>
    <w:rsid w:val="00090DC0"/>
    <w:rsid w:val="000921AB"/>
    <w:rsid w:val="0009318B"/>
    <w:rsid w:val="0009319D"/>
    <w:rsid w:val="00094921"/>
    <w:rsid w:val="00094955"/>
    <w:rsid w:val="00095E28"/>
    <w:rsid w:val="00095F4A"/>
    <w:rsid w:val="0009671C"/>
    <w:rsid w:val="0009687F"/>
    <w:rsid w:val="00097175"/>
    <w:rsid w:val="0009724C"/>
    <w:rsid w:val="000973DE"/>
    <w:rsid w:val="000A165E"/>
    <w:rsid w:val="000A1D97"/>
    <w:rsid w:val="000A1DF8"/>
    <w:rsid w:val="000A333A"/>
    <w:rsid w:val="000A51E0"/>
    <w:rsid w:val="000A54C3"/>
    <w:rsid w:val="000A7777"/>
    <w:rsid w:val="000B13F3"/>
    <w:rsid w:val="000B1F4D"/>
    <w:rsid w:val="000B2BBA"/>
    <w:rsid w:val="000B2EBB"/>
    <w:rsid w:val="000B30C4"/>
    <w:rsid w:val="000B36D9"/>
    <w:rsid w:val="000B40C7"/>
    <w:rsid w:val="000B5298"/>
    <w:rsid w:val="000B5BB2"/>
    <w:rsid w:val="000B6DEA"/>
    <w:rsid w:val="000B7095"/>
    <w:rsid w:val="000B7549"/>
    <w:rsid w:val="000C051C"/>
    <w:rsid w:val="000C083E"/>
    <w:rsid w:val="000C0A2C"/>
    <w:rsid w:val="000C1D3E"/>
    <w:rsid w:val="000C1F73"/>
    <w:rsid w:val="000C220D"/>
    <w:rsid w:val="000C2214"/>
    <w:rsid w:val="000C2A14"/>
    <w:rsid w:val="000C39DD"/>
    <w:rsid w:val="000C3F16"/>
    <w:rsid w:val="000C5D1D"/>
    <w:rsid w:val="000C6324"/>
    <w:rsid w:val="000C69F8"/>
    <w:rsid w:val="000C7EFF"/>
    <w:rsid w:val="000D0241"/>
    <w:rsid w:val="000D056F"/>
    <w:rsid w:val="000D080A"/>
    <w:rsid w:val="000D0A4B"/>
    <w:rsid w:val="000D11A3"/>
    <w:rsid w:val="000D12D2"/>
    <w:rsid w:val="000D262B"/>
    <w:rsid w:val="000D486F"/>
    <w:rsid w:val="000D490C"/>
    <w:rsid w:val="000D503C"/>
    <w:rsid w:val="000D55BC"/>
    <w:rsid w:val="000D5A52"/>
    <w:rsid w:val="000D5F4A"/>
    <w:rsid w:val="000D6472"/>
    <w:rsid w:val="000D6EFB"/>
    <w:rsid w:val="000D758C"/>
    <w:rsid w:val="000E0F25"/>
    <w:rsid w:val="000E162C"/>
    <w:rsid w:val="000E1EF8"/>
    <w:rsid w:val="000E2334"/>
    <w:rsid w:val="000E2468"/>
    <w:rsid w:val="000E2B6F"/>
    <w:rsid w:val="000E2E7E"/>
    <w:rsid w:val="000E35A6"/>
    <w:rsid w:val="000E43BD"/>
    <w:rsid w:val="000E4836"/>
    <w:rsid w:val="000E4B5D"/>
    <w:rsid w:val="000E548E"/>
    <w:rsid w:val="000E5B9F"/>
    <w:rsid w:val="000E65B1"/>
    <w:rsid w:val="000E7AB1"/>
    <w:rsid w:val="000F023C"/>
    <w:rsid w:val="000F25A2"/>
    <w:rsid w:val="000F5213"/>
    <w:rsid w:val="000F7C1D"/>
    <w:rsid w:val="00100668"/>
    <w:rsid w:val="00101058"/>
    <w:rsid w:val="001012ED"/>
    <w:rsid w:val="00101715"/>
    <w:rsid w:val="00102402"/>
    <w:rsid w:val="001037A5"/>
    <w:rsid w:val="00104F93"/>
    <w:rsid w:val="00105450"/>
    <w:rsid w:val="00105DCB"/>
    <w:rsid w:val="00105E4C"/>
    <w:rsid w:val="00107296"/>
    <w:rsid w:val="00107352"/>
    <w:rsid w:val="00107EFB"/>
    <w:rsid w:val="0011082F"/>
    <w:rsid w:val="00110FB7"/>
    <w:rsid w:val="0011143C"/>
    <w:rsid w:val="00112730"/>
    <w:rsid w:val="00112C79"/>
    <w:rsid w:val="00112CC3"/>
    <w:rsid w:val="00113537"/>
    <w:rsid w:val="0011393D"/>
    <w:rsid w:val="001150AD"/>
    <w:rsid w:val="00115FDC"/>
    <w:rsid w:val="001161EC"/>
    <w:rsid w:val="00116A4C"/>
    <w:rsid w:val="00117281"/>
    <w:rsid w:val="00120C53"/>
    <w:rsid w:val="00120CC9"/>
    <w:rsid w:val="001213E5"/>
    <w:rsid w:val="00121EBC"/>
    <w:rsid w:val="00122CB8"/>
    <w:rsid w:val="00123843"/>
    <w:rsid w:val="00124AC2"/>
    <w:rsid w:val="00126AB0"/>
    <w:rsid w:val="00126BD3"/>
    <w:rsid w:val="00126C85"/>
    <w:rsid w:val="00126ED5"/>
    <w:rsid w:val="0012741D"/>
    <w:rsid w:val="0012761D"/>
    <w:rsid w:val="00130291"/>
    <w:rsid w:val="00130C45"/>
    <w:rsid w:val="0013160E"/>
    <w:rsid w:val="00131BEF"/>
    <w:rsid w:val="00131DAC"/>
    <w:rsid w:val="001328D6"/>
    <w:rsid w:val="00132BF0"/>
    <w:rsid w:val="0013361F"/>
    <w:rsid w:val="00134FA4"/>
    <w:rsid w:val="0013536D"/>
    <w:rsid w:val="001354AF"/>
    <w:rsid w:val="00135752"/>
    <w:rsid w:val="00135FC7"/>
    <w:rsid w:val="001362D0"/>
    <w:rsid w:val="00136DD7"/>
    <w:rsid w:val="00137779"/>
    <w:rsid w:val="00140528"/>
    <w:rsid w:val="0014056F"/>
    <w:rsid w:val="001405B3"/>
    <w:rsid w:val="001419D5"/>
    <w:rsid w:val="00141CC4"/>
    <w:rsid w:val="001422BA"/>
    <w:rsid w:val="00142883"/>
    <w:rsid w:val="00142922"/>
    <w:rsid w:val="00142D6F"/>
    <w:rsid w:val="00145715"/>
    <w:rsid w:val="00145733"/>
    <w:rsid w:val="00145B65"/>
    <w:rsid w:val="00145BC9"/>
    <w:rsid w:val="00145FE1"/>
    <w:rsid w:val="001460BA"/>
    <w:rsid w:val="00146B97"/>
    <w:rsid w:val="00150700"/>
    <w:rsid w:val="00151F67"/>
    <w:rsid w:val="001531C5"/>
    <w:rsid w:val="00153326"/>
    <w:rsid w:val="001533A2"/>
    <w:rsid w:val="00153D91"/>
    <w:rsid w:val="00154051"/>
    <w:rsid w:val="00154C95"/>
    <w:rsid w:val="00154FE9"/>
    <w:rsid w:val="0015599B"/>
    <w:rsid w:val="00156D11"/>
    <w:rsid w:val="00156F4E"/>
    <w:rsid w:val="00161598"/>
    <w:rsid w:val="001618F5"/>
    <w:rsid w:val="00161A54"/>
    <w:rsid w:val="00161C88"/>
    <w:rsid w:val="00161C9E"/>
    <w:rsid w:val="00162C53"/>
    <w:rsid w:val="00162D2C"/>
    <w:rsid w:val="00163BB0"/>
    <w:rsid w:val="00163F69"/>
    <w:rsid w:val="00164776"/>
    <w:rsid w:val="001659E2"/>
    <w:rsid w:val="00165B81"/>
    <w:rsid w:val="001667FA"/>
    <w:rsid w:val="00166B79"/>
    <w:rsid w:val="001679B0"/>
    <w:rsid w:val="00167D1E"/>
    <w:rsid w:val="0016F752"/>
    <w:rsid w:val="0017025A"/>
    <w:rsid w:val="00171629"/>
    <w:rsid w:val="00171AAE"/>
    <w:rsid w:val="00171F10"/>
    <w:rsid w:val="00173858"/>
    <w:rsid w:val="00173C9F"/>
    <w:rsid w:val="00173D8B"/>
    <w:rsid w:val="00174002"/>
    <w:rsid w:val="0017421D"/>
    <w:rsid w:val="00174663"/>
    <w:rsid w:val="001747D5"/>
    <w:rsid w:val="001756F6"/>
    <w:rsid w:val="00175879"/>
    <w:rsid w:val="0017617D"/>
    <w:rsid w:val="00176B2C"/>
    <w:rsid w:val="00176B9E"/>
    <w:rsid w:val="001777EA"/>
    <w:rsid w:val="00177CBF"/>
    <w:rsid w:val="0018084D"/>
    <w:rsid w:val="00180AD3"/>
    <w:rsid w:val="00181C72"/>
    <w:rsid w:val="001822B9"/>
    <w:rsid w:val="00182628"/>
    <w:rsid w:val="00182BCB"/>
    <w:rsid w:val="00183A16"/>
    <w:rsid w:val="001846D7"/>
    <w:rsid w:val="00185584"/>
    <w:rsid w:val="0018591C"/>
    <w:rsid w:val="001873F4"/>
    <w:rsid w:val="0019133E"/>
    <w:rsid w:val="001918C7"/>
    <w:rsid w:val="00191D33"/>
    <w:rsid w:val="00191D7C"/>
    <w:rsid w:val="00192033"/>
    <w:rsid w:val="00192DD3"/>
    <w:rsid w:val="00193111"/>
    <w:rsid w:val="00193BF9"/>
    <w:rsid w:val="001944AA"/>
    <w:rsid w:val="00194612"/>
    <w:rsid w:val="00194FB4"/>
    <w:rsid w:val="00195220"/>
    <w:rsid w:val="0019640D"/>
    <w:rsid w:val="0019650A"/>
    <w:rsid w:val="00196B22"/>
    <w:rsid w:val="0019753D"/>
    <w:rsid w:val="0019766F"/>
    <w:rsid w:val="00197DF7"/>
    <w:rsid w:val="001A092F"/>
    <w:rsid w:val="001A217D"/>
    <w:rsid w:val="001A24E6"/>
    <w:rsid w:val="001A42B5"/>
    <w:rsid w:val="001A471D"/>
    <w:rsid w:val="001A56DB"/>
    <w:rsid w:val="001A5894"/>
    <w:rsid w:val="001A5B7C"/>
    <w:rsid w:val="001A5B90"/>
    <w:rsid w:val="001A5CDA"/>
    <w:rsid w:val="001A6415"/>
    <w:rsid w:val="001A6628"/>
    <w:rsid w:val="001B054F"/>
    <w:rsid w:val="001B11BD"/>
    <w:rsid w:val="001B1DCD"/>
    <w:rsid w:val="001B236F"/>
    <w:rsid w:val="001B2A66"/>
    <w:rsid w:val="001B35CC"/>
    <w:rsid w:val="001B372B"/>
    <w:rsid w:val="001B3754"/>
    <w:rsid w:val="001B3A74"/>
    <w:rsid w:val="001B3A96"/>
    <w:rsid w:val="001B430C"/>
    <w:rsid w:val="001B4F30"/>
    <w:rsid w:val="001B521A"/>
    <w:rsid w:val="001B524A"/>
    <w:rsid w:val="001B5657"/>
    <w:rsid w:val="001B5A28"/>
    <w:rsid w:val="001B5F9B"/>
    <w:rsid w:val="001B6096"/>
    <w:rsid w:val="001B6381"/>
    <w:rsid w:val="001B69E7"/>
    <w:rsid w:val="001B6D1C"/>
    <w:rsid w:val="001B6D66"/>
    <w:rsid w:val="001B6FCA"/>
    <w:rsid w:val="001B7724"/>
    <w:rsid w:val="001C02AA"/>
    <w:rsid w:val="001C05C9"/>
    <w:rsid w:val="001C0AB5"/>
    <w:rsid w:val="001C0B3A"/>
    <w:rsid w:val="001C0B8F"/>
    <w:rsid w:val="001C16EE"/>
    <w:rsid w:val="001C1702"/>
    <w:rsid w:val="001C2141"/>
    <w:rsid w:val="001C2CBB"/>
    <w:rsid w:val="001C3703"/>
    <w:rsid w:val="001C4103"/>
    <w:rsid w:val="001C54B3"/>
    <w:rsid w:val="001C5674"/>
    <w:rsid w:val="001C56E4"/>
    <w:rsid w:val="001C5FF6"/>
    <w:rsid w:val="001C653C"/>
    <w:rsid w:val="001C6B3D"/>
    <w:rsid w:val="001C6DD3"/>
    <w:rsid w:val="001C7011"/>
    <w:rsid w:val="001C7FDF"/>
    <w:rsid w:val="001D0136"/>
    <w:rsid w:val="001D10F3"/>
    <w:rsid w:val="001D1891"/>
    <w:rsid w:val="001D199A"/>
    <w:rsid w:val="001D1FF2"/>
    <w:rsid w:val="001D2B36"/>
    <w:rsid w:val="001D33E2"/>
    <w:rsid w:val="001D43D7"/>
    <w:rsid w:val="001D4EB4"/>
    <w:rsid w:val="001D5804"/>
    <w:rsid w:val="001D63F3"/>
    <w:rsid w:val="001D7979"/>
    <w:rsid w:val="001E0F2E"/>
    <w:rsid w:val="001E1A34"/>
    <w:rsid w:val="001E1E8D"/>
    <w:rsid w:val="001E20E2"/>
    <w:rsid w:val="001E351A"/>
    <w:rsid w:val="001E42D8"/>
    <w:rsid w:val="001E5824"/>
    <w:rsid w:val="001E5F84"/>
    <w:rsid w:val="001E64D2"/>
    <w:rsid w:val="001E6CFE"/>
    <w:rsid w:val="001E6E78"/>
    <w:rsid w:val="001E74C0"/>
    <w:rsid w:val="001E7627"/>
    <w:rsid w:val="001F0462"/>
    <w:rsid w:val="001F0806"/>
    <w:rsid w:val="001F0DF8"/>
    <w:rsid w:val="001F1D2E"/>
    <w:rsid w:val="001F25AA"/>
    <w:rsid w:val="001F25C9"/>
    <w:rsid w:val="001F2956"/>
    <w:rsid w:val="001F2C1C"/>
    <w:rsid w:val="001F2C64"/>
    <w:rsid w:val="001F36C3"/>
    <w:rsid w:val="001F3716"/>
    <w:rsid w:val="001F3F96"/>
    <w:rsid w:val="001F5E5D"/>
    <w:rsid w:val="001F77EA"/>
    <w:rsid w:val="001F7DEA"/>
    <w:rsid w:val="00200DE1"/>
    <w:rsid w:val="00201EBC"/>
    <w:rsid w:val="00202A69"/>
    <w:rsid w:val="00202DE1"/>
    <w:rsid w:val="002039BD"/>
    <w:rsid w:val="00205340"/>
    <w:rsid w:val="00205719"/>
    <w:rsid w:val="00205AEC"/>
    <w:rsid w:val="00205B6A"/>
    <w:rsid w:val="002061C2"/>
    <w:rsid w:val="00206A39"/>
    <w:rsid w:val="002071E4"/>
    <w:rsid w:val="002073E7"/>
    <w:rsid w:val="002075F5"/>
    <w:rsid w:val="00207E56"/>
    <w:rsid w:val="00207FE9"/>
    <w:rsid w:val="00210878"/>
    <w:rsid w:val="00212712"/>
    <w:rsid w:val="00212794"/>
    <w:rsid w:val="002127B7"/>
    <w:rsid w:val="00212A75"/>
    <w:rsid w:val="00212DF4"/>
    <w:rsid w:val="00212F35"/>
    <w:rsid w:val="002131E7"/>
    <w:rsid w:val="00213E34"/>
    <w:rsid w:val="002141D1"/>
    <w:rsid w:val="002145FA"/>
    <w:rsid w:val="00214688"/>
    <w:rsid w:val="00214975"/>
    <w:rsid w:val="00214B0B"/>
    <w:rsid w:val="00215619"/>
    <w:rsid w:val="002159AC"/>
    <w:rsid w:val="0021625C"/>
    <w:rsid w:val="002165BA"/>
    <w:rsid w:val="002178E4"/>
    <w:rsid w:val="002205D5"/>
    <w:rsid w:val="002209FE"/>
    <w:rsid w:val="00221256"/>
    <w:rsid w:val="00221A33"/>
    <w:rsid w:val="00221C3C"/>
    <w:rsid w:val="0022233F"/>
    <w:rsid w:val="002224AF"/>
    <w:rsid w:val="002231E0"/>
    <w:rsid w:val="002246E5"/>
    <w:rsid w:val="00224B04"/>
    <w:rsid w:val="002251E0"/>
    <w:rsid w:val="00225990"/>
    <w:rsid w:val="002265FD"/>
    <w:rsid w:val="0022703F"/>
    <w:rsid w:val="0022766E"/>
    <w:rsid w:val="0023057B"/>
    <w:rsid w:val="0023141D"/>
    <w:rsid w:val="00231437"/>
    <w:rsid w:val="0023168D"/>
    <w:rsid w:val="00235456"/>
    <w:rsid w:val="00235D09"/>
    <w:rsid w:val="00236013"/>
    <w:rsid w:val="002363AF"/>
    <w:rsid w:val="002378CB"/>
    <w:rsid w:val="00237EA9"/>
    <w:rsid w:val="00237F1C"/>
    <w:rsid w:val="002419D2"/>
    <w:rsid w:val="00241A4C"/>
    <w:rsid w:val="00241E1C"/>
    <w:rsid w:val="00241F63"/>
    <w:rsid w:val="00242933"/>
    <w:rsid w:val="0024315C"/>
    <w:rsid w:val="00243DD9"/>
    <w:rsid w:val="0024432F"/>
    <w:rsid w:val="00244FD0"/>
    <w:rsid w:val="00245666"/>
    <w:rsid w:val="00245904"/>
    <w:rsid w:val="00245CF8"/>
    <w:rsid w:val="00245CFE"/>
    <w:rsid w:val="00245D1E"/>
    <w:rsid w:val="00246BA7"/>
    <w:rsid w:val="00246DE6"/>
    <w:rsid w:val="002476EE"/>
    <w:rsid w:val="00250C1D"/>
    <w:rsid w:val="00251202"/>
    <w:rsid w:val="00251293"/>
    <w:rsid w:val="002515E9"/>
    <w:rsid w:val="00251C33"/>
    <w:rsid w:val="00252A74"/>
    <w:rsid w:val="0025329E"/>
    <w:rsid w:val="002534A7"/>
    <w:rsid w:val="00253EA3"/>
    <w:rsid w:val="00255A31"/>
    <w:rsid w:val="0025730D"/>
    <w:rsid w:val="002573E0"/>
    <w:rsid w:val="00257404"/>
    <w:rsid w:val="002576B7"/>
    <w:rsid w:val="00257D0F"/>
    <w:rsid w:val="00257F55"/>
    <w:rsid w:val="00261EAF"/>
    <w:rsid w:val="00262FEE"/>
    <w:rsid w:val="0026420F"/>
    <w:rsid w:val="00264389"/>
    <w:rsid w:val="0026463B"/>
    <w:rsid w:val="00264712"/>
    <w:rsid w:val="0026499E"/>
    <w:rsid w:val="00264B3F"/>
    <w:rsid w:val="00264E55"/>
    <w:rsid w:val="00264EC4"/>
    <w:rsid w:val="00265585"/>
    <w:rsid w:val="002655C9"/>
    <w:rsid w:val="002656A9"/>
    <w:rsid w:val="002659B9"/>
    <w:rsid w:val="00265CEC"/>
    <w:rsid w:val="00265E86"/>
    <w:rsid w:val="00266026"/>
    <w:rsid w:val="002663D5"/>
    <w:rsid w:val="002666C3"/>
    <w:rsid w:val="00267BBF"/>
    <w:rsid w:val="00267BF6"/>
    <w:rsid w:val="002700A4"/>
    <w:rsid w:val="002703CE"/>
    <w:rsid w:val="00271562"/>
    <w:rsid w:val="00272EE9"/>
    <w:rsid w:val="00273CC4"/>
    <w:rsid w:val="002766F2"/>
    <w:rsid w:val="00276871"/>
    <w:rsid w:val="0027700F"/>
    <w:rsid w:val="00277356"/>
    <w:rsid w:val="00277892"/>
    <w:rsid w:val="00277C31"/>
    <w:rsid w:val="00277D3B"/>
    <w:rsid w:val="002813E4"/>
    <w:rsid w:val="002821F7"/>
    <w:rsid w:val="00282202"/>
    <w:rsid w:val="0028227B"/>
    <w:rsid w:val="00282528"/>
    <w:rsid w:val="002829BF"/>
    <w:rsid w:val="002834F2"/>
    <w:rsid w:val="002842A7"/>
    <w:rsid w:val="002854B0"/>
    <w:rsid w:val="002855A1"/>
    <w:rsid w:val="00285844"/>
    <w:rsid w:val="00285937"/>
    <w:rsid w:val="0028598F"/>
    <w:rsid w:val="00285CF3"/>
    <w:rsid w:val="00285FAA"/>
    <w:rsid w:val="0028645B"/>
    <w:rsid w:val="0028663E"/>
    <w:rsid w:val="00286A04"/>
    <w:rsid w:val="002875EB"/>
    <w:rsid w:val="00287B81"/>
    <w:rsid w:val="00290DBE"/>
    <w:rsid w:val="00290EBD"/>
    <w:rsid w:val="00291330"/>
    <w:rsid w:val="00291F93"/>
    <w:rsid w:val="002921B1"/>
    <w:rsid w:val="002922EA"/>
    <w:rsid w:val="00292342"/>
    <w:rsid w:val="00292730"/>
    <w:rsid w:val="00292922"/>
    <w:rsid w:val="002937A6"/>
    <w:rsid w:val="002951A0"/>
    <w:rsid w:val="00295561"/>
    <w:rsid w:val="00296185"/>
    <w:rsid w:val="00296C63"/>
    <w:rsid w:val="0029718E"/>
    <w:rsid w:val="002975E9"/>
    <w:rsid w:val="00297807"/>
    <w:rsid w:val="002A05B2"/>
    <w:rsid w:val="002A077D"/>
    <w:rsid w:val="002A0D47"/>
    <w:rsid w:val="002A179B"/>
    <w:rsid w:val="002A1C96"/>
    <w:rsid w:val="002A387C"/>
    <w:rsid w:val="002A39F8"/>
    <w:rsid w:val="002A443D"/>
    <w:rsid w:val="002A524A"/>
    <w:rsid w:val="002A6043"/>
    <w:rsid w:val="002A62F7"/>
    <w:rsid w:val="002B0056"/>
    <w:rsid w:val="002B0B40"/>
    <w:rsid w:val="002B10A8"/>
    <w:rsid w:val="002B1471"/>
    <w:rsid w:val="002B1668"/>
    <w:rsid w:val="002B1D2B"/>
    <w:rsid w:val="002B1E12"/>
    <w:rsid w:val="002B2CB0"/>
    <w:rsid w:val="002B3771"/>
    <w:rsid w:val="002B3FE9"/>
    <w:rsid w:val="002B4F94"/>
    <w:rsid w:val="002B5B63"/>
    <w:rsid w:val="002C0990"/>
    <w:rsid w:val="002C179C"/>
    <w:rsid w:val="002C1B1B"/>
    <w:rsid w:val="002C1BE1"/>
    <w:rsid w:val="002C2B43"/>
    <w:rsid w:val="002C317D"/>
    <w:rsid w:val="002C3DA9"/>
    <w:rsid w:val="002C411C"/>
    <w:rsid w:val="002C44EC"/>
    <w:rsid w:val="002C58D6"/>
    <w:rsid w:val="002C6282"/>
    <w:rsid w:val="002C6775"/>
    <w:rsid w:val="002C67A3"/>
    <w:rsid w:val="002D0A49"/>
    <w:rsid w:val="002D1388"/>
    <w:rsid w:val="002D141E"/>
    <w:rsid w:val="002D16E2"/>
    <w:rsid w:val="002D266B"/>
    <w:rsid w:val="002D2B31"/>
    <w:rsid w:val="002D2FCF"/>
    <w:rsid w:val="002D36C8"/>
    <w:rsid w:val="002D48A1"/>
    <w:rsid w:val="002D491B"/>
    <w:rsid w:val="002D5624"/>
    <w:rsid w:val="002D5BB5"/>
    <w:rsid w:val="002D6B1D"/>
    <w:rsid w:val="002D74F1"/>
    <w:rsid w:val="002E078A"/>
    <w:rsid w:val="002E0E8B"/>
    <w:rsid w:val="002E1B70"/>
    <w:rsid w:val="002E1B74"/>
    <w:rsid w:val="002E1F9B"/>
    <w:rsid w:val="002E29D2"/>
    <w:rsid w:val="002E2DE5"/>
    <w:rsid w:val="002E2F01"/>
    <w:rsid w:val="002E4A3B"/>
    <w:rsid w:val="002E5117"/>
    <w:rsid w:val="002E551B"/>
    <w:rsid w:val="002E56D3"/>
    <w:rsid w:val="002E5E0E"/>
    <w:rsid w:val="002E5F27"/>
    <w:rsid w:val="002E63BB"/>
    <w:rsid w:val="002E7075"/>
    <w:rsid w:val="002E76C0"/>
    <w:rsid w:val="002E7F67"/>
    <w:rsid w:val="002F0615"/>
    <w:rsid w:val="002F0FB7"/>
    <w:rsid w:val="002F1E2F"/>
    <w:rsid w:val="002F1E70"/>
    <w:rsid w:val="002F33F1"/>
    <w:rsid w:val="002F3E59"/>
    <w:rsid w:val="002F4B89"/>
    <w:rsid w:val="002F64C9"/>
    <w:rsid w:val="002F7126"/>
    <w:rsid w:val="002F7365"/>
    <w:rsid w:val="002F7541"/>
    <w:rsid w:val="00300011"/>
    <w:rsid w:val="00300500"/>
    <w:rsid w:val="003012A9"/>
    <w:rsid w:val="0030236E"/>
    <w:rsid w:val="00302722"/>
    <w:rsid w:val="00302B46"/>
    <w:rsid w:val="00302BED"/>
    <w:rsid w:val="00302F3B"/>
    <w:rsid w:val="00303033"/>
    <w:rsid w:val="003031E3"/>
    <w:rsid w:val="00303240"/>
    <w:rsid w:val="0030399B"/>
    <w:rsid w:val="00303D27"/>
    <w:rsid w:val="003043F4"/>
    <w:rsid w:val="00304BD2"/>
    <w:rsid w:val="00305EE3"/>
    <w:rsid w:val="00306D41"/>
    <w:rsid w:val="0030765D"/>
    <w:rsid w:val="00307833"/>
    <w:rsid w:val="003101E5"/>
    <w:rsid w:val="00310B43"/>
    <w:rsid w:val="00311734"/>
    <w:rsid w:val="003125C6"/>
    <w:rsid w:val="003136FA"/>
    <w:rsid w:val="00315584"/>
    <w:rsid w:val="00315ACC"/>
    <w:rsid w:val="00315E9B"/>
    <w:rsid w:val="0031614B"/>
    <w:rsid w:val="003164E5"/>
    <w:rsid w:val="00316CA4"/>
    <w:rsid w:val="00317115"/>
    <w:rsid w:val="00321279"/>
    <w:rsid w:val="00321C7F"/>
    <w:rsid w:val="00322851"/>
    <w:rsid w:val="0032372B"/>
    <w:rsid w:val="00323B1B"/>
    <w:rsid w:val="00323EE3"/>
    <w:rsid w:val="00324B1A"/>
    <w:rsid w:val="003255EC"/>
    <w:rsid w:val="00325AE5"/>
    <w:rsid w:val="0032602E"/>
    <w:rsid w:val="003260D4"/>
    <w:rsid w:val="003266CE"/>
    <w:rsid w:val="0032748B"/>
    <w:rsid w:val="0033046D"/>
    <w:rsid w:val="00330819"/>
    <w:rsid w:val="00330EBC"/>
    <w:rsid w:val="00330EF6"/>
    <w:rsid w:val="00330EFE"/>
    <w:rsid w:val="00333255"/>
    <w:rsid w:val="00333322"/>
    <w:rsid w:val="003340E2"/>
    <w:rsid w:val="00334149"/>
    <w:rsid w:val="00335248"/>
    <w:rsid w:val="0033539E"/>
    <w:rsid w:val="0033546A"/>
    <w:rsid w:val="00336A16"/>
    <w:rsid w:val="00336F61"/>
    <w:rsid w:val="00336FB3"/>
    <w:rsid w:val="00337409"/>
    <w:rsid w:val="0034021A"/>
    <w:rsid w:val="00340527"/>
    <w:rsid w:val="00341FF5"/>
    <w:rsid w:val="00342754"/>
    <w:rsid w:val="00342E88"/>
    <w:rsid w:val="00344483"/>
    <w:rsid w:val="00345186"/>
    <w:rsid w:val="003458C2"/>
    <w:rsid w:val="00346615"/>
    <w:rsid w:val="00346E83"/>
    <w:rsid w:val="0034728D"/>
    <w:rsid w:val="00347794"/>
    <w:rsid w:val="00347A51"/>
    <w:rsid w:val="00347A9D"/>
    <w:rsid w:val="00347FA8"/>
    <w:rsid w:val="00350319"/>
    <w:rsid w:val="0035042D"/>
    <w:rsid w:val="00350766"/>
    <w:rsid w:val="0035279E"/>
    <w:rsid w:val="003529D5"/>
    <w:rsid w:val="00352AFD"/>
    <w:rsid w:val="00352F62"/>
    <w:rsid w:val="003539CF"/>
    <w:rsid w:val="00354769"/>
    <w:rsid w:val="003553B5"/>
    <w:rsid w:val="003561AA"/>
    <w:rsid w:val="003562A1"/>
    <w:rsid w:val="0035638A"/>
    <w:rsid w:val="003563C9"/>
    <w:rsid w:val="003569B7"/>
    <w:rsid w:val="003605E9"/>
    <w:rsid w:val="00360D19"/>
    <w:rsid w:val="00360E39"/>
    <w:rsid w:val="00360FE0"/>
    <w:rsid w:val="00361E92"/>
    <w:rsid w:val="003624CC"/>
    <w:rsid w:val="003634B6"/>
    <w:rsid w:val="00363FD9"/>
    <w:rsid w:val="00364568"/>
    <w:rsid w:val="00364BBD"/>
    <w:rsid w:val="00365114"/>
    <w:rsid w:val="00366EB5"/>
    <w:rsid w:val="00366ED8"/>
    <w:rsid w:val="00367B1B"/>
    <w:rsid w:val="00367E71"/>
    <w:rsid w:val="003700CC"/>
    <w:rsid w:val="00370754"/>
    <w:rsid w:val="00370A41"/>
    <w:rsid w:val="00370C1F"/>
    <w:rsid w:val="0037127D"/>
    <w:rsid w:val="0037287A"/>
    <w:rsid w:val="00373AE0"/>
    <w:rsid w:val="00373CD1"/>
    <w:rsid w:val="00374E4B"/>
    <w:rsid w:val="00374F3C"/>
    <w:rsid w:val="00375963"/>
    <w:rsid w:val="00375DF5"/>
    <w:rsid w:val="00375E67"/>
    <w:rsid w:val="00376505"/>
    <w:rsid w:val="0037679A"/>
    <w:rsid w:val="00376B54"/>
    <w:rsid w:val="003775B9"/>
    <w:rsid w:val="003806D5"/>
    <w:rsid w:val="0038080A"/>
    <w:rsid w:val="00380E99"/>
    <w:rsid w:val="00381993"/>
    <w:rsid w:val="0038302E"/>
    <w:rsid w:val="003832ED"/>
    <w:rsid w:val="00384548"/>
    <w:rsid w:val="00384918"/>
    <w:rsid w:val="003867B7"/>
    <w:rsid w:val="00386ED0"/>
    <w:rsid w:val="003874DD"/>
    <w:rsid w:val="003875AF"/>
    <w:rsid w:val="003878FA"/>
    <w:rsid w:val="00387FA3"/>
    <w:rsid w:val="00390135"/>
    <w:rsid w:val="00390671"/>
    <w:rsid w:val="00391574"/>
    <w:rsid w:val="00391A2E"/>
    <w:rsid w:val="00392EB6"/>
    <w:rsid w:val="003933B1"/>
    <w:rsid w:val="003942EE"/>
    <w:rsid w:val="00394972"/>
    <w:rsid w:val="00395690"/>
    <w:rsid w:val="003966A1"/>
    <w:rsid w:val="00396E7A"/>
    <w:rsid w:val="00397469"/>
    <w:rsid w:val="003A0064"/>
    <w:rsid w:val="003A0600"/>
    <w:rsid w:val="003A1331"/>
    <w:rsid w:val="003A17D6"/>
    <w:rsid w:val="003A1871"/>
    <w:rsid w:val="003A1EF2"/>
    <w:rsid w:val="003A2488"/>
    <w:rsid w:val="003A34E5"/>
    <w:rsid w:val="003A35B2"/>
    <w:rsid w:val="003A4304"/>
    <w:rsid w:val="003A62B7"/>
    <w:rsid w:val="003A62D9"/>
    <w:rsid w:val="003A743D"/>
    <w:rsid w:val="003B02FF"/>
    <w:rsid w:val="003B036F"/>
    <w:rsid w:val="003B0CB1"/>
    <w:rsid w:val="003B3B3F"/>
    <w:rsid w:val="003B3D71"/>
    <w:rsid w:val="003B4110"/>
    <w:rsid w:val="003B480B"/>
    <w:rsid w:val="003B5409"/>
    <w:rsid w:val="003B5E26"/>
    <w:rsid w:val="003B6923"/>
    <w:rsid w:val="003B6A39"/>
    <w:rsid w:val="003B7236"/>
    <w:rsid w:val="003B7A94"/>
    <w:rsid w:val="003C006A"/>
    <w:rsid w:val="003C01EE"/>
    <w:rsid w:val="003C074A"/>
    <w:rsid w:val="003C1925"/>
    <w:rsid w:val="003C2091"/>
    <w:rsid w:val="003C2CEC"/>
    <w:rsid w:val="003C4C7B"/>
    <w:rsid w:val="003C5707"/>
    <w:rsid w:val="003C57C2"/>
    <w:rsid w:val="003C5D4C"/>
    <w:rsid w:val="003C5EE6"/>
    <w:rsid w:val="003C614C"/>
    <w:rsid w:val="003C652D"/>
    <w:rsid w:val="003C675F"/>
    <w:rsid w:val="003C6965"/>
    <w:rsid w:val="003C697B"/>
    <w:rsid w:val="003C6F30"/>
    <w:rsid w:val="003C7168"/>
    <w:rsid w:val="003C74DF"/>
    <w:rsid w:val="003C776D"/>
    <w:rsid w:val="003C79F5"/>
    <w:rsid w:val="003C7B3B"/>
    <w:rsid w:val="003D0379"/>
    <w:rsid w:val="003D0761"/>
    <w:rsid w:val="003D0F68"/>
    <w:rsid w:val="003D0FE8"/>
    <w:rsid w:val="003D11D7"/>
    <w:rsid w:val="003D1B50"/>
    <w:rsid w:val="003D2309"/>
    <w:rsid w:val="003D29F3"/>
    <w:rsid w:val="003D3221"/>
    <w:rsid w:val="003D33FE"/>
    <w:rsid w:val="003D3738"/>
    <w:rsid w:val="003D398E"/>
    <w:rsid w:val="003D3B93"/>
    <w:rsid w:val="003D4970"/>
    <w:rsid w:val="003D4F95"/>
    <w:rsid w:val="003D4FE3"/>
    <w:rsid w:val="003D5885"/>
    <w:rsid w:val="003D614D"/>
    <w:rsid w:val="003D7612"/>
    <w:rsid w:val="003D799A"/>
    <w:rsid w:val="003D7E9A"/>
    <w:rsid w:val="003E23BC"/>
    <w:rsid w:val="003E2C43"/>
    <w:rsid w:val="003E3807"/>
    <w:rsid w:val="003E3BD0"/>
    <w:rsid w:val="003E4580"/>
    <w:rsid w:val="003E55AB"/>
    <w:rsid w:val="003E5C04"/>
    <w:rsid w:val="003E604C"/>
    <w:rsid w:val="003F0EE7"/>
    <w:rsid w:val="003F123A"/>
    <w:rsid w:val="003F1999"/>
    <w:rsid w:val="003F23BB"/>
    <w:rsid w:val="003F37FC"/>
    <w:rsid w:val="003F3EF5"/>
    <w:rsid w:val="003F4112"/>
    <w:rsid w:val="003F5E14"/>
    <w:rsid w:val="003F5EB5"/>
    <w:rsid w:val="003F6445"/>
    <w:rsid w:val="003F6750"/>
    <w:rsid w:val="003F6CD6"/>
    <w:rsid w:val="003F7A40"/>
    <w:rsid w:val="003F7DD3"/>
    <w:rsid w:val="004001B0"/>
    <w:rsid w:val="00400293"/>
    <w:rsid w:val="004004BA"/>
    <w:rsid w:val="004012CC"/>
    <w:rsid w:val="00402DDA"/>
    <w:rsid w:val="00403679"/>
    <w:rsid w:val="00403B4F"/>
    <w:rsid w:val="00404164"/>
    <w:rsid w:val="00404246"/>
    <w:rsid w:val="004053D5"/>
    <w:rsid w:val="00405736"/>
    <w:rsid w:val="0040642A"/>
    <w:rsid w:val="00406A35"/>
    <w:rsid w:val="00406F83"/>
    <w:rsid w:val="00407362"/>
    <w:rsid w:val="004073C9"/>
    <w:rsid w:val="0040760F"/>
    <w:rsid w:val="004078B7"/>
    <w:rsid w:val="004078EA"/>
    <w:rsid w:val="00407E4F"/>
    <w:rsid w:val="00410614"/>
    <w:rsid w:val="0041102C"/>
    <w:rsid w:val="004120C2"/>
    <w:rsid w:val="00412E83"/>
    <w:rsid w:val="00413541"/>
    <w:rsid w:val="00414724"/>
    <w:rsid w:val="00414CE7"/>
    <w:rsid w:val="00414D02"/>
    <w:rsid w:val="004150A5"/>
    <w:rsid w:val="00415909"/>
    <w:rsid w:val="00416622"/>
    <w:rsid w:val="004170A3"/>
    <w:rsid w:val="004172CC"/>
    <w:rsid w:val="004178D7"/>
    <w:rsid w:val="00417FEA"/>
    <w:rsid w:val="004206D9"/>
    <w:rsid w:val="00420DB5"/>
    <w:rsid w:val="00420DF4"/>
    <w:rsid w:val="00421197"/>
    <w:rsid w:val="004212E8"/>
    <w:rsid w:val="00421511"/>
    <w:rsid w:val="0042349D"/>
    <w:rsid w:val="004243F8"/>
    <w:rsid w:val="00425197"/>
    <w:rsid w:val="00425F23"/>
    <w:rsid w:val="00426B3C"/>
    <w:rsid w:val="0042724C"/>
    <w:rsid w:val="00430ACB"/>
    <w:rsid w:val="00431337"/>
    <w:rsid w:val="00431905"/>
    <w:rsid w:val="00431AE2"/>
    <w:rsid w:val="00432837"/>
    <w:rsid w:val="004343A9"/>
    <w:rsid w:val="00434D21"/>
    <w:rsid w:val="00434E16"/>
    <w:rsid w:val="0043541F"/>
    <w:rsid w:val="00435576"/>
    <w:rsid w:val="004366BB"/>
    <w:rsid w:val="00437839"/>
    <w:rsid w:val="00437AA9"/>
    <w:rsid w:val="00437DDB"/>
    <w:rsid w:val="00437ED0"/>
    <w:rsid w:val="00440435"/>
    <w:rsid w:val="004419F1"/>
    <w:rsid w:val="00441B43"/>
    <w:rsid w:val="00441E90"/>
    <w:rsid w:val="00442DE5"/>
    <w:rsid w:val="00444200"/>
    <w:rsid w:val="0044534E"/>
    <w:rsid w:val="004455C3"/>
    <w:rsid w:val="004455C4"/>
    <w:rsid w:val="0044724E"/>
    <w:rsid w:val="004476AB"/>
    <w:rsid w:val="00447803"/>
    <w:rsid w:val="00447AE7"/>
    <w:rsid w:val="00447FC5"/>
    <w:rsid w:val="004503EA"/>
    <w:rsid w:val="00451273"/>
    <w:rsid w:val="0045127E"/>
    <w:rsid w:val="00451990"/>
    <w:rsid w:val="00452B7F"/>
    <w:rsid w:val="00452D8B"/>
    <w:rsid w:val="004531CD"/>
    <w:rsid w:val="00453C08"/>
    <w:rsid w:val="00454232"/>
    <w:rsid w:val="00454A51"/>
    <w:rsid w:val="0045519F"/>
    <w:rsid w:val="0045639A"/>
    <w:rsid w:val="0045644E"/>
    <w:rsid w:val="00456D06"/>
    <w:rsid w:val="00456FDF"/>
    <w:rsid w:val="00457867"/>
    <w:rsid w:val="0046013A"/>
    <w:rsid w:val="00460340"/>
    <w:rsid w:val="00460D2F"/>
    <w:rsid w:val="0046214A"/>
    <w:rsid w:val="00462230"/>
    <w:rsid w:val="004623FB"/>
    <w:rsid w:val="00462719"/>
    <w:rsid w:val="00462992"/>
    <w:rsid w:val="00463EAC"/>
    <w:rsid w:val="00463F63"/>
    <w:rsid w:val="00464175"/>
    <w:rsid w:val="004646AE"/>
    <w:rsid w:val="0046475A"/>
    <w:rsid w:val="00464874"/>
    <w:rsid w:val="00464C33"/>
    <w:rsid w:val="00465D7C"/>
    <w:rsid w:val="00467747"/>
    <w:rsid w:val="00467D93"/>
    <w:rsid w:val="00470918"/>
    <w:rsid w:val="00471003"/>
    <w:rsid w:val="0047270C"/>
    <w:rsid w:val="004730CB"/>
    <w:rsid w:val="00473EC4"/>
    <w:rsid w:val="004745F8"/>
    <w:rsid w:val="00474A6C"/>
    <w:rsid w:val="00474E11"/>
    <w:rsid w:val="00475728"/>
    <w:rsid w:val="0047580E"/>
    <w:rsid w:val="00476911"/>
    <w:rsid w:val="004769CF"/>
    <w:rsid w:val="00477A82"/>
    <w:rsid w:val="00477AC3"/>
    <w:rsid w:val="0048018E"/>
    <w:rsid w:val="004807B8"/>
    <w:rsid w:val="0048098E"/>
    <w:rsid w:val="004810DE"/>
    <w:rsid w:val="004827FF"/>
    <w:rsid w:val="0048320E"/>
    <w:rsid w:val="00483722"/>
    <w:rsid w:val="00483835"/>
    <w:rsid w:val="00483E43"/>
    <w:rsid w:val="00483F16"/>
    <w:rsid w:val="00485708"/>
    <w:rsid w:val="00485821"/>
    <w:rsid w:val="00485AF4"/>
    <w:rsid w:val="00485D25"/>
    <w:rsid w:val="004865D1"/>
    <w:rsid w:val="004868A6"/>
    <w:rsid w:val="00486BF0"/>
    <w:rsid w:val="00486E26"/>
    <w:rsid w:val="00486F8C"/>
    <w:rsid w:val="00487B3F"/>
    <w:rsid w:val="00487E2D"/>
    <w:rsid w:val="00490E85"/>
    <w:rsid w:val="00491795"/>
    <w:rsid w:val="00491A32"/>
    <w:rsid w:val="00491B22"/>
    <w:rsid w:val="0049292C"/>
    <w:rsid w:val="00493028"/>
    <w:rsid w:val="00494050"/>
    <w:rsid w:val="0049415F"/>
    <w:rsid w:val="00494A1D"/>
    <w:rsid w:val="00495A0B"/>
    <w:rsid w:val="00495A21"/>
    <w:rsid w:val="00496339"/>
    <w:rsid w:val="004966A8"/>
    <w:rsid w:val="00496BAB"/>
    <w:rsid w:val="00497E87"/>
    <w:rsid w:val="004A0380"/>
    <w:rsid w:val="004A1847"/>
    <w:rsid w:val="004A1C1D"/>
    <w:rsid w:val="004A1CD7"/>
    <w:rsid w:val="004A2A4F"/>
    <w:rsid w:val="004A2B47"/>
    <w:rsid w:val="004A2FCD"/>
    <w:rsid w:val="004A30B5"/>
    <w:rsid w:val="004A4431"/>
    <w:rsid w:val="004A4DAE"/>
    <w:rsid w:val="004A592A"/>
    <w:rsid w:val="004A5F95"/>
    <w:rsid w:val="004A6B1A"/>
    <w:rsid w:val="004A773A"/>
    <w:rsid w:val="004B024B"/>
    <w:rsid w:val="004B0B99"/>
    <w:rsid w:val="004B0D23"/>
    <w:rsid w:val="004B0DD1"/>
    <w:rsid w:val="004B11E5"/>
    <w:rsid w:val="004B12CA"/>
    <w:rsid w:val="004B1B99"/>
    <w:rsid w:val="004B4FA3"/>
    <w:rsid w:val="004B514D"/>
    <w:rsid w:val="004B55B6"/>
    <w:rsid w:val="004B6E8B"/>
    <w:rsid w:val="004B6FFE"/>
    <w:rsid w:val="004B71A1"/>
    <w:rsid w:val="004C2436"/>
    <w:rsid w:val="004C2985"/>
    <w:rsid w:val="004C2FEB"/>
    <w:rsid w:val="004C3E70"/>
    <w:rsid w:val="004C3ED3"/>
    <w:rsid w:val="004C4832"/>
    <w:rsid w:val="004C4E50"/>
    <w:rsid w:val="004C5234"/>
    <w:rsid w:val="004C5876"/>
    <w:rsid w:val="004C5920"/>
    <w:rsid w:val="004C61C4"/>
    <w:rsid w:val="004C65FE"/>
    <w:rsid w:val="004C747A"/>
    <w:rsid w:val="004C7BD6"/>
    <w:rsid w:val="004C7CDC"/>
    <w:rsid w:val="004C7CE5"/>
    <w:rsid w:val="004D1435"/>
    <w:rsid w:val="004D16FE"/>
    <w:rsid w:val="004D1710"/>
    <w:rsid w:val="004D1CFC"/>
    <w:rsid w:val="004D274E"/>
    <w:rsid w:val="004D3D21"/>
    <w:rsid w:val="004D4762"/>
    <w:rsid w:val="004D4887"/>
    <w:rsid w:val="004D4E01"/>
    <w:rsid w:val="004D552B"/>
    <w:rsid w:val="004D5581"/>
    <w:rsid w:val="004D56A7"/>
    <w:rsid w:val="004D6217"/>
    <w:rsid w:val="004D6B6F"/>
    <w:rsid w:val="004E0559"/>
    <w:rsid w:val="004E0BBD"/>
    <w:rsid w:val="004E10C4"/>
    <w:rsid w:val="004E12A8"/>
    <w:rsid w:val="004E1E76"/>
    <w:rsid w:val="004E27EA"/>
    <w:rsid w:val="004E2952"/>
    <w:rsid w:val="004E2AE8"/>
    <w:rsid w:val="004E3044"/>
    <w:rsid w:val="004E31AE"/>
    <w:rsid w:val="004E3501"/>
    <w:rsid w:val="004E3574"/>
    <w:rsid w:val="004E358B"/>
    <w:rsid w:val="004E3A28"/>
    <w:rsid w:val="004E3C4B"/>
    <w:rsid w:val="004E4B46"/>
    <w:rsid w:val="004E5360"/>
    <w:rsid w:val="004E585E"/>
    <w:rsid w:val="004E6397"/>
    <w:rsid w:val="004E6AE6"/>
    <w:rsid w:val="004E6DA9"/>
    <w:rsid w:val="004E7D8F"/>
    <w:rsid w:val="004F15C3"/>
    <w:rsid w:val="004F244E"/>
    <w:rsid w:val="004F2828"/>
    <w:rsid w:val="004F2906"/>
    <w:rsid w:val="004F4337"/>
    <w:rsid w:val="004F4784"/>
    <w:rsid w:val="004F6C56"/>
    <w:rsid w:val="004F772D"/>
    <w:rsid w:val="00500131"/>
    <w:rsid w:val="00501620"/>
    <w:rsid w:val="00501C13"/>
    <w:rsid w:val="0050238A"/>
    <w:rsid w:val="00502707"/>
    <w:rsid w:val="00503459"/>
    <w:rsid w:val="005038CA"/>
    <w:rsid w:val="00504653"/>
    <w:rsid w:val="00504757"/>
    <w:rsid w:val="00505EA2"/>
    <w:rsid w:val="00505EC5"/>
    <w:rsid w:val="00506F75"/>
    <w:rsid w:val="00507466"/>
    <w:rsid w:val="00507546"/>
    <w:rsid w:val="00507885"/>
    <w:rsid w:val="005078F2"/>
    <w:rsid w:val="00507F4E"/>
    <w:rsid w:val="00510415"/>
    <w:rsid w:val="005104C2"/>
    <w:rsid w:val="005110E1"/>
    <w:rsid w:val="005114B3"/>
    <w:rsid w:val="00511C56"/>
    <w:rsid w:val="005128BC"/>
    <w:rsid w:val="00513182"/>
    <w:rsid w:val="005134CA"/>
    <w:rsid w:val="00513D3C"/>
    <w:rsid w:val="00513DE6"/>
    <w:rsid w:val="0051439D"/>
    <w:rsid w:val="00514446"/>
    <w:rsid w:val="00514704"/>
    <w:rsid w:val="00514906"/>
    <w:rsid w:val="00514968"/>
    <w:rsid w:val="00514B43"/>
    <w:rsid w:val="00514D86"/>
    <w:rsid w:val="00515107"/>
    <w:rsid w:val="005159F3"/>
    <w:rsid w:val="00515BDA"/>
    <w:rsid w:val="00516FE7"/>
    <w:rsid w:val="00517679"/>
    <w:rsid w:val="00517B9F"/>
    <w:rsid w:val="005206CF"/>
    <w:rsid w:val="00521C81"/>
    <w:rsid w:val="00521E62"/>
    <w:rsid w:val="0052358F"/>
    <w:rsid w:val="00523A51"/>
    <w:rsid w:val="00523F4A"/>
    <w:rsid w:val="00524570"/>
    <w:rsid w:val="005245D7"/>
    <w:rsid w:val="00525209"/>
    <w:rsid w:val="00525506"/>
    <w:rsid w:val="005259D5"/>
    <w:rsid w:val="00530F59"/>
    <w:rsid w:val="0053119E"/>
    <w:rsid w:val="005312DC"/>
    <w:rsid w:val="00531775"/>
    <w:rsid w:val="00533A9D"/>
    <w:rsid w:val="00533C47"/>
    <w:rsid w:val="00534D10"/>
    <w:rsid w:val="00535883"/>
    <w:rsid w:val="00535D9A"/>
    <w:rsid w:val="005363BD"/>
    <w:rsid w:val="00536450"/>
    <w:rsid w:val="0053738A"/>
    <w:rsid w:val="0053795F"/>
    <w:rsid w:val="005379CE"/>
    <w:rsid w:val="00537EC6"/>
    <w:rsid w:val="00537FE3"/>
    <w:rsid w:val="00541448"/>
    <w:rsid w:val="00542039"/>
    <w:rsid w:val="0054290B"/>
    <w:rsid w:val="00542C79"/>
    <w:rsid w:val="00543118"/>
    <w:rsid w:val="005439BE"/>
    <w:rsid w:val="00543CFA"/>
    <w:rsid w:val="00544AB0"/>
    <w:rsid w:val="00545C92"/>
    <w:rsid w:val="0054600F"/>
    <w:rsid w:val="0054694F"/>
    <w:rsid w:val="00546B96"/>
    <w:rsid w:val="00546D49"/>
    <w:rsid w:val="00550668"/>
    <w:rsid w:val="0055113A"/>
    <w:rsid w:val="005511FD"/>
    <w:rsid w:val="00551653"/>
    <w:rsid w:val="00551CA8"/>
    <w:rsid w:val="00552903"/>
    <w:rsid w:val="00552E60"/>
    <w:rsid w:val="005532A1"/>
    <w:rsid w:val="005538C6"/>
    <w:rsid w:val="00553910"/>
    <w:rsid w:val="0055433F"/>
    <w:rsid w:val="0055438D"/>
    <w:rsid w:val="00554B62"/>
    <w:rsid w:val="00554D00"/>
    <w:rsid w:val="00555350"/>
    <w:rsid w:val="00555BD3"/>
    <w:rsid w:val="00556AF7"/>
    <w:rsid w:val="00556BE6"/>
    <w:rsid w:val="00557B6E"/>
    <w:rsid w:val="00557D90"/>
    <w:rsid w:val="005606C5"/>
    <w:rsid w:val="005606DA"/>
    <w:rsid w:val="00560827"/>
    <w:rsid w:val="0056193F"/>
    <w:rsid w:val="005619AF"/>
    <w:rsid w:val="005628EB"/>
    <w:rsid w:val="00562EDE"/>
    <w:rsid w:val="00562FBC"/>
    <w:rsid w:val="005632CB"/>
    <w:rsid w:val="00564362"/>
    <w:rsid w:val="005658B7"/>
    <w:rsid w:val="00566B3A"/>
    <w:rsid w:val="005673B7"/>
    <w:rsid w:val="00567C6C"/>
    <w:rsid w:val="005701B6"/>
    <w:rsid w:val="0057091A"/>
    <w:rsid w:val="005717B2"/>
    <w:rsid w:val="00571956"/>
    <w:rsid w:val="00572450"/>
    <w:rsid w:val="005725AE"/>
    <w:rsid w:val="00574547"/>
    <w:rsid w:val="005801E7"/>
    <w:rsid w:val="00580335"/>
    <w:rsid w:val="005811A6"/>
    <w:rsid w:val="005817F6"/>
    <w:rsid w:val="00581F80"/>
    <w:rsid w:val="005827C4"/>
    <w:rsid w:val="00583E55"/>
    <w:rsid w:val="00584270"/>
    <w:rsid w:val="005857B1"/>
    <w:rsid w:val="00586658"/>
    <w:rsid w:val="005870F1"/>
    <w:rsid w:val="00587F29"/>
    <w:rsid w:val="00587FE2"/>
    <w:rsid w:val="0059109E"/>
    <w:rsid w:val="00593D90"/>
    <w:rsid w:val="00593F96"/>
    <w:rsid w:val="00595F99"/>
    <w:rsid w:val="0059672C"/>
    <w:rsid w:val="0059675E"/>
    <w:rsid w:val="0059736B"/>
    <w:rsid w:val="005978D7"/>
    <w:rsid w:val="005A0283"/>
    <w:rsid w:val="005A04C5"/>
    <w:rsid w:val="005A0CA9"/>
    <w:rsid w:val="005A1DB8"/>
    <w:rsid w:val="005A20A2"/>
    <w:rsid w:val="005A259E"/>
    <w:rsid w:val="005A38D1"/>
    <w:rsid w:val="005A3A0B"/>
    <w:rsid w:val="005A3F02"/>
    <w:rsid w:val="005A4CAC"/>
    <w:rsid w:val="005A4DF9"/>
    <w:rsid w:val="005A4FF0"/>
    <w:rsid w:val="005A7E02"/>
    <w:rsid w:val="005B08CA"/>
    <w:rsid w:val="005B08CF"/>
    <w:rsid w:val="005B14F8"/>
    <w:rsid w:val="005B17E4"/>
    <w:rsid w:val="005B185B"/>
    <w:rsid w:val="005B1B71"/>
    <w:rsid w:val="005B1E12"/>
    <w:rsid w:val="005B270B"/>
    <w:rsid w:val="005B29B7"/>
    <w:rsid w:val="005B317B"/>
    <w:rsid w:val="005B31E2"/>
    <w:rsid w:val="005B38BD"/>
    <w:rsid w:val="005B59D3"/>
    <w:rsid w:val="005B5A39"/>
    <w:rsid w:val="005B60FB"/>
    <w:rsid w:val="005B614C"/>
    <w:rsid w:val="005B695A"/>
    <w:rsid w:val="005B6E4D"/>
    <w:rsid w:val="005B7297"/>
    <w:rsid w:val="005B7910"/>
    <w:rsid w:val="005B7F47"/>
    <w:rsid w:val="005C0F10"/>
    <w:rsid w:val="005C15CA"/>
    <w:rsid w:val="005C16F1"/>
    <w:rsid w:val="005C183A"/>
    <w:rsid w:val="005C1BF8"/>
    <w:rsid w:val="005C1DC4"/>
    <w:rsid w:val="005C2A55"/>
    <w:rsid w:val="005C2B11"/>
    <w:rsid w:val="005C34BF"/>
    <w:rsid w:val="005C39EE"/>
    <w:rsid w:val="005C3ED1"/>
    <w:rsid w:val="005C5757"/>
    <w:rsid w:val="005C5868"/>
    <w:rsid w:val="005C60BB"/>
    <w:rsid w:val="005C6953"/>
    <w:rsid w:val="005C73F1"/>
    <w:rsid w:val="005D0D13"/>
    <w:rsid w:val="005D136F"/>
    <w:rsid w:val="005D2301"/>
    <w:rsid w:val="005D2D69"/>
    <w:rsid w:val="005D31B4"/>
    <w:rsid w:val="005D32EA"/>
    <w:rsid w:val="005D36C6"/>
    <w:rsid w:val="005D38DB"/>
    <w:rsid w:val="005D3BBC"/>
    <w:rsid w:val="005D3E8D"/>
    <w:rsid w:val="005D48BF"/>
    <w:rsid w:val="005D6531"/>
    <w:rsid w:val="005D69DC"/>
    <w:rsid w:val="005D6B76"/>
    <w:rsid w:val="005D6CCF"/>
    <w:rsid w:val="005D7858"/>
    <w:rsid w:val="005E0D69"/>
    <w:rsid w:val="005E1AD4"/>
    <w:rsid w:val="005E2081"/>
    <w:rsid w:val="005E2B74"/>
    <w:rsid w:val="005E30F9"/>
    <w:rsid w:val="005E3322"/>
    <w:rsid w:val="005E438C"/>
    <w:rsid w:val="005E4CB7"/>
    <w:rsid w:val="005E4DEC"/>
    <w:rsid w:val="005E5212"/>
    <w:rsid w:val="005E54E2"/>
    <w:rsid w:val="005E6806"/>
    <w:rsid w:val="005E688A"/>
    <w:rsid w:val="005E6B45"/>
    <w:rsid w:val="005E6DF2"/>
    <w:rsid w:val="005E7022"/>
    <w:rsid w:val="005E7056"/>
    <w:rsid w:val="005E7CE5"/>
    <w:rsid w:val="005F0E72"/>
    <w:rsid w:val="005F1EF3"/>
    <w:rsid w:val="005F2423"/>
    <w:rsid w:val="005F29F5"/>
    <w:rsid w:val="005F2B71"/>
    <w:rsid w:val="005F2DFD"/>
    <w:rsid w:val="005F34B8"/>
    <w:rsid w:val="005F3CEB"/>
    <w:rsid w:val="005F3F6F"/>
    <w:rsid w:val="005F4D6F"/>
    <w:rsid w:val="005F5567"/>
    <w:rsid w:val="005F62C9"/>
    <w:rsid w:val="005F6B08"/>
    <w:rsid w:val="005F7839"/>
    <w:rsid w:val="005F794C"/>
    <w:rsid w:val="005F79C8"/>
    <w:rsid w:val="00601002"/>
    <w:rsid w:val="00601DBF"/>
    <w:rsid w:val="00602722"/>
    <w:rsid w:val="00602D7D"/>
    <w:rsid w:val="006036D8"/>
    <w:rsid w:val="0060371D"/>
    <w:rsid w:val="00603807"/>
    <w:rsid w:val="00603D83"/>
    <w:rsid w:val="0060459E"/>
    <w:rsid w:val="00604649"/>
    <w:rsid w:val="0060602D"/>
    <w:rsid w:val="0060614C"/>
    <w:rsid w:val="00606E1B"/>
    <w:rsid w:val="006077B7"/>
    <w:rsid w:val="006077FE"/>
    <w:rsid w:val="00610037"/>
    <w:rsid w:val="00610AD2"/>
    <w:rsid w:val="00611AE1"/>
    <w:rsid w:val="00611C29"/>
    <w:rsid w:val="00611E95"/>
    <w:rsid w:val="006128AD"/>
    <w:rsid w:val="00612AA8"/>
    <w:rsid w:val="006131C3"/>
    <w:rsid w:val="00613215"/>
    <w:rsid w:val="00613508"/>
    <w:rsid w:val="00613F59"/>
    <w:rsid w:val="00614735"/>
    <w:rsid w:val="00614976"/>
    <w:rsid w:val="00615A92"/>
    <w:rsid w:val="00615AB7"/>
    <w:rsid w:val="00616EBE"/>
    <w:rsid w:val="00617022"/>
    <w:rsid w:val="006177AF"/>
    <w:rsid w:val="00617C31"/>
    <w:rsid w:val="00617CF5"/>
    <w:rsid w:val="00617DDC"/>
    <w:rsid w:val="00620E0C"/>
    <w:rsid w:val="00620E82"/>
    <w:rsid w:val="0062120A"/>
    <w:rsid w:val="006221E0"/>
    <w:rsid w:val="00622904"/>
    <w:rsid w:val="006230F5"/>
    <w:rsid w:val="006233F4"/>
    <w:rsid w:val="0062394F"/>
    <w:rsid w:val="00623E31"/>
    <w:rsid w:val="00623F32"/>
    <w:rsid w:val="006242A2"/>
    <w:rsid w:val="0062434E"/>
    <w:rsid w:val="0062607A"/>
    <w:rsid w:val="00627968"/>
    <w:rsid w:val="00627AAA"/>
    <w:rsid w:val="00627CD9"/>
    <w:rsid w:val="0063036A"/>
    <w:rsid w:val="00631779"/>
    <w:rsid w:val="006325D2"/>
    <w:rsid w:val="0063293C"/>
    <w:rsid w:val="00632FF6"/>
    <w:rsid w:val="006331F4"/>
    <w:rsid w:val="00634F71"/>
    <w:rsid w:val="00635385"/>
    <w:rsid w:val="00635F8E"/>
    <w:rsid w:val="006368BF"/>
    <w:rsid w:val="00637168"/>
    <w:rsid w:val="00637DE0"/>
    <w:rsid w:val="00637F8B"/>
    <w:rsid w:val="00642872"/>
    <w:rsid w:val="00642B86"/>
    <w:rsid w:val="006444C3"/>
    <w:rsid w:val="006447D0"/>
    <w:rsid w:val="00644E5C"/>
    <w:rsid w:val="00645C54"/>
    <w:rsid w:val="00645E74"/>
    <w:rsid w:val="00646016"/>
    <w:rsid w:val="006466BB"/>
    <w:rsid w:val="006474B2"/>
    <w:rsid w:val="00647ECD"/>
    <w:rsid w:val="00647EFA"/>
    <w:rsid w:val="006500DC"/>
    <w:rsid w:val="0065027D"/>
    <w:rsid w:val="0065029D"/>
    <w:rsid w:val="006512E4"/>
    <w:rsid w:val="00651337"/>
    <w:rsid w:val="00652F8D"/>
    <w:rsid w:val="00653875"/>
    <w:rsid w:val="0065394F"/>
    <w:rsid w:val="00655356"/>
    <w:rsid w:val="0065578B"/>
    <w:rsid w:val="00656248"/>
    <w:rsid w:val="0065676D"/>
    <w:rsid w:val="00657268"/>
    <w:rsid w:val="00657277"/>
    <w:rsid w:val="00657B7D"/>
    <w:rsid w:val="00657C05"/>
    <w:rsid w:val="00660068"/>
    <w:rsid w:val="00660B9D"/>
    <w:rsid w:val="0066199E"/>
    <w:rsid w:val="0066250F"/>
    <w:rsid w:val="00662B0C"/>
    <w:rsid w:val="0066316B"/>
    <w:rsid w:val="00664BC7"/>
    <w:rsid w:val="00664E06"/>
    <w:rsid w:val="00664F87"/>
    <w:rsid w:val="006652A4"/>
    <w:rsid w:val="00665498"/>
    <w:rsid w:val="00665964"/>
    <w:rsid w:val="00665D1B"/>
    <w:rsid w:val="006666D3"/>
    <w:rsid w:val="00666AB1"/>
    <w:rsid w:val="006671F0"/>
    <w:rsid w:val="00671179"/>
    <w:rsid w:val="0067261D"/>
    <w:rsid w:val="00672DDC"/>
    <w:rsid w:val="0067300E"/>
    <w:rsid w:val="00673FE5"/>
    <w:rsid w:val="00674025"/>
    <w:rsid w:val="0067574F"/>
    <w:rsid w:val="00676DA3"/>
    <w:rsid w:val="006777F6"/>
    <w:rsid w:val="006778B6"/>
    <w:rsid w:val="00680DAA"/>
    <w:rsid w:val="00681C40"/>
    <w:rsid w:val="00681EE1"/>
    <w:rsid w:val="006823A3"/>
    <w:rsid w:val="0068367A"/>
    <w:rsid w:val="00685591"/>
    <w:rsid w:val="00687316"/>
    <w:rsid w:val="00687736"/>
    <w:rsid w:val="006877D3"/>
    <w:rsid w:val="00691026"/>
    <w:rsid w:val="0069186B"/>
    <w:rsid w:val="00691918"/>
    <w:rsid w:val="006920E7"/>
    <w:rsid w:val="006922F2"/>
    <w:rsid w:val="00692731"/>
    <w:rsid w:val="00692758"/>
    <w:rsid w:val="0069275E"/>
    <w:rsid w:val="00692AC7"/>
    <w:rsid w:val="00692B7A"/>
    <w:rsid w:val="00693312"/>
    <w:rsid w:val="00693360"/>
    <w:rsid w:val="00694383"/>
    <w:rsid w:val="0069491F"/>
    <w:rsid w:val="00694EED"/>
    <w:rsid w:val="00695113"/>
    <w:rsid w:val="006959A4"/>
    <w:rsid w:val="00695F3D"/>
    <w:rsid w:val="006964FE"/>
    <w:rsid w:val="0069734D"/>
    <w:rsid w:val="006978B5"/>
    <w:rsid w:val="006A0124"/>
    <w:rsid w:val="006A0745"/>
    <w:rsid w:val="006A1835"/>
    <w:rsid w:val="006A27BC"/>
    <w:rsid w:val="006A2959"/>
    <w:rsid w:val="006A30EA"/>
    <w:rsid w:val="006A52F4"/>
    <w:rsid w:val="006A59AE"/>
    <w:rsid w:val="006A5A03"/>
    <w:rsid w:val="006A6633"/>
    <w:rsid w:val="006A69B5"/>
    <w:rsid w:val="006A7365"/>
    <w:rsid w:val="006A79EB"/>
    <w:rsid w:val="006B0855"/>
    <w:rsid w:val="006B1165"/>
    <w:rsid w:val="006B29DE"/>
    <w:rsid w:val="006B2B95"/>
    <w:rsid w:val="006B306F"/>
    <w:rsid w:val="006B32C4"/>
    <w:rsid w:val="006B3B31"/>
    <w:rsid w:val="006B44C1"/>
    <w:rsid w:val="006B47EF"/>
    <w:rsid w:val="006B4811"/>
    <w:rsid w:val="006B5017"/>
    <w:rsid w:val="006B5213"/>
    <w:rsid w:val="006B5392"/>
    <w:rsid w:val="006B5876"/>
    <w:rsid w:val="006B711C"/>
    <w:rsid w:val="006C0698"/>
    <w:rsid w:val="006C0E85"/>
    <w:rsid w:val="006C0F5F"/>
    <w:rsid w:val="006C1C8D"/>
    <w:rsid w:val="006C2493"/>
    <w:rsid w:val="006C2774"/>
    <w:rsid w:val="006C31D0"/>
    <w:rsid w:val="006C3583"/>
    <w:rsid w:val="006C367F"/>
    <w:rsid w:val="006C411B"/>
    <w:rsid w:val="006C4E30"/>
    <w:rsid w:val="006C4FE6"/>
    <w:rsid w:val="006C51B9"/>
    <w:rsid w:val="006C5303"/>
    <w:rsid w:val="006C5B7F"/>
    <w:rsid w:val="006C5D49"/>
    <w:rsid w:val="006C5F6C"/>
    <w:rsid w:val="006C6245"/>
    <w:rsid w:val="006C6502"/>
    <w:rsid w:val="006C6528"/>
    <w:rsid w:val="006C7A04"/>
    <w:rsid w:val="006D003B"/>
    <w:rsid w:val="006D0422"/>
    <w:rsid w:val="006D09E8"/>
    <w:rsid w:val="006D0DAD"/>
    <w:rsid w:val="006D12C9"/>
    <w:rsid w:val="006D26C9"/>
    <w:rsid w:val="006D2884"/>
    <w:rsid w:val="006D290D"/>
    <w:rsid w:val="006D2A73"/>
    <w:rsid w:val="006D34EC"/>
    <w:rsid w:val="006D35E9"/>
    <w:rsid w:val="006D3B5B"/>
    <w:rsid w:val="006D4033"/>
    <w:rsid w:val="006D4236"/>
    <w:rsid w:val="006D42B5"/>
    <w:rsid w:val="006D4895"/>
    <w:rsid w:val="006D4BD2"/>
    <w:rsid w:val="006D5005"/>
    <w:rsid w:val="006D5AB5"/>
    <w:rsid w:val="006D6DE6"/>
    <w:rsid w:val="006D7572"/>
    <w:rsid w:val="006E02EA"/>
    <w:rsid w:val="006E0316"/>
    <w:rsid w:val="006E0EEE"/>
    <w:rsid w:val="006E1050"/>
    <w:rsid w:val="006E1B09"/>
    <w:rsid w:val="006E2493"/>
    <w:rsid w:val="006E2B5C"/>
    <w:rsid w:val="006E2E81"/>
    <w:rsid w:val="006E2EC4"/>
    <w:rsid w:val="006E3A06"/>
    <w:rsid w:val="006E3E66"/>
    <w:rsid w:val="006E407B"/>
    <w:rsid w:val="006E494F"/>
    <w:rsid w:val="006E4A34"/>
    <w:rsid w:val="006E6B40"/>
    <w:rsid w:val="006E7231"/>
    <w:rsid w:val="006E7E1B"/>
    <w:rsid w:val="006E7F09"/>
    <w:rsid w:val="006F047B"/>
    <w:rsid w:val="006F106D"/>
    <w:rsid w:val="006F18B8"/>
    <w:rsid w:val="006F1DEE"/>
    <w:rsid w:val="006F42ED"/>
    <w:rsid w:val="006F449D"/>
    <w:rsid w:val="006F4F5A"/>
    <w:rsid w:val="006F52FB"/>
    <w:rsid w:val="006F5354"/>
    <w:rsid w:val="006F535A"/>
    <w:rsid w:val="006F5DE3"/>
    <w:rsid w:val="006F62DF"/>
    <w:rsid w:val="006F7866"/>
    <w:rsid w:val="006F7966"/>
    <w:rsid w:val="00701277"/>
    <w:rsid w:val="00701323"/>
    <w:rsid w:val="007019D6"/>
    <w:rsid w:val="00701A22"/>
    <w:rsid w:val="00701BDB"/>
    <w:rsid w:val="007028E1"/>
    <w:rsid w:val="00702AAE"/>
    <w:rsid w:val="00703778"/>
    <w:rsid w:val="007046E7"/>
    <w:rsid w:val="00704DD6"/>
    <w:rsid w:val="00706053"/>
    <w:rsid w:val="0070625B"/>
    <w:rsid w:val="007062C5"/>
    <w:rsid w:val="00706465"/>
    <w:rsid w:val="0070653B"/>
    <w:rsid w:val="007071A9"/>
    <w:rsid w:val="007104AE"/>
    <w:rsid w:val="007109C9"/>
    <w:rsid w:val="00710CA8"/>
    <w:rsid w:val="0071127C"/>
    <w:rsid w:val="00712189"/>
    <w:rsid w:val="007124CD"/>
    <w:rsid w:val="007129F3"/>
    <w:rsid w:val="00713BFC"/>
    <w:rsid w:val="007142C3"/>
    <w:rsid w:val="00714526"/>
    <w:rsid w:val="007145B5"/>
    <w:rsid w:val="00714CBC"/>
    <w:rsid w:val="007152FD"/>
    <w:rsid w:val="00715338"/>
    <w:rsid w:val="00715FCD"/>
    <w:rsid w:val="00716353"/>
    <w:rsid w:val="0071679B"/>
    <w:rsid w:val="00716B9F"/>
    <w:rsid w:val="007171BE"/>
    <w:rsid w:val="007209AE"/>
    <w:rsid w:val="00720CAB"/>
    <w:rsid w:val="00721938"/>
    <w:rsid w:val="00721D11"/>
    <w:rsid w:val="00722D15"/>
    <w:rsid w:val="00723751"/>
    <w:rsid w:val="00723C99"/>
    <w:rsid w:val="007247EF"/>
    <w:rsid w:val="00724FF0"/>
    <w:rsid w:val="00725264"/>
    <w:rsid w:val="00725480"/>
    <w:rsid w:val="007256DE"/>
    <w:rsid w:val="007258AC"/>
    <w:rsid w:val="00725BCC"/>
    <w:rsid w:val="0072645A"/>
    <w:rsid w:val="00726820"/>
    <w:rsid w:val="00726E22"/>
    <w:rsid w:val="0072719E"/>
    <w:rsid w:val="007305CD"/>
    <w:rsid w:val="0073119B"/>
    <w:rsid w:val="00732577"/>
    <w:rsid w:val="00733097"/>
    <w:rsid w:val="00733738"/>
    <w:rsid w:val="00733904"/>
    <w:rsid w:val="007343F9"/>
    <w:rsid w:val="0073449C"/>
    <w:rsid w:val="00734E24"/>
    <w:rsid w:val="007358F2"/>
    <w:rsid w:val="0073594C"/>
    <w:rsid w:val="007369D7"/>
    <w:rsid w:val="007376C8"/>
    <w:rsid w:val="007403B6"/>
    <w:rsid w:val="00740FD0"/>
    <w:rsid w:val="00741189"/>
    <w:rsid w:val="007414FF"/>
    <w:rsid w:val="00741A69"/>
    <w:rsid w:val="00741ACB"/>
    <w:rsid w:val="00741DC7"/>
    <w:rsid w:val="0074201B"/>
    <w:rsid w:val="007421D2"/>
    <w:rsid w:val="00743A4B"/>
    <w:rsid w:val="00743F27"/>
    <w:rsid w:val="007442D8"/>
    <w:rsid w:val="007443A1"/>
    <w:rsid w:val="007460A8"/>
    <w:rsid w:val="007466BD"/>
    <w:rsid w:val="00747319"/>
    <w:rsid w:val="00747970"/>
    <w:rsid w:val="007479E2"/>
    <w:rsid w:val="00747BA0"/>
    <w:rsid w:val="00747E46"/>
    <w:rsid w:val="00750483"/>
    <w:rsid w:val="0075048D"/>
    <w:rsid w:val="00750694"/>
    <w:rsid w:val="00750A1F"/>
    <w:rsid w:val="0075119E"/>
    <w:rsid w:val="00751C00"/>
    <w:rsid w:val="007521F3"/>
    <w:rsid w:val="00752779"/>
    <w:rsid w:val="00753A77"/>
    <w:rsid w:val="00754246"/>
    <w:rsid w:val="00754386"/>
    <w:rsid w:val="00754B57"/>
    <w:rsid w:val="00754BF7"/>
    <w:rsid w:val="00755168"/>
    <w:rsid w:val="0075549A"/>
    <w:rsid w:val="007559CD"/>
    <w:rsid w:val="00755AEE"/>
    <w:rsid w:val="00755F57"/>
    <w:rsid w:val="00756071"/>
    <w:rsid w:val="00756287"/>
    <w:rsid w:val="0075686B"/>
    <w:rsid w:val="00757050"/>
    <w:rsid w:val="00757746"/>
    <w:rsid w:val="00760575"/>
    <w:rsid w:val="00760B38"/>
    <w:rsid w:val="00762375"/>
    <w:rsid w:val="00763290"/>
    <w:rsid w:val="00764780"/>
    <w:rsid w:val="0076504A"/>
    <w:rsid w:val="00765DF1"/>
    <w:rsid w:val="00766147"/>
    <w:rsid w:val="00771830"/>
    <w:rsid w:val="007718A2"/>
    <w:rsid w:val="00771B0C"/>
    <w:rsid w:val="0077390D"/>
    <w:rsid w:val="00774BE0"/>
    <w:rsid w:val="007750D4"/>
    <w:rsid w:val="00776395"/>
    <w:rsid w:val="00776856"/>
    <w:rsid w:val="007768BB"/>
    <w:rsid w:val="00777E43"/>
    <w:rsid w:val="00780D87"/>
    <w:rsid w:val="0078179F"/>
    <w:rsid w:val="00782DF0"/>
    <w:rsid w:val="00783156"/>
    <w:rsid w:val="00784626"/>
    <w:rsid w:val="00784D86"/>
    <w:rsid w:val="00784E9A"/>
    <w:rsid w:val="00785E1D"/>
    <w:rsid w:val="00786236"/>
    <w:rsid w:val="00786272"/>
    <w:rsid w:val="00786364"/>
    <w:rsid w:val="007868FD"/>
    <w:rsid w:val="00786B7C"/>
    <w:rsid w:val="007870D3"/>
    <w:rsid w:val="00787A72"/>
    <w:rsid w:val="00790D73"/>
    <w:rsid w:val="00790DF2"/>
    <w:rsid w:val="0079108F"/>
    <w:rsid w:val="0079113A"/>
    <w:rsid w:val="00791D5F"/>
    <w:rsid w:val="00792BD3"/>
    <w:rsid w:val="00792DD4"/>
    <w:rsid w:val="00793C9D"/>
    <w:rsid w:val="00794129"/>
    <w:rsid w:val="00794438"/>
    <w:rsid w:val="007946A4"/>
    <w:rsid w:val="00794C01"/>
    <w:rsid w:val="00797200"/>
    <w:rsid w:val="0079735F"/>
    <w:rsid w:val="00797657"/>
    <w:rsid w:val="007A1A63"/>
    <w:rsid w:val="007A3369"/>
    <w:rsid w:val="007A37FC"/>
    <w:rsid w:val="007A3A6F"/>
    <w:rsid w:val="007A51F8"/>
    <w:rsid w:val="007A5503"/>
    <w:rsid w:val="007A5CE3"/>
    <w:rsid w:val="007A6251"/>
    <w:rsid w:val="007A6EF4"/>
    <w:rsid w:val="007A77F2"/>
    <w:rsid w:val="007A7CE1"/>
    <w:rsid w:val="007A7CED"/>
    <w:rsid w:val="007B0A53"/>
    <w:rsid w:val="007B0EAE"/>
    <w:rsid w:val="007B2040"/>
    <w:rsid w:val="007B2429"/>
    <w:rsid w:val="007B2E86"/>
    <w:rsid w:val="007B3D05"/>
    <w:rsid w:val="007B4A6A"/>
    <w:rsid w:val="007B5005"/>
    <w:rsid w:val="007B51D0"/>
    <w:rsid w:val="007B525D"/>
    <w:rsid w:val="007B6773"/>
    <w:rsid w:val="007B699F"/>
    <w:rsid w:val="007B6D6C"/>
    <w:rsid w:val="007B7D93"/>
    <w:rsid w:val="007C021C"/>
    <w:rsid w:val="007C0543"/>
    <w:rsid w:val="007C0BC9"/>
    <w:rsid w:val="007C1949"/>
    <w:rsid w:val="007C2C6C"/>
    <w:rsid w:val="007C3528"/>
    <w:rsid w:val="007C3DD1"/>
    <w:rsid w:val="007C4524"/>
    <w:rsid w:val="007C45C3"/>
    <w:rsid w:val="007C4E2F"/>
    <w:rsid w:val="007C4F24"/>
    <w:rsid w:val="007C5EA3"/>
    <w:rsid w:val="007C6BC7"/>
    <w:rsid w:val="007C710D"/>
    <w:rsid w:val="007C731C"/>
    <w:rsid w:val="007D0F6D"/>
    <w:rsid w:val="007D35C8"/>
    <w:rsid w:val="007D3779"/>
    <w:rsid w:val="007D398C"/>
    <w:rsid w:val="007D3FF5"/>
    <w:rsid w:val="007D41C9"/>
    <w:rsid w:val="007D445B"/>
    <w:rsid w:val="007D4B7E"/>
    <w:rsid w:val="007D5364"/>
    <w:rsid w:val="007D582F"/>
    <w:rsid w:val="007D6CF0"/>
    <w:rsid w:val="007D71E4"/>
    <w:rsid w:val="007D74ED"/>
    <w:rsid w:val="007D79A2"/>
    <w:rsid w:val="007D7CF2"/>
    <w:rsid w:val="007E08BA"/>
    <w:rsid w:val="007E0C6A"/>
    <w:rsid w:val="007E16FD"/>
    <w:rsid w:val="007E2500"/>
    <w:rsid w:val="007E3059"/>
    <w:rsid w:val="007E32ED"/>
    <w:rsid w:val="007E3605"/>
    <w:rsid w:val="007E56BE"/>
    <w:rsid w:val="007E5BC1"/>
    <w:rsid w:val="007E6059"/>
    <w:rsid w:val="007E63C6"/>
    <w:rsid w:val="007E659F"/>
    <w:rsid w:val="007E6963"/>
    <w:rsid w:val="007E6C0B"/>
    <w:rsid w:val="007E7268"/>
    <w:rsid w:val="007E793B"/>
    <w:rsid w:val="007E7C6D"/>
    <w:rsid w:val="007E7FAA"/>
    <w:rsid w:val="007F1CD8"/>
    <w:rsid w:val="007F1D8C"/>
    <w:rsid w:val="007F2000"/>
    <w:rsid w:val="007F202C"/>
    <w:rsid w:val="007F2AAF"/>
    <w:rsid w:val="007F2E1E"/>
    <w:rsid w:val="007F462A"/>
    <w:rsid w:val="007F4674"/>
    <w:rsid w:val="007F4BDD"/>
    <w:rsid w:val="007F56F7"/>
    <w:rsid w:val="007F58B2"/>
    <w:rsid w:val="007F63CE"/>
    <w:rsid w:val="007F6A40"/>
    <w:rsid w:val="007F7154"/>
    <w:rsid w:val="007F7CE0"/>
    <w:rsid w:val="00800FB6"/>
    <w:rsid w:val="00800FC3"/>
    <w:rsid w:val="00801C5D"/>
    <w:rsid w:val="008020A3"/>
    <w:rsid w:val="00802333"/>
    <w:rsid w:val="00802F94"/>
    <w:rsid w:val="0080340A"/>
    <w:rsid w:val="00803729"/>
    <w:rsid w:val="00803D87"/>
    <w:rsid w:val="00804322"/>
    <w:rsid w:val="00805435"/>
    <w:rsid w:val="00805F90"/>
    <w:rsid w:val="00806819"/>
    <w:rsid w:val="00806947"/>
    <w:rsid w:val="00807F9F"/>
    <w:rsid w:val="0081016B"/>
    <w:rsid w:val="00810877"/>
    <w:rsid w:val="008123E5"/>
    <w:rsid w:val="0081275F"/>
    <w:rsid w:val="00813081"/>
    <w:rsid w:val="008136D5"/>
    <w:rsid w:val="00815ADE"/>
    <w:rsid w:val="00815EE6"/>
    <w:rsid w:val="00816FE5"/>
    <w:rsid w:val="00817200"/>
    <w:rsid w:val="008177AD"/>
    <w:rsid w:val="0082056F"/>
    <w:rsid w:val="00820D16"/>
    <w:rsid w:val="0082114D"/>
    <w:rsid w:val="008220A3"/>
    <w:rsid w:val="008221EF"/>
    <w:rsid w:val="008232F6"/>
    <w:rsid w:val="008234AF"/>
    <w:rsid w:val="008237EB"/>
    <w:rsid w:val="00823F6A"/>
    <w:rsid w:val="00823FF8"/>
    <w:rsid w:val="0082418D"/>
    <w:rsid w:val="00824360"/>
    <w:rsid w:val="00825C92"/>
    <w:rsid w:val="0082669E"/>
    <w:rsid w:val="00826AAB"/>
    <w:rsid w:val="0082724A"/>
    <w:rsid w:val="00830B29"/>
    <w:rsid w:val="00832202"/>
    <w:rsid w:val="00832216"/>
    <w:rsid w:val="00832873"/>
    <w:rsid w:val="00832FC0"/>
    <w:rsid w:val="008344B5"/>
    <w:rsid w:val="00834606"/>
    <w:rsid w:val="00835038"/>
    <w:rsid w:val="00835AF3"/>
    <w:rsid w:val="00836069"/>
    <w:rsid w:val="00837358"/>
    <w:rsid w:val="008375AD"/>
    <w:rsid w:val="00837B4F"/>
    <w:rsid w:val="00840CA1"/>
    <w:rsid w:val="0084262F"/>
    <w:rsid w:val="0084279A"/>
    <w:rsid w:val="00842D61"/>
    <w:rsid w:val="0084438B"/>
    <w:rsid w:val="00844678"/>
    <w:rsid w:val="0084554A"/>
    <w:rsid w:val="0084695A"/>
    <w:rsid w:val="0085037D"/>
    <w:rsid w:val="00850486"/>
    <w:rsid w:val="00850826"/>
    <w:rsid w:val="00850891"/>
    <w:rsid w:val="00850F03"/>
    <w:rsid w:val="00850F3C"/>
    <w:rsid w:val="0085148C"/>
    <w:rsid w:val="00851C0E"/>
    <w:rsid w:val="00851F68"/>
    <w:rsid w:val="00852712"/>
    <w:rsid w:val="008537A0"/>
    <w:rsid w:val="008537A1"/>
    <w:rsid w:val="0085389E"/>
    <w:rsid w:val="00855A8A"/>
    <w:rsid w:val="00855F95"/>
    <w:rsid w:val="008560CB"/>
    <w:rsid w:val="008567EF"/>
    <w:rsid w:val="00856CC6"/>
    <w:rsid w:val="00860221"/>
    <w:rsid w:val="00860A55"/>
    <w:rsid w:val="00860B24"/>
    <w:rsid w:val="0086113D"/>
    <w:rsid w:val="00861598"/>
    <w:rsid w:val="00861D36"/>
    <w:rsid w:val="0086237E"/>
    <w:rsid w:val="00862AFC"/>
    <w:rsid w:val="008633DB"/>
    <w:rsid w:val="00863BC4"/>
    <w:rsid w:val="00864150"/>
    <w:rsid w:val="008654F4"/>
    <w:rsid w:val="0086582F"/>
    <w:rsid w:val="00865922"/>
    <w:rsid w:val="00865EA9"/>
    <w:rsid w:val="00866E05"/>
    <w:rsid w:val="008671C7"/>
    <w:rsid w:val="00867F62"/>
    <w:rsid w:val="0087012E"/>
    <w:rsid w:val="0087031B"/>
    <w:rsid w:val="00870590"/>
    <w:rsid w:val="00872406"/>
    <w:rsid w:val="008724BA"/>
    <w:rsid w:val="00872AA3"/>
    <w:rsid w:val="00872DF3"/>
    <w:rsid w:val="00874569"/>
    <w:rsid w:val="0087599A"/>
    <w:rsid w:val="00875E7D"/>
    <w:rsid w:val="00876147"/>
    <w:rsid w:val="0087696A"/>
    <w:rsid w:val="00876B1F"/>
    <w:rsid w:val="0087742F"/>
    <w:rsid w:val="00877678"/>
    <w:rsid w:val="00877919"/>
    <w:rsid w:val="00877D82"/>
    <w:rsid w:val="00880028"/>
    <w:rsid w:val="008804F8"/>
    <w:rsid w:val="0088071C"/>
    <w:rsid w:val="0088104F"/>
    <w:rsid w:val="008815B8"/>
    <w:rsid w:val="00881A1F"/>
    <w:rsid w:val="00881F91"/>
    <w:rsid w:val="00882362"/>
    <w:rsid w:val="00883B76"/>
    <w:rsid w:val="00883D34"/>
    <w:rsid w:val="00883FBA"/>
    <w:rsid w:val="008845F7"/>
    <w:rsid w:val="00884C4D"/>
    <w:rsid w:val="00886969"/>
    <w:rsid w:val="00886ED6"/>
    <w:rsid w:val="0088787B"/>
    <w:rsid w:val="00890317"/>
    <w:rsid w:val="008904B4"/>
    <w:rsid w:val="00890A22"/>
    <w:rsid w:val="00890AE7"/>
    <w:rsid w:val="00890CC5"/>
    <w:rsid w:val="008910EF"/>
    <w:rsid w:val="0089232A"/>
    <w:rsid w:val="008925B2"/>
    <w:rsid w:val="008927C4"/>
    <w:rsid w:val="00892ABD"/>
    <w:rsid w:val="00892D9B"/>
    <w:rsid w:val="008933BA"/>
    <w:rsid w:val="00894291"/>
    <w:rsid w:val="00894919"/>
    <w:rsid w:val="00895F2A"/>
    <w:rsid w:val="0089629A"/>
    <w:rsid w:val="008964B9"/>
    <w:rsid w:val="008A030A"/>
    <w:rsid w:val="008A08DD"/>
    <w:rsid w:val="008A118D"/>
    <w:rsid w:val="008A130F"/>
    <w:rsid w:val="008A2208"/>
    <w:rsid w:val="008A23C0"/>
    <w:rsid w:val="008A249D"/>
    <w:rsid w:val="008A27BB"/>
    <w:rsid w:val="008A2F9D"/>
    <w:rsid w:val="008A33A9"/>
    <w:rsid w:val="008A45EC"/>
    <w:rsid w:val="008A54AB"/>
    <w:rsid w:val="008A5F88"/>
    <w:rsid w:val="008A6477"/>
    <w:rsid w:val="008A6797"/>
    <w:rsid w:val="008A6D30"/>
    <w:rsid w:val="008A6EA2"/>
    <w:rsid w:val="008A76B4"/>
    <w:rsid w:val="008B0121"/>
    <w:rsid w:val="008B18F4"/>
    <w:rsid w:val="008B239B"/>
    <w:rsid w:val="008B3EC2"/>
    <w:rsid w:val="008B4017"/>
    <w:rsid w:val="008B45F2"/>
    <w:rsid w:val="008B4823"/>
    <w:rsid w:val="008B49C3"/>
    <w:rsid w:val="008B5374"/>
    <w:rsid w:val="008B6C1F"/>
    <w:rsid w:val="008B6E70"/>
    <w:rsid w:val="008B6F15"/>
    <w:rsid w:val="008B77BD"/>
    <w:rsid w:val="008B7BF7"/>
    <w:rsid w:val="008C0169"/>
    <w:rsid w:val="008C063E"/>
    <w:rsid w:val="008C0CEC"/>
    <w:rsid w:val="008C1F8F"/>
    <w:rsid w:val="008C29B1"/>
    <w:rsid w:val="008C29DA"/>
    <w:rsid w:val="008C30CD"/>
    <w:rsid w:val="008C3494"/>
    <w:rsid w:val="008C351C"/>
    <w:rsid w:val="008C45DC"/>
    <w:rsid w:val="008C46C6"/>
    <w:rsid w:val="008C5200"/>
    <w:rsid w:val="008C61F3"/>
    <w:rsid w:val="008D0332"/>
    <w:rsid w:val="008D0A69"/>
    <w:rsid w:val="008D1337"/>
    <w:rsid w:val="008D194E"/>
    <w:rsid w:val="008D205B"/>
    <w:rsid w:val="008D21EA"/>
    <w:rsid w:val="008D26D8"/>
    <w:rsid w:val="008D29A3"/>
    <w:rsid w:val="008D3A57"/>
    <w:rsid w:val="008D3A5C"/>
    <w:rsid w:val="008D4C1F"/>
    <w:rsid w:val="008D5286"/>
    <w:rsid w:val="008D6762"/>
    <w:rsid w:val="008D6A8E"/>
    <w:rsid w:val="008D6F60"/>
    <w:rsid w:val="008D6FC0"/>
    <w:rsid w:val="008D714B"/>
    <w:rsid w:val="008D7223"/>
    <w:rsid w:val="008E03E9"/>
    <w:rsid w:val="008E04B8"/>
    <w:rsid w:val="008E29FB"/>
    <w:rsid w:val="008E358A"/>
    <w:rsid w:val="008E4AC3"/>
    <w:rsid w:val="008E53B3"/>
    <w:rsid w:val="008E6156"/>
    <w:rsid w:val="008E619A"/>
    <w:rsid w:val="008E684C"/>
    <w:rsid w:val="008E7D4B"/>
    <w:rsid w:val="008F1154"/>
    <w:rsid w:val="008F1B4A"/>
    <w:rsid w:val="008F1E7B"/>
    <w:rsid w:val="008F2472"/>
    <w:rsid w:val="008F279F"/>
    <w:rsid w:val="008F2CB8"/>
    <w:rsid w:val="008F3743"/>
    <w:rsid w:val="008F3BDE"/>
    <w:rsid w:val="008F3E9D"/>
    <w:rsid w:val="008F3EB6"/>
    <w:rsid w:val="008F40CF"/>
    <w:rsid w:val="008F5674"/>
    <w:rsid w:val="008F68F4"/>
    <w:rsid w:val="008F759F"/>
    <w:rsid w:val="008F790E"/>
    <w:rsid w:val="00900143"/>
    <w:rsid w:val="00900317"/>
    <w:rsid w:val="00900B41"/>
    <w:rsid w:val="00900CA6"/>
    <w:rsid w:val="00900F31"/>
    <w:rsid w:val="00900F79"/>
    <w:rsid w:val="00902C84"/>
    <w:rsid w:val="00902E96"/>
    <w:rsid w:val="00903DA2"/>
    <w:rsid w:val="009048C2"/>
    <w:rsid w:val="0090493E"/>
    <w:rsid w:val="00905051"/>
    <w:rsid w:val="0090537F"/>
    <w:rsid w:val="0090763E"/>
    <w:rsid w:val="00907DB0"/>
    <w:rsid w:val="00907F5E"/>
    <w:rsid w:val="00910409"/>
    <w:rsid w:val="00911665"/>
    <w:rsid w:val="00911E41"/>
    <w:rsid w:val="00913592"/>
    <w:rsid w:val="00913EAE"/>
    <w:rsid w:val="009142E6"/>
    <w:rsid w:val="00914628"/>
    <w:rsid w:val="00914C65"/>
    <w:rsid w:val="00915402"/>
    <w:rsid w:val="009155E1"/>
    <w:rsid w:val="009155EB"/>
    <w:rsid w:val="00915E0E"/>
    <w:rsid w:val="0091613F"/>
    <w:rsid w:val="0091615F"/>
    <w:rsid w:val="00916611"/>
    <w:rsid w:val="009177CC"/>
    <w:rsid w:val="009178CE"/>
    <w:rsid w:val="00917A36"/>
    <w:rsid w:val="00917CC1"/>
    <w:rsid w:val="00920A5B"/>
    <w:rsid w:val="00921D49"/>
    <w:rsid w:val="00921F3E"/>
    <w:rsid w:val="0092216E"/>
    <w:rsid w:val="00922A37"/>
    <w:rsid w:val="00922E7E"/>
    <w:rsid w:val="00923195"/>
    <w:rsid w:val="0092338F"/>
    <w:rsid w:val="00924546"/>
    <w:rsid w:val="00924B70"/>
    <w:rsid w:val="00924DED"/>
    <w:rsid w:val="00924FDA"/>
    <w:rsid w:val="00925225"/>
    <w:rsid w:val="009259FD"/>
    <w:rsid w:val="00925C2A"/>
    <w:rsid w:val="009312D5"/>
    <w:rsid w:val="00931432"/>
    <w:rsid w:val="00931EC2"/>
    <w:rsid w:val="00933158"/>
    <w:rsid w:val="00933741"/>
    <w:rsid w:val="00933E53"/>
    <w:rsid w:val="00933F24"/>
    <w:rsid w:val="0093442D"/>
    <w:rsid w:val="00937CAE"/>
    <w:rsid w:val="00941240"/>
    <w:rsid w:val="00941601"/>
    <w:rsid w:val="009423EF"/>
    <w:rsid w:val="00942ADC"/>
    <w:rsid w:val="009430E0"/>
    <w:rsid w:val="00943193"/>
    <w:rsid w:val="0094383F"/>
    <w:rsid w:val="00944478"/>
    <w:rsid w:val="00944490"/>
    <w:rsid w:val="009458C3"/>
    <w:rsid w:val="00945A49"/>
    <w:rsid w:val="00945D12"/>
    <w:rsid w:val="00945D5D"/>
    <w:rsid w:val="00946156"/>
    <w:rsid w:val="009502FE"/>
    <w:rsid w:val="00950674"/>
    <w:rsid w:val="00950A15"/>
    <w:rsid w:val="00950CBA"/>
    <w:rsid w:val="00950D1D"/>
    <w:rsid w:val="009517C5"/>
    <w:rsid w:val="00951954"/>
    <w:rsid w:val="00952029"/>
    <w:rsid w:val="009521C7"/>
    <w:rsid w:val="0095234A"/>
    <w:rsid w:val="00953E4A"/>
    <w:rsid w:val="00954049"/>
    <w:rsid w:val="0095618F"/>
    <w:rsid w:val="00956456"/>
    <w:rsid w:val="009566F8"/>
    <w:rsid w:val="0095695E"/>
    <w:rsid w:val="00957538"/>
    <w:rsid w:val="00957739"/>
    <w:rsid w:val="00957B14"/>
    <w:rsid w:val="0096072C"/>
    <w:rsid w:val="00960CC2"/>
    <w:rsid w:val="00961434"/>
    <w:rsid w:val="0096162F"/>
    <w:rsid w:val="009619D5"/>
    <w:rsid w:val="00961A74"/>
    <w:rsid w:val="00961F32"/>
    <w:rsid w:val="009631C1"/>
    <w:rsid w:val="009646E6"/>
    <w:rsid w:val="00965900"/>
    <w:rsid w:val="00966295"/>
    <w:rsid w:val="009669F8"/>
    <w:rsid w:val="00966E28"/>
    <w:rsid w:val="00967263"/>
    <w:rsid w:val="00967369"/>
    <w:rsid w:val="009678CC"/>
    <w:rsid w:val="00970CE3"/>
    <w:rsid w:val="009713B7"/>
    <w:rsid w:val="0097243F"/>
    <w:rsid w:val="00972B6B"/>
    <w:rsid w:val="009730D5"/>
    <w:rsid w:val="00973CAC"/>
    <w:rsid w:val="009741DC"/>
    <w:rsid w:val="00975192"/>
    <w:rsid w:val="0097632B"/>
    <w:rsid w:val="00976A8B"/>
    <w:rsid w:val="00976DB2"/>
    <w:rsid w:val="009773BE"/>
    <w:rsid w:val="009803F1"/>
    <w:rsid w:val="00980DB4"/>
    <w:rsid w:val="009810C3"/>
    <w:rsid w:val="00982287"/>
    <w:rsid w:val="009824CD"/>
    <w:rsid w:val="0098255C"/>
    <w:rsid w:val="009828F9"/>
    <w:rsid w:val="00983086"/>
    <w:rsid w:val="00983535"/>
    <w:rsid w:val="009836D6"/>
    <w:rsid w:val="00984B96"/>
    <w:rsid w:val="00986856"/>
    <w:rsid w:val="00986DAA"/>
    <w:rsid w:val="009902D9"/>
    <w:rsid w:val="009905A2"/>
    <w:rsid w:val="009907ED"/>
    <w:rsid w:val="00991A5B"/>
    <w:rsid w:val="00992014"/>
    <w:rsid w:val="009923F6"/>
    <w:rsid w:val="009925FC"/>
    <w:rsid w:val="00992C02"/>
    <w:rsid w:val="00994D21"/>
    <w:rsid w:val="00994D30"/>
    <w:rsid w:val="00994FF9"/>
    <w:rsid w:val="009955E0"/>
    <w:rsid w:val="0099669A"/>
    <w:rsid w:val="00997234"/>
    <w:rsid w:val="00997BA4"/>
    <w:rsid w:val="00997C75"/>
    <w:rsid w:val="009A0F27"/>
    <w:rsid w:val="009A19BB"/>
    <w:rsid w:val="009A1CD2"/>
    <w:rsid w:val="009A2B04"/>
    <w:rsid w:val="009A334C"/>
    <w:rsid w:val="009A34CA"/>
    <w:rsid w:val="009A363A"/>
    <w:rsid w:val="009A4928"/>
    <w:rsid w:val="009A4952"/>
    <w:rsid w:val="009A49AA"/>
    <w:rsid w:val="009A537F"/>
    <w:rsid w:val="009A5448"/>
    <w:rsid w:val="009A6780"/>
    <w:rsid w:val="009A6A61"/>
    <w:rsid w:val="009A6E56"/>
    <w:rsid w:val="009A6EE6"/>
    <w:rsid w:val="009A7339"/>
    <w:rsid w:val="009A7C99"/>
    <w:rsid w:val="009A7CF4"/>
    <w:rsid w:val="009B01CA"/>
    <w:rsid w:val="009B05C9"/>
    <w:rsid w:val="009B0611"/>
    <w:rsid w:val="009B1338"/>
    <w:rsid w:val="009B14E1"/>
    <w:rsid w:val="009B17FE"/>
    <w:rsid w:val="009B1D26"/>
    <w:rsid w:val="009B203C"/>
    <w:rsid w:val="009B235C"/>
    <w:rsid w:val="009B23E4"/>
    <w:rsid w:val="009B38E6"/>
    <w:rsid w:val="009B460E"/>
    <w:rsid w:val="009B727C"/>
    <w:rsid w:val="009B7796"/>
    <w:rsid w:val="009B7C4F"/>
    <w:rsid w:val="009C017E"/>
    <w:rsid w:val="009C058F"/>
    <w:rsid w:val="009C0A79"/>
    <w:rsid w:val="009C1570"/>
    <w:rsid w:val="009C20DA"/>
    <w:rsid w:val="009C20FA"/>
    <w:rsid w:val="009C286F"/>
    <w:rsid w:val="009C2A1D"/>
    <w:rsid w:val="009C3AA4"/>
    <w:rsid w:val="009C3F7C"/>
    <w:rsid w:val="009C4BCB"/>
    <w:rsid w:val="009C56E2"/>
    <w:rsid w:val="009C5BA7"/>
    <w:rsid w:val="009C67AE"/>
    <w:rsid w:val="009C6A59"/>
    <w:rsid w:val="009D0648"/>
    <w:rsid w:val="009D2126"/>
    <w:rsid w:val="009D334B"/>
    <w:rsid w:val="009D3A07"/>
    <w:rsid w:val="009D405A"/>
    <w:rsid w:val="009D4AD0"/>
    <w:rsid w:val="009D4FBD"/>
    <w:rsid w:val="009D5117"/>
    <w:rsid w:val="009D5152"/>
    <w:rsid w:val="009D5E31"/>
    <w:rsid w:val="009D6D8D"/>
    <w:rsid w:val="009D7311"/>
    <w:rsid w:val="009D76EF"/>
    <w:rsid w:val="009E01D2"/>
    <w:rsid w:val="009E07E6"/>
    <w:rsid w:val="009E085C"/>
    <w:rsid w:val="009E0E9F"/>
    <w:rsid w:val="009E11C5"/>
    <w:rsid w:val="009E16C5"/>
    <w:rsid w:val="009E258C"/>
    <w:rsid w:val="009E2604"/>
    <w:rsid w:val="009E2BBC"/>
    <w:rsid w:val="009E2D50"/>
    <w:rsid w:val="009E31ED"/>
    <w:rsid w:val="009E330E"/>
    <w:rsid w:val="009E33C9"/>
    <w:rsid w:val="009E3501"/>
    <w:rsid w:val="009E351A"/>
    <w:rsid w:val="009E37D1"/>
    <w:rsid w:val="009E3803"/>
    <w:rsid w:val="009E39BB"/>
    <w:rsid w:val="009E3AFC"/>
    <w:rsid w:val="009E4886"/>
    <w:rsid w:val="009E58F1"/>
    <w:rsid w:val="009E61F8"/>
    <w:rsid w:val="009E743E"/>
    <w:rsid w:val="009E7E7A"/>
    <w:rsid w:val="009F0094"/>
    <w:rsid w:val="009F04A4"/>
    <w:rsid w:val="009F18FA"/>
    <w:rsid w:val="009F19A7"/>
    <w:rsid w:val="009F1BAF"/>
    <w:rsid w:val="009F28C8"/>
    <w:rsid w:val="009F30DD"/>
    <w:rsid w:val="009F4226"/>
    <w:rsid w:val="009F5093"/>
    <w:rsid w:val="009F5DA0"/>
    <w:rsid w:val="009F62FA"/>
    <w:rsid w:val="009F6502"/>
    <w:rsid w:val="009F668A"/>
    <w:rsid w:val="009F67E4"/>
    <w:rsid w:val="009F7516"/>
    <w:rsid w:val="009F7589"/>
    <w:rsid w:val="00A00C08"/>
    <w:rsid w:val="00A00EFE"/>
    <w:rsid w:val="00A01305"/>
    <w:rsid w:val="00A015FC"/>
    <w:rsid w:val="00A01635"/>
    <w:rsid w:val="00A02473"/>
    <w:rsid w:val="00A02A96"/>
    <w:rsid w:val="00A034A3"/>
    <w:rsid w:val="00A03BFB"/>
    <w:rsid w:val="00A03DE9"/>
    <w:rsid w:val="00A04475"/>
    <w:rsid w:val="00A0466F"/>
    <w:rsid w:val="00A0467A"/>
    <w:rsid w:val="00A04C0C"/>
    <w:rsid w:val="00A05F28"/>
    <w:rsid w:val="00A06CCE"/>
    <w:rsid w:val="00A06D9B"/>
    <w:rsid w:val="00A06E3A"/>
    <w:rsid w:val="00A0707B"/>
    <w:rsid w:val="00A071A9"/>
    <w:rsid w:val="00A075FC"/>
    <w:rsid w:val="00A07725"/>
    <w:rsid w:val="00A1086D"/>
    <w:rsid w:val="00A110A2"/>
    <w:rsid w:val="00A111C1"/>
    <w:rsid w:val="00A115A8"/>
    <w:rsid w:val="00A11C45"/>
    <w:rsid w:val="00A12859"/>
    <w:rsid w:val="00A134A0"/>
    <w:rsid w:val="00A14D09"/>
    <w:rsid w:val="00A1541C"/>
    <w:rsid w:val="00A15D7F"/>
    <w:rsid w:val="00A16596"/>
    <w:rsid w:val="00A16EEF"/>
    <w:rsid w:val="00A16F1E"/>
    <w:rsid w:val="00A1745D"/>
    <w:rsid w:val="00A178AD"/>
    <w:rsid w:val="00A20512"/>
    <w:rsid w:val="00A20D97"/>
    <w:rsid w:val="00A21766"/>
    <w:rsid w:val="00A21CC0"/>
    <w:rsid w:val="00A23547"/>
    <w:rsid w:val="00A243C0"/>
    <w:rsid w:val="00A265EE"/>
    <w:rsid w:val="00A27F52"/>
    <w:rsid w:val="00A31575"/>
    <w:rsid w:val="00A3264F"/>
    <w:rsid w:val="00A32902"/>
    <w:rsid w:val="00A334CB"/>
    <w:rsid w:val="00A33BFE"/>
    <w:rsid w:val="00A340C6"/>
    <w:rsid w:val="00A34864"/>
    <w:rsid w:val="00A348EB"/>
    <w:rsid w:val="00A34FFB"/>
    <w:rsid w:val="00A35299"/>
    <w:rsid w:val="00A3613E"/>
    <w:rsid w:val="00A3718C"/>
    <w:rsid w:val="00A37D47"/>
    <w:rsid w:val="00A4066F"/>
    <w:rsid w:val="00A407DB"/>
    <w:rsid w:val="00A41200"/>
    <w:rsid w:val="00A41753"/>
    <w:rsid w:val="00A4229F"/>
    <w:rsid w:val="00A42769"/>
    <w:rsid w:val="00A43126"/>
    <w:rsid w:val="00A4326E"/>
    <w:rsid w:val="00A43C92"/>
    <w:rsid w:val="00A44461"/>
    <w:rsid w:val="00A446A8"/>
    <w:rsid w:val="00A44AFB"/>
    <w:rsid w:val="00A44B53"/>
    <w:rsid w:val="00A45230"/>
    <w:rsid w:val="00A4587E"/>
    <w:rsid w:val="00A46102"/>
    <w:rsid w:val="00A46C53"/>
    <w:rsid w:val="00A472C5"/>
    <w:rsid w:val="00A473C8"/>
    <w:rsid w:val="00A50194"/>
    <w:rsid w:val="00A505B8"/>
    <w:rsid w:val="00A507B2"/>
    <w:rsid w:val="00A50800"/>
    <w:rsid w:val="00A5122F"/>
    <w:rsid w:val="00A513F5"/>
    <w:rsid w:val="00A518B2"/>
    <w:rsid w:val="00A520F5"/>
    <w:rsid w:val="00A521CE"/>
    <w:rsid w:val="00A53D34"/>
    <w:rsid w:val="00A54BE9"/>
    <w:rsid w:val="00A5540C"/>
    <w:rsid w:val="00A55F1B"/>
    <w:rsid w:val="00A56B83"/>
    <w:rsid w:val="00A56F36"/>
    <w:rsid w:val="00A60BF7"/>
    <w:rsid w:val="00A61C33"/>
    <w:rsid w:val="00A62021"/>
    <w:rsid w:val="00A629CC"/>
    <w:rsid w:val="00A62D33"/>
    <w:rsid w:val="00A62F3F"/>
    <w:rsid w:val="00A639C3"/>
    <w:rsid w:val="00A64869"/>
    <w:rsid w:val="00A64C1E"/>
    <w:rsid w:val="00A651A3"/>
    <w:rsid w:val="00A653C4"/>
    <w:rsid w:val="00A65ECC"/>
    <w:rsid w:val="00A66189"/>
    <w:rsid w:val="00A666C2"/>
    <w:rsid w:val="00A67008"/>
    <w:rsid w:val="00A6725E"/>
    <w:rsid w:val="00A70321"/>
    <w:rsid w:val="00A7050A"/>
    <w:rsid w:val="00A7140D"/>
    <w:rsid w:val="00A71F79"/>
    <w:rsid w:val="00A72B48"/>
    <w:rsid w:val="00A72B68"/>
    <w:rsid w:val="00A72C98"/>
    <w:rsid w:val="00A73E99"/>
    <w:rsid w:val="00A749FA"/>
    <w:rsid w:val="00A74EBA"/>
    <w:rsid w:val="00A75062"/>
    <w:rsid w:val="00A75646"/>
    <w:rsid w:val="00A75C58"/>
    <w:rsid w:val="00A75D64"/>
    <w:rsid w:val="00A769E2"/>
    <w:rsid w:val="00A76A0B"/>
    <w:rsid w:val="00A76B92"/>
    <w:rsid w:val="00A77454"/>
    <w:rsid w:val="00A77969"/>
    <w:rsid w:val="00A80C07"/>
    <w:rsid w:val="00A812D8"/>
    <w:rsid w:val="00A81646"/>
    <w:rsid w:val="00A81AB0"/>
    <w:rsid w:val="00A81B1B"/>
    <w:rsid w:val="00A82492"/>
    <w:rsid w:val="00A82F8D"/>
    <w:rsid w:val="00A84258"/>
    <w:rsid w:val="00A8462C"/>
    <w:rsid w:val="00A8483F"/>
    <w:rsid w:val="00A8489D"/>
    <w:rsid w:val="00A84F65"/>
    <w:rsid w:val="00A8535E"/>
    <w:rsid w:val="00A857A9"/>
    <w:rsid w:val="00A85883"/>
    <w:rsid w:val="00A862D6"/>
    <w:rsid w:val="00A87110"/>
    <w:rsid w:val="00A909C4"/>
    <w:rsid w:val="00A90CE9"/>
    <w:rsid w:val="00A916A5"/>
    <w:rsid w:val="00A91E7E"/>
    <w:rsid w:val="00A92284"/>
    <w:rsid w:val="00A925F5"/>
    <w:rsid w:val="00A92652"/>
    <w:rsid w:val="00A92EA6"/>
    <w:rsid w:val="00A938E1"/>
    <w:rsid w:val="00A93F4F"/>
    <w:rsid w:val="00A94156"/>
    <w:rsid w:val="00A9425B"/>
    <w:rsid w:val="00A94E8A"/>
    <w:rsid w:val="00A94EC0"/>
    <w:rsid w:val="00A9539E"/>
    <w:rsid w:val="00A96AB8"/>
    <w:rsid w:val="00A974BB"/>
    <w:rsid w:val="00AA02F3"/>
    <w:rsid w:val="00AA04A6"/>
    <w:rsid w:val="00AA1079"/>
    <w:rsid w:val="00AA1B6C"/>
    <w:rsid w:val="00AA2402"/>
    <w:rsid w:val="00AA29A0"/>
    <w:rsid w:val="00AA2C9D"/>
    <w:rsid w:val="00AA3E2B"/>
    <w:rsid w:val="00AA3E99"/>
    <w:rsid w:val="00AA402F"/>
    <w:rsid w:val="00AA4189"/>
    <w:rsid w:val="00AA4240"/>
    <w:rsid w:val="00AA51BA"/>
    <w:rsid w:val="00AA5622"/>
    <w:rsid w:val="00AA5AC6"/>
    <w:rsid w:val="00AA6051"/>
    <w:rsid w:val="00AA690F"/>
    <w:rsid w:val="00AA6C77"/>
    <w:rsid w:val="00AA711F"/>
    <w:rsid w:val="00AA7793"/>
    <w:rsid w:val="00AA78CF"/>
    <w:rsid w:val="00AA7974"/>
    <w:rsid w:val="00AB02C3"/>
    <w:rsid w:val="00AB0680"/>
    <w:rsid w:val="00AB0A49"/>
    <w:rsid w:val="00AB2685"/>
    <w:rsid w:val="00AB2AC2"/>
    <w:rsid w:val="00AB3B12"/>
    <w:rsid w:val="00AB3B6E"/>
    <w:rsid w:val="00AB3D75"/>
    <w:rsid w:val="00AB4182"/>
    <w:rsid w:val="00AB4656"/>
    <w:rsid w:val="00AB5110"/>
    <w:rsid w:val="00AB54B0"/>
    <w:rsid w:val="00AB5790"/>
    <w:rsid w:val="00AB602B"/>
    <w:rsid w:val="00AB772E"/>
    <w:rsid w:val="00AB7B75"/>
    <w:rsid w:val="00AB7D33"/>
    <w:rsid w:val="00AC02F0"/>
    <w:rsid w:val="00AC0A1C"/>
    <w:rsid w:val="00AC21DC"/>
    <w:rsid w:val="00AC2570"/>
    <w:rsid w:val="00AC260F"/>
    <w:rsid w:val="00AC2C8F"/>
    <w:rsid w:val="00AC4567"/>
    <w:rsid w:val="00AC4FC1"/>
    <w:rsid w:val="00AC5C68"/>
    <w:rsid w:val="00AC6F30"/>
    <w:rsid w:val="00AC6FDA"/>
    <w:rsid w:val="00AC72C7"/>
    <w:rsid w:val="00AC75E4"/>
    <w:rsid w:val="00AC7854"/>
    <w:rsid w:val="00AD1B49"/>
    <w:rsid w:val="00AD1DA8"/>
    <w:rsid w:val="00AD26CB"/>
    <w:rsid w:val="00AD29F4"/>
    <w:rsid w:val="00AD3FB4"/>
    <w:rsid w:val="00AD4DA5"/>
    <w:rsid w:val="00AD562D"/>
    <w:rsid w:val="00AD5B05"/>
    <w:rsid w:val="00AD5F8B"/>
    <w:rsid w:val="00AD6F41"/>
    <w:rsid w:val="00AD7010"/>
    <w:rsid w:val="00AD7719"/>
    <w:rsid w:val="00AD7AC1"/>
    <w:rsid w:val="00AD7D41"/>
    <w:rsid w:val="00AD7E4C"/>
    <w:rsid w:val="00AE222A"/>
    <w:rsid w:val="00AE36CA"/>
    <w:rsid w:val="00AE44BA"/>
    <w:rsid w:val="00AE57A6"/>
    <w:rsid w:val="00AE6C4D"/>
    <w:rsid w:val="00AE6C6B"/>
    <w:rsid w:val="00AE776D"/>
    <w:rsid w:val="00AE7870"/>
    <w:rsid w:val="00AF3AE1"/>
    <w:rsid w:val="00AF3C9B"/>
    <w:rsid w:val="00AF4491"/>
    <w:rsid w:val="00AF621F"/>
    <w:rsid w:val="00AF7203"/>
    <w:rsid w:val="00AF77AE"/>
    <w:rsid w:val="00AF7B98"/>
    <w:rsid w:val="00AF7F35"/>
    <w:rsid w:val="00B017C2"/>
    <w:rsid w:val="00B02069"/>
    <w:rsid w:val="00B025AF"/>
    <w:rsid w:val="00B027B2"/>
    <w:rsid w:val="00B02CF5"/>
    <w:rsid w:val="00B032F8"/>
    <w:rsid w:val="00B03F32"/>
    <w:rsid w:val="00B04609"/>
    <w:rsid w:val="00B05005"/>
    <w:rsid w:val="00B0578C"/>
    <w:rsid w:val="00B05C64"/>
    <w:rsid w:val="00B06706"/>
    <w:rsid w:val="00B06E4B"/>
    <w:rsid w:val="00B07487"/>
    <w:rsid w:val="00B07B51"/>
    <w:rsid w:val="00B07CDA"/>
    <w:rsid w:val="00B07E3D"/>
    <w:rsid w:val="00B10B92"/>
    <w:rsid w:val="00B11200"/>
    <w:rsid w:val="00B1163F"/>
    <w:rsid w:val="00B12410"/>
    <w:rsid w:val="00B12A58"/>
    <w:rsid w:val="00B12B26"/>
    <w:rsid w:val="00B12E75"/>
    <w:rsid w:val="00B12EC6"/>
    <w:rsid w:val="00B12EDC"/>
    <w:rsid w:val="00B12F25"/>
    <w:rsid w:val="00B133E7"/>
    <w:rsid w:val="00B1343A"/>
    <w:rsid w:val="00B1348C"/>
    <w:rsid w:val="00B13702"/>
    <w:rsid w:val="00B13994"/>
    <w:rsid w:val="00B13E7A"/>
    <w:rsid w:val="00B1471F"/>
    <w:rsid w:val="00B15A1A"/>
    <w:rsid w:val="00B15C38"/>
    <w:rsid w:val="00B16427"/>
    <w:rsid w:val="00B168F3"/>
    <w:rsid w:val="00B20115"/>
    <w:rsid w:val="00B20308"/>
    <w:rsid w:val="00B2058B"/>
    <w:rsid w:val="00B20DCD"/>
    <w:rsid w:val="00B22F29"/>
    <w:rsid w:val="00B234CF"/>
    <w:rsid w:val="00B23D68"/>
    <w:rsid w:val="00B24E9C"/>
    <w:rsid w:val="00B27A0D"/>
    <w:rsid w:val="00B27F78"/>
    <w:rsid w:val="00B30392"/>
    <w:rsid w:val="00B310F4"/>
    <w:rsid w:val="00B31752"/>
    <w:rsid w:val="00B31BB3"/>
    <w:rsid w:val="00B321B5"/>
    <w:rsid w:val="00B323AF"/>
    <w:rsid w:val="00B32CAC"/>
    <w:rsid w:val="00B3337B"/>
    <w:rsid w:val="00B33980"/>
    <w:rsid w:val="00B33A5B"/>
    <w:rsid w:val="00B33DC4"/>
    <w:rsid w:val="00B34A74"/>
    <w:rsid w:val="00B355D4"/>
    <w:rsid w:val="00B35886"/>
    <w:rsid w:val="00B366C8"/>
    <w:rsid w:val="00B36B28"/>
    <w:rsid w:val="00B377E1"/>
    <w:rsid w:val="00B37A06"/>
    <w:rsid w:val="00B40186"/>
    <w:rsid w:val="00B40C54"/>
    <w:rsid w:val="00B40DE8"/>
    <w:rsid w:val="00B41325"/>
    <w:rsid w:val="00B416B8"/>
    <w:rsid w:val="00B41773"/>
    <w:rsid w:val="00B4194E"/>
    <w:rsid w:val="00B4233D"/>
    <w:rsid w:val="00B4291C"/>
    <w:rsid w:val="00B42C52"/>
    <w:rsid w:val="00B42CCA"/>
    <w:rsid w:val="00B430A0"/>
    <w:rsid w:val="00B4375D"/>
    <w:rsid w:val="00B455B9"/>
    <w:rsid w:val="00B45720"/>
    <w:rsid w:val="00B4606E"/>
    <w:rsid w:val="00B465AE"/>
    <w:rsid w:val="00B46604"/>
    <w:rsid w:val="00B46770"/>
    <w:rsid w:val="00B46A49"/>
    <w:rsid w:val="00B473B9"/>
    <w:rsid w:val="00B503DA"/>
    <w:rsid w:val="00B50D75"/>
    <w:rsid w:val="00B50DE7"/>
    <w:rsid w:val="00B50E03"/>
    <w:rsid w:val="00B50E27"/>
    <w:rsid w:val="00B50EBC"/>
    <w:rsid w:val="00B511AE"/>
    <w:rsid w:val="00B51BEA"/>
    <w:rsid w:val="00B52052"/>
    <w:rsid w:val="00B52B45"/>
    <w:rsid w:val="00B52E93"/>
    <w:rsid w:val="00B55A7F"/>
    <w:rsid w:val="00B56E5B"/>
    <w:rsid w:val="00B5751B"/>
    <w:rsid w:val="00B57751"/>
    <w:rsid w:val="00B60233"/>
    <w:rsid w:val="00B6023A"/>
    <w:rsid w:val="00B6037A"/>
    <w:rsid w:val="00B60DE7"/>
    <w:rsid w:val="00B61B97"/>
    <w:rsid w:val="00B6239D"/>
    <w:rsid w:val="00B627CC"/>
    <w:rsid w:val="00B632A1"/>
    <w:rsid w:val="00B63677"/>
    <w:rsid w:val="00B63C7E"/>
    <w:rsid w:val="00B643F9"/>
    <w:rsid w:val="00B64AC5"/>
    <w:rsid w:val="00B659C1"/>
    <w:rsid w:val="00B659E3"/>
    <w:rsid w:val="00B6604B"/>
    <w:rsid w:val="00B67005"/>
    <w:rsid w:val="00B70397"/>
    <w:rsid w:val="00B70F59"/>
    <w:rsid w:val="00B7124A"/>
    <w:rsid w:val="00B71D11"/>
    <w:rsid w:val="00B72298"/>
    <w:rsid w:val="00B723D9"/>
    <w:rsid w:val="00B725ED"/>
    <w:rsid w:val="00B72644"/>
    <w:rsid w:val="00B73301"/>
    <w:rsid w:val="00B73B92"/>
    <w:rsid w:val="00B74D1E"/>
    <w:rsid w:val="00B758BD"/>
    <w:rsid w:val="00B75EF0"/>
    <w:rsid w:val="00B76072"/>
    <w:rsid w:val="00B76C0C"/>
    <w:rsid w:val="00B809E1"/>
    <w:rsid w:val="00B80B04"/>
    <w:rsid w:val="00B8182E"/>
    <w:rsid w:val="00B82AE0"/>
    <w:rsid w:val="00B84312"/>
    <w:rsid w:val="00B84BB9"/>
    <w:rsid w:val="00B850B2"/>
    <w:rsid w:val="00B859E5"/>
    <w:rsid w:val="00B86930"/>
    <w:rsid w:val="00B86A07"/>
    <w:rsid w:val="00B86D0E"/>
    <w:rsid w:val="00B870CC"/>
    <w:rsid w:val="00B9002D"/>
    <w:rsid w:val="00B9088D"/>
    <w:rsid w:val="00B916FA"/>
    <w:rsid w:val="00B91F03"/>
    <w:rsid w:val="00B9239D"/>
    <w:rsid w:val="00B9243D"/>
    <w:rsid w:val="00B92443"/>
    <w:rsid w:val="00B92494"/>
    <w:rsid w:val="00B93445"/>
    <w:rsid w:val="00B93447"/>
    <w:rsid w:val="00B9357D"/>
    <w:rsid w:val="00B9468F"/>
    <w:rsid w:val="00B9489F"/>
    <w:rsid w:val="00B94A6E"/>
    <w:rsid w:val="00B94FDB"/>
    <w:rsid w:val="00B95370"/>
    <w:rsid w:val="00B95380"/>
    <w:rsid w:val="00B967BB"/>
    <w:rsid w:val="00B972B8"/>
    <w:rsid w:val="00B97472"/>
    <w:rsid w:val="00BA0C14"/>
    <w:rsid w:val="00BA103B"/>
    <w:rsid w:val="00BA279E"/>
    <w:rsid w:val="00BA2BB3"/>
    <w:rsid w:val="00BA34C4"/>
    <w:rsid w:val="00BA364A"/>
    <w:rsid w:val="00BA3BFD"/>
    <w:rsid w:val="00BA5879"/>
    <w:rsid w:val="00BA638B"/>
    <w:rsid w:val="00BA6681"/>
    <w:rsid w:val="00BA6C4C"/>
    <w:rsid w:val="00BA7670"/>
    <w:rsid w:val="00BA7A90"/>
    <w:rsid w:val="00BB0B90"/>
    <w:rsid w:val="00BB0DB3"/>
    <w:rsid w:val="00BB1E17"/>
    <w:rsid w:val="00BB2393"/>
    <w:rsid w:val="00BB27B9"/>
    <w:rsid w:val="00BB2B27"/>
    <w:rsid w:val="00BB2F86"/>
    <w:rsid w:val="00BB3F7F"/>
    <w:rsid w:val="00BB4047"/>
    <w:rsid w:val="00BB40DE"/>
    <w:rsid w:val="00BB4730"/>
    <w:rsid w:val="00BB480A"/>
    <w:rsid w:val="00BB480B"/>
    <w:rsid w:val="00BB4D1D"/>
    <w:rsid w:val="00BB6028"/>
    <w:rsid w:val="00BB6417"/>
    <w:rsid w:val="00BB651A"/>
    <w:rsid w:val="00BB6AA1"/>
    <w:rsid w:val="00BB7333"/>
    <w:rsid w:val="00BB75E4"/>
    <w:rsid w:val="00BC032D"/>
    <w:rsid w:val="00BC07E2"/>
    <w:rsid w:val="00BC14E1"/>
    <w:rsid w:val="00BC178E"/>
    <w:rsid w:val="00BC340B"/>
    <w:rsid w:val="00BC3731"/>
    <w:rsid w:val="00BC3C1C"/>
    <w:rsid w:val="00BC4822"/>
    <w:rsid w:val="00BC602C"/>
    <w:rsid w:val="00BC61C5"/>
    <w:rsid w:val="00BC642D"/>
    <w:rsid w:val="00BD12E8"/>
    <w:rsid w:val="00BD13E3"/>
    <w:rsid w:val="00BD19C5"/>
    <w:rsid w:val="00BD29C3"/>
    <w:rsid w:val="00BD33DD"/>
    <w:rsid w:val="00BD3561"/>
    <w:rsid w:val="00BD3E3E"/>
    <w:rsid w:val="00BD486C"/>
    <w:rsid w:val="00BD4AC0"/>
    <w:rsid w:val="00BD5688"/>
    <w:rsid w:val="00BD5F5C"/>
    <w:rsid w:val="00BD61D5"/>
    <w:rsid w:val="00BD6EA9"/>
    <w:rsid w:val="00BD71D2"/>
    <w:rsid w:val="00BD7522"/>
    <w:rsid w:val="00BD7665"/>
    <w:rsid w:val="00BD7C32"/>
    <w:rsid w:val="00BE1A32"/>
    <w:rsid w:val="00BE1C9F"/>
    <w:rsid w:val="00BE29CD"/>
    <w:rsid w:val="00BE30AA"/>
    <w:rsid w:val="00BE3210"/>
    <w:rsid w:val="00BE3575"/>
    <w:rsid w:val="00BE36A2"/>
    <w:rsid w:val="00BE3EEF"/>
    <w:rsid w:val="00BE4ACE"/>
    <w:rsid w:val="00BE4DF7"/>
    <w:rsid w:val="00BF0010"/>
    <w:rsid w:val="00BF0054"/>
    <w:rsid w:val="00BF0B18"/>
    <w:rsid w:val="00BF27EA"/>
    <w:rsid w:val="00BF2FF5"/>
    <w:rsid w:val="00BF4686"/>
    <w:rsid w:val="00BF5060"/>
    <w:rsid w:val="00BF552B"/>
    <w:rsid w:val="00BF573E"/>
    <w:rsid w:val="00BF6642"/>
    <w:rsid w:val="00BF6865"/>
    <w:rsid w:val="00BF69E4"/>
    <w:rsid w:val="00BF69FD"/>
    <w:rsid w:val="00BF7BC4"/>
    <w:rsid w:val="00C00BB5"/>
    <w:rsid w:val="00C0223E"/>
    <w:rsid w:val="00C026A5"/>
    <w:rsid w:val="00C02C0A"/>
    <w:rsid w:val="00C03575"/>
    <w:rsid w:val="00C037BA"/>
    <w:rsid w:val="00C038C2"/>
    <w:rsid w:val="00C03A14"/>
    <w:rsid w:val="00C042F5"/>
    <w:rsid w:val="00C05005"/>
    <w:rsid w:val="00C052F2"/>
    <w:rsid w:val="00C059D0"/>
    <w:rsid w:val="00C05EFF"/>
    <w:rsid w:val="00C06A1A"/>
    <w:rsid w:val="00C07342"/>
    <w:rsid w:val="00C07AD1"/>
    <w:rsid w:val="00C07E39"/>
    <w:rsid w:val="00C07FB7"/>
    <w:rsid w:val="00C10A72"/>
    <w:rsid w:val="00C10DD7"/>
    <w:rsid w:val="00C10E60"/>
    <w:rsid w:val="00C114ED"/>
    <w:rsid w:val="00C11C1B"/>
    <w:rsid w:val="00C11E7D"/>
    <w:rsid w:val="00C124DF"/>
    <w:rsid w:val="00C1389F"/>
    <w:rsid w:val="00C13D88"/>
    <w:rsid w:val="00C14547"/>
    <w:rsid w:val="00C14BEF"/>
    <w:rsid w:val="00C173D5"/>
    <w:rsid w:val="00C17728"/>
    <w:rsid w:val="00C209D8"/>
    <w:rsid w:val="00C20EBF"/>
    <w:rsid w:val="00C2118B"/>
    <w:rsid w:val="00C22DA9"/>
    <w:rsid w:val="00C235E7"/>
    <w:rsid w:val="00C26A20"/>
    <w:rsid w:val="00C27FBE"/>
    <w:rsid w:val="00C301CC"/>
    <w:rsid w:val="00C3186F"/>
    <w:rsid w:val="00C31A65"/>
    <w:rsid w:val="00C322C0"/>
    <w:rsid w:val="00C3242D"/>
    <w:rsid w:val="00C32A30"/>
    <w:rsid w:val="00C338CE"/>
    <w:rsid w:val="00C34508"/>
    <w:rsid w:val="00C34544"/>
    <w:rsid w:val="00C34C92"/>
    <w:rsid w:val="00C34EBB"/>
    <w:rsid w:val="00C3525F"/>
    <w:rsid w:val="00C35673"/>
    <w:rsid w:val="00C35EF1"/>
    <w:rsid w:val="00C360CB"/>
    <w:rsid w:val="00C36767"/>
    <w:rsid w:val="00C36FDA"/>
    <w:rsid w:val="00C3733A"/>
    <w:rsid w:val="00C37676"/>
    <w:rsid w:val="00C377BF"/>
    <w:rsid w:val="00C377D0"/>
    <w:rsid w:val="00C40242"/>
    <w:rsid w:val="00C41214"/>
    <w:rsid w:val="00C41BAD"/>
    <w:rsid w:val="00C42B55"/>
    <w:rsid w:val="00C441ED"/>
    <w:rsid w:val="00C44E69"/>
    <w:rsid w:val="00C45639"/>
    <w:rsid w:val="00C45960"/>
    <w:rsid w:val="00C461B2"/>
    <w:rsid w:val="00C47453"/>
    <w:rsid w:val="00C5010E"/>
    <w:rsid w:val="00C507B7"/>
    <w:rsid w:val="00C50A5B"/>
    <w:rsid w:val="00C514AB"/>
    <w:rsid w:val="00C526DA"/>
    <w:rsid w:val="00C52F94"/>
    <w:rsid w:val="00C53119"/>
    <w:rsid w:val="00C5324D"/>
    <w:rsid w:val="00C53C7E"/>
    <w:rsid w:val="00C554EC"/>
    <w:rsid w:val="00C55806"/>
    <w:rsid w:val="00C55893"/>
    <w:rsid w:val="00C567E6"/>
    <w:rsid w:val="00C568A8"/>
    <w:rsid w:val="00C56F69"/>
    <w:rsid w:val="00C60046"/>
    <w:rsid w:val="00C6283A"/>
    <w:rsid w:val="00C62B4A"/>
    <w:rsid w:val="00C6300F"/>
    <w:rsid w:val="00C632D9"/>
    <w:rsid w:val="00C636CC"/>
    <w:rsid w:val="00C63DD8"/>
    <w:rsid w:val="00C63F0A"/>
    <w:rsid w:val="00C675F0"/>
    <w:rsid w:val="00C679E0"/>
    <w:rsid w:val="00C67FA6"/>
    <w:rsid w:val="00C701CB"/>
    <w:rsid w:val="00C70577"/>
    <w:rsid w:val="00C70E5F"/>
    <w:rsid w:val="00C711E5"/>
    <w:rsid w:val="00C71377"/>
    <w:rsid w:val="00C71BAF"/>
    <w:rsid w:val="00C71C41"/>
    <w:rsid w:val="00C71FC2"/>
    <w:rsid w:val="00C7226F"/>
    <w:rsid w:val="00C72D22"/>
    <w:rsid w:val="00C73DC2"/>
    <w:rsid w:val="00C73F45"/>
    <w:rsid w:val="00C748F9"/>
    <w:rsid w:val="00C74989"/>
    <w:rsid w:val="00C74CC1"/>
    <w:rsid w:val="00C74E3F"/>
    <w:rsid w:val="00C74EB9"/>
    <w:rsid w:val="00C75B30"/>
    <w:rsid w:val="00C76FD8"/>
    <w:rsid w:val="00C77042"/>
    <w:rsid w:val="00C80A0F"/>
    <w:rsid w:val="00C813A7"/>
    <w:rsid w:val="00C8188B"/>
    <w:rsid w:val="00C81E24"/>
    <w:rsid w:val="00C81EEE"/>
    <w:rsid w:val="00C820C5"/>
    <w:rsid w:val="00C82B25"/>
    <w:rsid w:val="00C82EB6"/>
    <w:rsid w:val="00C8322A"/>
    <w:rsid w:val="00C8358C"/>
    <w:rsid w:val="00C83992"/>
    <w:rsid w:val="00C85661"/>
    <w:rsid w:val="00C856C2"/>
    <w:rsid w:val="00C87235"/>
    <w:rsid w:val="00C87331"/>
    <w:rsid w:val="00C873F6"/>
    <w:rsid w:val="00C8743F"/>
    <w:rsid w:val="00C87846"/>
    <w:rsid w:val="00C87A12"/>
    <w:rsid w:val="00C91080"/>
    <w:rsid w:val="00C91468"/>
    <w:rsid w:val="00C92DAA"/>
    <w:rsid w:val="00C92FFA"/>
    <w:rsid w:val="00C932E9"/>
    <w:rsid w:val="00C93F1B"/>
    <w:rsid w:val="00C9442E"/>
    <w:rsid w:val="00C94E0D"/>
    <w:rsid w:val="00C95647"/>
    <w:rsid w:val="00C95A5A"/>
    <w:rsid w:val="00C95C08"/>
    <w:rsid w:val="00C964D1"/>
    <w:rsid w:val="00C96B2B"/>
    <w:rsid w:val="00C971C6"/>
    <w:rsid w:val="00C97347"/>
    <w:rsid w:val="00CA014E"/>
    <w:rsid w:val="00CA056D"/>
    <w:rsid w:val="00CA061E"/>
    <w:rsid w:val="00CA0924"/>
    <w:rsid w:val="00CA12CF"/>
    <w:rsid w:val="00CA1616"/>
    <w:rsid w:val="00CA2964"/>
    <w:rsid w:val="00CA2C6D"/>
    <w:rsid w:val="00CA4147"/>
    <w:rsid w:val="00CA64DB"/>
    <w:rsid w:val="00CB0984"/>
    <w:rsid w:val="00CB0AAB"/>
    <w:rsid w:val="00CB0B28"/>
    <w:rsid w:val="00CB1BE5"/>
    <w:rsid w:val="00CB2001"/>
    <w:rsid w:val="00CB21CE"/>
    <w:rsid w:val="00CB3042"/>
    <w:rsid w:val="00CB335B"/>
    <w:rsid w:val="00CB388A"/>
    <w:rsid w:val="00CB38E9"/>
    <w:rsid w:val="00CB3EA6"/>
    <w:rsid w:val="00CB5958"/>
    <w:rsid w:val="00CB6826"/>
    <w:rsid w:val="00CB728C"/>
    <w:rsid w:val="00CB7441"/>
    <w:rsid w:val="00CB7B4D"/>
    <w:rsid w:val="00CC0004"/>
    <w:rsid w:val="00CC042F"/>
    <w:rsid w:val="00CC073B"/>
    <w:rsid w:val="00CC0A39"/>
    <w:rsid w:val="00CC0C5F"/>
    <w:rsid w:val="00CC139D"/>
    <w:rsid w:val="00CC173C"/>
    <w:rsid w:val="00CC1855"/>
    <w:rsid w:val="00CC1E13"/>
    <w:rsid w:val="00CC279E"/>
    <w:rsid w:val="00CC40D2"/>
    <w:rsid w:val="00CC470D"/>
    <w:rsid w:val="00CC531E"/>
    <w:rsid w:val="00CC532A"/>
    <w:rsid w:val="00CC647F"/>
    <w:rsid w:val="00CC6678"/>
    <w:rsid w:val="00CC6A66"/>
    <w:rsid w:val="00CC6B3A"/>
    <w:rsid w:val="00CC776F"/>
    <w:rsid w:val="00CD0036"/>
    <w:rsid w:val="00CD0636"/>
    <w:rsid w:val="00CD0953"/>
    <w:rsid w:val="00CD0E9F"/>
    <w:rsid w:val="00CD0FB6"/>
    <w:rsid w:val="00CD121C"/>
    <w:rsid w:val="00CD233B"/>
    <w:rsid w:val="00CD23BB"/>
    <w:rsid w:val="00CD2F11"/>
    <w:rsid w:val="00CD37A2"/>
    <w:rsid w:val="00CD3E05"/>
    <w:rsid w:val="00CD452C"/>
    <w:rsid w:val="00CD6318"/>
    <w:rsid w:val="00CD6656"/>
    <w:rsid w:val="00CD6678"/>
    <w:rsid w:val="00CD72D4"/>
    <w:rsid w:val="00CD73CE"/>
    <w:rsid w:val="00CD770F"/>
    <w:rsid w:val="00CE023F"/>
    <w:rsid w:val="00CE0845"/>
    <w:rsid w:val="00CE18E6"/>
    <w:rsid w:val="00CE22C6"/>
    <w:rsid w:val="00CE2952"/>
    <w:rsid w:val="00CE2B67"/>
    <w:rsid w:val="00CE3DEA"/>
    <w:rsid w:val="00CE3E6C"/>
    <w:rsid w:val="00CE4B5A"/>
    <w:rsid w:val="00CE65D3"/>
    <w:rsid w:val="00CE7C2A"/>
    <w:rsid w:val="00CE7ECD"/>
    <w:rsid w:val="00CF02C1"/>
    <w:rsid w:val="00CF05BF"/>
    <w:rsid w:val="00CF09B1"/>
    <w:rsid w:val="00CF0AC6"/>
    <w:rsid w:val="00CF14C2"/>
    <w:rsid w:val="00CF15CA"/>
    <w:rsid w:val="00CF198B"/>
    <w:rsid w:val="00CF1A8C"/>
    <w:rsid w:val="00CF28E0"/>
    <w:rsid w:val="00CF2945"/>
    <w:rsid w:val="00CF3044"/>
    <w:rsid w:val="00CF309D"/>
    <w:rsid w:val="00CF42FC"/>
    <w:rsid w:val="00CF6FF9"/>
    <w:rsid w:val="00CF7BEC"/>
    <w:rsid w:val="00D00238"/>
    <w:rsid w:val="00D0084A"/>
    <w:rsid w:val="00D012AB"/>
    <w:rsid w:val="00D01595"/>
    <w:rsid w:val="00D020C5"/>
    <w:rsid w:val="00D02C79"/>
    <w:rsid w:val="00D03030"/>
    <w:rsid w:val="00D031E4"/>
    <w:rsid w:val="00D032D5"/>
    <w:rsid w:val="00D03467"/>
    <w:rsid w:val="00D03E7F"/>
    <w:rsid w:val="00D04293"/>
    <w:rsid w:val="00D05613"/>
    <w:rsid w:val="00D05C0C"/>
    <w:rsid w:val="00D05C55"/>
    <w:rsid w:val="00D06B77"/>
    <w:rsid w:val="00D07989"/>
    <w:rsid w:val="00D07F47"/>
    <w:rsid w:val="00D1088E"/>
    <w:rsid w:val="00D10A1B"/>
    <w:rsid w:val="00D10A56"/>
    <w:rsid w:val="00D114FB"/>
    <w:rsid w:val="00D118E3"/>
    <w:rsid w:val="00D11C97"/>
    <w:rsid w:val="00D133FB"/>
    <w:rsid w:val="00D14801"/>
    <w:rsid w:val="00D14E2B"/>
    <w:rsid w:val="00D14F85"/>
    <w:rsid w:val="00D1561A"/>
    <w:rsid w:val="00D157ED"/>
    <w:rsid w:val="00D15B0D"/>
    <w:rsid w:val="00D16050"/>
    <w:rsid w:val="00D160F6"/>
    <w:rsid w:val="00D16BC4"/>
    <w:rsid w:val="00D1718A"/>
    <w:rsid w:val="00D17209"/>
    <w:rsid w:val="00D17562"/>
    <w:rsid w:val="00D17975"/>
    <w:rsid w:val="00D17F51"/>
    <w:rsid w:val="00D201F6"/>
    <w:rsid w:val="00D20DF5"/>
    <w:rsid w:val="00D20ED2"/>
    <w:rsid w:val="00D21FC0"/>
    <w:rsid w:val="00D22EAB"/>
    <w:rsid w:val="00D2455A"/>
    <w:rsid w:val="00D249C9"/>
    <w:rsid w:val="00D24DFA"/>
    <w:rsid w:val="00D25378"/>
    <w:rsid w:val="00D25F8C"/>
    <w:rsid w:val="00D2693A"/>
    <w:rsid w:val="00D3013F"/>
    <w:rsid w:val="00D302F5"/>
    <w:rsid w:val="00D30645"/>
    <w:rsid w:val="00D30D48"/>
    <w:rsid w:val="00D32014"/>
    <w:rsid w:val="00D32105"/>
    <w:rsid w:val="00D321BE"/>
    <w:rsid w:val="00D32677"/>
    <w:rsid w:val="00D32900"/>
    <w:rsid w:val="00D32F11"/>
    <w:rsid w:val="00D33ED9"/>
    <w:rsid w:val="00D34503"/>
    <w:rsid w:val="00D34B96"/>
    <w:rsid w:val="00D34D74"/>
    <w:rsid w:val="00D35772"/>
    <w:rsid w:val="00D36246"/>
    <w:rsid w:val="00D36B99"/>
    <w:rsid w:val="00D36D6D"/>
    <w:rsid w:val="00D4005D"/>
    <w:rsid w:val="00D400CD"/>
    <w:rsid w:val="00D40C85"/>
    <w:rsid w:val="00D40EFE"/>
    <w:rsid w:val="00D41307"/>
    <w:rsid w:val="00D4234F"/>
    <w:rsid w:val="00D433BF"/>
    <w:rsid w:val="00D43BE1"/>
    <w:rsid w:val="00D44CB6"/>
    <w:rsid w:val="00D46B92"/>
    <w:rsid w:val="00D47260"/>
    <w:rsid w:val="00D5035D"/>
    <w:rsid w:val="00D506A4"/>
    <w:rsid w:val="00D50821"/>
    <w:rsid w:val="00D5107D"/>
    <w:rsid w:val="00D52715"/>
    <w:rsid w:val="00D53239"/>
    <w:rsid w:val="00D53BAA"/>
    <w:rsid w:val="00D54AF4"/>
    <w:rsid w:val="00D54F7C"/>
    <w:rsid w:val="00D55A7B"/>
    <w:rsid w:val="00D55C8C"/>
    <w:rsid w:val="00D564EA"/>
    <w:rsid w:val="00D572D8"/>
    <w:rsid w:val="00D5739C"/>
    <w:rsid w:val="00D5776C"/>
    <w:rsid w:val="00D57EE2"/>
    <w:rsid w:val="00D604DB"/>
    <w:rsid w:val="00D60B74"/>
    <w:rsid w:val="00D60E35"/>
    <w:rsid w:val="00D61161"/>
    <w:rsid w:val="00D61421"/>
    <w:rsid w:val="00D62F83"/>
    <w:rsid w:val="00D63233"/>
    <w:rsid w:val="00D653B0"/>
    <w:rsid w:val="00D65715"/>
    <w:rsid w:val="00D65C46"/>
    <w:rsid w:val="00D6747E"/>
    <w:rsid w:val="00D674E7"/>
    <w:rsid w:val="00D67950"/>
    <w:rsid w:val="00D70046"/>
    <w:rsid w:val="00D704D0"/>
    <w:rsid w:val="00D70B8B"/>
    <w:rsid w:val="00D70EE9"/>
    <w:rsid w:val="00D720BF"/>
    <w:rsid w:val="00D7278D"/>
    <w:rsid w:val="00D72E45"/>
    <w:rsid w:val="00D7300C"/>
    <w:rsid w:val="00D7392A"/>
    <w:rsid w:val="00D73EFD"/>
    <w:rsid w:val="00D743D6"/>
    <w:rsid w:val="00D74791"/>
    <w:rsid w:val="00D7484D"/>
    <w:rsid w:val="00D7490E"/>
    <w:rsid w:val="00D74E27"/>
    <w:rsid w:val="00D75B82"/>
    <w:rsid w:val="00D763F0"/>
    <w:rsid w:val="00D766DD"/>
    <w:rsid w:val="00D76DD6"/>
    <w:rsid w:val="00D77613"/>
    <w:rsid w:val="00D777A6"/>
    <w:rsid w:val="00D824FF"/>
    <w:rsid w:val="00D830A1"/>
    <w:rsid w:val="00D833D7"/>
    <w:rsid w:val="00D83742"/>
    <w:rsid w:val="00D83D4E"/>
    <w:rsid w:val="00D84802"/>
    <w:rsid w:val="00D85B73"/>
    <w:rsid w:val="00D85F3D"/>
    <w:rsid w:val="00D87C49"/>
    <w:rsid w:val="00D90027"/>
    <w:rsid w:val="00D906AC"/>
    <w:rsid w:val="00D91CE0"/>
    <w:rsid w:val="00D92055"/>
    <w:rsid w:val="00D924E5"/>
    <w:rsid w:val="00D93F2A"/>
    <w:rsid w:val="00D94D5B"/>
    <w:rsid w:val="00D964C0"/>
    <w:rsid w:val="00D97014"/>
    <w:rsid w:val="00D97C20"/>
    <w:rsid w:val="00DA03C3"/>
    <w:rsid w:val="00DA048E"/>
    <w:rsid w:val="00DA0E7E"/>
    <w:rsid w:val="00DA1D46"/>
    <w:rsid w:val="00DA20A2"/>
    <w:rsid w:val="00DA21F2"/>
    <w:rsid w:val="00DA24D6"/>
    <w:rsid w:val="00DA282E"/>
    <w:rsid w:val="00DA2AF4"/>
    <w:rsid w:val="00DA2CFB"/>
    <w:rsid w:val="00DA2F94"/>
    <w:rsid w:val="00DA3972"/>
    <w:rsid w:val="00DA542A"/>
    <w:rsid w:val="00DA6452"/>
    <w:rsid w:val="00DA742C"/>
    <w:rsid w:val="00DA7523"/>
    <w:rsid w:val="00DA77A9"/>
    <w:rsid w:val="00DA77D1"/>
    <w:rsid w:val="00DA7C0F"/>
    <w:rsid w:val="00DB0476"/>
    <w:rsid w:val="00DB04C1"/>
    <w:rsid w:val="00DB12CB"/>
    <w:rsid w:val="00DB206D"/>
    <w:rsid w:val="00DB23E3"/>
    <w:rsid w:val="00DB2887"/>
    <w:rsid w:val="00DB2B4D"/>
    <w:rsid w:val="00DB2EA5"/>
    <w:rsid w:val="00DB3420"/>
    <w:rsid w:val="00DB3967"/>
    <w:rsid w:val="00DB3F11"/>
    <w:rsid w:val="00DB4203"/>
    <w:rsid w:val="00DB49A6"/>
    <w:rsid w:val="00DB4C5A"/>
    <w:rsid w:val="00DB4D71"/>
    <w:rsid w:val="00DB592B"/>
    <w:rsid w:val="00DB5E7C"/>
    <w:rsid w:val="00DB61E1"/>
    <w:rsid w:val="00DB65EB"/>
    <w:rsid w:val="00DB6814"/>
    <w:rsid w:val="00DC12EB"/>
    <w:rsid w:val="00DC1564"/>
    <w:rsid w:val="00DC1D02"/>
    <w:rsid w:val="00DC26BB"/>
    <w:rsid w:val="00DC2D2F"/>
    <w:rsid w:val="00DC316A"/>
    <w:rsid w:val="00DC5128"/>
    <w:rsid w:val="00DC5FFF"/>
    <w:rsid w:val="00DC78CC"/>
    <w:rsid w:val="00DD0226"/>
    <w:rsid w:val="00DD02A2"/>
    <w:rsid w:val="00DD033D"/>
    <w:rsid w:val="00DD0E1A"/>
    <w:rsid w:val="00DD0EF1"/>
    <w:rsid w:val="00DD0F5C"/>
    <w:rsid w:val="00DD2E2F"/>
    <w:rsid w:val="00DD3141"/>
    <w:rsid w:val="00DD4CE2"/>
    <w:rsid w:val="00DD55E7"/>
    <w:rsid w:val="00DD7142"/>
    <w:rsid w:val="00DD73C6"/>
    <w:rsid w:val="00DD7569"/>
    <w:rsid w:val="00DE01C0"/>
    <w:rsid w:val="00DE1A4A"/>
    <w:rsid w:val="00DE1F68"/>
    <w:rsid w:val="00DE2A7B"/>
    <w:rsid w:val="00DE3DBE"/>
    <w:rsid w:val="00DE4010"/>
    <w:rsid w:val="00DE462F"/>
    <w:rsid w:val="00DE4AE9"/>
    <w:rsid w:val="00DE4B7E"/>
    <w:rsid w:val="00DE4E14"/>
    <w:rsid w:val="00DE5403"/>
    <w:rsid w:val="00DE56F0"/>
    <w:rsid w:val="00DE5B0A"/>
    <w:rsid w:val="00DE5BC0"/>
    <w:rsid w:val="00DE68F6"/>
    <w:rsid w:val="00DE6E53"/>
    <w:rsid w:val="00DE7D04"/>
    <w:rsid w:val="00DF023C"/>
    <w:rsid w:val="00DF02C5"/>
    <w:rsid w:val="00DF0827"/>
    <w:rsid w:val="00DF13F2"/>
    <w:rsid w:val="00DF1ABA"/>
    <w:rsid w:val="00DF1D14"/>
    <w:rsid w:val="00DF20DF"/>
    <w:rsid w:val="00DF210E"/>
    <w:rsid w:val="00DF26CB"/>
    <w:rsid w:val="00DF28A2"/>
    <w:rsid w:val="00DF2CBF"/>
    <w:rsid w:val="00DF3C72"/>
    <w:rsid w:val="00DF3D5E"/>
    <w:rsid w:val="00DF45D6"/>
    <w:rsid w:val="00DF52DD"/>
    <w:rsid w:val="00DF607D"/>
    <w:rsid w:val="00DF7281"/>
    <w:rsid w:val="00DF7494"/>
    <w:rsid w:val="00DF7904"/>
    <w:rsid w:val="00E00004"/>
    <w:rsid w:val="00E000AC"/>
    <w:rsid w:val="00E00408"/>
    <w:rsid w:val="00E007EA"/>
    <w:rsid w:val="00E01184"/>
    <w:rsid w:val="00E01616"/>
    <w:rsid w:val="00E02AF7"/>
    <w:rsid w:val="00E03046"/>
    <w:rsid w:val="00E030E9"/>
    <w:rsid w:val="00E03682"/>
    <w:rsid w:val="00E03F7D"/>
    <w:rsid w:val="00E04066"/>
    <w:rsid w:val="00E040B3"/>
    <w:rsid w:val="00E0445F"/>
    <w:rsid w:val="00E048A2"/>
    <w:rsid w:val="00E05321"/>
    <w:rsid w:val="00E056EA"/>
    <w:rsid w:val="00E05CF1"/>
    <w:rsid w:val="00E066BB"/>
    <w:rsid w:val="00E06B04"/>
    <w:rsid w:val="00E07A27"/>
    <w:rsid w:val="00E07B85"/>
    <w:rsid w:val="00E1063D"/>
    <w:rsid w:val="00E10903"/>
    <w:rsid w:val="00E10CAD"/>
    <w:rsid w:val="00E10F71"/>
    <w:rsid w:val="00E11156"/>
    <w:rsid w:val="00E13201"/>
    <w:rsid w:val="00E1320D"/>
    <w:rsid w:val="00E13345"/>
    <w:rsid w:val="00E1344C"/>
    <w:rsid w:val="00E137F0"/>
    <w:rsid w:val="00E13C87"/>
    <w:rsid w:val="00E14498"/>
    <w:rsid w:val="00E146F9"/>
    <w:rsid w:val="00E148D6"/>
    <w:rsid w:val="00E14E7C"/>
    <w:rsid w:val="00E169A2"/>
    <w:rsid w:val="00E17104"/>
    <w:rsid w:val="00E20ACE"/>
    <w:rsid w:val="00E21085"/>
    <w:rsid w:val="00E212AF"/>
    <w:rsid w:val="00E21868"/>
    <w:rsid w:val="00E219BB"/>
    <w:rsid w:val="00E21D04"/>
    <w:rsid w:val="00E228C8"/>
    <w:rsid w:val="00E23164"/>
    <w:rsid w:val="00E23E77"/>
    <w:rsid w:val="00E24ED1"/>
    <w:rsid w:val="00E250C5"/>
    <w:rsid w:val="00E25471"/>
    <w:rsid w:val="00E25A3A"/>
    <w:rsid w:val="00E25CAA"/>
    <w:rsid w:val="00E25D25"/>
    <w:rsid w:val="00E25E23"/>
    <w:rsid w:val="00E263D3"/>
    <w:rsid w:val="00E26ECA"/>
    <w:rsid w:val="00E276D1"/>
    <w:rsid w:val="00E27A15"/>
    <w:rsid w:val="00E27F2F"/>
    <w:rsid w:val="00E27FF2"/>
    <w:rsid w:val="00E30239"/>
    <w:rsid w:val="00E32A55"/>
    <w:rsid w:val="00E32C4E"/>
    <w:rsid w:val="00E33977"/>
    <w:rsid w:val="00E349BE"/>
    <w:rsid w:val="00E352B0"/>
    <w:rsid w:val="00E362CA"/>
    <w:rsid w:val="00E367EA"/>
    <w:rsid w:val="00E36B30"/>
    <w:rsid w:val="00E37053"/>
    <w:rsid w:val="00E37360"/>
    <w:rsid w:val="00E378D5"/>
    <w:rsid w:val="00E37CD0"/>
    <w:rsid w:val="00E4106C"/>
    <w:rsid w:val="00E416FB"/>
    <w:rsid w:val="00E4183D"/>
    <w:rsid w:val="00E427F6"/>
    <w:rsid w:val="00E43A79"/>
    <w:rsid w:val="00E43B48"/>
    <w:rsid w:val="00E43E7E"/>
    <w:rsid w:val="00E44F2C"/>
    <w:rsid w:val="00E45B1D"/>
    <w:rsid w:val="00E466CF"/>
    <w:rsid w:val="00E467F1"/>
    <w:rsid w:val="00E500FF"/>
    <w:rsid w:val="00E5077A"/>
    <w:rsid w:val="00E51467"/>
    <w:rsid w:val="00E51BFE"/>
    <w:rsid w:val="00E5239C"/>
    <w:rsid w:val="00E5335E"/>
    <w:rsid w:val="00E55847"/>
    <w:rsid w:val="00E55C3F"/>
    <w:rsid w:val="00E5664B"/>
    <w:rsid w:val="00E57C6B"/>
    <w:rsid w:val="00E614F7"/>
    <w:rsid w:val="00E61DB1"/>
    <w:rsid w:val="00E625CB"/>
    <w:rsid w:val="00E628C0"/>
    <w:rsid w:val="00E62DCB"/>
    <w:rsid w:val="00E6318A"/>
    <w:rsid w:val="00E63BF8"/>
    <w:rsid w:val="00E63F51"/>
    <w:rsid w:val="00E64192"/>
    <w:rsid w:val="00E659A7"/>
    <w:rsid w:val="00E66B17"/>
    <w:rsid w:val="00E67999"/>
    <w:rsid w:val="00E67E63"/>
    <w:rsid w:val="00E702CB"/>
    <w:rsid w:val="00E709FE"/>
    <w:rsid w:val="00E70B29"/>
    <w:rsid w:val="00E71A3D"/>
    <w:rsid w:val="00E71DEA"/>
    <w:rsid w:val="00E74113"/>
    <w:rsid w:val="00E742C2"/>
    <w:rsid w:val="00E74897"/>
    <w:rsid w:val="00E749E1"/>
    <w:rsid w:val="00E74A27"/>
    <w:rsid w:val="00E74AFB"/>
    <w:rsid w:val="00E759A6"/>
    <w:rsid w:val="00E8002C"/>
    <w:rsid w:val="00E80275"/>
    <w:rsid w:val="00E80719"/>
    <w:rsid w:val="00E80F93"/>
    <w:rsid w:val="00E811EC"/>
    <w:rsid w:val="00E81B3B"/>
    <w:rsid w:val="00E81E48"/>
    <w:rsid w:val="00E8317F"/>
    <w:rsid w:val="00E833B8"/>
    <w:rsid w:val="00E84006"/>
    <w:rsid w:val="00E84066"/>
    <w:rsid w:val="00E85B13"/>
    <w:rsid w:val="00E85FF9"/>
    <w:rsid w:val="00E860EC"/>
    <w:rsid w:val="00E873E1"/>
    <w:rsid w:val="00E878BF"/>
    <w:rsid w:val="00E87D14"/>
    <w:rsid w:val="00E90384"/>
    <w:rsid w:val="00E9042B"/>
    <w:rsid w:val="00E90B99"/>
    <w:rsid w:val="00E91A18"/>
    <w:rsid w:val="00E920AC"/>
    <w:rsid w:val="00E94284"/>
    <w:rsid w:val="00E94727"/>
    <w:rsid w:val="00E94AC0"/>
    <w:rsid w:val="00E958E9"/>
    <w:rsid w:val="00E95995"/>
    <w:rsid w:val="00E96E16"/>
    <w:rsid w:val="00EA0240"/>
    <w:rsid w:val="00EA0460"/>
    <w:rsid w:val="00EA09C2"/>
    <w:rsid w:val="00EA1514"/>
    <w:rsid w:val="00EA2248"/>
    <w:rsid w:val="00EA244F"/>
    <w:rsid w:val="00EA25A1"/>
    <w:rsid w:val="00EA25D5"/>
    <w:rsid w:val="00EA2823"/>
    <w:rsid w:val="00EA28FC"/>
    <w:rsid w:val="00EA2A3A"/>
    <w:rsid w:val="00EA438A"/>
    <w:rsid w:val="00EA4711"/>
    <w:rsid w:val="00EA4896"/>
    <w:rsid w:val="00EA4EB6"/>
    <w:rsid w:val="00EA575A"/>
    <w:rsid w:val="00EA617A"/>
    <w:rsid w:val="00EA6BC7"/>
    <w:rsid w:val="00EA6D3C"/>
    <w:rsid w:val="00EA76D7"/>
    <w:rsid w:val="00EB118F"/>
    <w:rsid w:val="00EB18AA"/>
    <w:rsid w:val="00EB2606"/>
    <w:rsid w:val="00EB2C13"/>
    <w:rsid w:val="00EB2DF5"/>
    <w:rsid w:val="00EB3253"/>
    <w:rsid w:val="00EB32B3"/>
    <w:rsid w:val="00EB3A19"/>
    <w:rsid w:val="00EB41C6"/>
    <w:rsid w:val="00EB4292"/>
    <w:rsid w:val="00EB4442"/>
    <w:rsid w:val="00EB46B7"/>
    <w:rsid w:val="00EB47A4"/>
    <w:rsid w:val="00EB49F2"/>
    <w:rsid w:val="00EB4FCB"/>
    <w:rsid w:val="00EB5089"/>
    <w:rsid w:val="00EB5F90"/>
    <w:rsid w:val="00EB62BD"/>
    <w:rsid w:val="00EB7672"/>
    <w:rsid w:val="00EC0A77"/>
    <w:rsid w:val="00EC0D29"/>
    <w:rsid w:val="00EC1354"/>
    <w:rsid w:val="00EC1C39"/>
    <w:rsid w:val="00EC1CFC"/>
    <w:rsid w:val="00EC2B5B"/>
    <w:rsid w:val="00EC3B99"/>
    <w:rsid w:val="00EC4197"/>
    <w:rsid w:val="00EC443E"/>
    <w:rsid w:val="00EC45D8"/>
    <w:rsid w:val="00EC46AE"/>
    <w:rsid w:val="00EC4FB6"/>
    <w:rsid w:val="00EC6924"/>
    <w:rsid w:val="00EC6D8C"/>
    <w:rsid w:val="00EC78C7"/>
    <w:rsid w:val="00EC7DC9"/>
    <w:rsid w:val="00EC7E0F"/>
    <w:rsid w:val="00EC7FF0"/>
    <w:rsid w:val="00ED29FC"/>
    <w:rsid w:val="00ED30F9"/>
    <w:rsid w:val="00ED327F"/>
    <w:rsid w:val="00ED34B1"/>
    <w:rsid w:val="00ED4233"/>
    <w:rsid w:val="00ED4AD2"/>
    <w:rsid w:val="00ED55CC"/>
    <w:rsid w:val="00ED5881"/>
    <w:rsid w:val="00ED6B96"/>
    <w:rsid w:val="00ED6D65"/>
    <w:rsid w:val="00ED77A0"/>
    <w:rsid w:val="00ED7C13"/>
    <w:rsid w:val="00EE01E6"/>
    <w:rsid w:val="00EE0972"/>
    <w:rsid w:val="00EE1198"/>
    <w:rsid w:val="00EE1378"/>
    <w:rsid w:val="00EE21DD"/>
    <w:rsid w:val="00EE24DE"/>
    <w:rsid w:val="00EE275F"/>
    <w:rsid w:val="00EE30C7"/>
    <w:rsid w:val="00EE3514"/>
    <w:rsid w:val="00EE479B"/>
    <w:rsid w:val="00EE663E"/>
    <w:rsid w:val="00EE70CA"/>
    <w:rsid w:val="00EE7A85"/>
    <w:rsid w:val="00EE7BD1"/>
    <w:rsid w:val="00EF0453"/>
    <w:rsid w:val="00EF0DCF"/>
    <w:rsid w:val="00EF14D7"/>
    <w:rsid w:val="00EF1540"/>
    <w:rsid w:val="00EF2336"/>
    <w:rsid w:val="00EF362A"/>
    <w:rsid w:val="00EF4106"/>
    <w:rsid w:val="00EF498F"/>
    <w:rsid w:val="00EF4CD4"/>
    <w:rsid w:val="00EF4F36"/>
    <w:rsid w:val="00EF638E"/>
    <w:rsid w:val="00EF6527"/>
    <w:rsid w:val="00EF6D46"/>
    <w:rsid w:val="00EF6E42"/>
    <w:rsid w:val="00F005E5"/>
    <w:rsid w:val="00F007F9"/>
    <w:rsid w:val="00F00F7E"/>
    <w:rsid w:val="00F0180D"/>
    <w:rsid w:val="00F01870"/>
    <w:rsid w:val="00F0294C"/>
    <w:rsid w:val="00F03587"/>
    <w:rsid w:val="00F0360C"/>
    <w:rsid w:val="00F03663"/>
    <w:rsid w:val="00F0367D"/>
    <w:rsid w:val="00F03DDB"/>
    <w:rsid w:val="00F046FF"/>
    <w:rsid w:val="00F0476B"/>
    <w:rsid w:val="00F053E5"/>
    <w:rsid w:val="00F055CB"/>
    <w:rsid w:val="00F06217"/>
    <w:rsid w:val="00F0689E"/>
    <w:rsid w:val="00F068A5"/>
    <w:rsid w:val="00F06E5D"/>
    <w:rsid w:val="00F077E5"/>
    <w:rsid w:val="00F11090"/>
    <w:rsid w:val="00F124D3"/>
    <w:rsid w:val="00F12AAB"/>
    <w:rsid w:val="00F13631"/>
    <w:rsid w:val="00F13665"/>
    <w:rsid w:val="00F13FBD"/>
    <w:rsid w:val="00F14658"/>
    <w:rsid w:val="00F14D2C"/>
    <w:rsid w:val="00F14E35"/>
    <w:rsid w:val="00F15262"/>
    <w:rsid w:val="00F1639B"/>
    <w:rsid w:val="00F1743D"/>
    <w:rsid w:val="00F2115A"/>
    <w:rsid w:val="00F223B5"/>
    <w:rsid w:val="00F22E48"/>
    <w:rsid w:val="00F2302C"/>
    <w:rsid w:val="00F23D84"/>
    <w:rsid w:val="00F244A8"/>
    <w:rsid w:val="00F25B02"/>
    <w:rsid w:val="00F25F85"/>
    <w:rsid w:val="00F25F8C"/>
    <w:rsid w:val="00F271D8"/>
    <w:rsid w:val="00F27451"/>
    <w:rsid w:val="00F27B2F"/>
    <w:rsid w:val="00F27D22"/>
    <w:rsid w:val="00F30EEE"/>
    <w:rsid w:val="00F31453"/>
    <w:rsid w:val="00F322C8"/>
    <w:rsid w:val="00F33070"/>
    <w:rsid w:val="00F3334F"/>
    <w:rsid w:val="00F34A30"/>
    <w:rsid w:val="00F355E1"/>
    <w:rsid w:val="00F36688"/>
    <w:rsid w:val="00F3688B"/>
    <w:rsid w:val="00F40011"/>
    <w:rsid w:val="00F4031C"/>
    <w:rsid w:val="00F403D7"/>
    <w:rsid w:val="00F40535"/>
    <w:rsid w:val="00F40586"/>
    <w:rsid w:val="00F406A4"/>
    <w:rsid w:val="00F40ED6"/>
    <w:rsid w:val="00F42B83"/>
    <w:rsid w:val="00F449C5"/>
    <w:rsid w:val="00F45A4C"/>
    <w:rsid w:val="00F45A8D"/>
    <w:rsid w:val="00F45F93"/>
    <w:rsid w:val="00F46287"/>
    <w:rsid w:val="00F46A4B"/>
    <w:rsid w:val="00F46BAE"/>
    <w:rsid w:val="00F4704E"/>
    <w:rsid w:val="00F50152"/>
    <w:rsid w:val="00F50461"/>
    <w:rsid w:val="00F50536"/>
    <w:rsid w:val="00F50ACC"/>
    <w:rsid w:val="00F50B34"/>
    <w:rsid w:val="00F512BA"/>
    <w:rsid w:val="00F51912"/>
    <w:rsid w:val="00F51EE4"/>
    <w:rsid w:val="00F53B8B"/>
    <w:rsid w:val="00F54377"/>
    <w:rsid w:val="00F543C9"/>
    <w:rsid w:val="00F5484F"/>
    <w:rsid w:val="00F55B6D"/>
    <w:rsid w:val="00F57A71"/>
    <w:rsid w:val="00F57CE2"/>
    <w:rsid w:val="00F57D9F"/>
    <w:rsid w:val="00F57EF9"/>
    <w:rsid w:val="00F602EE"/>
    <w:rsid w:val="00F615BF"/>
    <w:rsid w:val="00F63D5A"/>
    <w:rsid w:val="00F647C6"/>
    <w:rsid w:val="00F650CD"/>
    <w:rsid w:val="00F65AB0"/>
    <w:rsid w:val="00F67519"/>
    <w:rsid w:val="00F67BB0"/>
    <w:rsid w:val="00F70B1A"/>
    <w:rsid w:val="00F7181B"/>
    <w:rsid w:val="00F71B6E"/>
    <w:rsid w:val="00F725F5"/>
    <w:rsid w:val="00F7357B"/>
    <w:rsid w:val="00F74DAF"/>
    <w:rsid w:val="00F74E11"/>
    <w:rsid w:val="00F7541B"/>
    <w:rsid w:val="00F75E5C"/>
    <w:rsid w:val="00F76A9A"/>
    <w:rsid w:val="00F76DA4"/>
    <w:rsid w:val="00F76E19"/>
    <w:rsid w:val="00F7746F"/>
    <w:rsid w:val="00F81FDD"/>
    <w:rsid w:val="00F822AA"/>
    <w:rsid w:val="00F826E2"/>
    <w:rsid w:val="00F83F8D"/>
    <w:rsid w:val="00F8488E"/>
    <w:rsid w:val="00F84AFE"/>
    <w:rsid w:val="00F84F42"/>
    <w:rsid w:val="00F871C4"/>
    <w:rsid w:val="00F873B6"/>
    <w:rsid w:val="00F8748E"/>
    <w:rsid w:val="00F87597"/>
    <w:rsid w:val="00F87EE6"/>
    <w:rsid w:val="00F905A9"/>
    <w:rsid w:val="00F90875"/>
    <w:rsid w:val="00F90B6F"/>
    <w:rsid w:val="00F90CCE"/>
    <w:rsid w:val="00F9191F"/>
    <w:rsid w:val="00F925BA"/>
    <w:rsid w:val="00F9280E"/>
    <w:rsid w:val="00F92A82"/>
    <w:rsid w:val="00F9393A"/>
    <w:rsid w:val="00F945F3"/>
    <w:rsid w:val="00F94F4F"/>
    <w:rsid w:val="00F95246"/>
    <w:rsid w:val="00F95527"/>
    <w:rsid w:val="00F95B9A"/>
    <w:rsid w:val="00F95CF3"/>
    <w:rsid w:val="00F95D6D"/>
    <w:rsid w:val="00F97A38"/>
    <w:rsid w:val="00F97D60"/>
    <w:rsid w:val="00F97D85"/>
    <w:rsid w:val="00FA1157"/>
    <w:rsid w:val="00FA1D5F"/>
    <w:rsid w:val="00FA1F6D"/>
    <w:rsid w:val="00FA212C"/>
    <w:rsid w:val="00FA2575"/>
    <w:rsid w:val="00FA2F7D"/>
    <w:rsid w:val="00FA3A6C"/>
    <w:rsid w:val="00FA42F2"/>
    <w:rsid w:val="00FA44B3"/>
    <w:rsid w:val="00FA5B0F"/>
    <w:rsid w:val="00FA6C6A"/>
    <w:rsid w:val="00FA7BFA"/>
    <w:rsid w:val="00FB0231"/>
    <w:rsid w:val="00FB0B2D"/>
    <w:rsid w:val="00FB1FE5"/>
    <w:rsid w:val="00FB2B6D"/>
    <w:rsid w:val="00FB3001"/>
    <w:rsid w:val="00FB3037"/>
    <w:rsid w:val="00FB309F"/>
    <w:rsid w:val="00FB30A0"/>
    <w:rsid w:val="00FB3215"/>
    <w:rsid w:val="00FB32E5"/>
    <w:rsid w:val="00FB4D7F"/>
    <w:rsid w:val="00FB4EDE"/>
    <w:rsid w:val="00FB5174"/>
    <w:rsid w:val="00FB6018"/>
    <w:rsid w:val="00FB666D"/>
    <w:rsid w:val="00FC06DC"/>
    <w:rsid w:val="00FC0ABB"/>
    <w:rsid w:val="00FC237E"/>
    <w:rsid w:val="00FC291E"/>
    <w:rsid w:val="00FC2B5E"/>
    <w:rsid w:val="00FC4010"/>
    <w:rsid w:val="00FC4F7B"/>
    <w:rsid w:val="00FC5E3B"/>
    <w:rsid w:val="00FC6A77"/>
    <w:rsid w:val="00FC6D42"/>
    <w:rsid w:val="00FC770B"/>
    <w:rsid w:val="00FD0033"/>
    <w:rsid w:val="00FD00E5"/>
    <w:rsid w:val="00FD094A"/>
    <w:rsid w:val="00FD20BC"/>
    <w:rsid w:val="00FD3736"/>
    <w:rsid w:val="00FD3AD4"/>
    <w:rsid w:val="00FD3DC6"/>
    <w:rsid w:val="00FD4282"/>
    <w:rsid w:val="00FD43C1"/>
    <w:rsid w:val="00FD4455"/>
    <w:rsid w:val="00FD44C7"/>
    <w:rsid w:val="00FD5996"/>
    <w:rsid w:val="00FD5BDC"/>
    <w:rsid w:val="00FD5C35"/>
    <w:rsid w:val="00FD6497"/>
    <w:rsid w:val="00FD71A8"/>
    <w:rsid w:val="00FD75B7"/>
    <w:rsid w:val="00FD7B5D"/>
    <w:rsid w:val="00FD7CB7"/>
    <w:rsid w:val="00FD7F14"/>
    <w:rsid w:val="00FE05F2"/>
    <w:rsid w:val="00FE1243"/>
    <w:rsid w:val="00FE1552"/>
    <w:rsid w:val="00FE162B"/>
    <w:rsid w:val="00FE3154"/>
    <w:rsid w:val="00FE34BD"/>
    <w:rsid w:val="00FE6216"/>
    <w:rsid w:val="00FE6258"/>
    <w:rsid w:val="00FE6D9D"/>
    <w:rsid w:val="00FE7427"/>
    <w:rsid w:val="00FE7666"/>
    <w:rsid w:val="00FE7BD2"/>
    <w:rsid w:val="00FE7D05"/>
    <w:rsid w:val="00FF01DC"/>
    <w:rsid w:val="00FF0664"/>
    <w:rsid w:val="00FF178D"/>
    <w:rsid w:val="00FF186B"/>
    <w:rsid w:val="00FF345C"/>
    <w:rsid w:val="00FF47D8"/>
    <w:rsid w:val="00FF491D"/>
    <w:rsid w:val="00FF4AB1"/>
    <w:rsid w:val="00FF5612"/>
    <w:rsid w:val="00FF5984"/>
    <w:rsid w:val="00FF6545"/>
    <w:rsid w:val="00FF69B1"/>
    <w:rsid w:val="00FF711D"/>
    <w:rsid w:val="00FF7434"/>
    <w:rsid w:val="00FF745C"/>
    <w:rsid w:val="00FF7678"/>
    <w:rsid w:val="00FF77F8"/>
    <w:rsid w:val="00FF7D13"/>
    <w:rsid w:val="0CAA5D48"/>
    <w:rsid w:val="1F0CDEC7"/>
    <w:rsid w:val="21E26529"/>
    <w:rsid w:val="29A65510"/>
    <w:rsid w:val="2A9F7255"/>
    <w:rsid w:val="3BE10829"/>
    <w:rsid w:val="4AD8736C"/>
    <w:rsid w:val="5309F70E"/>
    <w:rsid w:val="5CD7AB9B"/>
    <w:rsid w:val="64F32F09"/>
    <w:rsid w:val="6D6DDC97"/>
    <w:rsid w:val="7081FF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7BD5B5"/>
  <w15:docId w15:val="{C31EF0BE-AB10-4AF0-8D61-13D88B07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AD2"/>
  </w:style>
  <w:style w:type="paragraph" w:styleId="Nagwek1">
    <w:name w:val="heading 1"/>
    <w:basedOn w:val="Normalny"/>
    <w:next w:val="Normalny"/>
    <w:link w:val="Nagwek1Znak"/>
    <w:qFormat/>
    <w:rsid w:val="00CF198B"/>
    <w:pPr>
      <w:keepNext/>
      <w:keepLines/>
      <w:spacing w:before="320" w:after="80" w:line="240" w:lineRule="auto"/>
      <w:jc w:val="center"/>
      <w:outlineLvl w:val="0"/>
    </w:pPr>
    <w:rPr>
      <w:rFonts w:asciiTheme="majorHAnsi" w:eastAsiaTheme="majorEastAsia" w:hAnsiTheme="majorHAnsi" w:cstheme="majorBidi"/>
      <w:color w:val="276E8B" w:themeColor="accent1" w:themeShade="BF"/>
      <w:sz w:val="40"/>
      <w:szCs w:val="40"/>
    </w:rPr>
  </w:style>
  <w:style w:type="paragraph" w:styleId="Nagwek2">
    <w:name w:val="heading 2"/>
    <w:basedOn w:val="Normalny"/>
    <w:next w:val="Normalny"/>
    <w:link w:val="Nagwek2Znak"/>
    <w:uiPriority w:val="9"/>
    <w:unhideWhenUsed/>
    <w:qFormat/>
    <w:rsid w:val="00CF198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nhideWhenUsed/>
    <w:qFormat/>
    <w:rsid w:val="00CF198B"/>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unhideWhenUsed/>
    <w:qFormat/>
    <w:rsid w:val="00CF198B"/>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CF198B"/>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CF198B"/>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CF198B"/>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CF198B"/>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CF198B"/>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F198B"/>
    <w:rPr>
      <w:rFonts w:asciiTheme="majorHAnsi" w:eastAsiaTheme="majorEastAsia" w:hAnsiTheme="majorHAnsi" w:cstheme="majorBidi"/>
      <w:color w:val="276E8B" w:themeColor="accent1" w:themeShade="BF"/>
      <w:sz w:val="40"/>
      <w:szCs w:val="40"/>
    </w:rPr>
  </w:style>
  <w:style w:type="character" w:customStyle="1" w:styleId="Nagwek2Znak">
    <w:name w:val="Nagłówek 2 Znak"/>
    <w:basedOn w:val="Domylnaczcionkaakapitu"/>
    <w:link w:val="Nagwek2"/>
    <w:uiPriority w:val="9"/>
    <w:rsid w:val="00CF198B"/>
    <w:rPr>
      <w:rFonts w:asciiTheme="majorHAnsi" w:eastAsiaTheme="majorEastAsia" w:hAnsiTheme="majorHAnsi" w:cstheme="majorBidi"/>
      <w:sz w:val="32"/>
      <w:szCs w:val="32"/>
    </w:rPr>
  </w:style>
  <w:style w:type="character" w:customStyle="1" w:styleId="Nagwek3Znak">
    <w:name w:val="Nagłówek 3 Znak"/>
    <w:basedOn w:val="Domylnaczcionkaakapitu"/>
    <w:link w:val="Nagwek3"/>
    <w:rsid w:val="00CF198B"/>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rsid w:val="00CF198B"/>
    <w:rPr>
      <w:rFonts w:asciiTheme="majorHAnsi" w:eastAsiaTheme="majorEastAsia" w:hAnsiTheme="majorHAnsi" w:cstheme="majorBidi"/>
      <w:i/>
      <w:iCs/>
      <w:sz w:val="30"/>
      <w:szCs w:val="30"/>
    </w:rPr>
  </w:style>
  <w:style w:type="character" w:customStyle="1" w:styleId="TekstdymkaZnak">
    <w:name w:val="Tekst dymka Znak"/>
    <w:basedOn w:val="Domylnaczcionkaakapitu"/>
    <w:link w:val="Tekstdymka"/>
    <w:rsid w:val="007C4E2F"/>
    <w:rPr>
      <w:rFonts w:ascii="Tahoma" w:eastAsia="Calibri" w:hAnsi="Tahoma" w:cs="Tahoma"/>
      <w:sz w:val="16"/>
      <w:szCs w:val="16"/>
      <w:lang w:eastAsia="zh-CN"/>
    </w:rPr>
  </w:style>
  <w:style w:type="paragraph" w:styleId="Tekstdymka">
    <w:name w:val="Balloon Text"/>
    <w:basedOn w:val="Normalny"/>
    <w:link w:val="TekstdymkaZnak"/>
    <w:unhideWhenUsed/>
    <w:rsid w:val="007C4E2F"/>
    <w:pPr>
      <w:spacing w:after="0" w:line="240" w:lineRule="auto"/>
    </w:pPr>
    <w:rPr>
      <w:rFonts w:ascii="Tahoma" w:hAnsi="Tahoma" w:cs="Tahoma"/>
      <w:sz w:val="16"/>
      <w:szCs w:val="16"/>
    </w:rPr>
  </w:style>
  <w:style w:type="paragraph" w:styleId="Nagwek">
    <w:name w:val="header"/>
    <w:aliases w:val="Nagłówek strony,Nagłówek strony1"/>
    <w:basedOn w:val="Normalny"/>
    <w:link w:val="NagwekZnak"/>
    <w:unhideWhenUsed/>
    <w:rsid w:val="007C4E2F"/>
    <w:pPr>
      <w:tabs>
        <w:tab w:val="center" w:pos="4536"/>
        <w:tab w:val="right" w:pos="9072"/>
      </w:tabs>
      <w:spacing w:after="0" w:line="240" w:lineRule="auto"/>
    </w:pPr>
  </w:style>
  <w:style w:type="character" w:customStyle="1" w:styleId="NagwekZnak">
    <w:name w:val="Nagłówek Znak"/>
    <w:aliases w:val="Nagłówek strony Znak,Nagłówek strony1 Znak"/>
    <w:basedOn w:val="Domylnaczcionkaakapitu"/>
    <w:link w:val="Nagwek"/>
    <w:rsid w:val="007C4E2F"/>
    <w:rPr>
      <w:rFonts w:ascii="Cambria" w:eastAsia="Calibri" w:hAnsi="Cambria" w:cs="Calibri"/>
      <w:lang w:eastAsia="zh-CN"/>
    </w:rPr>
  </w:style>
  <w:style w:type="paragraph" w:styleId="Stopka">
    <w:name w:val="footer"/>
    <w:basedOn w:val="Normalny"/>
    <w:link w:val="StopkaZnak"/>
    <w:uiPriority w:val="99"/>
    <w:unhideWhenUsed/>
    <w:rsid w:val="007C4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E2F"/>
    <w:rPr>
      <w:rFonts w:ascii="Cambria" w:eastAsia="Calibri" w:hAnsi="Cambria" w:cs="Calibri"/>
      <w:lang w:eastAsia="zh-CN"/>
    </w:rPr>
  </w:style>
  <w:style w:type="paragraph" w:styleId="Nagwekspisutreci">
    <w:name w:val="TOC Heading"/>
    <w:basedOn w:val="Nagwek1"/>
    <w:next w:val="Normalny"/>
    <w:uiPriority w:val="39"/>
    <w:unhideWhenUsed/>
    <w:qFormat/>
    <w:rsid w:val="00CF198B"/>
    <w:pPr>
      <w:outlineLvl w:val="9"/>
    </w:pPr>
  </w:style>
  <w:style w:type="paragraph" w:styleId="Akapitzlist">
    <w:name w:val="List Paragraph"/>
    <w:aliases w:val="Normal,Eko punkty,Wyliczanie,Obiekt,List Paragraph1,Akapit z listą3,Akapit z listą31,Sl_Akapit z listą,BulletC,Numerowanie,Bullets,normalny tekst,Kolorowa lista — akcent 11,Akapit z listą11,normalny"/>
    <w:basedOn w:val="Normalny"/>
    <w:link w:val="AkapitzlistZnak"/>
    <w:uiPriority w:val="34"/>
    <w:qFormat/>
    <w:rsid w:val="007C4E2F"/>
    <w:pPr>
      <w:ind w:left="720"/>
      <w:contextualSpacing/>
    </w:pPr>
  </w:style>
  <w:style w:type="paragraph" w:styleId="Spistreci1">
    <w:name w:val="toc 1"/>
    <w:basedOn w:val="Normalny"/>
    <w:next w:val="Normalny"/>
    <w:autoRedefine/>
    <w:uiPriority w:val="39"/>
    <w:unhideWhenUsed/>
    <w:rsid w:val="00961434"/>
    <w:pPr>
      <w:tabs>
        <w:tab w:val="left" w:pos="440"/>
        <w:tab w:val="right" w:leader="dot" w:pos="9062"/>
      </w:tabs>
      <w:spacing w:after="0" w:line="360" w:lineRule="auto"/>
      <w:ind w:left="220" w:hanging="220"/>
      <w:jc w:val="both"/>
    </w:pPr>
  </w:style>
  <w:style w:type="character" w:styleId="Hipercze">
    <w:name w:val="Hyperlink"/>
    <w:basedOn w:val="Domylnaczcionkaakapitu"/>
    <w:uiPriority w:val="99"/>
    <w:unhideWhenUsed/>
    <w:rsid w:val="007C4E2F"/>
    <w:rPr>
      <w:color w:val="6B9F25" w:themeColor="hyperlink"/>
      <w:u w:val="single"/>
    </w:rPr>
  </w:style>
  <w:style w:type="paragraph" w:styleId="Tekstpodstawowywcity">
    <w:name w:val="Body Text Indent"/>
    <w:basedOn w:val="Normalny"/>
    <w:link w:val="TekstpodstawowywcityZnak"/>
    <w:uiPriority w:val="99"/>
    <w:rsid w:val="007C4E2F"/>
    <w:pPr>
      <w:ind w:left="283"/>
    </w:pPr>
    <w:rPr>
      <w:rFonts w:ascii="Calibri" w:hAnsi="Calibri" w:cs="Times New Roman"/>
      <w:sz w:val="20"/>
      <w:szCs w:val="20"/>
    </w:rPr>
  </w:style>
  <w:style w:type="character" w:customStyle="1" w:styleId="TekstpodstawowywcityZnak">
    <w:name w:val="Tekst podstawowy wcięty Znak"/>
    <w:basedOn w:val="Domylnaczcionkaakapitu"/>
    <w:link w:val="Tekstpodstawowywcity"/>
    <w:uiPriority w:val="99"/>
    <w:rsid w:val="007C4E2F"/>
    <w:rPr>
      <w:rFonts w:ascii="Calibri" w:eastAsia="Calibri" w:hAnsi="Calibri" w:cs="Times New Roman"/>
      <w:sz w:val="20"/>
      <w:szCs w:val="20"/>
      <w:lang w:eastAsia="zh-CN"/>
    </w:rPr>
  </w:style>
  <w:style w:type="character" w:customStyle="1" w:styleId="h1">
    <w:name w:val="h1"/>
    <w:basedOn w:val="Domylnaczcionkaakapitu"/>
    <w:rsid w:val="007C4E2F"/>
  </w:style>
  <w:style w:type="paragraph" w:styleId="Legenda">
    <w:name w:val="caption"/>
    <w:aliases w:val="Char,Legenda-tabele/wykresy, Char,Podpis nad obiektem,Legenda Znak Znak Znak,Legenda Znak Znak,Legenda Znak Znak Znak Znak,Legenda Znak Znak Znak Znak Znak Znak,Legenda Znak Znak Znak Znak Znak Znak Znak"/>
    <w:basedOn w:val="Normalny"/>
    <w:next w:val="Normalny"/>
    <w:link w:val="LegendaZnak"/>
    <w:uiPriority w:val="35"/>
    <w:unhideWhenUsed/>
    <w:qFormat/>
    <w:rsid w:val="006500DC"/>
    <w:pPr>
      <w:spacing w:line="240" w:lineRule="auto"/>
    </w:pPr>
    <w:rPr>
      <w:rFonts w:ascii="Verdana" w:hAnsi="Verdana"/>
      <w:b/>
      <w:bCs/>
      <w:color w:val="404040" w:themeColor="text1" w:themeTint="BF"/>
      <w:sz w:val="16"/>
      <w:szCs w:val="16"/>
    </w:rPr>
  </w:style>
  <w:style w:type="paragraph" w:styleId="Tytu">
    <w:name w:val="Title"/>
    <w:basedOn w:val="Normalny"/>
    <w:next w:val="Normalny"/>
    <w:link w:val="TytuZnak"/>
    <w:uiPriority w:val="10"/>
    <w:qFormat/>
    <w:rsid w:val="00CF198B"/>
    <w:pPr>
      <w:pBdr>
        <w:top w:val="single" w:sz="6" w:space="8" w:color="75BDA7" w:themeColor="accent3"/>
        <w:bottom w:val="single" w:sz="6" w:space="8" w:color="75BDA7" w:themeColor="accent3"/>
      </w:pBdr>
      <w:spacing w:after="400" w:line="240" w:lineRule="auto"/>
      <w:contextualSpacing/>
      <w:jc w:val="center"/>
    </w:pPr>
    <w:rPr>
      <w:rFonts w:asciiTheme="majorHAnsi" w:eastAsiaTheme="majorEastAsia" w:hAnsiTheme="majorHAnsi" w:cstheme="majorBidi"/>
      <w:caps/>
      <w:color w:val="373545" w:themeColor="text2"/>
      <w:spacing w:val="30"/>
      <w:sz w:val="72"/>
      <w:szCs w:val="72"/>
    </w:rPr>
  </w:style>
  <w:style w:type="character" w:customStyle="1" w:styleId="TytuZnak">
    <w:name w:val="Tytuł Znak"/>
    <w:basedOn w:val="Domylnaczcionkaakapitu"/>
    <w:link w:val="Tytu"/>
    <w:uiPriority w:val="10"/>
    <w:rsid w:val="00CF198B"/>
    <w:rPr>
      <w:rFonts w:asciiTheme="majorHAnsi" w:eastAsiaTheme="majorEastAsia" w:hAnsiTheme="majorHAnsi" w:cstheme="majorBidi"/>
      <w:caps/>
      <w:color w:val="373545" w:themeColor="text2"/>
      <w:spacing w:val="30"/>
      <w:sz w:val="72"/>
      <w:szCs w:val="72"/>
    </w:rPr>
  </w:style>
  <w:style w:type="paragraph" w:customStyle="1" w:styleId="Default">
    <w:name w:val="Default"/>
    <w:rsid w:val="007C4E2F"/>
    <w:pPr>
      <w:autoSpaceDE w:val="0"/>
      <w:autoSpaceDN w:val="0"/>
      <w:adjustRightInd w:val="0"/>
      <w:spacing w:after="0" w:line="240" w:lineRule="auto"/>
    </w:pPr>
    <w:rPr>
      <w:rFonts w:ascii="Cambria" w:eastAsia="Times New Roman" w:hAnsi="Cambria" w:cs="Cambria"/>
      <w:color w:val="000000"/>
      <w:sz w:val="24"/>
      <w:szCs w:val="24"/>
      <w:lang w:eastAsia="pl-PL"/>
    </w:rPr>
  </w:style>
  <w:style w:type="paragraph" w:customStyle="1" w:styleId="Tekstpodstawowy11">
    <w:name w:val="Tekst podstawowy_11"/>
    <w:basedOn w:val="Normalny"/>
    <w:rsid w:val="007C4E2F"/>
    <w:pPr>
      <w:spacing w:before="120" w:after="0" w:line="320" w:lineRule="atLeast"/>
    </w:pPr>
    <w:rPr>
      <w:rFonts w:ascii="Arial" w:eastAsia="Times New Roman" w:hAnsi="Arial" w:cs="Times New Roman"/>
      <w:szCs w:val="20"/>
    </w:rPr>
  </w:style>
  <w:style w:type="paragraph" w:styleId="Tekstkomentarza">
    <w:name w:val="annotation text"/>
    <w:basedOn w:val="Normalny"/>
    <w:link w:val="TekstkomentarzaZnak"/>
    <w:uiPriority w:val="99"/>
    <w:unhideWhenUsed/>
    <w:rsid w:val="007C4E2F"/>
    <w:pPr>
      <w:spacing w:line="240" w:lineRule="auto"/>
    </w:pPr>
    <w:rPr>
      <w:sz w:val="20"/>
      <w:szCs w:val="20"/>
    </w:rPr>
  </w:style>
  <w:style w:type="character" w:customStyle="1" w:styleId="TekstkomentarzaZnak">
    <w:name w:val="Tekst komentarza Znak"/>
    <w:basedOn w:val="Domylnaczcionkaakapitu"/>
    <w:link w:val="Tekstkomentarza"/>
    <w:uiPriority w:val="99"/>
    <w:rsid w:val="007C4E2F"/>
    <w:rPr>
      <w:rFonts w:ascii="Cambria" w:eastAsia="Calibri" w:hAnsi="Cambria" w:cs="Calibri"/>
      <w:sz w:val="20"/>
      <w:szCs w:val="20"/>
      <w:lang w:eastAsia="zh-CN"/>
    </w:rPr>
  </w:style>
  <w:style w:type="character" w:customStyle="1" w:styleId="TematkomentarzaZnak">
    <w:name w:val="Temat komentarza Znak"/>
    <w:basedOn w:val="TekstkomentarzaZnak"/>
    <w:link w:val="Tematkomentarza"/>
    <w:rsid w:val="007C4E2F"/>
    <w:rPr>
      <w:rFonts w:ascii="Cambria" w:eastAsia="Calibri" w:hAnsi="Cambria" w:cs="Calibri"/>
      <w:b/>
      <w:bCs/>
      <w:sz w:val="20"/>
      <w:szCs w:val="20"/>
      <w:lang w:eastAsia="zh-CN"/>
    </w:rPr>
  </w:style>
  <w:style w:type="paragraph" w:styleId="Tematkomentarza">
    <w:name w:val="annotation subject"/>
    <w:basedOn w:val="Tekstkomentarza"/>
    <w:next w:val="Tekstkomentarza"/>
    <w:link w:val="TematkomentarzaZnak"/>
    <w:unhideWhenUsed/>
    <w:rsid w:val="007C4E2F"/>
    <w:rPr>
      <w:b/>
      <w:bCs/>
    </w:rPr>
  </w:style>
  <w:style w:type="paragraph" w:customStyle="1" w:styleId="ANSEE">
    <w:name w:val="ANSEE"/>
    <w:basedOn w:val="Normalny"/>
    <w:link w:val="ANSEEZnak"/>
    <w:rsid w:val="007C4E2F"/>
    <w:pPr>
      <w:widowControl w:val="0"/>
      <w:tabs>
        <w:tab w:val="left" w:pos="1800"/>
        <w:tab w:val="left" w:pos="2660"/>
        <w:tab w:val="left" w:pos="3080"/>
        <w:tab w:val="left" w:pos="4640"/>
        <w:tab w:val="left" w:pos="5880"/>
        <w:tab w:val="left" w:pos="6280"/>
        <w:tab w:val="left" w:pos="7340"/>
        <w:tab w:val="left" w:pos="8360"/>
      </w:tabs>
      <w:autoSpaceDE w:val="0"/>
      <w:spacing w:before="3" w:after="0" w:line="360" w:lineRule="auto"/>
      <w:ind w:firstLine="708"/>
    </w:pPr>
    <w:rPr>
      <w:rFonts w:ascii="Times New Roman" w:eastAsia="MS Mincho" w:hAnsi="Times New Roman" w:cs="Times New Roman"/>
      <w:sz w:val="24"/>
      <w:szCs w:val="24"/>
    </w:rPr>
  </w:style>
  <w:style w:type="character" w:customStyle="1" w:styleId="Tekstpodstawowywcity2Znak">
    <w:name w:val="Tekst podstawowy wcięty 2 Znak"/>
    <w:link w:val="Tekstpodstawowywcity2"/>
    <w:rsid w:val="007C4E2F"/>
    <w:rPr>
      <w:rFonts w:ascii="Cambria" w:hAnsi="Cambria" w:cs="Calibri"/>
    </w:rPr>
  </w:style>
  <w:style w:type="paragraph" w:styleId="Tekstpodstawowywcity2">
    <w:name w:val="Body Text Indent 2"/>
    <w:basedOn w:val="Normalny"/>
    <w:link w:val="Tekstpodstawowywcity2Znak"/>
    <w:unhideWhenUsed/>
    <w:rsid w:val="007C4E2F"/>
    <w:pPr>
      <w:spacing w:line="480" w:lineRule="auto"/>
      <w:ind w:left="283"/>
    </w:pPr>
    <w:rPr>
      <w:rFonts w:eastAsiaTheme="minorHAnsi"/>
    </w:rPr>
  </w:style>
  <w:style w:type="character" w:customStyle="1" w:styleId="Tekstpodstawowywcity2Znak1">
    <w:name w:val="Tekst podstawowy wcięty 2 Znak1"/>
    <w:basedOn w:val="Domylnaczcionkaakapitu"/>
    <w:uiPriority w:val="99"/>
    <w:semiHidden/>
    <w:rsid w:val="007C4E2F"/>
    <w:rPr>
      <w:rFonts w:ascii="Cambria" w:eastAsia="Calibri" w:hAnsi="Cambria" w:cs="Calibri"/>
      <w:lang w:eastAsia="zh-CN"/>
    </w:rPr>
  </w:style>
  <w:style w:type="paragraph" w:customStyle="1" w:styleId="Normalny1">
    <w:name w:val="Normalny1"/>
    <w:rsid w:val="007C4E2F"/>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kst-justowany">
    <w:name w:val="tekst-justowany"/>
    <w:basedOn w:val="Normalny"/>
    <w:rsid w:val="007C4E2F"/>
    <w:pPr>
      <w:spacing w:line="360" w:lineRule="auto"/>
    </w:pPr>
    <w:rPr>
      <w:rFonts w:ascii="Arial" w:eastAsia="Times New Roman" w:hAnsi="Arial" w:cs="Times New Roman"/>
      <w:sz w:val="24"/>
      <w:szCs w:val="20"/>
    </w:rPr>
  </w:style>
  <w:style w:type="paragraph" w:styleId="Spistreci2">
    <w:name w:val="toc 2"/>
    <w:basedOn w:val="Normalny"/>
    <w:next w:val="Normalny"/>
    <w:autoRedefine/>
    <w:uiPriority w:val="39"/>
    <w:unhideWhenUsed/>
    <w:rsid w:val="0009319D"/>
    <w:pPr>
      <w:tabs>
        <w:tab w:val="left" w:pos="880"/>
        <w:tab w:val="right" w:leader="dot" w:pos="9062"/>
      </w:tabs>
      <w:spacing w:after="100"/>
      <w:ind w:left="220"/>
    </w:pPr>
  </w:style>
  <w:style w:type="paragraph" w:customStyle="1" w:styleId="rdo">
    <w:name w:val="Źródło"/>
    <w:basedOn w:val="Normalny"/>
    <w:rsid w:val="007C4E2F"/>
    <w:pPr>
      <w:spacing w:after="200" w:line="240" w:lineRule="auto"/>
      <w:ind w:left="851"/>
    </w:pPr>
    <w:rPr>
      <w:rFonts w:ascii="Times New Roman" w:eastAsia="Times New Roman" w:hAnsi="Times New Roman" w:cs="Times New Roman"/>
      <w:i/>
      <w:sz w:val="20"/>
      <w:szCs w:val="24"/>
    </w:rPr>
  </w:style>
  <w:style w:type="table" w:styleId="Tabela-Siatka">
    <w:name w:val="Table Grid"/>
    <w:basedOn w:val="Standardowy"/>
    <w:uiPriority w:val="39"/>
    <w:rsid w:val="007C4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C4E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separator">
    <w:name w:val="article_separator"/>
    <w:basedOn w:val="Domylnaczcionkaakapitu"/>
    <w:rsid w:val="007C4E2F"/>
  </w:style>
  <w:style w:type="character" w:customStyle="1" w:styleId="apple-converted-space">
    <w:name w:val="apple-converted-space"/>
    <w:basedOn w:val="Domylnaczcionkaakapitu"/>
    <w:rsid w:val="007C4E2F"/>
  </w:style>
  <w:style w:type="paragraph" w:styleId="Tekstpodstawowywcity3">
    <w:name w:val="Body Text Indent 3"/>
    <w:basedOn w:val="Normalny"/>
    <w:link w:val="Tekstpodstawowywcity3Znak"/>
    <w:unhideWhenUsed/>
    <w:rsid w:val="007C4E2F"/>
    <w:pPr>
      <w:spacing w:line="240" w:lineRule="auto"/>
      <w:ind w:left="283"/>
    </w:pPr>
    <w:rPr>
      <w:rFonts w:eastAsia="Times New Roman" w:cs="Times New Roman"/>
      <w:sz w:val="16"/>
      <w:szCs w:val="16"/>
    </w:rPr>
  </w:style>
  <w:style w:type="character" w:customStyle="1" w:styleId="Tekstpodstawowywcity3Znak">
    <w:name w:val="Tekst podstawowy wcięty 3 Znak"/>
    <w:basedOn w:val="Domylnaczcionkaakapitu"/>
    <w:link w:val="Tekstpodstawowywcity3"/>
    <w:rsid w:val="007C4E2F"/>
    <w:rPr>
      <w:rFonts w:ascii="Cambria" w:eastAsia="Times New Roman" w:hAnsi="Cambria" w:cs="Times New Roman"/>
      <w:sz w:val="16"/>
      <w:szCs w:val="16"/>
      <w:lang w:eastAsia="zh-CN"/>
    </w:rPr>
  </w:style>
  <w:style w:type="paragraph" w:styleId="Podtytu">
    <w:name w:val="Subtitle"/>
    <w:basedOn w:val="Normalny"/>
    <w:next w:val="Normalny"/>
    <w:link w:val="PodtytuZnak"/>
    <w:uiPriority w:val="11"/>
    <w:qFormat/>
    <w:rsid w:val="00CF198B"/>
    <w:pPr>
      <w:numPr>
        <w:ilvl w:val="1"/>
      </w:numPr>
      <w:jc w:val="center"/>
    </w:pPr>
    <w:rPr>
      <w:color w:val="373545" w:themeColor="text2"/>
      <w:sz w:val="28"/>
      <w:szCs w:val="28"/>
    </w:rPr>
  </w:style>
  <w:style w:type="character" w:customStyle="1" w:styleId="PodtytuZnak">
    <w:name w:val="Podtytuł Znak"/>
    <w:basedOn w:val="Domylnaczcionkaakapitu"/>
    <w:link w:val="Podtytu"/>
    <w:uiPriority w:val="11"/>
    <w:rsid w:val="00CF198B"/>
    <w:rPr>
      <w:color w:val="373545" w:themeColor="text2"/>
      <w:sz w:val="28"/>
      <w:szCs w:val="28"/>
    </w:rPr>
  </w:style>
  <w:style w:type="paragraph" w:styleId="Bezodstpw">
    <w:name w:val="No Spacing"/>
    <w:uiPriority w:val="1"/>
    <w:qFormat/>
    <w:rsid w:val="00CF198B"/>
    <w:pPr>
      <w:spacing w:after="0" w:line="240" w:lineRule="auto"/>
    </w:pPr>
  </w:style>
  <w:style w:type="paragraph" w:styleId="Cytat">
    <w:name w:val="Quote"/>
    <w:basedOn w:val="Normalny"/>
    <w:next w:val="Normalny"/>
    <w:link w:val="CytatZnak"/>
    <w:uiPriority w:val="29"/>
    <w:qFormat/>
    <w:rsid w:val="00CF198B"/>
    <w:pPr>
      <w:spacing w:before="160"/>
      <w:ind w:left="720" w:right="720"/>
      <w:jc w:val="center"/>
    </w:pPr>
    <w:rPr>
      <w:i/>
      <w:iCs/>
      <w:color w:val="4A9A82" w:themeColor="accent3" w:themeShade="BF"/>
      <w:sz w:val="24"/>
      <w:szCs w:val="24"/>
    </w:rPr>
  </w:style>
  <w:style w:type="character" w:customStyle="1" w:styleId="CytatZnak">
    <w:name w:val="Cytat Znak"/>
    <w:basedOn w:val="Domylnaczcionkaakapitu"/>
    <w:link w:val="Cytat"/>
    <w:uiPriority w:val="29"/>
    <w:rsid w:val="00CF198B"/>
    <w:rPr>
      <w:i/>
      <w:iCs/>
      <w:color w:val="4A9A82" w:themeColor="accent3" w:themeShade="BF"/>
      <w:sz w:val="24"/>
      <w:szCs w:val="24"/>
    </w:rPr>
  </w:style>
  <w:style w:type="paragraph" w:styleId="Cytatintensywny">
    <w:name w:val="Intense Quote"/>
    <w:basedOn w:val="Normalny"/>
    <w:next w:val="Normalny"/>
    <w:link w:val="CytatintensywnyZnak"/>
    <w:uiPriority w:val="30"/>
    <w:qFormat/>
    <w:rsid w:val="00CF198B"/>
    <w:pPr>
      <w:spacing w:before="160" w:line="276" w:lineRule="auto"/>
      <w:ind w:left="936" w:right="936"/>
      <w:jc w:val="center"/>
    </w:pPr>
    <w:rPr>
      <w:rFonts w:asciiTheme="majorHAnsi" w:eastAsiaTheme="majorEastAsia" w:hAnsiTheme="majorHAnsi" w:cstheme="majorBidi"/>
      <w:caps/>
      <w:color w:val="276E8B" w:themeColor="accent1" w:themeShade="BF"/>
      <w:sz w:val="28"/>
      <w:szCs w:val="28"/>
    </w:rPr>
  </w:style>
  <w:style w:type="character" w:customStyle="1" w:styleId="CytatintensywnyZnak">
    <w:name w:val="Cytat intensywny Znak"/>
    <w:basedOn w:val="Domylnaczcionkaakapitu"/>
    <w:link w:val="Cytatintensywny"/>
    <w:uiPriority w:val="30"/>
    <w:rsid w:val="00CF198B"/>
    <w:rPr>
      <w:rFonts w:asciiTheme="majorHAnsi" w:eastAsiaTheme="majorEastAsia" w:hAnsiTheme="majorHAnsi" w:cstheme="majorBidi"/>
      <w:caps/>
      <w:color w:val="276E8B" w:themeColor="accent1" w:themeShade="BF"/>
      <w:sz w:val="28"/>
      <w:szCs w:val="28"/>
    </w:rPr>
  </w:style>
  <w:style w:type="character" w:styleId="Tytuksiki">
    <w:name w:val="Book Title"/>
    <w:basedOn w:val="Domylnaczcionkaakapitu"/>
    <w:uiPriority w:val="33"/>
    <w:qFormat/>
    <w:rsid w:val="00CF198B"/>
    <w:rPr>
      <w:b/>
      <w:bCs/>
      <w:caps w:val="0"/>
      <w:smallCaps/>
      <w:spacing w:val="0"/>
    </w:rPr>
  </w:style>
  <w:style w:type="paragraph" w:customStyle="1" w:styleId="xl63">
    <w:name w:val="xl63"/>
    <w:basedOn w:val="Normalny"/>
    <w:rsid w:val="007C4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4">
    <w:name w:val="xl64"/>
    <w:basedOn w:val="Normalny"/>
    <w:rsid w:val="007C4E2F"/>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uiPriority w:val="99"/>
    <w:semiHidden/>
    <w:rsid w:val="007C4E2F"/>
    <w:rPr>
      <w:rFonts w:ascii="Cambria" w:eastAsia="Calibri" w:hAnsi="Cambria" w:cs="Calibri"/>
      <w:sz w:val="20"/>
      <w:szCs w:val="20"/>
      <w:lang w:eastAsia="zh-CN"/>
    </w:rPr>
  </w:style>
  <w:style w:type="paragraph" w:styleId="Tekstprzypisukocowego">
    <w:name w:val="endnote text"/>
    <w:basedOn w:val="Normalny"/>
    <w:link w:val="TekstprzypisukocowegoZnak"/>
    <w:uiPriority w:val="99"/>
    <w:semiHidden/>
    <w:unhideWhenUsed/>
    <w:rsid w:val="007C4E2F"/>
    <w:pPr>
      <w:spacing w:after="0" w:line="240" w:lineRule="auto"/>
    </w:pPr>
    <w:rPr>
      <w:sz w:val="20"/>
      <w:szCs w:val="20"/>
    </w:rPr>
  </w:style>
  <w:style w:type="character" w:styleId="Odwoanieprzypisukocowego">
    <w:name w:val="endnote reference"/>
    <w:basedOn w:val="Domylnaczcionkaakapitu"/>
    <w:uiPriority w:val="99"/>
    <w:semiHidden/>
    <w:unhideWhenUsed/>
    <w:rsid w:val="007C4E2F"/>
    <w:rPr>
      <w:vertAlign w:val="superscript"/>
    </w:rPr>
  </w:style>
  <w:style w:type="character" w:styleId="Pogrubienie">
    <w:name w:val="Strong"/>
    <w:basedOn w:val="Domylnaczcionkaakapitu"/>
    <w:uiPriority w:val="22"/>
    <w:qFormat/>
    <w:rsid w:val="00CF198B"/>
    <w:rPr>
      <w:b/>
      <w:bCs/>
    </w:rPr>
  </w:style>
  <w:style w:type="character" w:styleId="Uwydatnienie">
    <w:name w:val="Emphasis"/>
    <w:basedOn w:val="Domylnaczcionkaakapitu"/>
    <w:uiPriority w:val="20"/>
    <w:qFormat/>
    <w:rsid w:val="00CF198B"/>
    <w:rPr>
      <w:i/>
      <w:iCs/>
      <w:color w:val="000000" w:themeColor="text1"/>
    </w:rPr>
  </w:style>
  <w:style w:type="character" w:customStyle="1" w:styleId="st">
    <w:name w:val="st"/>
    <w:basedOn w:val="Domylnaczcionkaakapitu"/>
    <w:rsid w:val="007C4E2F"/>
  </w:style>
  <w:style w:type="paragraph" w:customStyle="1" w:styleId="podstawowy">
    <w:name w:val="podstawowy"/>
    <w:basedOn w:val="Tekstpodstawowy11"/>
    <w:next w:val="Default"/>
    <w:rsid w:val="007C4E2F"/>
    <w:pPr>
      <w:spacing w:before="0" w:after="120" w:line="276" w:lineRule="auto"/>
    </w:pPr>
    <w:rPr>
      <w:rFonts w:ascii="Calibri" w:eastAsia="Calibri" w:hAnsi="Calibri"/>
      <w:szCs w:val="22"/>
    </w:rPr>
  </w:style>
  <w:style w:type="paragraph" w:styleId="Tekstpodstawowy">
    <w:name w:val="Body Text"/>
    <w:aliases w:val="raport &quot;-&quot;,a2"/>
    <w:basedOn w:val="Normalny"/>
    <w:link w:val="TekstpodstawowyZnak"/>
    <w:unhideWhenUsed/>
    <w:rsid w:val="007C4E2F"/>
  </w:style>
  <w:style w:type="character" w:customStyle="1" w:styleId="TekstpodstawowyZnak">
    <w:name w:val="Tekst podstawowy Znak"/>
    <w:aliases w:val="raport &quot;-&quot; Znak,a2 Znak"/>
    <w:basedOn w:val="Domylnaczcionkaakapitu"/>
    <w:link w:val="Tekstpodstawowy"/>
    <w:rsid w:val="007C4E2F"/>
    <w:rPr>
      <w:rFonts w:ascii="Cambria" w:eastAsia="Calibri" w:hAnsi="Cambria" w:cs="Calibri"/>
      <w:lang w:eastAsia="zh-CN"/>
    </w:rPr>
  </w:style>
  <w:style w:type="paragraph" w:styleId="Spistreci3">
    <w:name w:val="toc 3"/>
    <w:basedOn w:val="Normalny"/>
    <w:next w:val="Normalny"/>
    <w:autoRedefine/>
    <w:uiPriority w:val="39"/>
    <w:unhideWhenUsed/>
    <w:rsid w:val="008D1337"/>
    <w:pPr>
      <w:tabs>
        <w:tab w:val="left" w:pos="1540"/>
        <w:tab w:val="right" w:leader="dot" w:pos="9062"/>
      </w:tabs>
      <w:spacing w:after="0"/>
      <w:ind w:left="440"/>
    </w:pPr>
    <w:rPr>
      <w:rFonts w:ascii="Verdana" w:hAnsi="Verdana"/>
      <w:b/>
      <w:bCs/>
      <w:noProof/>
    </w:rPr>
  </w:style>
  <w:style w:type="paragraph" w:styleId="Spisilustracji">
    <w:name w:val="table of figures"/>
    <w:basedOn w:val="Normalny"/>
    <w:next w:val="Normalny"/>
    <w:uiPriority w:val="99"/>
    <w:unhideWhenUsed/>
    <w:rsid w:val="007C4E2F"/>
    <w:pPr>
      <w:spacing w:after="0"/>
    </w:pPr>
  </w:style>
  <w:style w:type="character" w:styleId="Odwoaniedokomentarza">
    <w:name w:val="annotation reference"/>
    <w:basedOn w:val="Domylnaczcionkaakapitu"/>
    <w:unhideWhenUsed/>
    <w:rsid w:val="00902C84"/>
    <w:rPr>
      <w:sz w:val="16"/>
      <w:szCs w:val="16"/>
    </w:rPr>
  </w:style>
  <w:style w:type="paragraph" w:styleId="Poprawka">
    <w:name w:val="Revision"/>
    <w:hidden/>
    <w:uiPriority w:val="99"/>
    <w:semiHidden/>
    <w:rsid w:val="00902C84"/>
    <w:pPr>
      <w:spacing w:after="0" w:line="240" w:lineRule="auto"/>
    </w:pPr>
    <w:rPr>
      <w:rFonts w:ascii="Cambria" w:eastAsia="Calibri" w:hAnsi="Cambria" w:cs="Calibri"/>
      <w:lang w:eastAsia="zh-CN"/>
    </w:rPr>
  </w:style>
  <w:style w:type="character" w:customStyle="1" w:styleId="plainlinks">
    <w:name w:val="plainlinks"/>
    <w:basedOn w:val="Domylnaczcionkaakapitu"/>
    <w:rsid w:val="00B12B26"/>
  </w:style>
  <w:style w:type="paragraph" w:customStyle="1" w:styleId="WW-Tekstpodstawowy2">
    <w:name w:val="WW-Tekst podstawowy 2"/>
    <w:basedOn w:val="Normalny"/>
    <w:rsid w:val="0015599B"/>
    <w:pPr>
      <w:spacing w:after="0" w:line="360" w:lineRule="auto"/>
    </w:pPr>
    <w:rPr>
      <w:rFonts w:ascii="Times New Roman" w:eastAsia="Times New Roman" w:hAnsi="Times New Roman" w:cs="Times New Roman"/>
      <w:sz w:val="24"/>
      <w:szCs w:val="24"/>
      <w:lang w:eastAsia="ar-SA"/>
    </w:rPr>
  </w:style>
  <w:style w:type="paragraph" w:customStyle="1" w:styleId="X-podst12">
    <w:name w:val="X-podst 12"/>
    <w:basedOn w:val="Normalny"/>
    <w:link w:val="X-podst12Znak"/>
    <w:rsid w:val="00860A55"/>
    <w:pPr>
      <w:spacing w:before="120" w:line="240" w:lineRule="auto"/>
    </w:pPr>
    <w:rPr>
      <w:rFonts w:ascii="Arial" w:eastAsia="Times New Roman" w:hAnsi="Arial" w:cs="Arial"/>
      <w:bCs/>
      <w:color w:val="000000"/>
      <w:sz w:val="24"/>
      <w:szCs w:val="24"/>
    </w:rPr>
  </w:style>
  <w:style w:type="character" w:customStyle="1" w:styleId="X-podst12Znak">
    <w:name w:val="X-podst 12 Znak"/>
    <w:link w:val="X-podst12"/>
    <w:rsid w:val="00860A55"/>
    <w:rPr>
      <w:rFonts w:ascii="Arial" w:eastAsia="Times New Roman" w:hAnsi="Arial" w:cs="Arial"/>
      <w:bCs/>
      <w:color w:val="000000"/>
      <w:sz w:val="24"/>
      <w:szCs w:val="24"/>
    </w:rPr>
  </w:style>
  <w:style w:type="paragraph" w:customStyle="1" w:styleId="X-punkty1">
    <w:name w:val="X-punkty 1"/>
    <w:basedOn w:val="X-podst12"/>
    <w:rsid w:val="00860A55"/>
    <w:pPr>
      <w:numPr>
        <w:numId w:val="1"/>
      </w:numPr>
      <w:tabs>
        <w:tab w:val="clear" w:pos="720"/>
        <w:tab w:val="num" w:pos="567"/>
      </w:tabs>
      <w:ind w:left="567" w:hanging="567"/>
    </w:pPr>
    <w:rPr>
      <w:rFonts w:cs="Times New Roman"/>
      <w:bCs w:val="0"/>
      <w:color w:val="auto"/>
      <w:lang w:eastAsia="pl-PL"/>
    </w:rPr>
  </w:style>
  <w:style w:type="paragraph" w:customStyle="1" w:styleId="NAGWKITABELI">
    <w:name w:val="NAGŁÓWKI TABELI"/>
    <w:basedOn w:val="Normalny"/>
    <w:autoRedefine/>
    <w:rsid w:val="000361BC"/>
    <w:pPr>
      <w:spacing w:before="40" w:after="40" w:line="240" w:lineRule="auto"/>
      <w:jc w:val="center"/>
    </w:pPr>
    <w:rPr>
      <w:rFonts w:ascii="Arial" w:eastAsia="Times New Roman" w:hAnsi="Arial" w:cs="Times New Roman"/>
      <w:b/>
      <w:bCs/>
      <w:sz w:val="18"/>
      <w:szCs w:val="18"/>
      <w:lang w:eastAsia="pl-PL"/>
    </w:rPr>
  </w:style>
  <w:style w:type="paragraph" w:customStyle="1" w:styleId="TEKSTWTABR9">
    <w:name w:val="TEKST W TAB ŚR 9"/>
    <w:basedOn w:val="Normalny"/>
    <w:autoRedefine/>
    <w:rsid w:val="003C697B"/>
    <w:pPr>
      <w:spacing w:before="20" w:after="20" w:line="240" w:lineRule="auto"/>
      <w:ind w:left="1418" w:hanging="1418"/>
      <w:jc w:val="center"/>
    </w:pPr>
    <w:rPr>
      <w:rFonts w:ascii="Arial" w:eastAsia="Times New Roman" w:hAnsi="Arial" w:cs="Arial"/>
      <w:color w:val="000000"/>
      <w:sz w:val="18"/>
      <w:szCs w:val="18"/>
      <w:lang w:eastAsia="pl-PL"/>
    </w:rPr>
  </w:style>
  <w:style w:type="paragraph" w:customStyle="1" w:styleId="PODPISTABELI">
    <w:name w:val="PODPIS TABELI"/>
    <w:basedOn w:val="Normalny"/>
    <w:autoRedefine/>
    <w:rsid w:val="00EA09C2"/>
    <w:pPr>
      <w:keepNext/>
      <w:spacing w:before="240" w:after="60" w:line="240" w:lineRule="auto"/>
    </w:pPr>
    <w:rPr>
      <w:rFonts w:ascii="Arial" w:eastAsia="Times New Roman" w:hAnsi="Arial" w:cs="Times New Roman"/>
      <w:b/>
      <w:bCs/>
      <w:sz w:val="20"/>
      <w:szCs w:val="20"/>
      <w:lang w:eastAsia="pl-PL"/>
    </w:rPr>
  </w:style>
  <w:style w:type="character" w:customStyle="1" w:styleId="Wzmianka1">
    <w:name w:val="Wzmianka1"/>
    <w:basedOn w:val="Domylnaczcionkaakapitu"/>
    <w:uiPriority w:val="99"/>
    <w:semiHidden/>
    <w:unhideWhenUsed/>
    <w:rsid w:val="00CC0004"/>
    <w:rPr>
      <w:color w:val="2B579A"/>
      <w:shd w:val="clear" w:color="auto" w:fill="E6E6E6"/>
    </w:rPr>
  </w:style>
  <w:style w:type="character" w:styleId="Tekstzastpczy">
    <w:name w:val="Placeholder Text"/>
    <w:basedOn w:val="Domylnaczcionkaakapitu"/>
    <w:uiPriority w:val="99"/>
    <w:semiHidden/>
    <w:rsid w:val="00D25F8C"/>
    <w:rPr>
      <w:color w:val="808080"/>
    </w:rPr>
  </w:style>
  <w:style w:type="character" w:customStyle="1" w:styleId="Nagwek5Znak">
    <w:name w:val="Nagłówek 5 Znak"/>
    <w:basedOn w:val="Domylnaczcionkaakapitu"/>
    <w:link w:val="Nagwek5"/>
    <w:uiPriority w:val="9"/>
    <w:semiHidden/>
    <w:rsid w:val="00CF198B"/>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CF198B"/>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CF198B"/>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CF198B"/>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CF198B"/>
    <w:rPr>
      <w:b/>
      <w:bCs/>
      <w:i/>
      <w:iCs/>
    </w:rPr>
  </w:style>
  <w:style w:type="paragraph" w:styleId="Tekstpodstawowy2">
    <w:name w:val="Body Text 2"/>
    <w:basedOn w:val="Normalny"/>
    <w:link w:val="Tekstpodstawowy2Znak"/>
    <w:uiPriority w:val="99"/>
    <w:unhideWhenUsed/>
    <w:rsid w:val="00D743D6"/>
    <w:pPr>
      <w:spacing w:line="480" w:lineRule="auto"/>
    </w:pPr>
  </w:style>
  <w:style w:type="character" w:customStyle="1" w:styleId="Tekstpodstawowy2Znak">
    <w:name w:val="Tekst podstawowy 2 Znak"/>
    <w:basedOn w:val="Domylnaczcionkaakapitu"/>
    <w:link w:val="Tekstpodstawowy2"/>
    <w:uiPriority w:val="99"/>
    <w:rsid w:val="00D743D6"/>
    <w:rPr>
      <w:rFonts w:ascii="Cambria" w:eastAsia="Calibri" w:hAnsi="Cambria" w:cs="Calibri"/>
      <w:lang w:eastAsia="zh-CN"/>
    </w:rPr>
  </w:style>
  <w:style w:type="character" w:styleId="Wyrnieniedelikatne">
    <w:name w:val="Subtle Emphasis"/>
    <w:basedOn w:val="Domylnaczcionkaakapitu"/>
    <w:uiPriority w:val="19"/>
    <w:qFormat/>
    <w:rsid w:val="00CF198B"/>
    <w:rPr>
      <w:i/>
      <w:iCs/>
      <w:color w:val="595959" w:themeColor="text1" w:themeTint="A6"/>
    </w:rPr>
  </w:style>
  <w:style w:type="character" w:styleId="Wyrnienieintensywne">
    <w:name w:val="Intense Emphasis"/>
    <w:basedOn w:val="Domylnaczcionkaakapitu"/>
    <w:uiPriority w:val="21"/>
    <w:qFormat/>
    <w:rsid w:val="00CF198B"/>
    <w:rPr>
      <w:b/>
      <w:bCs/>
      <w:i/>
      <w:iCs/>
      <w:color w:val="auto"/>
    </w:rPr>
  </w:style>
  <w:style w:type="character" w:styleId="Odwoaniedelikatne">
    <w:name w:val="Subtle Reference"/>
    <w:basedOn w:val="Domylnaczcionkaakapitu"/>
    <w:uiPriority w:val="31"/>
    <w:qFormat/>
    <w:rsid w:val="00CF198B"/>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CF198B"/>
    <w:rPr>
      <w:b/>
      <w:bCs/>
      <w:caps w:val="0"/>
      <w:smallCaps/>
      <w:color w:val="auto"/>
      <w:spacing w:val="0"/>
      <w:u w:val="single"/>
    </w:rPr>
  </w:style>
  <w:style w:type="table" w:customStyle="1" w:styleId="Siatkatabelijasna1">
    <w:name w:val="Siatka tabeli — jasna1"/>
    <w:basedOn w:val="Standardowy"/>
    <w:uiPriority w:val="40"/>
    <w:rsid w:val="007411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i1jasnaakcent11">
    <w:name w:val="Tabela siatki 1 — jasna — akcent 11"/>
    <w:basedOn w:val="Standardowy"/>
    <w:uiPriority w:val="46"/>
    <w:rsid w:val="0074118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customStyle="1" w:styleId="Tabelasiatki4akcent11">
    <w:name w:val="Tabela siatki 4 — akcent 11"/>
    <w:basedOn w:val="Standardowy"/>
    <w:uiPriority w:val="49"/>
    <w:rsid w:val="00367B1B"/>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customStyle="1" w:styleId="AkapitzlistZnak">
    <w:name w:val="Akapit z listą Znak"/>
    <w:aliases w:val="Normal Znak,Eko punkty Znak,Wyliczanie Znak,Obiekt Znak,List Paragraph1 Znak,Akapit z listą3 Znak,Akapit z listą31 Znak,Sl_Akapit z listą Znak,BulletC Znak,Numerowanie Znak,Bullets Znak,normalny tekst Znak,Akapit z listą11 Znak"/>
    <w:link w:val="Akapitzlist"/>
    <w:uiPriority w:val="34"/>
    <w:qFormat/>
    <w:locked/>
    <w:rsid w:val="00156D11"/>
  </w:style>
  <w:style w:type="character" w:customStyle="1" w:styleId="Nierozpoznanawzmianka1">
    <w:name w:val="Nierozpoznana wzmianka1"/>
    <w:basedOn w:val="Domylnaczcionkaakapitu"/>
    <w:uiPriority w:val="99"/>
    <w:semiHidden/>
    <w:unhideWhenUsed/>
    <w:rsid w:val="00F27D22"/>
    <w:rPr>
      <w:color w:val="605E5C"/>
      <w:shd w:val="clear" w:color="auto" w:fill="E1DFDD"/>
    </w:rPr>
  </w:style>
  <w:style w:type="paragraph" w:customStyle="1" w:styleId="Normal0">
    <w:name w:val="Normal0"/>
    <w:basedOn w:val="Default"/>
    <w:link w:val="NormalZnak"/>
    <w:autoRedefine/>
    <w:qFormat/>
    <w:rsid w:val="00E25471"/>
    <w:pPr>
      <w:spacing w:line="276" w:lineRule="auto"/>
      <w:jc w:val="both"/>
    </w:pPr>
    <w:rPr>
      <w:rFonts w:ascii="Verdana" w:eastAsia="Calibri" w:hAnsi="Verdana" w:cstheme="minorHAnsi"/>
      <w:b/>
      <w:bCs/>
      <w:sz w:val="20"/>
      <w:szCs w:val="22"/>
      <w:u w:val="single"/>
      <w:lang w:eastAsia="en-US"/>
    </w:rPr>
  </w:style>
  <w:style w:type="character" w:customStyle="1" w:styleId="NormalZnak">
    <w:name w:val="!Normal Znak"/>
    <w:basedOn w:val="Domylnaczcionkaakapitu"/>
    <w:link w:val="Normal0"/>
    <w:rsid w:val="00E25471"/>
    <w:rPr>
      <w:rFonts w:ascii="Verdana" w:eastAsia="Calibri" w:hAnsi="Verdana" w:cstheme="minorHAnsi"/>
      <w:b/>
      <w:bCs/>
      <w:color w:val="000000"/>
      <w:sz w:val="20"/>
      <w:szCs w:val="22"/>
      <w:u w:val="single"/>
    </w:rPr>
  </w:style>
  <w:style w:type="character" w:styleId="UyteHipercze">
    <w:name w:val="FollowedHyperlink"/>
    <w:basedOn w:val="Domylnaczcionkaakapitu"/>
    <w:uiPriority w:val="99"/>
    <w:semiHidden/>
    <w:unhideWhenUsed/>
    <w:rsid w:val="00757746"/>
    <w:rPr>
      <w:color w:val="9F6715" w:themeColor="followedHyperlink"/>
      <w:u w:val="single"/>
    </w:rPr>
  </w:style>
  <w:style w:type="character" w:customStyle="1" w:styleId="item-fieldvalue">
    <w:name w:val="item-fieldvalue"/>
    <w:basedOn w:val="Domylnaczcionkaakapitu"/>
    <w:rsid w:val="00F57A71"/>
  </w:style>
  <w:style w:type="character" w:customStyle="1" w:styleId="esrinumericvalue">
    <w:name w:val="esrinumericvalue"/>
    <w:basedOn w:val="Domylnaczcionkaakapitu"/>
    <w:rsid w:val="00961F32"/>
  </w:style>
  <w:style w:type="character" w:customStyle="1" w:styleId="il">
    <w:name w:val="il"/>
    <w:basedOn w:val="Domylnaczcionkaakapitu"/>
    <w:rsid w:val="004646AE"/>
  </w:style>
  <w:style w:type="character" w:customStyle="1" w:styleId="Nierozpoznanawzmianka2">
    <w:name w:val="Nierozpoznana wzmianka2"/>
    <w:basedOn w:val="Domylnaczcionkaakapitu"/>
    <w:uiPriority w:val="99"/>
    <w:semiHidden/>
    <w:unhideWhenUsed/>
    <w:rsid w:val="00832873"/>
    <w:rPr>
      <w:color w:val="605E5C"/>
      <w:shd w:val="clear" w:color="auto" w:fill="E1DFDD"/>
    </w:rPr>
  </w:style>
  <w:style w:type="paragraph" w:customStyle="1" w:styleId="Normal1">
    <w:name w:val="Normal1"/>
    <w:rsid w:val="00303D2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st1">
    <w:name w:val="st1"/>
    <w:rsid w:val="00F11090"/>
  </w:style>
  <w:style w:type="paragraph" w:styleId="Tekstprzypisudolnego">
    <w:name w:val="footnote text"/>
    <w:basedOn w:val="Normalny"/>
    <w:link w:val="TekstprzypisudolnegoZnak"/>
    <w:rsid w:val="00F11090"/>
    <w:pPr>
      <w:spacing w:after="0" w:line="240" w:lineRule="auto"/>
    </w:pPr>
    <w:rPr>
      <w:rFonts w:ascii="Cambria" w:eastAsia="Times New Roman" w:hAnsi="Cambria" w:cs="Arial"/>
      <w:sz w:val="20"/>
      <w:szCs w:val="20"/>
      <w:lang w:eastAsia="pl-PL"/>
    </w:rPr>
  </w:style>
  <w:style w:type="character" w:customStyle="1" w:styleId="TekstprzypisudolnegoZnak">
    <w:name w:val="Tekst przypisu dolnego Znak"/>
    <w:basedOn w:val="Domylnaczcionkaakapitu"/>
    <w:link w:val="Tekstprzypisudolnego"/>
    <w:rsid w:val="00F11090"/>
    <w:rPr>
      <w:rFonts w:ascii="Cambria" w:eastAsia="Times New Roman" w:hAnsi="Cambria" w:cs="Arial"/>
      <w:sz w:val="20"/>
      <w:szCs w:val="20"/>
      <w:lang w:eastAsia="pl-PL"/>
    </w:rPr>
  </w:style>
  <w:style w:type="character" w:styleId="Odwoanieprzypisudolnego">
    <w:name w:val="footnote reference"/>
    <w:rsid w:val="00F11090"/>
    <w:rPr>
      <w:vertAlign w:val="superscript"/>
    </w:rPr>
  </w:style>
  <w:style w:type="table" w:customStyle="1" w:styleId="Tabelasiatki1jasnaakcent31">
    <w:name w:val="Tabela siatki 1 — jasna — akcent 31"/>
    <w:basedOn w:val="Standardowy"/>
    <w:uiPriority w:val="46"/>
    <w:rsid w:val="00F11090"/>
    <w:pPr>
      <w:widowControl w:val="0"/>
      <w:spacing w:after="0" w:line="240" w:lineRule="auto"/>
    </w:pPr>
    <w:rPr>
      <w:rFonts w:ascii="Calibri" w:eastAsia="Calibri" w:hAnsi="Calibri" w:cs="Times New Roman"/>
      <w:sz w:val="22"/>
      <w:szCs w:val="22"/>
      <w:lang w:val="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elasiatki1jasnaakcent32">
    <w:name w:val="Tabela siatki 1 — jasna — akcent 32"/>
    <w:basedOn w:val="Standardowy"/>
    <w:uiPriority w:val="46"/>
    <w:rsid w:val="00192033"/>
    <w:pPr>
      <w:widowControl w:val="0"/>
      <w:spacing w:after="0" w:line="240" w:lineRule="auto"/>
    </w:pPr>
    <w:rPr>
      <w:rFonts w:ascii="Calibri" w:eastAsia="Calibri" w:hAnsi="Calibri" w:cs="Times New Roman"/>
      <w:sz w:val="22"/>
      <w:szCs w:val="22"/>
      <w:lang w:val="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LegendaZnak">
    <w:name w:val="Legenda Znak"/>
    <w:aliases w:val="Char Znak,Legenda-tabele/wykresy Znak, Char Znak,Podpis nad obiektem Znak,Legenda Znak Znak Znak Znak1,Legenda Znak Znak Znak1,Legenda Znak Znak Znak Znak Znak,Legenda Znak Znak Znak Znak Znak Znak Znak1"/>
    <w:link w:val="Legenda"/>
    <w:uiPriority w:val="35"/>
    <w:rsid w:val="008375AD"/>
    <w:rPr>
      <w:rFonts w:ascii="Verdana" w:hAnsi="Verdana"/>
      <w:b/>
      <w:bCs/>
      <w:color w:val="404040" w:themeColor="text1" w:themeTint="BF"/>
      <w:sz w:val="16"/>
      <w:szCs w:val="16"/>
    </w:rPr>
  </w:style>
  <w:style w:type="paragraph" w:customStyle="1" w:styleId="TAAB">
    <w:name w:val="TAAB"/>
    <w:basedOn w:val="Normalny"/>
    <w:link w:val="TAABZnak"/>
    <w:qFormat/>
    <w:rsid w:val="008375AD"/>
    <w:pPr>
      <w:suppressAutoHyphens/>
      <w:spacing w:after="0" w:line="240" w:lineRule="auto"/>
    </w:pPr>
    <w:rPr>
      <w:rFonts w:ascii="Calibri" w:eastAsia="Calibri" w:hAnsi="Calibri" w:cs="Arial"/>
      <w:bCs/>
      <w:sz w:val="20"/>
      <w:szCs w:val="22"/>
      <w:lang w:eastAsia="ar-SA"/>
    </w:rPr>
  </w:style>
  <w:style w:type="character" w:customStyle="1" w:styleId="TAABZnak">
    <w:name w:val="TAAB Znak"/>
    <w:link w:val="TAAB"/>
    <w:rsid w:val="008375AD"/>
    <w:rPr>
      <w:rFonts w:ascii="Calibri" w:eastAsia="Calibri" w:hAnsi="Calibri" w:cs="Arial"/>
      <w:bCs/>
      <w:sz w:val="20"/>
      <w:szCs w:val="22"/>
      <w:lang w:eastAsia="ar-SA"/>
    </w:rPr>
  </w:style>
  <w:style w:type="paragraph" w:customStyle="1" w:styleId="FOTO">
    <w:name w:val="FOTO"/>
    <w:basedOn w:val="Legenda"/>
    <w:link w:val="FOTOZnak"/>
    <w:qFormat/>
    <w:rsid w:val="008375AD"/>
    <w:pPr>
      <w:spacing w:after="0"/>
    </w:pPr>
    <w:rPr>
      <w:rFonts w:ascii="Calibri" w:eastAsia="Calibri" w:hAnsi="Calibri" w:cs="Calibri"/>
      <w:b w:val="0"/>
      <w:color w:val="auto"/>
      <w:sz w:val="20"/>
      <w:szCs w:val="22"/>
    </w:rPr>
  </w:style>
  <w:style w:type="character" w:customStyle="1" w:styleId="FOTOZnak">
    <w:name w:val="FOTO Znak"/>
    <w:link w:val="FOTO"/>
    <w:rsid w:val="008375AD"/>
    <w:rPr>
      <w:rFonts w:ascii="Calibri" w:eastAsia="Calibri" w:hAnsi="Calibri" w:cs="Calibri"/>
      <w:bCs/>
      <w:sz w:val="20"/>
      <w:szCs w:val="22"/>
    </w:rPr>
  </w:style>
  <w:style w:type="character" w:customStyle="1" w:styleId="FontStyle31">
    <w:name w:val="Font Style31"/>
    <w:rsid w:val="005D32EA"/>
    <w:rPr>
      <w:rFonts w:ascii="Times New Roman" w:hAnsi="Times New Roman" w:cs="Times New Roman"/>
      <w:sz w:val="20"/>
      <w:szCs w:val="20"/>
    </w:rPr>
  </w:style>
  <w:style w:type="table" w:styleId="Tabelasiatki1jasnaakcent1">
    <w:name w:val="Grid Table 1 Light Accent 1"/>
    <w:basedOn w:val="Standardowy"/>
    <w:uiPriority w:val="46"/>
    <w:rsid w:val="0008308A"/>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character" w:customStyle="1" w:styleId="lrzxr">
    <w:name w:val="lrzxr"/>
    <w:basedOn w:val="Domylnaczcionkaakapitu"/>
    <w:rsid w:val="004B71A1"/>
  </w:style>
  <w:style w:type="paragraph" w:customStyle="1" w:styleId="Normal00">
    <w:name w:val="Normal00"/>
    <w:basedOn w:val="Normalny"/>
    <w:autoRedefine/>
    <w:qFormat/>
    <w:rsid w:val="00E84006"/>
    <w:pPr>
      <w:autoSpaceDE w:val="0"/>
      <w:autoSpaceDN w:val="0"/>
      <w:adjustRightInd w:val="0"/>
      <w:spacing w:after="0" w:line="276" w:lineRule="auto"/>
      <w:jc w:val="both"/>
    </w:pPr>
    <w:rPr>
      <w:rFonts w:ascii="Verdana" w:eastAsia="Calibri" w:hAnsi="Verdana" w:cstheme="minorHAnsi"/>
      <w:b/>
      <w:bCs/>
      <w:color w:val="000000"/>
      <w:sz w:val="20"/>
      <w:szCs w:val="22"/>
    </w:rPr>
  </w:style>
  <w:style w:type="paragraph" w:customStyle="1" w:styleId="Punkty">
    <w:name w:val="Punkty"/>
    <w:basedOn w:val="Akapitzlist"/>
    <w:uiPriority w:val="12"/>
    <w:qFormat/>
    <w:rsid w:val="009E330E"/>
    <w:pPr>
      <w:numPr>
        <w:numId w:val="26"/>
      </w:numPr>
      <w:spacing w:after="0" w:line="240" w:lineRule="auto"/>
      <w:ind w:left="284" w:hanging="284"/>
      <w:jc w:val="both"/>
    </w:pPr>
    <w:rPr>
      <w:rFonts w:ascii="Calibri Light" w:eastAsia="Times New Roman" w:hAnsi="Calibri Light" w:cs="Times New Roman"/>
      <w:sz w:val="22"/>
      <w:szCs w:val="24"/>
      <w:lang w:eastAsia="pl-PL"/>
    </w:rPr>
  </w:style>
  <w:style w:type="paragraph" w:customStyle="1" w:styleId="Standard">
    <w:name w:val="Standard"/>
    <w:rsid w:val="00107296"/>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styleId="Nierozpoznanawzmianka">
    <w:name w:val="Unresolved Mention"/>
    <w:basedOn w:val="Domylnaczcionkaakapitu"/>
    <w:uiPriority w:val="99"/>
    <w:semiHidden/>
    <w:unhideWhenUsed/>
    <w:rsid w:val="001F3716"/>
    <w:rPr>
      <w:color w:val="605E5C"/>
      <w:shd w:val="clear" w:color="auto" w:fill="E1DFDD"/>
    </w:rPr>
  </w:style>
  <w:style w:type="character" w:customStyle="1" w:styleId="Bodytext">
    <w:name w:val="Body text_"/>
    <w:link w:val="Tekstpodstawowy1"/>
    <w:rsid w:val="004E1E76"/>
    <w:rPr>
      <w:rFonts w:ascii="Arial" w:eastAsia="Arial" w:hAnsi="Arial" w:cs="Arial"/>
      <w:shd w:val="clear" w:color="auto" w:fill="FFFFFF"/>
    </w:rPr>
  </w:style>
  <w:style w:type="paragraph" w:customStyle="1" w:styleId="Tekstpodstawowy1">
    <w:name w:val="Tekst podstawowy1"/>
    <w:basedOn w:val="Normalny"/>
    <w:link w:val="Bodytext"/>
    <w:rsid w:val="004E1E76"/>
    <w:pPr>
      <w:widowControl w:val="0"/>
      <w:shd w:val="clear" w:color="auto" w:fill="FFFFFF"/>
      <w:spacing w:after="0" w:line="281" w:lineRule="exact"/>
      <w:ind w:hanging="1140"/>
    </w:pPr>
    <w:rPr>
      <w:rFonts w:ascii="Arial" w:eastAsia="Arial" w:hAnsi="Arial" w:cs="Arial"/>
    </w:rPr>
  </w:style>
  <w:style w:type="character" w:customStyle="1" w:styleId="Domylnaczcionkaakapitu1">
    <w:name w:val="Domyślna czcionka akapitu1"/>
    <w:rsid w:val="00C41BAD"/>
  </w:style>
  <w:style w:type="character" w:customStyle="1" w:styleId="ANSEEZnak">
    <w:name w:val="ANSEE Znak"/>
    <w:link w:val="ANSEE"/>
    <w:rsid w:val="00A93F4F"/>
    <w:rPr>
      <w:rFonts w:ascii="Times New Roman" w:eastAsia="MS Mincho" w:hAnsi="Times New Roman" w:cs="Times New Roman"/>
      <w:sz w:val="24"/>
      <w:szCs w:val="24"/>
    </w:rPr>
  </w:style>
  <w:style w:type="paragraph" w:customStyle="1" w:styleId="Tabela">
    <w:name w:val="Tabela"/>
    <w:basedOn w:val="Legenda"/>
    <w:link w:val="TabelaZnak"/>
    <w:qFormat/>
    <w:rsid w:val="00A93F4F"/>
    <w:pPr>
      <w:spacing w:before="60" w:after="60"/>
      <w:ind w:left="900" w:hanging="900"/>
      <w:jc w:val="both"/>
    </w:pPr>
    <w:rPr>
      <w:rFonts w:ascii="Times New Roman" w:eastAsia="Times New Roman" w:hAnsi="Times New Roman" w:cs="Times New Roman"/>
      <w:i/>
      <w:color w:val="auto"/>
      <w:sz w:val="20"/>
      <w:szCs w:val="18"/>
      <w:lang w:val="x-none" w:eastAsia="x-none"/>
    </w:rPr>
  </w:style>
  <w:style w:type="character" w:customStyle="1" w:styleId="TabelaZnak">
    <w:name w:val="Tabela Znak"/>
    <w:link w:val="Tabela"/>
    <w:rsid w:val="00A93F4F"/>
    <w:rPr>
      <w:rFonts w:ascii="Times New Roman" w:eastAsia="Times New Roman" w:hAnsi="Times New Roman" w:cs="Times New Roman"/>
      <w:b/>
      <w:bCs/>
      <w:i/>
      <w:sz w:val="20"/>
      <w:szCs w:val="18"/>
      <w:lang w:val="x-none" w:eastAsia="x-none"/>
    </w:rPr>
  </w:style>
  <w:style w:type="paragraph" w:customStyle="1" w:styleId="Nagwek50">
    <w:name w:val="Nag?—wek 5"/>
    <w:basedOn w:val="Normalny"/>
    <w:next w:val="Normalny"/>
    <w:rsid w:val="00A93F4F"/>
    <w:pPr>
      <w:keepNext/>
      <w:widowControl w:val="0"/>
      <w:suppressAutoHyphens/>
      <w:overflowPunct w:val="0"/>
      <w:autoSpaceDE w:val="0"/>
      <w:spacing w:before="440" w:after="0" w:line="360" w:lineRule="auto"/>
      <w:jc w:val="both"/>
      <w:textAlignment w:val="baseline"/>
    </w:pPr>
    <w:rPr>
      <w:rFonts w:ascii="Arial" w:eastAsia="MS Mincho" w:hAnsi="Arial" w:cs="Calibri"/>
      <w:kern w:val="1"/>
      <w:sz w:val="24"/>
      <w:szCs w:val="24"/>
      <w:lang w:eastAsia="ar-SA"/>
    </w:rPr>
  </w:style>
  <w:style w:type="table" w:styleId="Zwykatabela4">
    <w:name w:val="Plain Table 4"/>
    <w:basedOn w:val="Standardowy"/>
    <w:uiPriority w:val="44"/>
    <w:rsid w:val="00C932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
    <w:name w:val="Grid Table 1 Light"/>
    <w:basedOn w:val="Standardowy"/>
    <w:uiPriority w:val="46"/>
    <w:rsid w:val="00C932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4akcent2">
    <w:name w:val="Grid Table 4 Accent 2"/>
    <w:basedOn w:val="Standardowy"/>
    <w:uiPriority w:val="49"/>
    <w:rsid w:val="00C932E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elalisty3akcent3">
    <w:name w:val="List Table 3 Accent 3"/>
    <w:basedOn w:val="Standardowy"/>
    <w:uiPriority w:val="48"/>
    <w:rsid w:val="0048018E"/>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Tabelalisty4akcent3">
    <w:name w:val="List Table 4 Accent 3"/>
    <w:basedOn w:val="Standardowy"/>
    <w:uiPriority w:val="49"/>
    <w:rsid w:val="0048018E"/>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siatki2akcent4">
    <w:name w:val="Grid Table 2 Accent 4"/>
    <w:basedOn w:val="Standardowy"/>
    <w:uiPriority w:val="47"/>
    <w:rsid w:val="00FF491D"/>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elasiatki1jasnaakcent3">
    <w:name w:val="Grid Table 1 Light Accent 3"/>
    <w:basedOn w:val="Standardowy"/>
    <w:uiPriority w:val="46"/>
    <w:rsid w:val="00FF491D"/>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Tabelasiatki4akcent4">
    <w:name w:val="Grid Table 4 Accent 4"/>
    <w:basedOn w:val="Standardowy"/>
    <w:uiPriority w:val="49"/>
    <w:rsid w:val="00FF491D"/>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Tabelasiatki4akcent3">
    <w:name w:val="Grid Table 4 Accent 3"/>
    <w:basedOn w:val="Standardowy"/>
    <w:uiPriority w:val="49"/>
    <w:rsid w:val="00FF491D"/>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Tabelasiatki4">
    <w:name w:val="Grid Table 4"/>
    <w:basedOn w:val="Standardowy"/>
    <w:uiPriority w:val="49"/>
    <w:rsid w:val="007460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2">
    <w:name w:val="Grid Table 2 Accent 2"/>
    <w:basedOn w:val="Standardowy"/>
    <w:uiPriority w:val="47"/>
    <w:rsid w:val="007460A8"/>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elasiatki6kolorowaakcent2">
    <w:name w:val="Grid Table 6 Colorful Accent 2"/>
    <w:basedOn w:val="Standardowy"/>
    <w:uiPriority w:val="51"/>
    <w:rsid w:val="007460A8"/>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Tabelalisty2akcent5">
    <w:name w:val="List Table 2 Accent 5"/>
    <w:basedOn w:val="Standardowy"/>
    <w:uiPriority w:val="47"/>
    <w:rsid w:val="007C452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siatki4akcent1">
    <w:name w:val="Grid Table 4 Accent 1"/>
    <w:basedOn w:val="Standardowy"/>
    <w:uiPriority w:val="49"/>
    <w:rsid w:val="007C4524"/>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elasiatki5ciemnaakcent1">
    <w:name w:val="Grid Table 5 Dark Accent 1"/>
    <w:basedOn w:val="Standardowy"/>
    <w:uiPriority w:val="50"/>
    <w:rsid w:val="007C45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3150">
      <w:bodyDiv w:val="1"/>
      <w:marLeft w:val="0"/>
      <w:marRight w:val="0"/>
      <w:marTop w:val="0"/>
      <w:marBottom w:val="0"/>
      <w:divBdr>
        <w:top w:val="none" w:sz="0" w:space="0" w:color="auto"/>
        <w:left w:val="none" w:sz="0" w:space="0" w:color="auto"/>
        <w:bottom w:val="none" w:sz="0" w:space="0" w:color="auto"/>
        <w:right w:val="none" w:sz="0" w:space="0" w:color="auto"/>
      </w:divBdr>
      <w:divsChild>
        <w:div w:id="30888829">
          <w:marLeft w:val="0"/>
          <w:marRight w:val="0"/>
          <w:marTop w:val="0"/>
          <w:marBottom w:val="0"/>
          <w:divBdr>
            <w:top w:val="none" w:sz="0" w:space="0" w:color="auto"/>
            <w:left w:val="none" w:sz="0" w:space="0" w:color="auto"/>
            <w:bottom w:val="none" w:sz="0" w:space="0" w:color="auto"/>
            <w:right w:val="none" w:sz="0" w:space="0" w:color="auto"/>
          </w:divBdr>
        </w:div>
        <w:div w:id="33163055">
          <w:marLeft w:val="0"/>
          <w:marRight w:val="0"/>
          <w:marTop w:val="0"/>
          <w:marBottom w:val="0"/>
          <w:divBdr>
            <w:top w:val="none" w:sz="0" w:space="0" w:color="auto"/>
            <w:left w:val="none" w:sz="0" w:space="0" w:color="auto"/>
            <w:bottom w:val="none" w:sz="0" w:space="0" w:color="auto"/>
            <w:right w:val="none" w:sz="0" w:space="0" w:color="auto"/>
          </w:divBdr>
        </w:div>
        <w:div w:id="44642415">
          <w:marLeft w:val="0"/>
          <w:marRight w:val="0"/>
          <w:marTop w:val="0"/>
          <w:marBottom w:val="0"/>
          <w:divBdr>
            <w:top w:val="none" w:sz="0" w:space="0" w:color="auto"/>
            <w:left w:val="none" w:sz="0" w:space="0" w:color="auto"/>
            <w:bottom w:val="none" w:sz="0" w:space="0" w:color="auto"/>
            <w:right w:val="none" w:sz="0" w:space="0" w:color="auto"/>
          </w:divBdr>
        </w:div>
        <w:div w:id="57558545">
          <w:marLeft w:val="0"/>
          <w:marRight w:val="0"/>
          <w:marTop w:val="0"/>
          <w:marBottom w:val="0"/>
          <w:divBdr>
            <w:top w:val="none" w:sz="0" w:space="0" w:color="auto"/>
            <w:left w:val="none" w:sz="0" w:space="0" w:color="auto"/>
            <w:bottom w:val="none" w:sz="0" w:space="0" w:color="auto"/>
            <w:right w:val="none" w:sz="0" w:space="0" w:color="auto"/>
          </w:divBdr>
        </w:div>
        <w:div w:id="93939235">
          <w:marLeft w:val="0"/>
          <w:marRight w:val="0"/>
          <w:marTop w:val="0"/>
          <w:marBottom w:val="0"/>
          <w:divBdr>
            <w:top w:val="none" w:sz="0" w:space="0" w:color="auto"/>
            <w:left w:val="none" w:sz="0" w:space="0" w:color="auto"/>
            <w:bottom w:val="none" w:sz="0" w:space="0" w:color="auto"/>
            <w:right w:val="none" w:sz="0" w:space="0" w:color="auto"/>
          </w:divBdr>
        </w:div>
        <w:div w:id="105194376">
          <w:marLeft w:val="0"/>
          <w:marRight w:val="0"/>
          <w:marTop w:val="0"/>
          <w:marBottom w:val="0"/>
          <w:divBdr>
            <w:top w:val="none" w:sz="0" w:space="0" w:color="auto"/>
            <w:left w:val="none" w:sz="0" w:space="0" w:color="auto"/>
            <w:bottom w:val="none" w:sz="0" w:space="0" w:color="auto"/>
            <w:right w:val="none" w:sz="0" w:space="0" w:color="auto"/>
          </w:divBdr>
        </w:div>
        <w:div w:id="116917263">
          <w:marLeft w:val="0"/>
          <w:marRight w:val="0"/>
          <w:marTop w:val="0"/>
          <w:marBottom w:val="0"/>
          <w:divBdr>
            <w:top w:val="none" w:sz="0" w:space="0" w:color="auto"/>
            <w:left w:val="none" w:sz="0" w:space="0" w:color="auto"/>
            <w:bottom w:val="none" w:sz="0" w:space="0" w:color="auto"/>
            <w:right w:val="none" w:sz="0" w:space="0" w:color="auto"/>
          </w:divBdr>
        </w:div>
        <w:div w:id="143664739">
          <w:marLeft w:val="0"/>
          <w:marRight w:val="0"/>
          <w:marTop w:val="0"/>
          <w:marBottom w:val="0"/>
          <w:divBdr>
            <w:top w:val="none" w:sz="0" w:space="0" w:color="auto"/>
            <w:left w:val="none" w:sz="0" w:space="0" w:color="auto"/>
            <w:bottom w:val="none" w:sz="0" w:space="0" w:color="auto"/>
            <w:right w:val="none" w:sz="0" w:space="0" w:color="auto"/>
          </w:divBdr>
        </w:div>
        <w:div w:id="194735773">
          <w:marLeft w:val="0"/>
          <w:marRight w:val="0"/>
          <w:marTop w:val="0"/>
          <w:marBottom w:val="0"/>
          <w:divBdr>
            <w:top w:val="none" w:sz="0" w:space="0" w:color="auto"/>
            <w:left w:val="none" w:sz="0" w:space="0" w:color="auto"/>
            <w:bottom w:val="none" w:sz="0" w:space="0" w:color="auto"/>
            <w:right w:val="none" w:sz="0" w:space="0" w:color="auto"/>
          </w:divBdr>
        </w:div>
        <w:div w:id="257493117">
          <w:marLeft w:val="0"/>
          <w:marRight w:val="0"/>
          <w:marTop w:val="0"/>
          <w:marBottom w:val="0"/>
          <w:divBdr>
            <w:top w:val="none" w:sz="0" w:space="0" w:color="auto"/>
            <w:left w:val="none" w:sz="0" w:space="0" w:color="auto"/>
            <w:bottom w:val="none" w:sz="0" w:space="0" w:color="auto"/>
            <w:right w:val="none" w:sz="0" w:space="0" w:color="auto"/>
          </w:divBdr>
        </w:div>
        <w:div w:id="337583778">
          <w:marLeft w:val="0"/>
          <w:marRight w:val="0"/>
          <w:marTop w:val="0"/>
          <w:marBottom w:val="0"/>
          <w:divBdr>
            <w:top w:val="none" w:sz="0" w:space="0" w:color="auto"/>
            <w:left w:val="none" w:sz="0" w:space="0" w:color="auto"/>
            <w:bottom w:val="none" w:sz="0" w:space="0" w:color="auto"/>
            <w:right w:val="none" w:sz="0" w:space="0" w:color="auto"/>
          </w:divBdr>
        </w:div>
        <w:div w:id="415056384">
          <w:marLeft w:val="0"/>
          <w:marRight w:val="0"/>
          <w:marTop w:val="0"/>
          <w:marBottom w:val="0"/>
          <w:divBdr>
            <w:top w:val="none" w:sz="0" w:space="0" w:color="auto"/>
            <w:left w:val="none" w:sz="0" w:space="0" w:color="auto"/>
            <w:bottom w:val="none" w:sz="0" w:space="0" w:color="auto"/>
            <w:right w:val="none" w:sz="0" w:space="0" w:color="auto"/>
          </w:divBdr>
        </w:div>
        <w:div w:id="416294126">
          <w:marLeft w:val="0"/>
          <w:marRight w:val="0"/>
          <w:marTop w:val="0"/>
          <w:marBottom w:val="0"/>
          <w:divBdr>
            <w:top w:val="none" w:sz="0" w:space="0" w:color="auto"/>
            <w:left w:val="none" w:sz="0" w:space="0" w:color="auto"/>
            <w:bottom w:val="none" w:sz="0" w:space="0" w:color="auto"/>
            <w:right w:val="none" w:sz="0" w:space="0" w:color="auto"/>
          </w:divBdr>
        </w:div>
        <w:div w:id="429934426">
          <w:marLeft w:val="0"/>
          <w:marRight w:val="0"/>
          <w:marTop w:val="0"/>
          <w:marBottom w:val="0"/>
          <w:divBdr>
            <w:top w:val="none" w:sz="0" w:space="0" w:color="auto"/>
            <w:left w:val="none" w:sz="0" w:space="0" w:color="auto"/>
            <w:bottom w:val="none" w:sz="0" w:space="0" w:color="auto"/>
            <w:right w:val="none" w:sz="0" w:space="0" w:color="auto"/>
          </w:divBdr>
        </w:div>
        <w:div w:id="439909593">
          <w:marLeft w:val="0"/>
          <w:marRight w:val="0"/>
          <w:marTop w:val="0"/>
          <w:marBottom w:val="0"/>
          <w:divBdr>
            <w:top w:val="none" w:sz="0" w:space="0" w:color="auto"/>
            <w:left w:val="none" w:sz="0" w:space="0" w:color="auto"/>
            <w:bottom w:val="none" w:sz="0" w:space="0" w:color="auto"/>
            <w:right w:val="none" w:sz="0" w:space="0" w:color="auto"/>
          </w:divBdr>
        </w:div>
        <w:div w:id="462967907">
          <w:marLeft w:val="0"/>
          <w:marRight w:val="0"/>
          <w:marTop w:val="0"/>
          <w:marBottom w:val="0"/>
          <w:divBdr>
            <w:top w:val="none" w:sz="0" w:space="0" w:color="auto"/>
            <w:left w:val="none" w:sz="0" w:space="0" w:color="auto"/>
            <w:bottom w:val="none" w:sz="0" w:space="0" w:color="auto"/>
            <w:right w:val="none" w:sz="0" w:space="0" w:color="auto"/>
          </w:divBdr>
        </w:div>
        <w:div w:id="464978389">
          <w:marLeft w:val="0"/>
          <w:marRight w:val="0"/>
          <w:marTop w:val="0"/>
          <w:marBottom w:val="0"/>
          <w:divBdr>
            <w:top w:val="none" w:sz="0" w:space="0" w:color="auto"/>
            <w:left w:val="none" w:sz="0" w:space="0" w:color="auto"/>
            <w:bottom w:val="none" w:sz="0" w:space="0" w:color="auto"/>
            <w:right w:val="none" w:sz="0" w:space="0" w:color="auto"/>
          </w:divBdr>
        </w:div>
        <w:div w:id="494079571">
          <w:marLeft w:val="0"/>
          <w:marRight w:val="0"/>
          <w:marTop w:val="0"/>
          <w:marBottom w:val="0"/>
          <w:divBdr>
            <w:top w:val="none" w:sz="0" w:space="0" w:color="auto"/>
            <w:left w:val="none" w:sz="0" w:space="0" w:color="auto"/>
            <w:bottom w:val="none" w:sz="0" w:space="0" w:color="auto"/>
            <w:right w:val="none" w:sz="0" w:space="0" w:color="auto"/>
          </w:divBdr>
        </w:div>
        <w:div w:id="510291261">
          <w:marLeft w:val="0"/>
          <w:marRight w:val="0"/>
          <w:marTop w:val="0"/>
          <w:marBottom w:val="0"/>
          <w:divBdr>
            <w:top w:val="none" w:sz="0" w:space="0" w:color="auto"/>
            <w:left w:val="none" w:sz="0" w:space="0" w:color="auto"/>
            <w:bottom w:val="none" w:sz="0" w:space="0" w:color="auto"/>
            <w:right w:val="none" w:sz="0" w:space="0" w:color="auto"/>
          </w:divBdr>
        </w:div>
        <w:div w:id="524825886">
          <w:marLeft w:val="0"/>
          <w:marRight w:val="0"/>
          <w:marTop w:val="0"/>
          <w:marBottom w:val="0"/>
          <w:divBdr>
            <w:top w:val="none" w:sz="0" w:space="0" w:color="auto"/>
            <w:left w:val="none" w:sz="0" w:space="0" w:color="auto"/>
            <w:bottom w:val="none" w:sz="0" w:space="0" w:color="auto"/>
            <w:right w:val="none" w:sz="0" w:space="0" w:color="auto"/>
          </w:divBdr>
        </w:div>
        <w:div w:id="576746541">
          <w:marLeft w:val="0"/>
          <w:marRight w:val="0"/>
          <w:marTop w:val="0"/>
          <w:marBottom w:val="0"/>
          <w:divBdr>
            <w:top w:val="none" w:sz="0" w:space="0" w:color="auto"/>
            <w:left w:val="none" w:sz="0" w:space="0" w:color="auto"/>
            <w:bottom w:val="none" w:sz="0" w:space="0" w:color="auto"/>
            <w:right w:val="none" w:sz="0" w:space="0" w:color="auto"/>
          </w:divBdr>
        </w:div>
        <w:div w:id="622997904">
          <w:marLeft w:val="0"/>
          <w:marRight w:val="0"/>
          <w:marTop w:val="0"/>
          <w:marBottom w:val="0"/>
          <w:divBdr>
            <w:top w:val="none" w:sz="0" w:space="0" w:color="auto"/>
            <w:left w:val="none" w:sz="0" w:space="0" w:color="auto"/>
            <w:bottom w:val="none" w:sz="0" w:space="0" w:color="auto"/>
            <w:right w:val="none" w:sz="0" w:space="0" w:color="auto"/>
          </w:divBdr>
        </w:div>
        <w:div w:id="634875441">
          <w:marLeft w:val="0"/>
          <w:marRight w:val="0"/>
          <w:marTop w:val="0"/>
          <w:marBottom w:val="0"/>
          <w:divBdr>
            <w:top w:val="none" w:sz="0" w:space="0" w:color="auto"/>
            <w:left w:val="none" w:sz="0" w:space="0" w:color="auto"/>
            <w:bottom w:val="none" w:sz="0" w:space="0" w:color="auto"/>
            <w:right w:val="none" w:sz="0" w:space="0" w:color="auto"/>
          </w:divBdr>
        </w:div>
        <w:div w:id="699284396">
          <w:marLeft w:val="0"/>
          <w:marRight w:val="0"/>
          <w:marTop w:val="0"/>
          <w:marBottom w:val="0"/>
          <w:divBdr>
            <w:top w:val="none" w:sz="0" w:space="0" w:color="auto"/>
            <w:left w:val="none" w:sz="0" w:space="0" w:color="auto"/>
            <w:bottom w:val="none" w:sz="0" w:space="0" w:color="auto"/>
            <w:right w:val="none" w:sz="0" w:space="0" w:color="auto"/>
          </w:divBdr>
        </w:div>
        <w:div w:id="736172382">
          <w:marLeft w:val="0"/>
          <w:marRight w:val="0"/>
          <w:marTop w:val="0"/>
          <w:marBottom w:val="0"/>
          <w:divBdr>
            <w:top w:val="none" w:sz="0" w:space="0" w:color="auto"/>
            <w:left w:val="none" w:sz="0" w:space="0" w:color="auto"/>
            <w:bottom w:val="none" w:sz="0" w:space="0" w:color="auto"/>
            <w:right w:val="none" w:sz="0" w:space="0" w:color="auto"/>
          </w:divBdr>
        </w:div>
        <w:div w:id="801466442">
          <w:marLeft w:val="0"/>
          <w:marRight w:val="0"/>
          <w:marTop w:val="0"/>
          <w:marBottom w:val="0"/>
          <w:divBdr>
            <w:top w:val="none" w:sz="0" w:space="0" w:color="auto"/>
            <w:left w:val="none" w:sz="0" w:space="0" w:color="auto"/>
            <w:bottom w:val="none" w:sz="0" w:space="0" w:color="auto"/>
            <w:right w:val="none" w:sz="0" w:space="0" w:color="auto"/>
          </w:divBdr>
        </w:div>
        <w:div w:id="839584580">
          <w:marLeft w:val="0"/>
          <w:marRight w:val="0"/>
          <w:marTop w:val="0"/>
          <w:marBottom w:val="0"/>
          <w:divBdr>
            <w:top w:val="none" w:sz="0" w:space="0" w:color="auto"/>
            <w:left w:val="none" w:sz="0" w:space="0" w:color="auto"/>
            <w:bottom w:val="none" w:sz="0" w:space="0" w:color="auto"/>
            <w:right w:val="none" w:sz="0" w:space="0" w:color="auto"/>
          </w:divBdr>
        </w:div>
        <w:div w:id="890069245">
          <w:marLeft w:val="0"/>
          <w:marRight w:val="0"/>
          <w:marTop w:val="0"/>
          <w:marBottom w:val="0"/>
          <w:divBdr>
            <w:top w:val="none" w:sz="0" w:space="0" w:color="auto"/>
            <w:left w:val="none" w:sz="0" w:space="0" w:color="auto"/>
            <w:bottom w:val="none" w:sz="0" w:space="0" w:color="auto"/>
            <w:right w:val="none" w:sz="0" w:space="0" w:color="auto"/>
          </w:divBdr>
        </w:div>
        <w:div w:id="890338640">
          <w:marLeft w:val="0"/>
          <w:marRight w:val="0"/>
          <w:marTop w:val="0"/>
          <w:marBottom w:val="0"/>
          <w:divBdr>
            <w:top w:val="none" w:sz="0" w:space="0" w:color="auto"/>
            <w:left w:val="none" w:sz="0" w:space="0" w:color="auto"/>
            <w:bottom w:val="none" w:sz="0" w:space="0" w:color="auto"/>
            <w:right w:val="none" w:sz="0" w:space="0" w:color="auto"/>
          </w:divBdr>
        </w:div>
        <w:div w:id="905384248">
          <w:marLeft w:val="0"/>
          <w:marRight w:val="0"/>
          <w:marTop w:val="0"/>
          <w:marBottom w:val="0"/>
          <w:divBdr>
            <w:top w:val="none" w:sz="0" w:space="0" w:color="auto"/>
            <w:left w:val="none" w:sz="0" w:space="0" w:color="auto"/>
            <w:bottom w:val="none" w:sz="0" w:space="0" w:color="auto"/>
            <w:right w:val="none" w:sz="0" w:space="0" w:color="auto"/>
          </w:divBdr>
        </w:div>
        <w:div w:id="928581873">
          <w:marLeft w:val="0"/>
          <w:marRight w:val="0"/>
          <w:marTop w:val="0"/>
          <w:marBottom w:val="0"/>
          <w:divBdr>
            <w:top w:val="none" w:sz="0" w:space="0" w:color="auto"/>
            <w:left w:val="none" w:sz="0" w:space="0" w:color="auto"/>
            <w:bottom w:val="none" w:sz="0" w:space="0" w:color="auto"/>
            <w:right w:val="none" w:sz="0" w:space="0" w:color="auto"/>
          </w:divBdr>
        </w:div>
        <w:div w:id="1021129141">
          <w:marLeft w:val="0"/>
          <w:marRight w:val="0"/>
          <w:marTop w:val="0"/>
          <w:marBottom w:val="0"/>
          <w:divBdr>
            <w:top w:val="none" w:sz="0" w:space="0" w:color="auto"/>
            <w:left w:val="none" w:sz="0" w:space="0" w:color="auto"/>
            <w:bottom w:val="none" w:sz="0" w:space="0" w:color="auto"/>
            <w:right w:val="none" w:sz="0" w:space="0" w:color="auto"/>
          </w:divBdr>
        </w:div>
        <w:div w:id="1090086204">
          <w:marLeft w:val="0"/>
          <w:marRight w:val="0"/>
          <w:marTop w:val="0"/>
          <w:marBottom w:val="0"/>
          <w:divBdr>
            <w:top w:val="none" w:sz="0" w:space="0" w:color="auto"/>
            <w:left w:val="none" w:sz="0" w:space="0" w:color="auto"/>
            <w:bottom w:val="none" w:sz="0" w:space="0" w:color="auto"/>
            <w:right w:val="none" w:sz="0" w:space="0" w:color="auto"/>
          </w:divBdr>
        </w:div>
        <w:div w:id="1159731047">
          <w:marLeft w:val="0"/>
          <w:marRight w:val="0"/>
          <w:marTop w:val="0"/>
          <w:marBottom w:val="0"/>
          <w:divBdr>
            <w:top w:val="none" w:sz="0" w:space="0" w:color="auto"/>
            <w:left w:val="none" w:sz="0" w:space="0" w:color="auto"/>
            <w:bottom w:val="none" w:sz="0" w:space="0" w:color="auto"/>
            <w:right w:val="none" w:sz="0" w:space="0" w:color="auto"/>
          </w:divBdr>
        </w:div>
        <w:div w:id="1170171530">
          <w:marLeft w:val="0"/>
          <w:marRight w:val="0"/>
          <w:marTop w:val="0"/>
          <w:marBottom w:val="0"/>
          <w:divBdr>
            <w:top w:val="none" w:sz="0" w:space="0" w:color="auto"/>
            <w:left w:val="none" w:sz="0" w:space="0" w:color="auto"/>
            <w:bottom w:val="none" w:sz="0" w:space="0" w:color="auto"/>
            <w:right w:val="none" w:sz="0" w:space="0" w:color="auto"/>
          </w:divBdr>
        </w:div>
        <w:div w:id="1254122114">
          <w:marLeft w:val="0"/>
          <w:marRight w:val="0"/>
          <w:marTop w:val="0"/>
          <w:marBottom w:val="0"/>
          <w:divBdr>
            <w:top w:val="none" w:sz="0" w:space="0" w:color="auto"/>
            <w:left w:val="none" w:sz="0" w:space="0" w:color="auto"/>
            <w:bottom w:val="none" w:sz="0" w:space="0" w:color="auto"/>
            <w:right w:val="none" w:sz="0" w:space="0" w:color="auto"/>
          </w:divBdr>
        </w:div>
        <w:div w:id="1357384357">
          <w:marLeft w:val="0"/>
          <w:marRight w:val="0"/>
          <w:marTop w:val="0"/>
          <w:marBottom w:val="0"/>
          <w:divBdr>
            <w:top w:val="none" w:sz="0" w:space="0" w:color="auto"/>
            <w:left w:val="none" w:sz="0" w:space="0" w:color="auto"/>
            <w:bottom w:val="none" w:sz="0" w:space="0" w:color="auto"/>
            <w:right w:val="none" w:sz="0" w:space="0" w:color="auto"/>
          </w:divBdr>
        </w:div>
        <w:div w:id="1453749129">
          <w:marLeft w:val="0"/>
          <w:marRight w:val="0"/>
          <w:marTop w:val="0"/>
          <w:marBottom w:val="0"/>
          <w:divBdr>
            <w:top w:val="none" w:sz="0" w:space="0" w:color="auto"/>
            <w:left w:val="none" w:sz="0" w:space="0" w:color="auto"/>
            <w:bottom w:val="none" w:sz="0" w:space="0" w:color="auto"/>
            <w:right w:val="none" w:sz="0" w:space="0" w:color="auto"/>
          </w:divBdr>
        </w:div>
        <w:div w:id="1524367497">
          <w:marLeft w:val="0"/>
          <w:marRight w:val="0"/>
          <w:marTop w:val="0"/>
          <w:marBottom w:val="0"/>
          <w:divBdr>
            <w:top w:val="none" w:sz="0" w:space="0" w:color="auto"/>
            <w:left w:val="none" w:sz="0" w:space="0" w:color="auto"/>
            <w:bottom w:val="none" w:sz="0" w:space="0" w:color="auto"/>
            <w:right w:val="none" w:sz="0" w:space="0" w:color="auto"/>
          </w:divBdr>
        </w:div>
        <w:div w:id="1535339011">
          <w:marLeft w:val="0"/>
          <w:marRight w:val="0"/>
          <w:marTop w:val="0"/>
          <w:marBottom w:val="0"/>
          <w:divBdr>
            <w:top w:val="none" w:sz="0" w:space="0" w:color="auto"/>
            <w:left w:val="none" w:sz="0" w:space="0" w:color="auto"/>
            <w:bottom w:val="none" w:sz="0" w:space="0" w:color="auto"/>
            <w:right w:val="none" w:sz="0" w:space="0" w:color="auto"/>
          </w:divBdr>
        </w:div>
        <w:div w:id="1548957730">
          <w:marLeft w:val="0"/>
          <w:marRight w:val="0"/>
          <w:marTop w:val="0"/>
          <w:marBottom w:val="0"/>
          <w:divBdr>
            <w:top w:val="none" w:sz="0" w:space="0" w:color="auto"/>
            <w:left w:val="none" w:sz="0" w:space="0" w:color="auto"/>
            <w:bottom w:val="none" w:sz="0" w:space="0" w:color="auto"/>
            <w:right w:val="none" w:sz="0" w:space="0" w:color="auto"/>
          </w:divBdr>
        </w:div>
        <w:div w:id="1580213602">
          <w:marLeft w:val="0"/>
          <w:marRight w:val="0"/>
          <w:marTop w:val="0"/>
          <w:marBottom w:val="0"/>
          <w:divBdr>
            <w:top w:val="none" w:sz="0" w:space="0" w:color="auto"/>
            <w:left w:val="none" w:sz="0" w:space="0" w:color="auto"/>
            <w:bottom w:val="none" w:sz="0" w:space="0" w:color="auto"/>
            <w:right w:val="none" w:sz="0" w:space="0" w:color="auto"/>
          </w:divBdr>
        </w:div>
        <w:div w:id="1595241664">
          <w:marLeft w:val="0"/>
          <w:marRight w:val="0"/>
          <w:marTop w:val="0"/>
          <w:marBottom w:val="0"/>
          <w:divBdr>
            <w:top w:val="none" w:sz="0" w:space="0" w:color="auto"/>
            <w:left w:val="none" w:sz="0" w:space="0" w:color="auto"/>
            <w:bottom w:val="none" w:sz="0" w:space="0" w:color="auto"/>
            <w:right w:val="none" w:sz="0" w:space="0" w:color="auto"/>
          </w:divBdr>
        </w:div>
        <w:div w:id="1618215129">
          <w:marLeft w:val="0"/>
          <w:marRight w:val="0"/>
          <w:marTop w:val="0"/>
          <w:marBottom w:val="0"/>
          <w:divBdr>
            <w:top w:val="none" w:sz="0" w:space="0" w:color="auto"/>
            <w:left w:val="none" w:sz="0" w:space="0" w:color="auto"/>
            <w:bottom w:val="none" w:sz="0" w:space="0" w:color="auto"/>
            <w:right w:val="none" w:sz="0" w:space="0" w:color="auto"/>
          </w:divBdr>
        </w:div>
        <w:div w:id="1623225512">
          <w:marLeft w:val="0"/>
          <w:marRight w:val="0"/>
          <w:marTop w:val="0"/>
          <w:marBottom w:val="0"/>
          <w:divBdr>
            <w:top w:val="none" w:sz="0" w:space="0" w:color="auto"/>
            <w:left w:val="none" w:sz="0" w:space="0" w:color="auto"/>
            <w:bottom w:val="none" w:sz="0" w:space="0" w:color="auto"/>
            <w:right w:val="none" w:sz="0" w:space="0" w:color="auto"/>
          </w:divBdr>
        </w:div>
        <w:div w:id="1637681208">
          <w:marLeft w:val="0"/>
          <w:marRight w:val="0"/>
          <w:marTop w:val="0"/>
          <w:marBottom w:val="0"/>
          <w:divBdr>
            <w:top w:val="none" w:sz="0" w:space="0" w:color="auto"/>
            <w:left w:val="none" w:sz="0" w:space="0" w:color="auto"/>
            <w:bottom w:val="none" w:sz="0" w:space="0" w:color="auto"/>
            <w:right w:val="none" w:sz="0" w:space="0" w:color="auto"/>
          </w:divBdr>
        </w:div>
        <w:div w:id="1654218561">
          <w:marLeft w:val="0"/>
          <w:marRight w:val="0"/>
          <w:marTop w:val="0"/>
          <w:marBottom w:val="0"/>
          <w:divBdr>
            <w:top w:val="none" w:sz="0" w:space="0" w:color="auto"/>
            <w:left w:val="none" w:sz="0" w:space="0" w:color="auto"/>
            <w:bottom w:val="none" w:sz="0" w:space="0" w:color="auto"/>
            <w:right w:val="none" w:sz="0" w:space="0" w:color="auto"/>
          </w:divBdr>
        </w:div>
        <w:div w:id="1788086317">
          <w:marLeft w:val="0"/>
          <w:marRight w:val="0"/>
          <w:marTop w:val="0"/>
          <w:marBottom w:val="0"/>
          <w:divBdr>
            <w:top w:val="none" w:sz="0" w:space="0" w:color="auto"/>
            <w:left w:val="none" w:sz="0" w:space="0" w:color="auto"/>
            <w:bottom w:val="none" w:sz="0" w:space="0" w:color="auto"/>
            <w:right w:val="none" w:sz="0" w:space="0" w:color="auto"/>
          </w:divBdr>
        </w:div>
        <w:div w:id="1885827704">
          <w:marLeft w:val="0"/>
          <w:marRight w:val="0"/>
          <w:marTop w:val="0"/>
          <w:marBottom w:val="0"/>
          <w:divBdr>
            <w:top w:val="none" w:sz="0" w:space="0" w:color="auto"/>
            <w:left w:val="none" w:sz="0" w:space="0" w:color="auto"/>
            <w:bottom w:val="none" w:sz="0" w:space="0" w:color="auto"/>
            <w:right w:val="none" w:sz="0" w:space="0" w:color="auto"/>
          </w:divBdr>
        </w:div>
        <w:div w:id="2005274291">
          <w:marLeft w:val="0"/>
          <w:marRight w:val="0"/>
          <w:marTop w:val="0"/>
          <w:marBottom w:val="0"/>
          <w:divBdr>
            <w:top w:val="none" w:sz="0" w:space="0" w:color="auto"/>
            <w:left w:val="none" w:sz="0" w:space="0" w:color="auto"/>
            <w:bottom w:val="none" w:sz="0" w:space="0" w:color="auto"/>
            <w:right w:val="none" w:sz="0" w:space="0" w:color="auto"/>
          </w:divBdr>
        </w:div>
        <w:div w:id="2020692599">
          <w:marLeft w:val="0"/>
          <w:marRight w:val="0"/>
          <w:marTop w:val="0"/>
          <w:marBottom w:val="0"/>
          <w:divBdr>
            <w:top w:val="none" w:sz="0" w:space="0" w:color="auto"/>
            <w:left w:val="none" w:sz="0" w:space="0" w:color="auto"/>
            <w:bottom w:val="none" w:sz="0" w:space="0" w:color="auto"/>
            <w:right w:val="none" w:sz="0" w:space="0" w:color="auto"/>
          </w:divBdr>
        </w:div>
        <w:div w:id="2022124362">
          <w:marLeft w:val="0"/>
          <w:marRight w:val="0"/>
          <w:marTop w:val="0"/>
          <w:marBottom w:val="0"/>
          <w:divBdr>
            <w:top w:val="none" w:sz="0" w:space="0" w:color="auto"/>
            <w:left w:val="none" w:sz="0" w:space="0" w:color="auto"/>
            <w:bottom w:val="none" w:sz="0" w:space="0" w:color="auto"/>
            <w:right w:val="none" w:sz="0" w:space="0" w:color="auto"/>
          </w:divBdr>
        </w:div>
        <w:div w:id="2081441470">
          <w:marLeft w:val="0"/>
          <w:marRight w:val="0"/>
          <w:marTop w:val="0"/>
          <w:marBottom w:val="0"/>
          <w:divBdr>
            <w:top w:val="none" w:sz="0" w:space="0" w:color="auto"/>
            <w:left w:val="none" w:sz="0" w:space="0" w:color="auto"/>
            <w:bottom w:val="none" w:sz="0" w:space="0" w:color="auto"/>
            <w:right w:val="none" w:sz="0" w:space="0" w:color="auto"/>
          </w:divBdr>
        </w:div>
        <w:div w:id="2097899165">
          <w:marLeft w:val="0"/>
          <w:marRight w:val="0"/>
          <w:marTop w:val="0"/>
          <w:marBottom w:val="0"/>
          <w:divBdr>
            <w:top w:val="none" w:sz="0" w:space="0" w:color="auto"/>
            <w:left w:val="none" w:sz="0" w:space="0" w:color="auto"/>
            <w:bottom w:val="none" w:sz="0" w:space="0" w:color="auto"/>
            <w:right w:val="none" w:sz="0" w:space="0" w:color="auto"/>
          </w:divBdr>
        </w:div>
        <w:div w:id="2139642472">
          <w:marLeft w:val="0"/>
          <w:marRight w:val="0"/>
          <w:marTop w:val="0"/>
          <w:marBottom w:val="0"/>
          <w:divBdr>
            <w:top w:val="none" w:sz="0" w:space="0" w:color="auto"/>
            <w:left w:val="none" w:sz="0" w:space="0" w:color="auto"/>
            <w:bottom w:val="none" w:sz="0" w:space="0" w:color="auto"/>
            <w:right w:val="none" w:sz="0" w:space="0" w:color="auto"/>
          </w:divBdr>
        </w:div>
      </w:divsChild>
    </w:div>
    <w:div w:id="40178331">
      <w:bodyDiv w:val="1"/>
      <w:marLeft w:val="0"/>
      <w:marRight w:val="0"/>
      <w:marTop w:val="0"/>
      <w:marBottom w:val="0"/>
      <w:divBdr>
        <w:top w:val="none" w:sz="0" w:space="0" w:color="auto"/>
        <w:left w:val="none" w:sz="0" w:space="0" w:color="auto"/>
        <w:bottom w:val="none" w:sz="0" w:space="0" w:color="auto"/>
        <w:right w:val="none" w:sz="0" w:space="0" w:color="auto"/>
      </w:divBdr>
      <w:divsChild>
        <w:div w:id="431558929">
          <w:marLeft w:val="0"/>
          <w:marRight w:val="0"/>
          <w:marTop w:val="0"/>
          <w:marBottom w:val="0"/>
          <w:divBdr>
            <w:top w:val="none" w:sz="0" w:space="0" w:color="auto"/>
            <w:left w:val="none" w:sz="0" w:space="0" w:color="auto"/>
            <w:bottom w:val="none" w:sz="0" w:space="0" w:color="auto"/>
            <w:right w:val="none" w:sz="0" w:space="0" w:color="auto"/>
          </w:divBdr>
        </w:div>
        <w:div w:id="543369028">
          <w:marLeft w:val="0"/>
          <w:marRight w:val="0"/>
          <w:marTop w:val="0"/>
          <w:marBottom w:val="0"/>
          <w:divBdr>
            <w:top w:val="none" w:sz="0" w:space="0" w:color="auto"/>
            <w:left w:val="none" w:sz="0" w:space="0" w:color="auto"/>
            <w:bottom w:val="none" w:sz="0" w:space="0" w:color="auto"/>
            <w:right w:val="none" w:sz="0" w:space="0" w:color="auto"/>
          </w:divBdr>
        </w:div>
        <w:div w:id="811942742">
          <w:marLeft w:val="0"/>
          <w:marRight w:val="0"/>
          <w:marTop w:val="0"/>
          <w:marBottom w:val="0"/>
          <w:divBdr>
            <w:top w:val="none" w:sz="0" w:space="0" w:color="auto"/>
            <w:left w:val="none" w:sz="0" w:space="0" w:color="auto"/>
            <w:bottom w:val="none" w:sz="0" w:space="0" w:color="auto"/>
            <w:right w:val="none" w:sz="0" w:space="0" w:color="auto"/>
          </w:divBdr>
        </w:div>
        <w:div w:id="876509104">
          <w:marLeft w:val="0"/>
          <w:marRight w:val="0"/>
          <w:marTop w:val="0"/>
          <w:marBottom w:val="0"/>
          <w:divBdr>
            <w:top w:val="none" w:sz="0" w:space="0" w:color="auto"/>
            <w:left w:val="none" w:sz="0" w:space="0" w:color="auto"/>
            <w:bottom w:val="none" w:sz="0" w:space="0" w:color="auto"/>
            <w:right w:val="none" w:sz="0" w:space="0" w:color="auto"/>
          </w:divBdr>
        </w:div>
        <w:div w:id="1110078974">
          <w:marLeft w:val="0"/>
          <w:marRight w:val="0"/>
          <w:marTop w:val="0"/>
          <w:marBottom w:val="0"/>
          <w:divBdr>
            <w:top w:val="none" w:sz="0" w:space="0" w:color="auto"/>
            <w:left w:val="none" w:sz="0" w:space="0" w:color="auto"/>
            <w:bottom w:val="none" w:sz="0" w:space="0" w:color="auto"/>
            <w:right w:val="none" w:sz="0" w:space="0" w:color="auto"/>
          </w:divBdr>
        </w:div>
        <w:div w:id="1200626791">
          <w:marLeft w:val="0"/>
          <w:marRight w:val="0"/>
          <w:marTop w:val="0"/>
          <w:marBottom w:val="0"/>
          <w:divBdr>
            <w:top w:val="none" w:sz="0" w:space="0" w:color="auto"/>
            <w:left w:val="none" w:sz="0" w:space="0" w:color="auto"/>
            <w:bottom w:val="none" w:sz="0" w:space="0" w:color="auto"/>
            <w:right w:val="none" w:sz="0" w:space="0" w:color="auto"/>
          </w:divBdr>
        </w:div>
        <w:div w:id="1416898292">
          <w:marLeft w:val="0"/>
          <w:marRight w:val="0"/>
          <w:marTop w:val="0"/>
          <w:marBottom w:val="0"/>
          <w:divBdr>
            <w:top w:val="none" w:sz="0" w:space="0" w:color="auto"/>
            <w:left w:val="none" w:sz="0" w:space="0" w:color="auto"/>
            <w:bottom w:val="none" w:sz="0" w:space="0" w:color="auto"/>
            <w:right w:val="none" w:sz="0" w:space="0" w:color="auto"/>
          </w:divBdr>
        </w:div>
        <w:div w:id="1552644025">
          <w:marLeft w:val="0"/>
          <w:marRight w:val="0"/>
          <w:marTop w:val="0"/>
          <w:marBottom w:val="0"/>
          <w:divBdr>
            <w:top w:val="none" w:sz="0" w:space="0" w:color="auto"/>
            <w:left w:val="none" w:sz="0" w:space="0" w:color="auto"/>
            <w:bottom w:val="none" w:sz="0" w:space="0" w:color="auto"/>
            <w:right w:val="none" w:sz="0" w:space="0" w:color="auto"/>
          </w:divBdr>
        </w:div>
        <w:div w:id="1675569432">
          <w:marLeft w:val="0"/>
          <w:marRight w:val="0"/>
          <w:marTop w:val="0"/>
          <w:marBottom w:val="0"/>
          <w:divBdr>
            <w:top w:val="none" w:sz="0" w:space="0" w:color="auto"/>
            <w:left w:val="none" w:sz="0" w:space="0" w:color="auto"/>
            <w:bottom w:val="none" w:sz="0" w:space="0" w:color="auto"/>
            <w:right w:val="none" w:sz="0" w:space="0" w:color="auto"/>
          </w:divBdr>
        </w:div>
        <w:div w:id="1794707205">
          <w:marLeft w:val="0"/>
          <w:marRight w:val="0"/>
          <w:marTop w:val="0"/>
          <w:marBottom w:val="0"/>
          <w:divBdr>
            <w:top w:val="none" w:sz="0" w:space="0" w:color="auto"/>
            <w:left w:val="none" w:sz="0" w:space="0" w:color="auto"/>
            <w:bottom w:val="none" w:sz="0" w:space="0" w:color="auto"/>
            <w:right w:val="none" w:sz="0" w:space="0" w:color="auto"/>
          </w:divBdr>
        </w:div>
      </w:divsChild>
    </w:div>
    <w:div w:id="52897277">
      <w:bodyDiv w:val="1"/>
      <w:marLeft w:val="0"/>
      <w:marRight w:val="0"/>
      <w:marTop w:val="0"/>
      <w:marBottom w:val="0"/>
      <w:divBdr>
        <w:top w:val="none" w:sz="0" w:space="0" w:color="auto"/>
        <w:left w:val="none" w:sz="0" w:space="0" w:color="auto"/>
        <w:bottom w:val="none" w:sz="0" w:space="0" w:color="auto"/>
        <w:right w:val="none" w:sz="0" w:space="0" w:color="auto"/>
      </w:divBdr>
    </w:div>
    <w:div w:id="60253071">
      <w:bodyDiv w:val="1"/>
      <w:marLeft w:val="0"/>
      <w:marRight w:val="0"/>
      <w:marTop w:val="0"/>
      <w:marBottom w:val="0"/>
      <w:divBdr>
        <w:top w:val="none" w:sz="0" w:space="0" w:color="auto"/>
        <w:left w:val="none" w:sz="0" w:space="0" w:color="auto"/>
        <w:bottom w:val="none" w:sz="0" w:space="0" w:color="auto"/>
        <w:right w:val="none" w:sz="0" w:space="0" w:color="auto"/>
      </w:divBdr>
    </w:div>
    <w:div w:id="79719823">
      <w:bodyDiv w:val="1"/>
      <w:marLeft w:val="0"/>
      <w:marRight w:val="0"/>
      <w:marTop w:val="0"/>
      <w:marBottom w:val="0"/>
      <w:divBdr>
        <w:top w:val="none" w:sz="0" w:space="0" w:color="auto"/>
        <w:left w:val="none" w:sz="0" w:space="0" w:color="auto"/>
        <w:bottom w:val="none" w:sz="0" w:space="0" w:color="auto"/>
        <w:right w:val="none" w:sz="0" w:space="0" w:color="auto"/>
      </w:divBdr>
    </w:div>
    <w:div w:id="110588414">
      <w:bodyDiv w:val="1"/>
      <w:marLeft w:val="0"/>
      <w:marRight w:val="0"/>
      <w:marTop w:val="0"/>
      <w:marBottom w:val="0"/>
      <w:divBdr>
        <w:top w:val="none" w:sz="0" w:space="0" w:color="auto"/>
        <w:left w:val="none" w:sz="0" w:space="0" w:color="auto"/>
        <w:bottom w:val="none" w:sz="0" w:space="0" w:color="auto"/>
        <w:right w:val="none" w:sz="0" w:space="0" w:color="auto"/>
      </w:divBdr>
    </w:div>
    <w:div w:id="155001965">
      <w:bodyDiv w:val="1"/>
      <w:marLeft w:val="0"/>
      <w:marRight w:val="0"/>
      <w:marTop w:val="0"/>
      <w:marBottom w:val="0"/>
      <w:divBdr>
        <w:top w:val="none" w:sz="0" w:space="0" w:color="auto"/>
        <w:left w:val="none" w:sz="0" w:space="0" w:color="auto"/>
        <w:bottom w:val="none" w:sz="0" w:space="0" w:color="auto"/>
        <w:right w:val="none" w:sz="0" w:space="0" w:color="auto"/>
      </w:divBdr>
    </w:div>
    <w:div w:id="190806438">
      <w:bodyDiv w:val="1"/>
      <w:marLeft w:val="0"/>
      <w:marRight w:val="0"/>
      <w:marTop w:val="0"/>
      <w:marBottom w:val="0"/>
      <w:divBdr>
        <w:top w:val="none" w:sz="0" w:space="0" w:color="auto"/>
        <w:left w:val="none" w:sz="0" w:space="0" w:color="auto"/>
        <w:bottom w:val="none" w:sz="0" w:space="0" w:color="auto"/>
        <w:right w:val="none" w:sz="0" w:space="0" w:color="auto"/>
      </w:divBdr>
    </w:div>
    <w:div w:id="230972536">
      <w:bodyDiv w:val="1"/>
      <w:marLeft w:val="0"/>
      <w:marRight w:val="0"/>
      <w:marTop w:val="0"/>
      <w:marBottom w:val="0"/>
      <w:divBdr>
        <w:top w:val="none" w:sz="0" w:space="0" w:color="auto"/>
        <w:left w:val="none" w:sz="0" w:space="0" w:color="auto"/>
        <w:bottom w:val="none" w:sz="0" w:space="0" w:color="auto"/>
        <w:right w:val="none" w:sz="0" w:space="0" w:color="auto"/>
      </w:divBdr>
    </w:div>
    <w:div w:id="259460627">
      <w:bodyDiv w:val="1"/>
      <w:marLeft w:val="0"/>
      <w:marRight w:val="0"/>
      <w:marTop w:val="0"/>
      <w:marBottom w:val="0"/>
      <w:divBdr>
        <w:top w:val="none" w:sz="0" w:space="0" w:color="auto"/>
        <w:left w:val="none" w:sz="0" w:space="0" w:color="auto"/>
        <w:bottom w:val="none" w:sz="0" w:space="0" w:color="auto"/>
        <w:right w:val="none" w:sz="0" w:space="0" w:color="auto"/>
      </w:divBdr>
    </w:div>
    <w:div w:id="276648098">
      <w:bodyDiv w:val="1"/>
      <w:marLeft w:val="0"/>
      <w:marRight w:val="0"/>
      <w:marTop w:val="0"/>
      <w:marBottom w:val="0"/>
      <w:divBdr>
        <w:top w:val="none" w:sz="0" w:space="0" w:color="auto"/>
        <w:left w:val="none" w:sz="0" w:space="0" w:color="auto"/>
        <w:bottom w:val="none" w:sz="0" w:space="0" w:color="auto"/>
        <w:right w:val="none" w:sz="0" w:space="0" w:color="auto"/>
      </w:divBdr>
    </w:div>
    <w:div w:id="304511127">
      <w:bodyDiv w:val="1"/>
      <w:marLeft w:val="0"/>
      <w:marRight w:val="0"/>
      <w:marTop w:val="0"/>
      <w:marBottom w:val="0"/>
      <w:divBdr>
        <w:top w:val="none" w:sz="0" w:space="0" w:color="auto"/>
        <w:left w:val="none" w:sz="0" w:space="0" w:color="auto"/>
        <w:bottom w:val="none" w:sz="0" w:space="0" w:color="auto"/>
        <w:right w:val="none" w:sz="0" w:space="0" w:color="auto"/>
      </w:divBdr>
    </w:div>
    <w:div w:id="310445497">
      <w:bodyDiv w:val="1"/>
      <w:marLeft w:val="0"/>
      <w:marRight w:val="0"/>
      <w:marTop w:val="0"/>
      <w:marBottom w:val="0"/>
      <w:divBdr>
        <w:top w:val="none" w:sz="0" w:space="0" w:color="auto"/>
        <w:left w:val="none" w:sz="0" w:space="0" w:color="auto"/>
        <w:bottom w:val="none" w:sz="0" w:space="0" w:color="auto"/>
        <w:right w:val="none" w:sz="0" w:space="0" w:color="auto"/>
      </w:divBdr>
    </w:div>
    <w:div w:id="349450173">
      <w:bodyDiv w:val="1"/>
      <w:marLeft w:val="0"/>
      <w:marRight w:val="0"/>
      <w:marTop w:val="0"/>
      <w:marBottom w:val="0"/>
      <w:divBdr>
        <w:top w:val="none" w:sz="0" w:space="0" w:color="auto"/>
        <w:left w:val="none" w:sz="0" w:space="0" w:color="auto"/>
        <w:bottom w:val="none" w:sz="0" w:space="0" w:color="auto"/>
        <w:right w:val="none" w:sz="0" w:space="0" w:color="auto"/>
      </w:divBdr>
    </w:div>
    <w:div w:id="406655747">
      <w:bodyDiv w:val="1"/>
      <w:marLeft w:val="0"/>
      <w:marRight w:val="0"/>
      <w:marTop w:val="0"/>
      <w:marBottom w:val="0"/>
      <w:divBdr>
        <w:top w:val="none" w:sz="0" w:space="0" w:color="auto"/>
        <w:left w:val="none" w:sz="0" w:space="0" w:color="auto"/>
        <w:bottom w:val="none" w:sz="0" w:space="0" w:color="auto"/>
        <w:right w:val="none" w:sz="0" w:space="0" w:color="auto"/>
      </w:divBdr>
      <w:divsChild>
        <w:div w:id="160003394">
          <w:marLeft w:val="0"/>
          <w:marRight w:val="0"/>
          <w:marTop w:val="0"/>
          <w:marBottom w:val="0"/>
          <w:divBdr>
            <w:top w:val="none" w:sz="0" w:space="0" w:color="auto"/>
            <w:left w:val="none" w:sz="0" w:space="0" w:color="auto"/>
            <w:bottom w:val="none" w:sz="0" w:space="0" w:color="auto"/>
            <w:right w:val="none" w:sz="0" w:space="0" w:color="auto"/>
          </w:divBdr>
        </w:div>
        <w:div w:id="1212572472">
          <w:marLeft w:val="0"/>
          <w:marRight w:val="0"/>
          <w:marTop w:val="0"/>
          <w:marBottom w:val="0"/>
          <w:divBdr>
            <w:top w:val="none" w:sz="0" w:space="0" w:color="auto"/>
            <w:left w:val="none" w:sz="0" w:space="0" w:color="auto"/>
            <w:bottom w:val="none" w:sz="0" w:space="0" w:color="auto"/>
            <w:right w:val="none" w:sz="0" w:space="0" w:color="auto"/>
          </w:divBdr>
        </w:div>
      </w:divsChild>
    </w:div>
    <w:div w:id="411853074">
      <w:bodyDiv w:val="1"/>
      <w:marLeft w:val="0"/>
      <w:marRight w:val="0"/>
      <w:marTop w:val="0"/>
      <w:marBottom w:val="0"/>
      <w:divBdr>
        <w:top w:val="none" w:sz="0" w:space="0" w:color="auto"/>
        <w:left w:val="none" w:sz="0" w:space="0" w:color="auto"/>
        <w:bottom w:val="none" w:sz="0" w:space="0" w:color="auto"/>
        <w:right w:val="none" w:sz="0" w:space="0" w:color="auto"/>
      </w:divBdr>
    </w:div>
    <w:div w:id="423379717">
      <w:bodyDiv w:val="1"/>
      <w:marLeft w:val="0"/>
      <w:marRight w:val="0"/>
      <w:marTop w:val="0"/>
      <w:marBottom w:val="0"/>
      <w:divBdr>
        <w:top w:val="none" w:sz="0" w:space="0" w:color="auto"/>
        <w:left w:val="none" w:sz="0" w:space="0" w:color="auto"/>
        <w:bottom w:val="none" w:sz="0" w:space="0" w:color="auto"/>
        <w:right w:val="none" w:sz="0" w:space="0" w:color="auto"/>
      </w:divBdr>
      <w:divsChild>
        <w:div w:id="808519972">
          <w:marLeft w:val="0"/>
          <w:marRight w:val="0"/>
          <w:marTop w:val="0"/>
          <w:marBottom w:val="0"/>
          <w:divBdr>
            <w:top w:val="none" w:sz="0" w:space="0" w:color="auto"/>
            <w:left w:val="none" w:sz="0" w:space="0" w:color="auto"/>
            <w:bottom w:val="none" w:sz="0" w:space="0" w:color="auto"/>
            <w:right w:val="none" w:sz="0" w:space="0" w:color="auto"/>
          </w:divBdr>
        </w:div>
        <w:div w:id="611013843">
          <w:marLeft w:val="0"/>
          <w:marRight w:val="0"/>
          <w:marTop w:val="0"/>
          <w:marBottom w:val="0"/>
          <w:divBdr>
            <w:top w:val="none" w:sz="0" w:space="0" w:color="auto"/>
            <w:left w:val="none" w:sz="0" w:space="0" w:color="auto"/>
            <w:bottom w:val="none" w:sz="0" w:space="0" w:color="auto"/>
            <w:right w:val="none" w:sz="0" w:space="0" w:color="auto"/>
          </w:divBdr>
        </w:div>
        <w:div w:id="904725640">
          <w:marLeft w:val="0"/>
          <w:marRight w:val="0"/>
          <w:marTop w:val="0"/>
          <w:marBottom w:val="0"/>
          <w:divBdr>
            <w:top w:val="none" w:sz="0" w:space="0" w:color="auto"/>
            <w:left w:val="none" w:sz="0" w:space="0" w:color="auto"/>
            <w:bottom w:val="none" w:sz="0" w:space="0" w:color="auto"/>
            <w:right w:val="none" w:sz="0" w:space="0" w:color="auto"/>
          </w:divBdr>
        </w:div>
        <w:div w:id="1360668210">
          <w:marLeft w:val="0"/>
          <w:marRight w:val="0"/>
          <w:marTop w:val="0"/>
          <w:marBottom w:val="0"/>
          <w:divBdr>
            <w:top w:val="none" w:sz="0" w:space="0" w:color="auto"/>
            <w:left w:val="none" w:sz="0" w:space="0" w:color="auto"/>
            <w:bottom w:val="none" w:sz="0" w:space="0" w:color="auto"/>
            <w:right w:val="none" w:sz="0" w:space="0" w:color="auto"/>
          </w:divBdr>
        </w:div>
        <w:div w:id="1812869446">
          <w:marLeft w:val="0"/>
          <w:marRight w:val="0"/>
          <w:marTop w:val="0"/>
          <w:marBottom w:val="0"/>
          <w:divBdr>
            <w:top w:val="none" w:sz="0" w:space="0" w:color="auto"/>
            <w:left w:val="none" w:sz="0" w:space="0" w:color="auto"/>
            <w:bottom w:val="none" w:sz="0" w:space="0" w:color="auto"/>
            <w:right w:val="none" w:sz="0" w:space="0" w:color="auto"/>
          </w:divBdr>
        </w:div>
        <w:div w:id="1331912175">
          <w:marLeft w:val="0"/>
          <w:marRight w:val="0"/>
          <w:marTop w:val="0"/>
          <w:marBottom w:val="0"/>
          <w:divBdr>
            <w:top w:val="none" w:sz="0" w:space="0" w:color="auto"/>
            <w:left w:val="none" w:sz="0" w:space="0" w:color="auto"/>
            <w:bottom w:val="none" w:sz="0" w:space="0" w:color="auto"/>
            <w:right w:val="none" w:sz="0" w:space="0" w:color="auto"/>
          </w:divBdr>
        </w:div>
        <w:div w:id="1039352165">
          <w:marLeft w:val="0"/>
          <w:marRight w:val="0"/>
          <w:marTop w:val="0"/>
          <w:marBottom w:val="0"/>
          <w:divBdr>
            <w:top w:val="none" w:sz="0" w:space="0" w:color="auto"/>
            <w:left w:val="none" w:sz="0" w:space="0" w:color="auto"/>
            <w:bottom w:val="none" w:sz="0" w:space="0" w:color="auto"/>
            <w:right w:val="none" w:sz="0" w:space="0" w:color="auto"/>
          </w:divBdr>
        </w:div>
        <w:div w:id="1533883482">
          <w:marLeft w:val="0"/>
          <w:marRight w:val="0"/>
          <w:marTop w:val="0"/>
          <w:marBottom w:val="0"/>
          <w:divBdr>
            <w:top w:val="none" w:sz="0" w:space="0" w:color="auto"/>
            <w:left w:val="none" w:sz="0" w:space="0" w:color="auto"/>
            <w:bottom w:val="none" w:sz="0" w:space="0" w:color="auto"/>
            <w:right w:val="none" w:sz="0" w:space="0" w:color="auto"/>
          </w:divBdr>
        </w:div>
        <w:div w:id="1878197261">
          <w:marLeft w:val="0"/>
          <w:marRight w:val="0"/>
          <w:marTop w:val="0"/>
          <w:marBottom w:val="0"/>
          <w:divBdr>
            <w:top w:val="none" w:sz="0" w:space="0" w:color="auto"/>
            <w:left w:val="none" w:sz="0" w:space="0" w:color="auto"/>
            <w:bottom w:val="none" w:sz="0" w:space="0" w:color="auto"/>
            <w:right w:val="none" w:sz="0" w:space="0" w:color="auto"/>
          </w:divBdr>
        </w:div>
        <w:div w:id="1792091851">
          <w:marLeft w:val="0"/>
          <w:marRight w:val="0"/>
          <w:marTop w:val="0"/>
          <w:marBottom w:val="0"/>
          <w:divBdr>
            <w:top w:val="none" w:sz="0" w:space="0" w:color="auto"/>
            <w:left w:val="none" w:sz="0" w:space="0" w:color="auto"/>
            <w:bottom w:val="none" w:sz="0" w:space="0" w:color="auto"/>
            <w:right w:val="none" w:sz="0" w:space="0" w:color="auto"/>
          </w:divBdr>
        </w:div>
        <w:div w:id="1278560762">
          <w:marLeft w:val="0"/>
          <w:marRight w:val="0"/>
          <w:marTop w:val="0"/>
          <w:marBottom w:val="0"/>
          <w:divBdr>
            <w:top w:val="none" w:sz="0" w:space="0" w:color="auto"/>
            <w:left w:val="none" w:sz="0" w:space="0" w:color="auto"/>
            <w:bottom w:val="none" w:sz="0" w:space="0" w:color="auto"/>
            <w:right w:val="none" w:sz="0" w:space="0" w:color="auto"/>
          </w:divBdr>
        </w:div>
      </w:divsChild>
    </w:div>
    <w:div w:id="432480200">
      <w:bodyDiv w:val="1"/>
      <w:marLeft w:val="0"/>
      <w:marRight w:val="0"/>
      <w:marTop w:val="0"/>
      <w:marBottom w:val="0"/>
      <w:divBdr>
        <w:top w:val="none" w:sz="0" w:space="0" w:color="auto"/>
        <w:left w:val="none" w:sz="0" w:space="0" w:color="auto"/>
        <w:bottom w:val="none" w:sz="0" w:space="0" w:color="auto"/>
        <w:right w:val="none" w:sz="0" w:space="0" w:color="auto"/>
      </w:divBdr>
    </w:div>
    <w:div w:id="449056792">
      <w:bodyDiv w:val="1"/>
      <w:marLeft w:val="0"/>
      <w:marRight w:val="0"/>
      <w:marTop w:val="0"/>
      <w:marBottom w:val="0"/>
      <w:divBdr>
        <w:top w:val="none" w:sz="0" w:space="0" w:color="auto"/>
        <w:left w:val="none" w:sz="0" w:space="0" w:color="auto"/>
        <w:bottom w:val="none" w:sz="0" w:space="0" w:color="auto"/>
        <w:right w:val="none" w:sz="0" w:space="0" w:color="auto"/>
      </w:divBdr>
    </w:div>
    <w:div w:id="461656309">
      <w:bodyDiv w:val="1"/>
      <w:marLeft w:val="0"/>
      <w:marRight w:val="0"/>
      <w:marTop w:val="0"/>
      <w:marBottom w:val="0"/>
      <w:divBdr>
        <w:top w:val="none" w:sz="0" w:space="0" w:color="auto"/>
        <w:left w:val="none" w:sz="0" w:space="0" w:color="auto"/>
        <w:bottom w:val="none" w:sz="0" w:space="0" w:color="auto"/>
        <w:right w:val="none" w:sz="0" w:space="0" w:color="auto"/>
      </w:divBdr>
    </w:div>
    <w:div w:id="466901690">
      <w:bodyDiv w:val="1"/>
      <w:marLeft w:val="0"/>
      <w:marRight w:val="0"/>
      <w:marTop w:val="0"/>
      <w:marBottom w:val="0"/>
      <w:divBdr>
        <w:top w:val="none" w:sz="0" w:space="0" w:color="auto"/>
        <w:left w:val="none" w:sz="0" w:space="0" w:color="auto"/>
        <w:bottom w:val="none" w:sz="0" w:space="0" w:color="auto"/>
        <w:right w:val="none" w:sz="0" w:space="0" w:color="auto"/>
      </w:divBdr>
    </w:div>
    <w:div w:id="485514654">
      <w:bodyDiv w:val="1"/>
      <w:marLeft w:val="0"/>
      <w:marRight w:val="0"/>
      <w:marTop w:val="0"/>
      <w:marBottom w:val="0"/>
      <w:divBdr>
        <w:top w:val="none" w:sz="0" w:space="0" w:color="auto"/>
        <w:left w:val="none" w:sz="0" w:space="0" w:color="auto"/>
        <w:bottom w:val="none" w:sz="0" w:space="0" w:color="auto"/>
        <w:right w:val="none" w:sz="0" w:space="0" w:color="auto"/>
      </w:divBdr>
    </w:div>
    <w:div w:id="495532704">
      <w:bodyDiv w:val="1"/>
      <w:marLeft w:val="0"/>
      <w:marRight w:val="0"/>
      <w:marTop w:val="0"/>
      <w:marBottom w:val="0"/>
      <w:divBdr>
        <w:top w:val="none" w:sz="0" w:space="0" w:color="auto"/>
        <w:left w:val="none" w:sz="0" w:space="0" w:color="auto"/>
        <w:bottom w:val="none" w:sz="0" w:space="0" w:color="auto"/>
        <w:right w:val="none" w:sz="0" w:space="0" w:color="auto"/>
      </w:divBdr>
    </w:div>
    <w:div w:id="506676820">
      <w:bodyDiv w:val="1"/>
      <w:marLeft w:val="0"/>
      <w:marRight w:val="0"/>
      <w:marTop w:val="0"/>
      <w:marBottom w:val="0"/>
      <w:divBdr>
        <w:top w:val="none" w:sz="0" w:space="0" w:color="auto"/>
        <w:left w:val="none" w:sz="0" w:space="0" w:color="auto"/>
        <w:bottom w:val="none" w:sz="0" w:space="0" w:color="auto"/>
        <w:right w:val="none" w:sz="0" w:space="0" w:color="auto"/>
      </w:divBdr>
    </w:div>
    <w:div w:id="572274355">
      <w:bodyDiv w:val="1"/>
      <w:marLeft w:val="0"/>
      <w:marRight w:val="0"/>
      <w:marTop w:val="0"/>
      <w:marBottom w:val="0"/>
      <w:divBdr>
        <w:top w:val="none" w:sz="0" w:space="0" w:color="auto"/>
        <w:left w:val="none" w:sz="0" w:space="0" w:color="auto"/>
        <w:bottom w:val="none" w:sz="0" w:space="0" w:color="auto"/>
        <w:right w:val="none" w:sz="0" w:space="0" w:color="auto"/>
      </w:divBdr>
      <w:divsChild>
        <w:div w:id="1300963452">
          <w:marLeft w:val="0"/>
          <w:marRight w:val="0"/>
          <w:marTop w:val="0"/>
          <w:marBottom w:val="0"/>
          <w:divBdr>
            <w:top w:val="none" w:sz="0" w:space="0" w:color="auto"/>
            <w:left w:val="none" w:sz="0" w:space="0" w:color="auto"/>
            <w:bottom w:val="none" w:sz="0" w:space="0" w:color="auto"/>
            <w:right w:val="none" w:sz="0" w:space="0" w:color="auto"/>
          </w:divBdr>
        </w:div>
        <w:div w:id="1460492935">
          <w:marLeft w:val="0"/>
          <w:marRight w:val="0"/>
          <w:marTop w:val="0"/>
          <w:marBottom w:val="0"/>
          <w:divBdr>
            <w:top w:val="none" w:sz="0" w:space="0" w:color="auto"/>
            <w:left w:val="none" w:sz="0" w:space="0" w:color="auto"/>
            <w:bottom w:val="none" w:sz="0" w:space="0" w:color="auto"/>
            <w:right w:val="none" w:sz="0" w:space="0" w:color="auto"/>
          </w:divBdr>
        </w:div>
        <w:div w:id="121463579">
          <w:marLeft w:val="0"/>
          <w:marRight w:val="0"/>
          <w:marTop w:val="0"/>
          <w:marBottom w:val="0"/>
          <w:divBdr>
            <w:top w:val="none" w:sz="0" w:space="0" w:color="auto"/>
            <w:left w:val="none" w:sz="0" w:space="0" w:color="auto"/>
            <w:bottom w:val="none" w:sz="0" w:space="0" w:color="auto"/>
            <w:right w:val="none" w:sz="0" w:space="0" w:color="auto"/>
          </w:divBdr>
        </w:div>
      </w:divsChild>
    </w:div>
    <w:div w:id="577787503">
      <w:bodyDiv w:val="1"/>
      <w:marLeft w:val="0"/>
      <w:marRight w:val="0"/>
      <w:marTop w:val="0"/>
      <w:marBottom w:val="0"/>
      <w:divBdr>
        <w:top w:val="none" w:sz="0" w:space="0" w:color="auto"/>
        <w:left w:val="none" w:sz="0" w:space="0" w:color="auto"/>
        <w:bottom w:val="none" w:sz="0" w:space="0" w:color="auto"/>
        <w:right w:val="none" w:sz="0" w:space="0" w:color="auto"/>
      </w:divBdr>
    </w:div>
    <w:div w:id="585378976">
      <w:bodyDiv w:val="1"/>
      <w:marLeft w:val="0"/>
      <w:marRight w:val="0"/>
      <w:marTop w:val="0"/>
      <w:marBottom w:val="0"/>
      <w:divBdr>
        <w:top w:val="none" w:sz="0" w:space="0" w:color="auto"/>
        <w:left w:val="none" w:sz="0" w:space="0" w:color="auto"/>
        <w:bottom w:val="none" w:sz="0" w:space="0" w:color="auto"/>
        <w:right w:val="none" w:sz="0" w:space="0" w:color="auto"/>
      </w:divBdr>
      <w:divsChild>
        <w:div w:id="1408184312">
          <w:marLeft w:val="0"/>
          <w:marRight w:val="0"/>
          <w:marTop w:val="0"/>
          <w:marBottom w:val="0"/>
          <w:divBdr>
            <w:top w:val="none" w:sz="0" w:space="0" w:color="auto"/>
            <w:left w:val="none" w:sz="0" w:space="0" w:color="auto"/>
            <w:bottom w:val="none" w:sz="0" w:space="0" w:color="auto"/>
            <w:right w:val="none" w:sz="0" w:space="0" w:color="auto"/>
          </w:divBdr>
        </w:div>
        <w:div w:id="1484274224">
          <w:marLeft w:val="0"/>
          <w:marRight w:val="0"/>
          <w:marTop w:val="0"/>
          <w:marBottom w:val="0"/>
          <w:divBdr>
            <w:top w:val="none" w:sz="0" w:space="0" w:color="auto"/>
            <w:left w:val="none" w:sz="0" w:space="0" w:color="auto"/>
            <w:bottom w:val="none" w:sz="0" w:space="0" w:color="auto"/>
            <w:right w:val="none" w:sz="0" w:space="0" w:color="auto"/>
          </w:divBdr>
        </w:div>
        <w:div w:id="1438016079">
          <w:marLeft w:val="0"/>
          <w:marRight w:val="0"/>
          <w:marTop w:val="0"/>
          <w:marBottom w:val="0"/>
          <w:divBdr>
            <w:top w:val="none" w:sz="0" w:space="0" w:color="auto"/>
            <w:left w:val="none" w:sz="0" w:space="0" w:color="auto"/>
            <w:bottom w:val="none" w:sz="0" w:space="0" w:color="auto"/>
            <w:right w:val="none" w:sz="0" w:space="0" w:color="auto"/>
          </w:divBdr>
        </w:div>
      </w:divsChild>
    </w:div>
    <w:div w:id="595286482">
      <w:bodyDiv w:val="1"/>
      <w:marLeft w:val="0"/>
      <w:marRight w:val="0"/>
      <w:marTop w:val="0"/>
      <w:marBottom w:val="0"/>
      <w:divBdr>
        <w:top w:val="none" w:sz="0" w:space="0" w:color="auto"/>
        <w:left w:val="none" w:sz="0" w:space="0" w:color="auto"/>
        <w:bottom w:val="none" w:sz="0" w:space="0" w:color="auto"/>
        <w:right w:val="none" w:sz="0" w:space="0" w:color="auto"/>
      </w:divBdr>
      <w:divsChild>
        <w:div w:id="278152205">
          <w:marLeft w:val="0"/>
          <w:marRight w:val="0"/>
          <w:marTop w:val="0"/>
          <w:marBottom w:val="0"/>
          <w:divBdr>
            <w:top w:val="none" w:sz="0" w:space="0" w:color="auto"/>
            <w:left w:val="none" w:sz="0" w:space="0" w:color="auto"/>
            <w:bottom w:val="none" w:sz="0" w:space="0" w:color="auto"/>
            <w:right w:val="none" w:sz="0" w:space="0" w:color="auto"/>
          </w:divBdr>
        </w:div>
        <w:div w:id="299653429">
          <w:marLeft w:val="0"/>
          <w:marRight w:val="0"/>
          <w:marTop w:val="0"/>
          <w:marBottom w:val="0"/>
          <w:divBdr>
            <w:top w:val="none" w:sz="0" w:space="0" w:color="auto"/>
            <w:left w:val="none" w:sz="0" w:space="0" w:color="auto"/>
            <w:bottom w:val="none" w:sz="0" w:space="0" w:color="auto"/>
            <w:right w:val="none" w:sz="0" w:space="0" w:color="auto"/>
          </w:divBdr>
        </w:div>
        <w:div w:id="497575642">
          <w:marLeft w:val="0"/>
          <w:marRight w:val="0"/>
          <w:marTop w:val="0"/>
          <w:marBottom w:val="0"/>
          <w:divBdr>
            <w:top w:val="none" w:sz="0" w:space="0" w:color="auto"/>
            <w:left w:val="none" w:sz="0" w:space="0" w:color="auto"/>
            <w:bottom w:val="none" w:sz="0" w:space="0" w:color="auto"/>
            <w:right w:val="none" w:sz="0" w:space="0" w:color="auto"/>
          </w:divBdr>
        </w:div>
        <w:div w:id="717167825">
          <w:marLeft w:val="0"/>
          <w:marRight w:val="0"/>
          <w:marTop w:val="0"/>
          <w:marBottom w:val="0"/>
          <w:divBdr>
            <w:top w:val="none" w:sz="0" w:space="0" w:color="auto"/>
            <w:left w:val="none" w:sz="0" w:space="0" w:color="auto"/>
            <w:bottom w:val="none" w:sz="0" w:space="0" w:color="auto"/>
            <w:right w:val="none" w:sz="0" w:space="0" w:color="auto"/>
          </w:divBdr>
        </w:div>
        <w:div w:id="740641428">
          <w:marLeft w:val="0"/>
          <w:marRight w:val="0"/>
          <w:marTop w:val="0"/>
          <w:marBottom w:val="0"/>
          <w:divBdr>
            <w:top w:val="none" w:sz="0" w:space="0" w:color="auto"/>
            <w:left w:val="none" w:sz="0" w:space="0" w:color="auto"/>
            <w:bottom w:val="none" w:sz="0" w:space="0" w:color="auto"/>
            <w:right w:val="none" w:sz="0" w:space="0" w:color="auto"/>
          </w:divBdr>
        </w:div>
        <w:div w:id="1317804745">
          <w:marLeft w:val="0"/>
          <w:marRight w:val="0"/>
          <w:marTop w:val="0"/>
          <w:marBottom w:val="0"/>
          <w:divBdr>
            <w:top w:val="none" w:sz="0" w:space="0" w:color="auto"/>
            <w:left w:val="none" w:sz="0" w:space="0" w:color="auto"/>
            <w:bottom w:val="none" w:sz="0" w:space="0" w:color="auto"/>
            <w:right w:val="none" w:sz="0" w:space="0" w:color="auto"/>
          </w:divBdr>
        </w:div>
        <w:div w:id="1361708273">
          <w:marLeft w:val="0"/>
          <w:marRight w:val="0"/>
          <w:marTop w:val="0"/>
          <w:marBottom w:val="0"/>
          <w:divBdr>
            <w:top w:val="none" w:sz="0" w:space="0" w:color="auto"/>
            <w:left w:val="none" w:sz="0" w:space="0" w:color="auto"/>
            <w:bottom w:val="none" w:sz="0" w:space="0" w:color="auto"/>
            <w:right w:val="none" w:sz="0" w:space="0" w:color="auto"/>
          </w:divBdr>
        </w:div>
        <w:div w:id="1639603798">
          <w:marLeft w:val="0"/>
          <w:marRight w:val="0"/>
          <w:marTop w:val="0"/>
          <w:marBottom w:val="0"/>
          <w:divBdr>
            <w:top w:val="none" w:sz="0" w:space="0" w:color="auto"/>
            <w:left w:val="none" w:sz="0" w:space="0" w:color="auto"/>
            <w:bottom w:val="none" w:sz="0" w:space="0" w:color="auto"/>
            <w:right w:val="none" w:sz="0" w:space="0" w:color="auto"/>
          </w:divBdr>
        </w:div>
        <w:div w:id="1690831390">
          <w:marLeft w:val="0"/>
          <w:marRight w:val="0"/>
          <w:marTop w:val="0"/>
          <w:marBottom w:val="0"/>
          <w:divBdr>
            <w:top w:val="none" w:sz="0" w:space="0" w:color="auto"/>
            <w:left w:val="none" w:sz="0" w:space="0" w:color="auto"/>
            <w:bottom w:val="none" w:sz="0" w:space="0" w:color="auto"/>
            <w:right w:val="none" w:sz="0" w:space="0" w:color="auto"/>
          </w:divBdr>
        </w:div>
        <w:div w:id="1867983254">
          <w:marLeft w:val="0"/>
          <w:marRight w:val="0"/>
          <w:marTop w:val="0"/>
          <w:marBottom w:val="0"/>
          <w:divBdr>
            <w:top w:val="none" w:sz="0" w:space="0" w:color="auto"/>
            <w:left w:val="none" w:sz="0" w:space="0" w:color="auto"/>
            <w:bottom w:val="none" w:sz="0" w:space="0" w:color="auto"/>
            <w:right w:val="none" w:sz="0" w:space="0" w:color="auto"/>
          </w:divBdr>
        </w:div>
        <w:div w:id="1888759324">
          <w:marLeft w:val="0"/>
          <w:marRight w:val="0"/>
          <w:marTop w:val="0"/>
          <w:marBottom w:val="0"/>
          <w:divBdr>
            <w:top w:val="none" w:sz="0" w:space="0" w:color="auto"/>
            <w:left w:val="none" w:sz="0" w:space="0" w:color="auto"/>
            <w:bottom w:val="none" w:sz="0" w:space="0" w:color="auto"/>
            <w:right w:val="none" w:sz="0" w:space="0" w:color="auto"/>
          </w:divBdr>
        </w:div>
        <w:div w:id="2027247134">
          <w:marLeft w:val="0"/>
          <w:marRight w:val="0"/>
          <w:marTop w:val="0"/>
          <w:marBottom w:val="0"/>
          <w:divBdr>
            <w:top w:val="none" w:sz="0" w:space="0" w:color="auto"/>
            <w:left w:val="none" w:sz="0" w:space="0" w:color="auto"/>
            <w:bottom w:val="none" w:sz="0" w:space="0" w:color="auto"/>
            <w:right w:val="none" w:sz="0" w:space="0" w:color="auto"/>
          </w:divBdr>
        </w:div>
      </w:divsChild>
    </w:div>
    <w:div w:id="600992331">
      <w:bodyDiv w:val="1"/>
      <w:marLeft w:val="0"/>
      <w:marRight w:val="0"/>
      <w:marTop w:val="0"/>
      <w:marBottom w:val="0"/>
      <w:divBdr>
        <w:top w:val="none" w:sz="0" w:space="0" w:color="auto"/>
        <w:left w:val="none" w:sz="0" w:space="0" w:color="auto"/>
        <w:bottom w:val="none" w:sz="0" w:space="0" w:color="auto"/>
        <w:right w:val="none" w:sz="0" w:space="0" w:color="auto"/>
      </w:divBdr>
    </w:div>
    <w:div w:id="601568955">
      <w:bodyDiv w:val="1"/>
      <w:marLeft w:val="0"/>
      <w:marRight w:val="0"/>
      <w:marTop w:val="0"/>
      <w:marBottom w:val="0"/>
      <w:divBdr>
        <w:top w:val="none" w:sz="0" w:space="0" w:color="auto"/>
        <w:left w:val="none" w:sz="0" w:space="0" w:color="auto"/>
        <w:bottom w:val="none" w:sz="0" w:space="0" w:color="auto"/>
        <w:right w:val="none" w:sz="0" w:space="0" w:color="auto"/>
      </w:divBdr>
    </w:div>
    <w:div w:id="622541722">
      <w:bodyDiv w:val="1"/>
      <w:marLeft w:val="0"/>
      <w:marRight w:val="0"/>
      <w:marTop w:val="0"/>
      <w:marBottom w:val="0"/>
      <w:divBdr>
        <w:top w:val="none" w:sz="0" w:space="0" w:color="auto"/>
        <w:left w:val="none" w:sz="0" w:space="0" w:color="auto"/>
        <w:bottom w:val="none" w:sz="0" w:space="0" w:color="auto"/>
        <w:right w:val="none" w:sz="0" w:space="0" w:color="auto"/>
      </w:divBdr>
    </w:div>
    <w:div w:id="682365288">
      <w:bodyDiv w:val="1"/>
      <w:marLeft w:val="0"/>
      <w:marRight w:val="0"/>
      <w:marTop w:val="0"/>
      <w:marBottom w:val="0"/>
      <w:divBdr>
        <w:top w:val="none" w:sz="0" w:space="0" w:color="auto"/>
        <w:left w:val="none" w:sz="0" w:space="0" w:color="auto"/>
        <w:bottom w:val="none" w:sz="0" w:space="0" w:color="auto"/>
        <w:right w:val="none" w:sz="0" w:space="0" w:color="auto"/>
      </w:divBdr>
    </w:div>
    <w:div w:id="690225210">
      <w:bodyDiv w:val="1"/>
      <w:marLeft w:val="0"/>
      <w:marRight w:val="0"/>
      <w:marTop w:val="0"/>
      <w:marBottom w:val="0"/>
      <w:divBdr>
        <w:top w:val="none" w:sz="0" w:space="0" w:color="auto"/>
        <w:left w:val="none" w:sz="0" w:space="0" w:color="auto"/>
        <w:bottom w:val="none" w:sz="0" w:space="0" w:color="auto"/>
        <w:right w:val="none" w:sz="0" w:space="0" w:color="auto"/>
      </w:divBdr>
    </w:div>
    <w:div w:id="694767060">
      <w:bodyDiv w:val="1"/>
      <w:marLeft w:val="0"/>
      <w:marRight w:val="0"/>
      <w:marTop w:val="0"/>
      <w:marBottom w:val="0"/>
      <w:divBdr>
        <w:top w:val="none" w:sz="0" w:space="0" w:color="auto"/>
        <w:left w:val="none" w:sz="0" w:space="0" w:color="auto"/>
        <w:bottom w:val="none" w:sz="0" w:space="0" w:color="auto"/>
        <w:right w:val="none" w:sz="0" w:space="0" w:color="auto"/>
      </w:divBdr>
      <w:divsChild>
        <w:div w:id="2074690417">
          <w:marLeft w:val="0"/>
          <w:marRight w:val="0"/>
          <w:marTop w:val="0"/>
          <w:marBottom w:val="0"/>
          <w:divBdr>
            <w:top w:val="none" w:sz="0" w:space="0" w:color="auto"/>
            <w:left w:val="none" w:sz="0" w:space="0" w:color="auto"/>
            <w:bottom w:val="none" w:sz="0" w:space="0" w:color="auto"/>
            <w:right w:val="none" w:sz="0" w:space="0" w:color="auto"/>
          </w:divBdr>
        </w:div>
        <w:div w:id="1717655293">
          <w:marLeft w:val="0"/>
          <w:marRight w:val="0"/>
          <w:marTop w:val="0"/>
          <w:marBottom w:val="0"/>
          <w:divBdr>
            <w:top w:val="none" w:sz="0" w:space="0" w:color="auto"/>
            <w:left w:val="none" w:sz="0" w:space="0" w:color="auto"/>
            <w:bottom w:val="none" w:sz="0" w:space="0" w:color="auto"/>
            <w:right w:val="none" w:sz="0" w:space="0" w:color="auto"/>
          </w:divBdr>
        </w:div>
        <w:div w:id="558248464">
          <w:marLeft w:val="0"/>
          <w:marRight w:val="0"/>
          <w:marTop w:val="0"/>
          <w:marBottom w:val="0"/>
          <w:divBdr>
            <w:top w:val="none" w:sz="0" w:space="0" w:color="auto"/>
            <w:left w:val="none" w:sz="0" w:space="0" w:color="auto"/>
            <w:bottom w:val="none" w:sz="0" w:space="0" w:color="auto"/>
            <w:right w:val="none" w:sz="0" w:space="0" w:color="auto"/>
          </w:divBdr>
        </w:div>
        <w:div w:id="1665936467">
          <w:marLeft w:val="0"/>
          <w:marRight w:val="0"/>
          <w:marTop w:val="0"/>
          <w:marBottom w:val="0"/>
          <w:divBdr>
            <w:top w:val="none" w:sz="0" w:space="0" w:color="auto"/>
            <w:left w:val="none" w:sz="0" w:space="0" w:color="auto"/>
            <w:bottom w:val="none" w:sz="0" w:space="0" w:color="auto"/>
            <w:right w:val="none" w:sz="0" w:space="0" w:color="auto"/>
          </w:divBdr>
        </w:div>
        <w:div w:id="1933661103">
          <w:marLeft w:val="0"/>
          <w:marRight w:val="0"/>
          <w:marTop w:val="0"/>
          <w:marBottom w:val="0"/>
          <w:divBdr>
            <w:top w:val="none" w:sz="0" w:space="0" w:color="auto"/>
            <w:left w:val="none" w:sz="0" w:space="0" w:color="auto"/>
            <w:bottom w:val="none" w:sz="0" w:space="0" w:color="auto"/>
            <w:right w:val="none" w:sz="0" w:space="0" w:color="auto"/>
          </w:divBdr>
        </w:div>
        <w:div w:id="1037966380">
          <w:marLeft w:val="0"/>
          <w:marRight w:val="0"/>
          <w:marTop w:val="0"/>
          <w:marBottom w:val="0"/>
          <w:divBdr>
            <w:top w:val="none" w:sz="0" w:space="0" w:color="auto"/>
            <w:left w:val="none" w:sz="0" w:space="0" w:color="auto"/>
            <w:bottom w:val="none" w:sz="0" w:space="0" w:color="auto"/>
            <w:right w:val="none" w:sz="0" w:space="0" w:color="auto"/>
          </w:divBdr>
        </w:div>
        <w:div w:id="755782350">
          <w:marLeft w:val="0"/>
          <w:marRight w:val="0"/>
          <w:marTop w:val="0"/>
          <w:marBottom w:val="0"/>
          <w:divBdr>
            <w:top w:val="none" w:sz="0" w:space="0" w:color="auto"/>
            <w:left w:val="none" w:sz="0" w:space="0" w:color="auto"/>
            <w:bottom w:val="none" w:sz="0" w:space="0" w:color="auto"/>
            <w:right w:val="none" w:sz="0" w:space="0" w:color="auto"/>
          </w:divBdr>
        </w:div>
        <w:div w:id="1723284808">
          <w:marLeft w:val="0"/>
          <w:marRight w:val="0"/>
          <w:marTop w:val="0"/>
          <w:marBottom w:val="0"/>
          <w:divBdr>
            <w:top w:val="none" w:sz="0" w:space="0" w:color="auto"/>
            <w:left w:val="none" w:sz="0" w:space="0" w:color="auto"/>
            <w:bottom w:val="none" w:sz="0" w:space="0" w:color="auto"/>
            <w:right w:val="none" w:sz="0" w:space="0" w:color="auto"/>
          </w:divBdr>
        </w:div>
        <w:div w:id="2032485081">
          <w:marLeft w:val="0"/>
          <w:marRight w:val="0"/>
          <w:marTop w:val="0"/>
          <w:marBottom w:val="0"/>
          <w:divBdr>
            <w:top w:val="none" w:sz="0" w:space="0" w:color="auto"/>
            <w:left w:val="none" w:sz="0" w:space="0" w:color="auto"/>
            <w:bottom w:val="none" w:sz="0" w:space="0" w:color="auto"/>
            <w:right w:val="none" w:sz="0" w:space="0" w:color="auto"/>
          </w:divBdr>
        </w:div>
        <w:div w:id="460684806">
          <w:marLeft w:val="0"/>
          <w:marRight w:val="0"/>
          <w:marTop w:val="0"/>
          <w:marBottom w:val="0"/>
          <w:divBdr>
            <w:top w:val="none" w:sz="0" w:space="0" w:color="auto"/>
            <w:left w:val="none" w:sz="0" w:space="0" w:color="auto"/>
            <w:bottom w:val="none" w:sz="0" w:space="0" w:color="auto"/>
            <w:right w:val="none" w:sz="0" w:space="0" w:color="auto"/>
          </w:divBdr>
        </w:div>
        <w:div w:id="572812246">
          <w:marLeft w:val="0"/>
          <w:marRight w:val="0"/>
          <w:marTop w:val="0"/>
          <w:marBottom w:val="0"/>
          <w:divBdr>
            <w:top w:val="none" w:sz="0" w:space="0" w:color="auto"/>
            <w:left w:val="none" w:sz="0" w:space="0" w:color="auto"/>
            <w:bottom w:val="none" w:sz="0" w:space="0" w:color="auto"/>
            <w:right w:val="none" w:sz="0" w:space="0" w:color="auto"/>
          </w:divBdr>
        </w:div>
        <w:div w:id="195041264">
          <w:marLeft w:val="0"/>
          <w:marRight w:val="0"/>
          <w:marTop w:val="0"/>
          <w:marBottom w:val="0"/>
          <w:divBdr>
            <w:top w:val="none" w:sz="0" w:space="0" w:color="auto"/>
            <w:left w:val="none" w:sz="0" w:space="0" w:color="auto"/>
            <w:bottom w:val="none" w:sz="0" w:space="0" w:color="auto"/>
            <w:right w:val="none" w:sz="0" w:space="0" w:color="auto"/>
          </w:divBdr>
        </w:div>
        <w:div w:id="1908108062">
          <w:marLeft w:val="0"/>
          <w:marRight w:val="0"/>
          <w:marTop w:val="0"/>
          <w:marBottom w:val="0"/>
          <w:divBdr>
            <w:top w:val="none" w:sz="0" w:space="0" w:color="auto"/>
            <w:left w:val="none" w:sz="0" w:space="0" w:color="auto"/>
            <w:bottom w:val="none" w:sz="0" w:space="0" w:color="auto"/>
            <w:right w:val="none" w:sz="0" w:space="0" w:color="auto"/>
          </w:divBdr>
        </w:div>
        <w:div w:id="571893023">
          <w:marLeft w:val="0"/>
          <w:marRight w:val="0"/>
          <w:marTop w:val="0"/>
          <w:marBottom w:val="0"/>
          <w:divBdr>
            <w:top w:val="none" w:sz="0" w:space="0" w:color="auto"/>
            <w:left w:val="none" w:sz="0" w:space="0" w:color="auto"/>
            <w:bottom w:val="none" w:sz="0" w:space="0" w:color="auto"/>
            <w:right w:val="none" w:sz="0" w:space="0" w:color="auto"/>
          </w:divBdr>
        </w:div>
        <w:div w:id="1869248284">
          <w:marLeft w:val="0"/>
          <w:marRight w:val="0"/>
          <w:marTop w:val="0"/>
          <w:marBottom w:val="0"/>
          <w:divBdr>
            <w:top w:val="none" w:sz="0" w:space="0" w:color="auto"/>
            <w:left w:val="none" w:sz="0" w:space="0" w:color="auto"/>
            <w:bottom w:val="none" w:sz="0" w:space="0" w:color="auto"/>
            <w:right w:val="none" w:sz="0" w:space="0" w:color="auto"/>
          </w:divBdr>
        </w:div>
        <w:div w:id="1753431889">
          <w:marLeft w:val="0"/>
          <w:marRight w:val="0"/>
          <w:marTop w:val="0"/>
          <w:marBottom w:val="0"/>
          <w:divBdr>
            <w:top w:val="none" w:sz="0" w:space="0" w:color="auto"/>
            <w:left w:val="none" w:sz="0" w:space="0" w:color="auto"/>
            <w:bottom w:val="none" w:sz="0" w:space="0" w:color="auto"/>
            <w:right w:val="none" w:sz="0" w:space="0" w:color="auto"/>
          </w:divBdr>
        </w:div>
        <w:div w:id="1221288170">
          <w:marLeft w:val="0"/>
          <w:marRight w:val="0"/>
          <w:marTop w:val="0"/>
          <w:marBottom w:val="0"/>
          <w:divBdr>
            <w:top w:val="none" w:sz="0" w:space="0" w:color="auto"/>
            <w:left w:val="none" w:sz="0" w:space="0" w:color="auto"/>
            <w:bottom w:val="none" w:sz="0" w:space="0" w:color="auto"/>
            <w:right w:val="none" w:sz="0" w:space="0" w:color="auto"/>
          </w:divBdr>
        </w:div>
        <w:div w:id="1575582564">
          <w:marLeft w:val="0"/>
          <w:marRight w:val="0"/>
          <w:marTop w:val="0"/>
          <w:marBottom w:val="0"/>
          <w:divBdr>
            <w:top w:val="none" w:sz="0" w:space="0" w:color="auto"/>
            <w:left w:val="none" w:sz="0" w:space="0" w:color="auto"/>
            <w:bottom w:val="none" w:sz="0" w:space="0" w:color="auto"/>
            <w:right w:val="none" w:sz="0" w:space="0" w:color="auto"/>
          </w:divBdr>
        </w:div>
        <w:div w:id="801458366">
          <w:marLeft w:val="0"/>
          <w:marRight w:val="0"/>
          <w:marTop w:val="0"/>
          <w:marBottom w:val="0"/>
          <w:divBdr>
            <w:top w:val="none" w:sz="0" w:space="0" w:color="auto"/>
            <w:left w:val="none" w:sz="0" w:space="0" w:color="auto"/>
            <w:bottom w:val="none" w:sz="0" w:space="0" w:color="auto"/>
            <w:right w:val="none" w:sz="0" w:space="0" w:color="auto"/>
          </w:divBdr>
        </w:div>
        <w:div w:id="110169977">
          <w:marLeft w:val="0"/>
          <w:marRight w:val="0"/>
          <w:marTop w:val="0"/>
          <w:marBottom w:val="0"/>
          <w:divBdr>
            <w:top w:val="none" w:sz="0" w:space="0" w:color="auto"/>
            <w:left w:val="none" w:sz="0" w:space="0" w:color="auto"/>
            <w:bottom w:val="none" w:sz="0" w:space="0" w:color="auto"/>
            <w:right w:val="none" w:sz="0" w:space="0" w:color="auto"/>
          </w:divBdr>
        </w:div>
        <w:div w:id="1368484019">
          <w:marLeft w:val="0"/>
          <w:marRight w:val="0"/>
          <w:marTop w:val="0"/>
          <w:marBottom w:val="0"/>
          <w:divBdr>
            <w:top w:val="none" w:sz="0" w:space="0" w:color="auto"/>
            <w:left w:val="none" w:sz="0" w:space="0" w:color="auto"/>
            <w:bottom w:val="none" w:sz="0" w:space="0" w:color="auto"/>
            <w:right w:val="none" w:sz="0" w:space="0" w:color="auto"/>
          </w:divBdr>
        </w:div>
        <w:div w:id="995303876">
          <w:marLeft w:val="0"/>
          <w:marRight w:val="0"/>
          <w:marTop w:val="0"/>
          <w:marBottom w:val="0"/>
          <w:divBdr>
            <w:top w:val="none" w:sz="0" w:space="0" w:color="auto"/>
            <w:left w:val="none" w:sz="0" w:space="0" w:color="auto"/>
            <w:bottom w:val="none" w:sz="0" w:space="0" w:color="auto"/>
            <w:right w:val="none" w:sz="0" w:space="0" w:color="auto"/>
          </w:divBdr>
        </w:div>
        <w:div w:id="969481274">
          <w:marLeft w:val="0"/>
          <w:marRight w:val="0"/>
          <w:marTop w:val="0"/>
          <w:marBottom w:val="0"/>
          <w:divBdr>
            <w:top w:val="none" w:sz="0" w:space="0" w:color="auto"/>
            <w:left w:val="none" w:sz="0" w:space="0" w:color="auto"/>
            <w:bottom w:val="none" w:sz="0" w:space="0" w:color="auto"/>
            <w:right w:val="none" w:sz="0" w:space="0" w:color="auto"/>
          </w:divBdr>
        </w:div>
        <w:div w:id="1917744180">
          <w:marLeft w:val="0"/>
          <w:marRight w:val="0"/>
          <w:marTop w:val="0"/>
          <w:marBottom w:val="0"/>
          <w:divBdr>
            <w:top w:val="none" w:sz="0" w:space="0" w:color="auto"/>
            <w:left w:val="none" w:sz="0" w:space="0" w:color="auto"/>
            <w:bottom w:val="none" w:sz="0" w:space="0" w:color="auto"/>
            <w:right w:val="none" w:sz="0" w:space="0" w:color="auto"/>
          </w:divBdr>
        </w:div>
        <w:div w:id="1485509371">
          <w:marLeft w:val="0"/>
          <w:marRight w:val="0"/>
          <w:marTop w:val="0"/>
          <w:marBottom w:val="0"/>
          <w:divBdr>
            <w:top w:val="none" w:sz="0" w:space="0" w:color="auto"/>
            <w:left w:val="none" w:sz="0" w:space="0" w:color="auto"/>
            <w:bottom w:val="none" w:sz="0" w:space="0" w:color="auto"/>
            <w:right w:val="none" w:sz="0" w:space="0" w:color="auto"/>
          </w:divBdr>
        </w:div>
        <w:div w:id="2095398651">
          <w:marLeft w:val="0"/>
          <w:marRight w:val="0"/>
          <w:marTop w:val="0"/>
          <w:marBottom w:val="0"/>
          <w:divBdr>
            <w:top w:val="none" w:sz="0" w:space="0" w:color="auto"/>
            <w:left w:val="none" w:sz="0" w:space="0" w:color="auto"/>
            <w:bottom w:val="none" w:sz="0" w:space="0" w:color="auto"/>
            <w:right w:val="none" w:sz="0" w:space="0" w:color="auto"/>
          </w:divBdr>
        </w:div>
        <w:div w:id="1626158647">
          <w:marLeft w:val="0"/>
          <w:marRight w:val="0"/>
          <w:marTop w:val="0"/>
          <w:marBottom w:val="0"/>
          <w:divBdr>
            <w:top w:val="none" w:sz="0" w:space="0" w:color="auto"/>
            <w:left w:val="none" w:sz="0" w:space="0" w:color="auto"/>
            <w:bottom w:val="none" w:sz="0" w:space="0" w:color="auto"/>
            <w:right w:val="none" w:sz="0" w:space="0" w:color="auto"/>
          </w:divBdr>
        </w:div>
        <w:div w:id="1876767177">
          <w:marLeft w:val="0"/>
          <w:marRight w:val="0"/>
          <w:marTop w:val="0"/>
          <w:marBottom w:val="0"/>
          <w:divBdr>
            <w:top w:val="none" w:sz="0" w:space="0" w:color="auto"/>
            <w:left w:val="none" w:sz="0" w:space="0" w:color="auto"/>
            <w:bottom w:val="none" w:sz="0" w:space="0" w:color="auto"/>
            <w:right w:val="none" w:sz="0" w:space="0" w:color="auto"/>
          </w:divBdr>
        </w:div>
      </w:divsChild>
    </w:div>
    <w:div w:id="710231447">
      <w:bodyDiv w:val="1"/>
      <w:marLeft w:val="0"/>
      <w:marRight w:val="0"/>
      <w:marTop w:val="0"/>
      <w:marBottom w:val="0"/>
      <w:divBdr>
        <w:top w:val="none" w:sz="0" w:space="0" w:color="auto"/>
        <w:left w:val="none" w:sz="0" w:space="0" w:color="auto"/>
        <w:bottom w:val="none" w:sz="0" w:space="0" w:color="auto"/>
        <w:right w:val="none" w:sz="0" w:space="0" w:color="auto"/>
      </w:divBdr>
    </w:div>
    <w:div w:id="713844213">
      <w:bodyDiv w:val="1"/>
      <w:marLeft w:val="0"/>
      <w:marRight w:val="0"/>
      <w:marTop w:val="0"/>
      <w:marBottom w:val="0"/>
      <w:divBdr>
        <w:top w:val="none" w:sz="0" w:space="0" w:color="auto"/>
        <w:left w:val="none" w:sz="0" w:space="0" w:color="auto"/>
        <w:bottom w:val="none" w:sz="0" w:space="0" w:color="auto"/>
        <w:right w:val="none" w:sz="0" w:space="0" w:color="auto"/>
      </w:divBdr>
    </w:div>
    <w:div w:id="757747304">
      <w:bodyDiv w:val="1"/>
      <w:marLeft w:val="0"/>
      <w:marRight w:val="0"/>
      <w:marTop w:val="0"/>
      <w:marBottom w:val="0"/>
      <w:divBdr>
        <w:top w:val="none" w:sz="0" w:space="0" w:color="auto"/>
        <w:left w:val="none" w:sz="0" w:space="0" w:color="auto"/>
        <w:bottom w:val="none" w:sz="0" w:space="0" w:color="auto"/>
        <w:right w:val="none" w:sz="0" w:space="0" w:color="auto"/>
      </w:divBdr>
    </w:div>
    <w:div w:id="820730064">
      <w:bodyDiv w:val="1"/>
      <w:marLeft w:val="0"/>
      <w:marRight w:val="0"/>
      <w:marTop w:val="0"/>
      <w:marBottom w:val="0"/>
      <w:divBdr>
        <w:top w:val="none" w:sz="0" w:space="0" w:color="auto"/>
        <w:left w:val="none" w:sz="0" w:space="0" w:color="auto"/>
        <w:bottom w:val="none" w:sz="0" w:space="0" w:color="auto"/>
        <w:right w:val="none" w:sz="0" w:space="0" w:color="auto"/>
      </w:divBdr>
      <w:divsChild>
        <w:div w:id="467863817">
          <w:marLeft w:val="0"/>
          <w:marRight w:val="0"/>
          <w:marTop w:val="0"/>
          <w:marBottom w:val="0"/>
          <w:divBdr>
            <w:top w:val="none" w:sz="0" w:space="0" w:color="auto"/>
            <w:left w:val="none" w:sz="0" w:space="0" w:color="auto"/>
            <w:bottom w:val="none" w:sz="0" w:space="0" w:color="auto"/>
            <w:right w:val="none" w:sz="0" w:space="0" w:color="auto"/>
          </w:divBdr>
        </w:div>
        <w:div w:id="1021207556">
          <w:marLeft w:val="0"/>
          <w:marRight w:val="0"/>
          <w:marTop w:val="0"/>
          <w:marBottom w:val="0"/>
          <w:divBdr>
            <w:top w:val="none" w:sz="0" w:space="0" w:color="auto"/>
            <w:left w:val="none" w:sz="0" w:space="0" w:color="auto"/>
            <w:bottom w:val="none" w:sz="0" w:space="0" w:color="auto"/>
            <w:right w:val="none" w:sz="0" w:space="0" w:color="auto"/>
          </w:divBdr>
        </w:div>
      </w:divsChild>
    </w:div>
    <w:div w:id="851837270">
      <w:bodyDiv w:val="1"/>
      <w:marLeft w:val="0"/>
      <w:marRight w:val="0"/>
      <w:marTop w:val="0"/>
      <w:marBottom w:val="0"/>
      <w:divBdr>
        <w:top w:val="none" w:sz="0" w:space="0" w:color="auto"/>
        <w:left w:val="none" w:sz="0" w:space="0" w:color="auto"/>
        <w:bottom w:val="none" w:sz="0" w:space="0" w:color="auto"/>
        <w:right w:val="none" w:sz="0" w:space="0" w:color="auto"/>
      </w:divBdr>
    </w:div>
    <w:div w:id="866600251">
      <w:bodyDiv w:val="1"/>
      <w:marLeft w:val="0"/>
      <w:marRight w:val="0"/>
      <w:marTop w:val="0"/>
      <w:marBottom w:val="0"/>
      <w:divBdr>
        <w:top w:val="none" w:sz="0" w:space="0" w:color="auto"/>
        <w:left w:val="none" w:sz="0" w:space="0" w:color="auto"/>
        <w:bottom w:val="none" w:sz="0" w:space="0" w:color="auto"/>
        <w:right w:val="none" w:sz="0" w:space="0" w:color="auto"/>
      </w:divBdr>
    </w:div>
    <w:div w:id="867135888">
      <w:bodyDiv w:val="1"/>
      <w:marLeft w:val="0"/>
      <w:marRight w:val="0"/>
      <w:marTop w:val="0"/>
      <w:marBottom w:val="0"/>
      <w:divBdr>
        <w:top w:val="none" w:sz="0" w:space="0" w:color="auto"/>
        <w:left w:val="none" w:sz="0" w:space="0" w:color="auto"/>
        <w:bottom w:val="none" w:sz="0" w:space="0" w:color="auto"/>
        <w:right w:val="none" w:sz="0" w:space="0" w:color="auto"/>
      </w:divBdr>
    </w:div>
    <w:div w:id="873152194">
      <w:bodyDiv w:val="1"/>
      <w:marLeft w:val="0"/>
      <w:marRight w:val="0"/>
      <w:marTop w:val="0"/>
      <w:marBottom w:val="0"/>
      <w:divBdr>
        <w:top w:val="none" w:sz="0" w:space="0" w:color="auto"/>
        <w:left w:val="none" w:sz="0" w:space="0" w:color="auto"/>
        <w:bottom w:val="none" w:sz="0" w:space="0" w:color="auto"/>
        <w:right w:val="none" w:sz="0" w:space="0" w:color="auto"/>
      </w:divBdr>
    </w:div>
    <w:div w:id="894970146">
      <w:bodyDiv w:val="1"/>
      <w:marLeft w:val="0"/>
      <w:marRight w:val="0"/>
      <w:marTop w:val="0"/>
      <w:marBottom w:val="0"/>
      <w:divBdr>
        <w:top w:val="none" w:sz="0" w:space="0" w:color="auto"/>
        <w:left w:val="none" w:sz="0" w:space="0" w:color="auto"/>
        <w:bottom w:val="none" w:sz="0" w:space="0" w:color="auto"/>
        <w:right w:val="none" w:sz="0" w:space="0" w:color="auto"/>
      </w:divBdr>
      <w:divsChild>
        <w:div w:id="1937058465">
          <w:marLeft w:val="0"/>
          <w:marRight w:val="0"/>
          <w:marTop w:val="0"/>
          <w:marBottom w:val="0"/>
          <w:divBdr>
            <w:top w:val="none" w:sz="0" w:space="0" w:color="auto"/>
            <w:left w:val="none" w:sz="0" w:space="0" w:color="auto"/>
            <w:bottom w:val="none" w:sz="0" w:space="0" w:color="auto"/>
            <w:right w:val="none" w:sz="0" w:space="0" w:color="auto"/>
          </w:divBdr>
        </w:div>
        <w:div w:id="1740712576">
          <w:marLeft w:val="0"/>
          <w:marRight w:val="0"/>
          <w:marTop w:val="0"/>
          <w:marBottom w:val="0"/>
          <w:divBdr>
            <w:top w:val="none" w:sz="0" w:space="0" w:color="auto"/>
            <w:left w:val="none" w:sz="0" w:space="0" w:color="auto"/>
            <w:bottom w:val="none" w:sz="0" w:space="0" w:color="auto"/>
            <w:right w:val="none" w:sz="0" w:space="0" w:color="auto"/>
          </w:divBdr>
        </w:div>
        <w:div w:id="525414440">
          <w:marLeft w:val="0"/>
          <w:marRight w:val="0"/>
          <w:marTop w:val="0"/>
          <w:marBottom w:val="0"/>
          <w:divBdr>
            <w:top w:val="none" w:sz="0" w:space="0" w:color="auto"/>
            <w:left w:val="none" w:sz="0" w:space="0" w:color="auto"/>
            <w:bottom w:val="none" w:sz="0" w:space="0" w:color="auto"/>
            <w:right w:val="none" w:sz="0" w:space="0" w:color="auto"/>
          </w:divBdr>
        </w:div>
        <w:div w:id="996764222">
          <w:marLeft w:val="0"/>
          <w:marRight w:val="0"/>
          <w:marTop w:val="0"/>
          <w:marBottom w:val="0"/>
          <w:divBdr>
            <w:top w:val="none" w:sz="0" w:space="0" w:color="auto"/>
            <w:left w:val="none" w:sz="0" w:space="0" w:color="auto"/>
            <w:bottom w:val="none" w:sz="0" w:space="0" w:color="auto"/>
            <w:right w:val="none" w:sz="0" w:space="0" w:color="auto"/>
          </w:divBdr>
        </w:div>
        <w:div w:id="1313758498">
          <w:marLeft w:val="0"/>
          <w:marRight w:val="0"/>
          <w:marTop w:val="0"/>
          <w:marBottom w:val="0"/>
          <w:divBdr>
            <w:top w:val="none" w:sz="0" w:space="0" w:color="auto"/>
            <w:left w:val="none" w:sz="0" w:space="0" w:color="auto"/>
            <w:bottom w:val="none" w:sz="0" w:space="0" w:color="auto"/>
            <w:right w:val="none" w:sz="0" w:space="0" w:color="auto"/>
          </w:divBdr>
        </w:div>
        <w:div w:id="42994379">
          <w:marLeft w:val="0"/>
          <w:marRight w:val="0"/>
          <w:marTop w:val="0"/>
          <w:marBottom w:val="0"/>
          <w:divBdr>
            <w:top w:val="none" w:sz="0" w:space="0" w:color="auto"/>
            <w:left w:val="none" w:sz="0" w:space="0" w:color="auto"/>
            <w:bottom w:val="none" w:sz="0" w:space="0" w:color="auto"/>
            <w:right w:val="none" w:sz="0" w:space="0" w:color="auto"/>
          </w:divBdr>
        </w:div>
        <w:div w:id="1243447056">
          <w:marLeft w:val="0"/>
          <w:marRight w:val="0"/>
          <w:marTop w:val="0"/>
          <w:marBottom w:val="0"/>
          <w:divBdr>
            <w:top w:val="none" w:sz="0" w:space="0" w:color="auto"/>
            <w:left w:val="none" w:sz="0" w:space="0" w:color="auto"/>
            <w:bottom w:val="none" w:sz="0" w:space="0" w:color="auto"/>
            <w:right w:val="none" w:sz="0" w:space="0" w:color="auto"/>
          </w:divBdr>
        </w:div>
        <w:div w:id="1668632022">
          <w:marLeft w:val="0"/>
          <w:marRight w:val="0"/>
          <w:marTop w:val="0"/>
          <w:marBottom w:val="0"/>
          <w:divBdr>
            <w:top w:val="none" w:sz="0" w:space="0" w:color="auto"/>
            <w:left w:val="none" w:sz="0" w:space="0" w:color="auto"/>
            <w:bottom w:val="none" w:sz="0" w:space="0" w:color="auto"/>
            <w:right w:val="none" w:sz="0" w:space="0" w:color="auto"/>
          </w:divBdr>
        </w:div>
        <w:div w:id="1687561130">
          <w:marLeft w:val="0"/>
          <w:marRight w:val="0"/>
          <w:marTop w:val="0"/>
          <w:marBottom w:val="0"/>
          <w:divBdr>
            <w:top w:val="none" w:sz="0" w:space="0" w:color="auto"/>
            <w:left w:val="none" w:sz="0" w:space="0" w:color="auto"/>
            <w:bottom w:val="none" w:sz="0" w:space="0" w:color="auto"/>
            <w:right w:val="none" w:sz="0" w:space="0" w:color="auto"/>
          </w:divBdr>
        </w:div>
        <w:div w:id="1633753746">
          <w:marLeft w:val="0"/>
          <w:marRight w:val="0"/>
          <w:marTop w:val="0"/>
          <w:marBottom w:val="0"/>
          <w:divBdr>
            <w:top w:val="none" w:sz="0" w:space="0" w:color="auto"/>
            <w:left w:val="none" w:sz="0" w:space="0" w:color="auto"/>
            <w:bottom w:val="none" w:sz="0" w:space="0" w:color="auto"/>
            <w:right w:val="none" w:sz="0" w:space="0" w:color="auto"/>
          </w:divBdr>
        </w:div>
        <w:div w:id="108279970">
          <w:marLeft w:val="0"/>
          <w:marRight w:val="0"/>
          <w:marTop w:val="0"/>
          <w:marBottom w:val="0"/>
          <w:divBdr>
            <w:top w:val="none" w:sz="0" w:space="0" w:color="auto"/>
            <w:left w:val="none" w:sz="0" w:space="0" w:color="auto"/>
            <w:bottom w:val="none" w:sz="0" w:space="0" w:color="auto"/>
            <w:right w:val="none" w:sz="0" w:space="0" w:color="auto"/>
          </w:divBdr>
        </w:div>
        <w:div w:id="1450592240">
          <w:marLeft w:val="0"/>
          <w:marRight w:val="0"/>
          <w:marTop w:val="0"/>
          <w:marBottom w:val="0"/>
          <w:divBdr>
            <w:top w:val="none" w:sz="0" w:space="0" w:color="auto"/>
            <w:left w:val="none" w:sz="0" w:space="0" w:color="auto"/>
            <w:bottom w:val="none" w:sz="0" w:space="0" w:color="auto"/>
            <w:right w:val="none" w:sz="0" w:space="0" w:color="auto"/>
          </w:divBdr>
        </w:div>
        <w:div w:id="1742484548">
          <w:marLeft w:val="0"/>
          <w:marRight w:val="0"/>
          <w:marTop w:val="0"/>
          <w:marBottom w:val="0"/>
          <w:divBdr>
            <w:top w:val="none" w:sz="0" w:space="0" w:color="auto"/>
            <w:left w:val="none" w:sz="0" w:space="0" w:color="auto"/>
            <w:bottom w:val="none" w:sz="0" w:space="0" w:color="auto"/>
            <w:right w:val="none" w:sz="0" w:space="0" w:color="auto"/>
          </w:divBdr>
        </w:div>
        <w:div w:id="1807356224">
          <w:marLeft w:val="0"/>
          <w:marRight w:val="0"/>
          <w:marTop w:val="0"/>
          <w:marBottom w:val="0"/>
          <w:divBdr>
            <w:top w:val="none" w:sz="0" w:space="0" w:color="auto"/>
            <w:left w:val="none" w:sz="0" w:space="0" w:color="auto"/>
            <w:bottom w:val="none" w:sz="0" w:space="0" w:color="auto"/>
            <w:right w:val="none" w:sz="0" w:space="0" w:color="auto"/>
          </w:divBdr>
        </w:div>
        <w:div w:id="2114469148">
          <w:marLeft w:val="0"/>
          <w:marRight w:val="0"/>
          <w:marTop w:val="0"/>
          <w:marBottom w:val="0"/>
          <w:divBdr>
            <w:top w:val="none" w:sz="0" w:space="0" w:color="auto"/>
            <w:left w:val="none" w:sz="0" w:space="0" w:color="auto"/>
            <w:bottom w:val="none" w:sz="0" w:space="0" w:color="auto"/>
            <w:right w:val="none" w:sz="0" w:space="0" w:color="auto"/>
          </w:divBdr>
        </w:div>
        <w:div w:id="989014298">
          <w:marLeft w:val="0"/>
          <w:marRight w:val="0"/>
          <w:marTop w:val="0"/>
          <w:marBottom w:val="0"/>
          <w:divBdr>
            <w:top w:val="none" w:sz="0" w:space="0" w:color="auto"/>
            <w:left w:val="none" w:sz="0" w:space="0" w:color="auto"/>
            <w:bottom w:val="none" w:sz="0" w:space="0" w:color="auto"/>
            <w:right w:val="none" w:sz="0" w:space="0" w:color="auto"/>
          </w:divBdr>
        </w:div>
        <w:div w:id="1404599732">
          <w:marLeft w:val="0"/>
          <w:marRight w:val="0"/>
          <w:marTop w:val="0"/>
          <w:marBottom w:val="0"/>
          <w:divBdr>
            <w:top w:val="none" w:sz="0" w:space="0" w:color="auto"/>
            <w:left w:val="none" w:sz="0" w:space="0" w:color="auto"/>
            <w:bottom w:val="none" w:sz="0" w:space="0" w:color="auto"/>
            <w:right w:val="none" w:sz="0" w:space="0" w:color="auto"/>
          </w:divBdr>
        </w:div>
        <w:div w:id="816604206">
          <w:marLeft w:val="0"/>
          <w:marRight w:val="0"/>
          <w:marTop w:val="0"/>
          <w:marBottom w:val="0"/>
          <w:divBdr>
            <w:top w:val="none" w:sz="0" w:space="0" w:color="auto"/>
            <w:left w:val="none" w:sz="0" w:space="0" w:color="auto"/>
            <w:bottom w:val="none" w:sz="0" w:space="0" w:color="auto"/>
            <w:right w:val="none" w:sz="0" w:space="0" w:color="auto"/>
          </w:divBdr>
        </w:div>
        <w:div w:id="454718602">
          <w:marLeft w:val="0"/>
          <w:marRight w:val="0"/>
          <w:marTop w:val="0"/>
          <w:marBottom w:val="0"/>
          <w:divBdr>
            <w:top w:val="none" w:sz="0" w:space="0" w:color="auto"/>
            <w:left w:val="none" w:sz="0" w:space="0" w:color="auto"/>
            <w:bottom w:val="none" w:sz="0" w:space="0" w:color="auto"/>
            <w:right w:val="none" w:sz="0" w:space="0" w:color="auto"/>
          </w:divBdr>
        </w:div>
        <w:div w:id="1473519155">
          <w:marLeft w:val="0"/>
          <w:marRight w:val="0"/>
          <w:marTop w:val="0"/>
          <w:marBottom w:val="0"/>
          <w:divBdr>
            <w:top w:val="none" w:sz="0" w:space="0" w:color="auto"/>
            <w:left w:val="none" w:sz="0" w:space="0" w:color="auto"/>
            <w:bottom w:val="none" w:sz="0" w:space="0" w:color="auto"/>
            <w:right w:val="none" w:sz="0" w:space="0" w:color="auto"/>
          </w:divBdr>
        </w:div>
        <w:div w:id="444890761">
          <w:marLeft w:val="0"/>
          <w:marRight w:val="0"/>
          <w:marTop w:val="0"/>
          <w:marBottom w:val="0"/>
          <w:divBdr>
            <w:top w:val="none" w:sz="0" w:space="0" w:color="auto"/>
            <w:left w:val="none" w:sz="0" w:space="0" w:color="auto"/>
            <w:bottom w:val="none" w:sz="0" w:space="0" w:color="auto"/>
            <w:right w:val="none" w:sz="0" w:space="0" w:color="auto"/>
          </w:divBdr>
        </w:div>
        <w:div w:id="47726553">
          <w:marLeft w:val="0"/>
          <w:marRight w:val="0"/>
          <w:marTop w:val="0"/>
          <w:marBottom w:val="0"/>
          <w:divBdr>
            <w:top w:val="none" w:sz="0" w:space="0" w:color="auto"/>
            <w:left w:val="none" w:sz="0" w:space="0" w:color="auto"/>
            <w:bottom w:val="none" w:sz="0" w:space="0" w:color="auto"/>
            <w:right w:val="none" w:sz="0" w:space="0" w:color="auto"/>
          </w:divBdr>
        </w:div>
        <w:div w:id="1590433131">
          <w:marLeft w:val="0"/>
          <w:marRight w:val="0"/>
          <w:marTop w:val="0"/>
          <w:marBottom w:val="0"/>
          <w:divBdr>
            <w:top w:val="none" w:sz="0" w:space="0" w:color="auto"/>
            <w:left w:val="none" w:sz="0" w:space="0" w:color="auto"/>
            <w:bottom w:val="none" w:sz="0" w:space="0" w:color="auto"/>
            <w:right w:val="none" w:sz="0" w:space="0" w:color="auto"/>
          </w:divBdr>
        </w:div>
        <w:div w:id="1605501191">
          <w:marLeft w:val="0"/>
          <w:marRight w:val="0"/>
          <w:marTop w:val="0"/>
          <w:marBottom w:val="0"/>
          <w:divBdr>
            <w:top w:val="none" w:sz="0" w:space="0" w:color="auto"/>
            <w:left w:val="none" w:sz="0" w:space="0" w:color="auto"/>
            <w:bottom w:val="none" w:sz="0" w:space="0" w:color="auto"/>
            <w:right w:val="none" w:sz="0" w:space="0" w:color="auto"/>
          </w:divBdr>
        </w:div>
        <w:div w:id="1664159727">
          <w:marLeft w:val="0"/>
          <w:marRight w:val="0"/>
          <w:marTop w:val="0"/>
          <w:marBottom w:val="0"/>
          <w:divBdr>
            <w:top w:val="none" w:sz="0" w:space="0" w:color="auto"/>
            <w:left w:val="none" w:sz="0" w:space="0" w:color="auto"/>
            <w:bottom w:val="none" w:sz="0" w:space="0" w:color="auto"/>
            <w:right w:val="none" w:sz="0" w:space="0" w:color="auto"/>
          </w:divBdr>
        </w:div>
        <w:div w:id="1489589011">
          <w:marLeft w:val="0"/>
          <w:marRight w:val="0"/>
          <w:marTop w:val="0"/>
          <w:marBottom w:val="0"/>
          <w:divBdr>
            <w:top w:val="none" w:sz="0" w:space="0" w:color="auto"/>
            <w:left w:val="none" w:sz="0" w:space="0" w:color="auto"/>
            <w:bottom w:val="none" w:sz="0" w:space="0" w:color="auto"/>
            <w:right w:val="none" w:sz="0" w:space="0" w:color="auto"/>
          </w:divBdr>
        </w:div>
        <w:div w:id="623539094">
          <w:marLeft w:val="0"/>
          <w:marRight w:val="0"/>
          <w:marTop w:val="0"/>
          <w:marBottom w:val="0"/>
          <w:divBdr>
            <w:top w:val="none" w:sz="0" w:space="0" w:color="auto"/>
            <w:left w:val="none" w:sz="0" w:space="0" w:color="auto"/>
            <w:bottom w:val="none" w:sz="0" w:space="0" w:color="auto"/>
            <w:right w:val="none" w:sz="0" w:space="0" w:color="auto"/>
          </w:divBdr>
        </w:div>
        <w:div w:id="74321112">
          <w:marLeft w:val="0"/>
          <w:marRight w:val="0"/>
          <w:marTop w:val="0"/>
          <w:marBottom w:val="0"/>
          <w:divBdr>
            <w:top w:val="none" w:sz="0" w:space="0" w:color="auto"/>
            <w:left w:val="none" w:sz="0" w:space="0" w:color="auto"/>
            <w:bottom w:val="none" w:sz="0" w:space="0" w:color="auto"/>
            <w:right w:val="none" w:sz="0" w:space="0" w:color="auto"/>
          </w:divBdr>
        </w:div>
      </w:divsChild>
    </w:div>
    <w:div w:id="897979517">
      <w:bodyDiv w:val="1"/>
      <w:marLeft w:val="0"/>
      <w:marRight w:val="0"/>
      <w:marTop w:val="0"/>
      <w:marBottom w:val="0"/>
      <w:divBdr>
        <w:top w:val="none" w:sz="0" w:space="0" w:color="auto"/>
        <w:left w:val="none" w:sz="0" w:space="0" w:color="auto"/>
        <w:bottom w:val="none" w:sz="0" w:space="0" w:color="auto"/>
        <w:right w:val="none" w:sz="0" w:space="0" w:color="auto"/>
      </w:divBdr>
    </w:div>
    <w:div w:id="903415655">
      <w:bodyDiv w:val="1"/>
      <w:marLeft w:val="0"/>
      <w:marRight w:val="0"/>
      <w:marTop w:val="0"/>
      <w:marBottom w:val="0"/>
      <w:divBdr>
        <w:top w:val="none" w:sz="0" w:space="0" w:color="auto"/>
        <w:left w:val="none" w:sz="0" w:space="0" w:color="auto"/>
        <w:bottom w:val="none" w:sz="0" w:space="0" w:color="auto"/>
        <w:right w:val="none" w:sz="0" w:space="0" w:color="auto"/>
      </w:divBdr>
      <w:divsChild>
        <w:div w:id="638849847">
          <w:marLeft w:val="0"/>
          <w:marRight w:val="0"/>
          <w:marTop w:val="0"/>
          <w:marBottom w:val="0"/>
          <w:divBdr>
            <w:top w:val="none" w:sz="0" w:space="0" w:color="auto"/>
            <w:left w:val="none" w:sz="0" w:space="0" w:color="auto"/>
            <w:bottom w:val="none" w:sz="0" w:space="0" w:color="auto"/>
            <w:right w:val="none" w:sz="0" w:space="0" w:color="auto"/>
          </w:divBdr>
        </w:div>
        <w:div w:id="720592038">
          <w:marLeft w:val="0"/>
          <w:marRight w:val="0"/>
          <w:marTop w:val="0"/>
          <w:marBottom w:val="0"/>
          <w:divBdr>
            <w:top w:val="none" w:sz="0" w:space="0" w:color="auto"/>
            <w:left w:val="none" w:sz="0" w:space="0" w:color="auto"/>
            <w:bottom w:val="none" w:sz="0" w:space="0" w:color="auto"/>
            <w:right w:val="none" w:sz="0" w:space="0" w:color="auto"/>
          </w:divBdr>
        </w:div>
        <w:div w:id="1637680633">
          <w:marLeft w:val="0"/>
          <w:marRight w:val="0"/>
          <w:marTop w:val="0"/>
          <w:marBottom w:val="0"/>
          <w:divBdr>
            <w:top w:val="none" w:sz="0" w:space="0" w:color="auto"/>
            <w:left w:val="none" w:sz="0" w:space="0" w:color="auto"/>
            <w:bottom w:val="none" w:sz="0" w:space="0" w:color="auto"/>
            <w:right w:val="none" w:sz="0" w:space="0" w:color="auto"/>
          </w:divBdr>
        </w:div>
      </w:divsChild>
    </w:div>
    <w:div w:id="907110576">
      <w:bodyDiv w:val="1"/>
      <w:marLeft w:val="0"/>
      <w:marRight w:val="0"/>
      <w:marTop w:val="0"/>
      <w:marBottom w:val="0"/>
      <w:divBdr>
        <w:top w:val="none" w:sz="0" w:space="0" w:color="auto"/>
        <w:left w:val="none" w:sz="0" w:space="0" w:color="auto"/>
        <w:bottom w:val="none" w:sz="0" w:space="0" w:color="auto"/>
        <w:right w:val="none" w:sz="0" w:space="0" w:color="auto"/>
      </w:divBdr>
    </w:div>
    <w:div w:id="928856351">
      <w:bodyDiv w:val="1"/>
      <w:marLeft w:val="0"/>
      <w:marRight w:val="0"/>
      <w:marTop w:val="0"/>
      <w:marBottom w:val="0"/>
      <w:divBdr>
        <w:top w:val="none" w:sz="0" w:space="0" w:color="auto"/>
        <w:left w:val="none" w:sz="0" w:space="0" w:color="auto"/>
        <w:bottom w:val="none" w:sz="0" w:space="0" w:color="auto"/>
        <w:right w:val="none" w:sz="0" w:space="0" w:color="auto"/>
      </w:divBdr>
    </w:div>
    <w:div w:id="945119352">
      <w:bodyDiv w:val="1"/>
      <w:marLeft w:val="0"/>
      <w:marRight w:val="0"/>
      <w:marTop w:val="0"/>
      <w:marBottom w:val="0"/>
      <w:divBdr>
        <w:top w:val="none" w:sz="0" w:space="0" w:color="auto"/>
        <w:left w:val="none" w:sz="0" w:space="0" w:color="auto"/>
        <w:bottom w:val="none" w:sz="0" w:space="0" w:color="auto"/>
        <w:right w:val="none" w:sz="0" w:space="0" w:color="auto"/>
      </w:divBdr>
    </w:div>
    <w:div w:id="1073358194">
      <w:bodyDiv w:val="1"/>
      <w:marLeft w:val="0"/>
      <w:marRight w:val="0"/>
      <w:marTop w:val="0"/>
      <w:marBottom w:val="0"/>
      <w:divBdr>
        <w:top w:val="none" w:sz="0" w:space="0" w:color="auto"/>
        <w:left w:val="none" w:sz="0" w:space="0" w:color="auto"/>
        <w:bottom w:val="none" w:sz="0" w:space="0" w:color="auto"/>
        <w:right w:val="none" w:sz="0" w:space="0" w:color="auto"/>
      </w:divBdr>
    </w:div>
    <w:div w:id="1076899230">
      <w:bodyDiv w:val="1"/>
      <w:marLeft w:val="0"/>
      <w:marRight w:val="0"/>
      <w:marTop w:val="0"/>
      <w:marBottom w:val="0"/>
      <w:divBdr>
        <w:top w:val="none" w:sz="0" w:space="0" w:color="auto"/>
        <w:left w:val="none" w:sz="0" w:space="0" w:color="auto"/>
        <w:bottom w:val="none" w:sz="0" w:space="0" w:color="auto"/>
        <w:right w:val="none" w:sz="0" w:space="0" w:color="auto"/>
      </w:divBdr>
    </w:div>
    <w:div w:id="1098064937">
      <w:bodyDiv w:val="1"/>
      <w:marLeft w:val="0"/>
      <w:marRight w:val="0"/>
      <w:marTop w:val="0"/>
      <w:marBottom w:val="0"/>
      <w:divBdr>
        <w:top w:val="none" w:sz="0" w:space="0" w:color="auto"/>
        <w:left w:val="none" w:sz="0" w:space="0" w:color="auto"/>
        <w:bottom w:val="none" w:sz="0" w:space="0" w:color="auto"/>
        <w:right w:val="none" w:sz="0" w:space="0" w:color="auto"/>
      </w:divBdr>
    </w:div>
    <w:div w:id="1099987430">
      <w:bodyDiv w:val="1"/>
      <w:marLeft w:val="0"/>
      <w:marRight w:val="0"/>
      <w:marTop w:val="0"/>
      <w:marBottom w:val="0"/>
      <w:divBdr>
        <w:top w:val="none" w:sz="0" w:space="0" w:color="auto"/>
        <w:left w:val="none" w:sz="0" w:space="0" w:color="auto"/>
        <w:bottom w:val="none" w:sz="0" w:space="0" w:color="auto"/>
        <w:right w:val="none" w:sz="0" w:space="0" w:color="auto"/>
      </w:divBdr>
    </w:div>
    <w:div w:id="1123697289">
      <w:bodyDiv w:val="1"/>
      <w:marLeft w:val="0"/>
      <w:marRight w:val="0"/>
      <w:marTop w:val="0"/>
      <w:marBottom w:val="0"/>
      <w:divBdr>
        <w:top w:val="none" w:sz="0" w:space="0" w:color="auto"/>
        <w:left w:val="none" w:sz="0" w:space="0" w:color="auto"/>
        <w:bottom w:val="none" w:sz="0" w:space="0" w:color="auto"/>
        <w:right w:val="none" w:sz="0" w:space="0" w:color="auto"/>
      </w:divBdr>
    </w:div>
    <w:div w:id="1145050769">
      <w:bodyDiv w:val="1"/>
      <w:marLeft w:val="0"/>
      <w:marRight w:val="0"/>
      <w:marTop w:val="0"/>
      <w:marBottom w:val="0"/>
      <w:divBdr>
        <w:top w:val="none" w:sz="0" w:space="0" w:color="auto"/>
        <w:left w:val="none" w:sz="0" w:space="0" w:color="auto"/>
        <w:bottom w:val="none" w:sz="0" w:space="0" w:color="auto"/>
        <w:right w:val="none" w:sz="0" w:space="0" w:color="auto"/>
      </w:divBdr>
      <w:divsChild>
        <w:div w:id="529756821">
          <w:marLeft w:val="0"/>
          <w:marRight w:val="0"/>
          <w:marTop w:val="0"/>
          <w:marBottom w:val="0"/>
          <w:divBdr>
            <w:top w:val="none" w:sz="0" w:space="0" w:color="auto"/>
            <w:left w:val="none" w:sz="0" w:space="0" w:color="auto"/>
            <w:bottom w:val="none" w:sz="0" w:space="0" w:color="auto"/>
            <w:right w:val="none" w:sz="0" w:space="0" w:color="auto"/>
          </w:divBdr>
          <w:divsChild>
            <w:div w:id="1001355784">
              <w:marLeft w:val="0"/>
              <w:marRight w:val="0"/>
              <w:marTop w:val="0"/>
              <w:marBottom w:val="0"/>
              <w:divBdr>
                <w:top w:val="none" w:sz="0" w:space="0" w:color="auto"/>
                <w:left w:val="none" w:sz="0" w:space="0" w:color="auto"/>
                <w:bottom w:val="none" w:sz="0" w:space="0" w:color="auto"/>
                <w:right w:val="none" w:sz="0" w:space="0" w:color="auto"/>
              </w:divBdr>
            </w:div>
          </w:divsChild>
        </w:div>
        <w:div w:id="1927302044">
          <w:marLeft w:val="0"/>
          <w:marRight w:val="0"/>
          <w:marTop w:val="0"/>
          <w:marBottom w:val="0"/>
          <w:divBdr>
            <w:top w:val="none" w:sz="0" w:space="0" w:color="auto"/>
            <w:left w:val="none" w:sz="0" w:space="0" w:color="auto"/>
            <w:bottom w:val="none" w:sz="0" w:space="0" w:color="auto"/>
            <w:right w:val="none" w:sz="0" w:space="0" w:color="auto"/>
          </w:divBdr>
        </w:div>
      </w:divsChild>
    </w:div>
    <w:div w:id="1171020222">
      <w:bodyDiv w:val="1"/>
      <w:marLeft w:val="0"/>
      <w:marRight w:val="0"/>
      <w:marTop w:val="0"/>
      <w:marBottom w:val="0"/>
      <w:divBdr>
        <w:top w:val="none" w:sz="0" w:space="0" w:color="auto"/>
        <w:left w:val="none" w:sz="0" w:space="0" w:color="auto"/>
        <w:bottom w:val="none" w:sz="0" w:space="0" w:color="auto"/>
        <w:right w:val="none" w:sz="0" w:space="0" w:color="auto"/>
      </w:divBdr>
    </w:div>
    <w:div w:id="1276406340">
      <w:bodyDiv w:val="1"/>
      <w:marLeft w:val="0"/>
      <w:marRight w:val="0"/>
      <w:marTop w:val="0"/>
      <w:marBottom w:val="0"/>
      <w:divBdr>
        <w:top w:val="none" w:sz="0" w:space="0" w:color="auto"/>
        <w:left w:val="none" w:sz="0" w:space="0" w:color="auto"/>
        <w:bottom w:val="none" w:sz="0" w:space="0" w:color="auto"/>
        <w:right w:val="none" w:sz="0" w:space="0" w:color="auto"/>
      </w:divBdr>
    </w:div>
    <w:div w:id="1296065111">
      <w:bodyDiv w:val="1"/>
      <w:marLeft w:val="0"/>
      <w:marRight w:val="0"/>
      <w:marTop w:val="0"/>
      <w:marBottom w:val="0"/>
      <w:divBdr>
        <w:top w:val="none" w:sz="0" w:space="0" w:color="auto"/>
        <w:left w:val="none" w:sz="0" w:space="0" w:color="auto"/>
        <w:bottom w:val="none" w:sz="0" w:space="0" w:color="auto"/>
        <w:right w:val="none" w:sz="0" w:space="0" w:color="auto"/>
      </w:divBdr>
    </w:div>
    <w:div w:id="1297104236">
      <w:bodyDiv w:val="1"/>
      <w:marLeft w:val="0"/>
      <w:marRight w:val="0"/>
      <w:marTop w:val="0"/>
      <w:marBottom w:val="0"/>
      <w:divBdr>
        <w:top w:val="none" w:sz="0" w:space="0" w:color="auto"/>
        <w:left w:val="none" w:sz="0" w:space="0" w:color="auto"/>
        <w:bottom w:val="none" w:sz="0" w:space="0" w:color="auto"/>
        <w:right w:val="none" w:sz="0" w:space="0" w:color="auto"/>
      </w:divBdr>
    </w:div>
    <w:div w:id="1312443201">
      <w:bodyDiv w:val="1"/>
      <w:marLeft w:val="0"/>
      <w:marRight w:val="0"/>
      <w:marTop w:val="0"/>
      <w:marBottom w:val="0"/>
      <w:divBdr>
        <w:top w:val="none" w:sz="0" w:space="0" w:color="auto"/>
        <w:left w:val="none" w:sz="0" w:space="0" w:color="auto"/>
        <w:bottom w:val="none" w:sz="0" w:space="0" w:color="auto"/>
        <w:right w:val="none" w:sz="0" w:space="0" w:color="auto"/>
      </w:divBdr>
    </w:div>
    <w:div w:id="1325164821">
      <w:bodyDiv w:val="1"/>
      <w:marLeft w:val="0"/>
      <w:marRight w:val="0"/>
      <w:marTop w:val="0"/>
      <w:marBottom w:val="0"/>
      <w:divBdr>
        <w:top w:val="none" w:sz="0" w:space="0" w:color="auto"/>
        <w:left w:val="none" w:sz="0" w:space="0" w:color="auto"/>
        <w:bottom w:val="none" w:sz="0" w:space="0" w:color="auto"/>
        <w:right w:val="none" w:sz="0" w:space="0" w:color="auto"/>
      </w:divBdr>
    </w:div>
    <w:div w:id="1330794047">
      <w:bodyDiv w:val="1"/>
      <w:marLeft w:val="0"/>
      <w:marRight w:val="0"/>
      <w:marTop w:val="0"/>
      <w:marBottom w:val="0"/>
      <w:divBdr>
        <w:top w:val="none" w:sz="0" w:space="0" w:color="auto"/>
        <w:left w:val="none" w:sz="0" w:space="0" w:color="auto"/>
        <w:bottom w:val="none" w:sz="0" w:space="0" w:color="auto"/>
        <w:right w:val="none" w:sz="0" w:space="0" w:color="auto"/>
      </w:divBdr>
    </w:div>
    <w:div w:id="1343825314">
      <w:bodyDiv w:val="1"/>
      <w:marLeft w:val="0"/>
      <w:marRight w:val="0"/>
      <w:marTop w:val="0"/>
      <w:marBottom w:val="0"/>
      <w:divBdr>
        <w:top w:val="none" w:sz="0" w:space="0" w:color="auto"/>
        <w:left w:val="none" w:sz="0" w:space="0" w:color="auto"/>
        <w:bottom w:val="none" w:sz="0" w:space="0" w:color="auto"/>
        <w:right w:val="none" w:sz="0" w:space="0" w:color="auto"/>
      </w:divBdr>
    </w:div>
    <w:div w:id="1374187175">
      <w:bodyDiv w:val="1"/>
      <w:marLeft w:val="0"/>
      <w:marRight w:val="0"/>
      <w:marTop w:val="0"/>
      <w:marBottom w:val="0"/>
      <w:divBdr>
        <w:top w:val="none" w:sz="0" w:space="0" w:color="auto"/>
        <w:left w:val="none" w:sz="0" w:space="0" w:color="auto"/>
        <w:bottom w:val="none" w:sz="0" w:space="0" w:color="auto"/>
        <w:right w:val="none" w:sz="0" w:space="0" w:color="auto"/>
      </w:divBdr>
    </w:div>
    <w:div w:id="1389107914">
      <w:bodyDiv w:val="1"/>
      <w:marLeft w:val="0"/>
      <w:marRight w:val="0"/>
      <w:marTop w:val="0"/>
      <w:marBottom w:val="0"/>
      <w:divBdr>
        <w:top w:val="none" w:sz="0" w:space="0" w:color="auto"/>
        <w:left w:val="none" w:sz="0" w:space="0" w:color="auto"/>
        <w:bottom w:val="none" w:sz="0" w:space="0" w:color="auto"/>
        <w:right w:val="none" w:sz="0" w:space="0" w:color="auto"/>
      </w:divBdr>
    </w:div>
    <w:div w:id="1391001790">
      <w:bodyDiv w:val="1"/>
      <w:marLeft w:val="0"/>
      <w:marRight w:val="0"/>
      <w:marTop w:val="0"/>
      <w:marBottom w:val="0"/>
      <w:divBdr>
        <w:top w:val="none" w:sz="0" w:space="0" w:color="auto"/>
        <w:left w:val="none" w:sz="0" w:space="0" w:color="auto"/>
        <w:bottom w:val="none" w:sz="0" w:space="0" w:color="auto"/>
        <w:right w:val="none" w:sz="0" w:space="0" w:color="auto"/>
      </w:divBdr>
    </w:div>
    <w:div w:id="1403210056">
      <w:bodyDiv w:val="1"/>
      <w:marLeft w:val="0"/>
      <w:marRight w:val="0"/>
      <w:marTop w:val="0"/>
      <w:marBottom w:val="0"/>
      <w:divBdr>
        <w:top w:val="none" w:sz="0" w:space="0" w:color="auto"/>
        <w:left w:val="none" w:sz="0" w:space="0" w:color="auto"/>
        <w:bottom w:val="none" w:sz="0" w:space="0" w:color="auto"/>
        <w:right w:val="none" w:sz="0" w:space="0" w:color="auto"/>
      </w:divBdr>
    </w:div>
    <w:div w:id="1408112673">
      <w:bodyDiv w:val="1"/>
      <w:marLeft w:val="0"/>
      <w:marRight w:val="0"/>
      <w:marTop w:val="0"/>
      <w:marBottom w:val="0"/>
      <w:divBdr>
        <w:top w:val="none" w:sz="0" w:space="0" w:color="auto"/>
        <w:left w:val="none" w:sz="0" w:space="0" w:color="auto"/>
        <w:bottom w:val="none" w:sz="0" w:space="0" w:color="auto"/>
        <w:right w:val="none" w:sz="0" w:space="0" w:color="auto"/>
      </w:divBdr>
    </w:div>
    <w:div w:id="1414206610">
      <w:bodyDiv w:val="1"/>
      <w:marLeft w:val="0"/>
      <w:marRight w:val="0"/>
      <w:marTop w:val="0"/>
      <w:marBottom w:val="0"/>
      <w:divBdr>
        <w:top w:val="none" w:sz="0" w:space="0" w:color="auto"/>
        <w:left w:val="none" w:sz="0" w:space="0" w:color="auto"/>
        <w:bottom w:val="none" w:sz="0" w:space="0" w:color="auto"/>
        <w:right w:val="none" w:sz="0" w:space="0" w:color="auto"/>
      </w:divBdr>
    </w:div>
    <w:div w:id="1453476755">
      <w:bodyDiv w:val="1"/>
      <w:marLeft w:val="0"/>
      <w:marRight w:val="0"/>
      <w:marTop w:val="0"/>
      <w:marBottom w:val="0"/>
      <w:divBdr>
        <w:top w:val="none" w:sz="0" w:space="0" w:color="auto"/>
        <w:left w:val="none" w:sz="0" w:space="0" w:color="auto"/>
        <w:bottom w:val="none" w:sz="0" w:space="0" w:color="auto"/>
        <w:right w:val="none" w:sz="0" w:space="0" w:color="auto"/>
      </w:divBdr>
    </w:div>
    <w:div w:id="1455636852">
      <w:bodyDiv w:val="1"/>
      <w:marLeft w:val="0"/>
      <w:marRight w:val="0"/>
      <w:marTop w:val="0"/>
      <w:marBottom w:val="0"/>
      <w:divBdr>
        <w:top w:val="none" w:sz="0" w:space="0" w:color="auto"/>
        <w:left w:val="none" w:sz="0" w:space="0" w:color="auto"/>
        <w:bottom w:val="none" w:sz="0" w:space="0" w:color="auto"/>
        <w:right w:val="none" w:sz="0" w:space="0" w:color="auto"/>
      </w:divBdr>
    </w:div>
    <w:div w:id="1474711661">
      <w:bodyDiv w:val="1"/>
      <w:marLeft w:val="0"/>
      <w:marRight w:val="0"/>
      <w:marTop w:val="0"/>
      <w:marBottom w:val="0"/>
      <w:divBdr>
        <w:top w:val="none" w:sz="0" w:space="0" w:color="auto"/>
        <w:left w:val="none" w:sz="0" w:space="0" w:color="auto"/>
        <w:bottom w:val="none" w:sz="0" w:space="0" w:color="auto"/>
        <w:right w:val="none" w:sz="0" w:space="0" w:color="auto"/>
      </w:divBdr>
    </w:div>
    <w:div w:id="1477454775">
      <w:bodyDiv w:val="1"/>
      <w:marLeft w:val="0"/>
      <w:marRight w:val="0"/>
      <w:marTop w:val="0"/>
      <w:marBottom w:val="0"/>
      <w:divBdr>
        <w:top w:val="none" w:sz="0" w:space="0" w:color="auto"/>
        <w:left w:val="none" w:sz="0" w:space="0" w:color="auto"/>
        <w:bottom w:val="none" w:sz="0" w:space="0" w:color="auto"/>
        <w:right w:val="none" w:sz="0" w:space="0" w:color="auto"/>
      </w:divBdr>
    </w:div>
    <w:div w:id="1486822110">
      <w:bodyDiv w:val="1"/>
      <w:marLeft w:val="0"/>
      <w:marRight w:val="0"/>
      <w:marTop w:val="0"/>
      <w:marBottom w:val="0"/>
      <w:divBdr>
        <w:top w:val="none" w:sz="0" w:space="0" w:color="auto"/>
        <w:left w:val="none" w:sz="0" w:space="0" w:color="auto"/>
        <w:bottom w:val="none" w:sz="0" w:space="0" w:color="auto"/>
        <w:right w:val="none" w:sz="0" w:space="0" w:color="auto"/>
      </w:divBdr>
    </w:div>
    <w:div w:id="1487041893">
      <w:bodyDiv w:val="1"/>
      <w:marLeft w:val="0"/>
      <w:marRight w:val="0"/>
      <w:marTop w:val="0"/>
      <w:marBottom w:val="0"/>
      <w:divBdr>
        <w:top w:val="none" w:sz="0" w:space="0" w:color="auto"/>
        <w:left w:val="none" w:sz="0" w:space="0" w:color="auto"/>
        <w:bottom w:val="none" w:sz="0" w:space="0" w:color="auto"/>
        <w:right w:val="none" w:sz="0" w:space="0" w:color="auto"/>
      </w:divBdr>
    </w:div>
    <w:div w:id="1532651043">
      <w:bodyDiv w:val="1"/>
      <w:marLeft w:val="0"/>
      <w:marRight w:val="0"/>
      <w:marTop w:val="0"/>
      <w:marBottom w:val="0"/>
      <w:divBdr>
        <w:top w:val="none" w:sz="0" w:space="0" w:color="auto"/>
        <w:left w:val="none" w:sz="0" w:space="0" w:color="auto"/>
        <w:bottom w:val="none" w:sz="0" w:space="0" w:color="auto"/>
        <w:right w:val="none" w:sz="0" w:space="0" w:color="auto"/>
      </w:divBdr>
    </w:div>
    <w:div w:id="1534920745">
      <w:bodyDiv w:val="1"/>
      <w:marLeft w:val="0"/>
      <w:marRight w:val="0"/>
      <w:marTop w:val="0"/>
      <w:marBottom w:val="0"/>
      <w:divBdr>
        <w:top w:val="none" w:sz="0" w:space="0" w:color="auto"/>
        <w:left w:val="none" w:sz="0" w:space="0" w:color="auto"/>
        <w:bottom w:val="none" w:sz="0" w:space="0" w:color="auto"/>
        <w:right w:val="none" w:sz="0" w:space="0" w:color="auto"/>
      </w:divBdr>
      <w:divsChild>
        <w:div w:id="56131206">
          <w:marLeft w:val="0"/>
          <w:marRight w:val="0"/>
          <w:marTop w:val="0"/>
          <w:marBottom w:val="0"/>
          <w:divBdr>
            <w:top w:val="none" w:sz="0" w:space="0" w:color="auto"/>
            <w:left w:val="none" w:sz="0" w:space="0" w:color="auto"/>
            <w:bottom w:val="none" w:sz="0" w:space="0" w:color="auto"/>
            <w:right w:val="none" w:sz="0" w:space="0" w:color="auto"/>
          </w:divBdr>
        </w:div>
        <w:div w:id="386297436">
          <w:marLeft w:val="0"/>
          <w:marRight w:val="0"/>
          <w:marTop w:val="0"/>
          <w:marBottom w:val="0"/>
          <w:divBdr>
            <w:top w:val="none" w:sz="0" w:space="0" w:color="auto"/>
            <w:left w:val="none" w:sz="0" w:space="0" w:color="auto"/>
            <w:bottom w:val="none" w:sz="0" w:space="0" w:color="auto"/>
            <w:right w:val="none" w:sz="0" w:space="0" w:color="auto"/>
          </w:divBdr>
        </w:div>
        <w:div w:id="461385379">
          <w:marLeft w:val="0"/>
          <w:marRight w:val="0"/>
          <w:marTop w:val="0"/>
          <w:marBottom w:val="0"/>
          <w:divBdr>
            <w:top w:val="none" w:sz="0" w:space="0" w:color="auto"/>
            <w:left w:val="none" w:sz="0" w:space="0" w:color="auto"/>
            <w:bottom w:val="none" w:sz="0" w:space="0" w:color="auto"/>
            <w:right w:val="none" w:sz="0" w:space="0" w:color="auto"/>
          </w:divBdr>
        </w:div>
        <w:div w:id="484594221">
          <w:marLeft w:val="0"/>
          <w:marRight w:val="0"/>
          <w:marTop w:val="0"/>
          <w:marBottom w:val="0"/>
          <w:divBdr>
            <w:top w:val="none" w:sz="0" w:space="0" w:color="auto"/>
            <w:left w:val="none" w:sz="0" w:space="0" w:color="auto"/>
            <w:bottom w:val="none" w:sz="0" w:space="0" w:color="auto"/>
            <w:right w:val="none" w:sz="0" w:space="0" w:color="auto"/>
          </w:divBdr>
        </w:div>
        <w:div w:id="945160338">
          <w:marLeft w:val="0"/>
          <w:marRight w:val="0"/>
          <w:marTop w:val="0"/>
          <w:marBottom w:val="0"/>
          <w:divBdr>
            <w:top w:val="none" w:sz="0" w:space="0" w:color="auto"/>
            <w:left w:val="none" w:sz="0" w:space="0" w:color="auto"/>
            <w:bottom w:val="none" w:sz="0" w:space="0" w:color="auto"/>
            <w:right w:val="none" w:sz="0" w:space="0" w:color="auto"/>
          </w:divBdr>
        </w:div>
        <w:div w:id="1354840981">
          <w:marLeft w:val="0"/>
          <w:marRight w:val="0"/>
          <w:marTop w:val="0"/>
          <w:marBottom w:val="0"/>
          <w:divBdr>
            <w:top w:val="none" w:sz="0" w:space="0" w:color="auto"/>
            <w:left w:val="none" w:sz="0" w:space="0" w:color="auto"/>
            <w:bottom w:val="none" w:sz="0" w:space="0" w:color="auto"/>
            <w:right w:val="none" w:sz="0" w:space="0" w:color="auto"/>
          </w:divBdr>
        </w:div>
        <w:div w:id="1518079474">
          <w:marLeft w:val="0"/>
          <w:marRight w:val="0"/>
          <w:marTop w:val="0"/>
          <w:marBottom w:val="0"/>
          <w:divBdr>
            <w:top w:val="none" w:sz="0" w:space="0" w:color="auto"/>
            <w:left w:val="none" w:sz="0" w:space="0" w:color="auto"/>
            <w:bottom w:val="none" w:sz="0" w:space="0" w:color="auto"/>
            <w:right w:val="none" w:sz="0" w:space="0" w:color="auto"/>
          </w:divBdr>
        </w:div>
        <w:div w:id="1693603755">
          <w:marLeft w:val="0"/>
          <w:marRight w:val="0"/>
          <w:marTop w:val="0"/>
          <w:marBottom w:val="0"/>
          <w:divBdr>
            <w:top w:val="none" w:sz="0" w:space="0" w:color="auto"/>
            <w:left w:val="none" w:sz="0" w:space="0" w:color="auto"/>
            <w:bottom w:val="none" w:sz="0" w:space="0" w:color="auto"/>
            <w:right w:val="none" w:sz="0" w:space="0" w:color="auto"/>
          </w:divBdr>
        </w:div>
        <w:div w:id="1867139418">
          <w:marLeft w:val="0"/>
          <w:marRight w:val="0"/>
          <w:marTop w:val="0"/>
          <w:marBottom w:val="0"/>
          <w:divBdr>
            <w:top w:val="none" w:sz="0" w:space="0" w:color="auto"/>
            <w:left w:val="none" w:sz="0" w:space="0" w:color="auto"/>
            <w:bottom w:val="none" w:sz="0" w:space="0" w:color="auto"/>
            <w:right w:val="none" w:sz="0" w:space="0" w:color="auto"/>
          </w:divBdr>
        </w:div>
      </w:divsChild>
    </w:div>
    <w:div w:id="1559975393">
      <w:bodyDiv w:val="1"/>
      <w:marLeft w:val="0"/>
      <w:marRight w:val="0"/>
      <w:marTop w:val="0"/>
      <w:marBottom w:val="0"/>
      <w:divBdr>
        <w:top w:val="none" w:sz="0" w:space="0" w:color="auto"/>
        <w:left w:val="none" w:sz="0" w:space="0" w:color="auto"/>
        <w:bottom w:val="none" w:sz="0" w:space="0" w:color="auto"/>
        <w:right w:val="none" w:sz="0" w:space="0" w:color="auto"/>
      </w:divBdr>
    </w:div>
    <w:div w:id="1567884595">
      <w:bodyDiv w:val="1"/>
      <w:marLeft w:val="0"/>
      <w:marRight w:val="0"/>
      <w:marTop w:val="0"/>
      <w:marBottom w:val="0"/>
      <w:divBdr>
        <w:top w:val="none" w:sz="0" w:space="0" w:color="auto"/>
        <w:left w:val="none" w:sz="0" w:space="0" w:color="auto"/>
        <w:bottom w:val="none" w:sz="0" w:space="0" w:color="auto"/>
        <w:right w:val="none" w:sz="0" w:space="0" w:color="auto"/>
      </w:divBdr>
      <w:divsChild>
        <w:div w:id="81729216">
          <w:marLeft w:val="0"/>
          <w:marRight w:val="0"/>
          <w:marTop w:val="0"/>
          <w:marBottom w:val="0"/>
          <w:divBdr>
            <w:top w:val="none" w:sz="0" w:space="0" w:color="auto"/>
            <w:left w:val="none" w:sz="0" w:space="0" w:color="auto"/>
            <w:bottom w:val="none" w:sz="0" w:space="0" w:color="auto"/>
            <w:right w:val="none" w:sz="0" w:space="0" w:color="auto"/>
          </w:divBdr>
        </w:div>
        <w:div w:id="303898966">
          <w:marLeft w:val="0"/>
          <w:marRight w:val="0"/>
          <w:marTop w:val="0"/>
          <w:marBottom w:val="0"/>
          <w:divBdr>
            <w:top w:val="none" w:sz="0" w:space="0" w:color="auto"/>
            <w:left w:val="none" w:sz="0" w:space="0" w:color="auto"/>
            <w:bottom w:val="none" w:sz="0" w:space="0" w:color="auto"/>
            <w:right w:val="none" w:sz="0" w:space="0" w:color="auto"/>
          </w:divBdr>
        </w:div>
        <w:div w:id="400981158">
          <w:marLeft w:val="0"/>
          <w:marRight w:val="0"/>
          <w:marTop w:val="0"/>
          <w:marBottom w:val="0"/>
          <w:divBdr>
            <w:top w:val="none" w:sz="0" w:space="0" w:color="auto"/>
            <w:left w:val="none" w:sz="0" w:space="0" w:color="auto"/>
            <w:bottom w:val="none" w:sz="0" w:space="0" w:color="auto"/>
            <w:right w:val="none" w:sz="0" w:space="0" w:color="auto"/>
          </w:divBdr>
        </w:div>
        <w:div w:id="624459083">
          <w:marLeft w:val="0"/>
          <w:marRight w:val="0"/>
          <w:marTop w:val="0"/>
          <w:marBottom w:val="0"/>
          <w:divBdr>
            <w:top w:val="none" w:sz="0" w:space="0" w:color="auto"/>
            <w:left w:val="none" w:sz="0" w:space="0" w:color="auto"/>
            <w:bottom w:val="none" w:sz="0" w:space="0" w:color="auto"/>
            <w:right w:val="none" w:sz="0" w:space="0" w:color="auto"/>
          </w:divBdr>
        </w:div>
        <w:div w:id="943999268">
          <w:marLeft w:val="0"/>
          <w:marRight w:val="0"/>
          <w:marTop w:val="0"/>
          <w:marBottom w:val="0"/>
          <w:divBdr>
            <w:top w:val="none" w:sz="0" w:space="0" w:color="auto"/>
            <w:left w:val="none" w:sz="0" w:space="0" w:color="auto"/>
            <w:bottom w:val="none" w:sz="0" w:space="0" w:color="auto"/>
            <w:right w:val="none" w:sz="0" w:space="0" w:color="auto"/>
          </w:divBdr>
        </w:div>
        <w:div w:id="1023093448">
          <w:marLeft w:val="0"/>
          <w:marRight w:val="0"/>
          <w:marTop w:val="0"/>
          <w:marBottom w:val="0"/>
          <w:divBdr>
            <w:top w:val="none" w:sz="0" w:space="0" w:color="auto"/>
            <w:left w:val="none" w:sz="0" w:space="0" w:color="auto"/>
            <w:bottom w:val="none" w:sz="0" w:space="0" w:color="auto"/>
            <w:right w:val="none" w:sz="0" w:space="0" w:color="auto"/>
          </w:divBdr>
        </w:div>
        <w:div w:id="1063870022">
          <w:marLeft w:val="0"/>
          <w:marRight w:val="0"/>
          <w:marTop w:val="0"/>
          <w:marBottom w:val="0"/>
          <w:divBdr>
            <w:top w:val="none" w:sz="0" w:space="0" w:color="auto"/>
            <w:left w:val="none" w:sz="0" w:space="0" w:color="auto"/>
            <w:bottom w:val="none" w:sz="0" w:space="0" w:color="auto"/>
            <w:right w:val="none" w:sz="0" w:space="0" w:color="auto"/>
          </w:divBdr>
        </w:div>
        <w:div w:id="1609391006">
          <w:marLeft w:val="0"/>
          <w:marRight w:val="0"/>
          <w:marTop w:val="0"/>
          <w:marBottom w:val="0"/>
          <w:divBdr>
            <w:top w:val="none" w:sz="0" w:space="0" w:color="auto"/>
            <w:left w:val="none" w:sz="0" w:space="0" w:color="auto"/>
            <w:bottom w:val="none" w:sz="0" w:space="0" w:color="auto"/>
            <w:right w:val="none" w:sz="0" w:space="0" w:color="auto"/>
          </w:divBdr>
        </w:div>
        <w:div w:id="1868373711">
          <w:marLeft w:val="0"/>
          <w:marRight w:val="0"/>
          <w:marTop w:val="0"/>
          <w:marBottom w:val="0"/>
          <w:divBdr>
            <w:top w:val="none" w:sz="0" w:space="0" w:color="auto"/>
            <w:left w:val="none" w:sz="0" w:space="0" w:color="auto"/>
            <w:bottom w:val="none" w:sz="0" w:space="0" w:color="auto"/>
            <w:right w:val="none" w:sz="0" w:space="0" w:color="auto"/>
          </w:divBdr>
        </w:div>
        <w:div w:id="2105179490">
          <w:marLeft w:val="0"/>
          <w:marRight w:val="0"/>
          <w:marTop w:val="0"/>
          <w:marBottom w:val="0"/>
          <w:divBdr>
            <w:top w:val="none" w:sz="0" w:space="0" w:color="auto"/>
            <w:left w:val="none" w:sz="0" w:space="0" w:color="auto"/>
            <w:bottom w:val="none" w:sz="0" w:space="0" w:color="auto"/>
            <w:right w:val="none" w:sz="0" w:space="0" w:color="auto"/>
          </w:divBdr>
        </w:div>
      </w:divsChild>
    </w:div>
    <w:div w:id="1573538264">
      <w:bodyDiv w:val="1"/>
      <w:marLeft w:val="0"/>
      <w:marRight w:val="0"/>
      <w:marTop w:val="0"/>
      <w:marBottom w:val="0"/>
      <w:divBdr>
        <w:top w:val="none" w:sz="0" w:space="0" w:color="auto"/>
        <w:left w:val="none" w:sz="0" w:space="0" w:color="auto"/>
        <w:bottom w:val="none" w:sz="0" w:space="0" w:color="auto"/>
        <w:right w:val="none" w:sz="0" w:space="0" w:color="auto"/>
      </w:divBdr>
      <w:divsChild>
        <w:div w:id="761604849">
          <w:marLeft w:val="0"/>
          <w:marRight w:val="0"/>
          <w:marTop w:val="0"/>
          <w:marBottom w:val="0"/>
          <w:divBdr>
            <w:top w:val="none" w:sz="0" w:space="0" w:color="auto"/>
            <w:left w:val="none" w:sz="0" w:space="0" w:color="auto"/>
            <w:bottom w:val="none" w:sz="0" w:space="0" w:color="auto"/>
            <w:right w:val="none" w:sz="0" w:space="0" w:color="auto"/>
          </w:divBdr>
        </w:div>
        <w:div w:id="860241583">
          <w:marLeft w:val="0"/>
          <w:marRight w:val="0"/>
          <w:marTop w:val="0"/>
          <w:marBottom w:val="0"/>
          <w:divBdr>
            <w:top w:val="none" w:sz="0" w:space="0" w:color="auto"/>
            <w:left w:val="none" w:sz="0" w:space="0" w:color="auto"/>
            <w:bottom w:val="none" w:sz="0" w:space="0" w:color="auto"/>
            <w:right w:val="none" w:sz="0" w:space="0" w:color="auto"/>
          </w:divBdr>
        </w:div>
        <w:div w:id="1795246432">
          <w:marLeft w:val="0"/>
          <w:marRight w:val="0"/>
          <w:marTop w:val="0"/>
          <w:marBottom w:val="0"/>
          <w:divBdr>
            <w:top w:val="none" w:sz="0" w:space="0" w:color="auto"/>
            <w:left w:val="none" w:sz="0" w:space="0" w:color="auto"/>
            <w:bottom w:val="none" w:sz="0" w:space="0" w:color="auto"/>
            <w:right w:val="none" w:sz="0" w:space="0" w:color="auto"/>
          </w:divBdr>
        </w:div>
        <w:div w:id="1983726701">
          <w:marLeft w:val="0"/>
          <w:marRight w:val="0"/>
          <w:marTop w:val="0"/>
          <w:marBottom w:val="0"/>
          <w:divBdr>
            <w:top w:val="none" w:sz="0" w:space="0" w:color="auto"/>
            <w:left w:val="none" w:sz="0" w:space="0" w:color="auto"/>
            <w:bottom w:val="none" w:sz="0" w:space="0" w:color="auto"/>
            <w:right w:val="none" w:sz="0" w:space="0" w:color="auto"/>
          </w:divBdr>
        </w:div>
      </w:divsChild>
    </w:div>
    <w:div w:id="1580335539">
      <w:bodyDiv w:val="1"/>
      <w:marLeft w:val="0"/>
      <w:marRight w:val="0"/>
      <w:marTop w:val="0"/>
      <w:marBottom w:val="0"/>
      <w:divBdr>
        <w:top w:val="none" w:sz="0" w:space="0" w:color="auto"/>
        <w:left w:val="none" w:sz="0" w:space="0" w:color="auto"/>
        <w:bottom w:val="none" w:sz="0" w:space="0" w:color="auto"/>
        <w:right w:val="none" w:sz="0" w:space="0" w:color="auto"/>
      </w:divBdr>
    </w:div>
    <w:div w:id="1582258151">
      <w:bodyDiv w:val="1"/>
      <w:marLeft w:val="0"/>
      <w:marRight w:val="0"/>
      <w:marTop w:val="0"/>
      <w:marBottom w:val="0"/>
      <w:divBdr>
        <w:top w:val="none" w:sz="0" w:space="0" w:color="auto"/>
        <w:left w:val="none" w:sz="0" w:space="0" w:color="auto"/>
        <w:bottom w:val="none" w:sz="0" w:space="0" w:color="auto"/>
        <w:right w:val="none" w:sz="0" w:space="0" w:color="auto"/>
      </w:divBdr>
    </w:div>
    <w:div w:id="1589998911">
      <w:bodyDiv w:val="1"/>
      <w:marLeft w:val="0"/>
      <w:marRight w:val="0"/>
      <w:marTop w:val="0"/>
      <w:marBottom w:val="0"/>
      <w:divBdr>
        <w:top w:val="none" w:sz="0" w:space="0" w:color="auto"/>
        <w:left w:val="none" w:sz="0" w:space="0" w:color="auto"/>
        <w:bottom w:val="none" w:sz="0" w:space="0" w:color="auto"/>
        <w:right w:val="none" w:sz="0" w:space="0" w:color="auto"/>
      </w:divBdr>
      <w:divsChild>
        <w:div w:id="473136623">
          <w:marLeft w:val="0"/>
          <w:marRight w:val="0"/>
          <w:marTop w:val="0"/>
          <w:marBottom w:val="0"/>
          <w:divBdr>
            <w:top w:val="none" w:sz="0" w:space="0" w:color="auto"/>
            <w:left w:val="none" w:sz="0" w:space="0" w:color="auto"/>
            <w:bottom w:val="none" w:sz="0" w:space="0" w:color="auto"/>
            <w:right w:val="none" w:sz="0" w:space="0" w:color="auto"/>
          </w:divBdr>
        </w:div>
      </w:divsChild>
    </w:div>
    <w:div w:id="1609585405">
      <w:bodyDiv w:val="1"/>
      <w:marLeft w:val="0"/>
      <w:marRight w:val="0"/>
      <w:marTop w:val="0"/>
      <w:marBottom w:val="0"/>
      <w:divBdr>
        <w:top w:val="none" w:sz="0" w:space="0" w:color="auto"/>
        <w:left w:val="none" w:sz="0" w:space="0" w:color="auto"/>
        <w:bottom w:val="none" w:sz="0" w:space="0" w:color="auto"/>
        <w:right w:val="none" w:sz="0" w:space="0" w:color="auto"/>
      </w:divBdr>
    </w:div>
    <w:div w:id="1615282982">
      <w:bodyDiv w:val="1"/>
      <w:marLeft w:val="0"/>
      <w:marRight w:val="0"/>
      <w:marTop w:val="0"/>
      <w:marBottom w:val="0"/>
      <w:divBdr>
        <w:top w:val="none" w:sz="0" w:space="0" w:color="auto"/>
        <w:left w:val="none" w:sz="0" w:space="0" w:color="auto"/>
        <w:bottom w:val="none" w:sz="0" w:space="0" w:color="auto"/>
        <w:right w:val="none" w:sz="0" w:space="0" w:color="auto"/>
      </w:divBdr>
    </w:div>
    <w:div w:id="1631326746">
      <w:bodyDiv w:val="1"/>
      <w:marLeft w:val="0"/>
      <w:marRight w:val="0"/>
      <w:marTop w:val="0"/>
      <w:marBottom w:val="0"/>
      <w:divBdr>
        <w:top w:val="none" w:sz="0" w:space="0" w:color="auto"/>
        <w:left w:val="none" w:sz="0" w:space="0" w:color="auto"/>
        <w:bottom w:val="none" w:sz="0" w:space="0" w:color="auto"/>
        <w:right w:val="none" w:sz="0" w:space="0" w:color="auto"/>
      </w:divBdr>
    </w:div>
    <w:div w:id="1650940553">
      <w:bodyDiv w:val="1"/>
      <w:marLeft w:val="0"/>
      <w:marRight w:val="0"/>
      <w:marTop w:val="0"/>
      <w:marBottom w:val="0"/>
      <w:divBdr>
        <w:top w:val="none" w:sz="0" w:space="0" w:color="auto"/>
        <w:left w:val="none" w:sz="0" w:space="0" w:color="auto"/>
        <w:bottom w:val="none" w:sz="0" w:space="0" w:color="auto"/>
        <w:right w:val="none" w:sz="0" w:space="0" w:color="auto"/>
      </w:divBdr>
    </w:div>
    <w:div w:id="1681010728">
      <w:bodyDiv w:val="1"/>
      <w:marLeft w:val="0"/>
      <w:marRight w:val="0"/>
      <w:marTop w:val="0"/>
      <w:marBottom w:val="0"/>
      <w:divBdr>
        <w:top w:val="none" w:sz="0" w:space="0" w:color="auto"/>
        <w:left w:val="none" w:sz="0" w:space="0" w:color="auto"/>
        <w:bottom w:val="none" w:sz="0" w:space="0" w:color="auto"/>
        <w:right w:val="none" w:sz="0" w:space="0" w:color="auto"/>
      </w:divBdr>
    </w:div>
    <w:div w:id="1682585396">
      <w:bodyDiv w:val="1"/>
      <w:marLeft w:val="0"/>
      <w:marRight w:val="0"/>
      <w:marTop w:val="0"/>
      <w:marBottom w:val="0"/>
      <w:divBdr>
        <w:top w:val="none" w:sz="0" w:space="0" w:color="auto"/>
        <w:left w:val="none" w:sz="0" w:space="0" w:color="auto"/>
        <w:bottom w:val="none" w:sz="0" w:space="0" w:color="auto"/>
        <w:right w:val="none" w:sz="0" w:space="0" w:color="auto"/>
      </w:divBdr>
    </w:div>
    <w:div w:id="1684549104">
      <w:bodyDiv w:val="1"/>
      <w:marLeft w:val="0"/>
      <w:marRight w:val="0"/>
      <w:marTop w:val="0"/>
      <w:marBottom w:val="0"/>
      <w:divBdr>
        <w:top w:val="none" w:sz="0" w:space="0" w:color="auto"/>
        <w:left w:val="none" w:sz="0" w:space="0" w:color="auto"/>
        <w:bottom w:val="none" w:sz="0" w:space="0" w:color="auto"/>
        <w:right w:val="none" w:sz="0" w:space="0" w:color="auto"/>
      </w:divBdr>
      <w:divsChild>
        <w:div w:id="47843067">
          <w:marLeft w:val="0"/>
          <w:marRight w:val="0"/>
          <w:marTop w:val="0"/>
          <w:marBottom w:val="0"/>
          <w:divBdr>
            <w:top w:val="none" w:sz="0" w:space="0" w:color="auto"/>
            <w:left w:val="none" w:sz="0" w:space="0" w:color="auto"/>
            <w:bottom w:val="none" w:sz="0" w:space="0" w:color="auto"/>
            <w:right w:val="none" w:sz="0" w:space="0" w:color="auto"/>
          </w:divBdr>
        </w:div>
        <w:div w:id="65807774">
          <w:marLeft w:val="0"/>
          <w:marRight w:val="0"/>
          <w:marTop w:val="0"/>
          <w:marBottom w:val="0"/>
          <w:divBdr>
            <w:top w:val="none" w:sz="0" w:space="0" w:color="auto"/>
            <w:left w:val="none" w:sz="0" w:space="0" w:color="auto"/>
            <w:bottom w:val="none" w:sz="0" w:space="0" w:color="auto"/>
            <w:right w:val="none" w:sz="0" w:space="0" w:color="auto"/>
          </w:divBdr>
        </w:div>
        <w:div w:id="111437392">
          <w:marLeft w:val="0"/>
          <w:marRight w:val="0"/>
          <w:marTop w:val="0"/>
          <w:marBottom w:val="0"/>
          <w:divBdr>
            <w:top w:val="none" w:sz="0" w:space="0" w:color="auto"/>
            <w:left w:val="none" w:sz="0" w:space="0" w:color="auto"/>
            <w:bottom w:val="none" w:sz="0" w:space="0" w:color="auto"/>
            <w:right w:val="none" w:sz="0" w:space="0" w:color="auto"/>
          </w:divBdr>
        </w:div>
        <w:div w:id="447352695">
          <w:marLeft w:val="0"/>
          <w:marRight w:val="0"/>
          <w:marTop w:val="0"/>
          <w:marBottom w:val="0"/>
          <w:divBdr>
            <w:top w:val="none" w:sz="0" w:space="0" w:color="auto"/>
            <w:left w:val="none" w:sz="0" w:space="0" w:color="auto"/>
            <w:bottom w:val="none" w:sz="0" w:space="0" w:color="auto"/>
            <w:right w:val="none" w:sz="0" w:space="0" w:color="auto"/>
          </w:divBdr>
        </w:div>
        <w:div w:id="512689449">
          <w:marLeft w:val="0"/>
          <w:marRight w:val="0"/>
          <w:marTop w:val="0"/>
          <w:marBottom w:val="0"/>
          <w:divBdr>
            <w:top w:val="none" w:sz="0" w:space="0" w:color="auto"/>
            <w:left w:val="none" w:sz="0" w:space="0" w:color="auto"/>
            <w:bottom w:val="none" w:sz="0" w:space="0" w:color="auto"/>
            <w:right w:val="none" w:sz="0" w:space="0" w:color="auto"/>
          </w:divBdr>
        </w:div>
        <w:div w:id="552616170">
          <w:marLeft w:val="0"/>
          <w:marRight w:val="0"/>
          <w:marTop w:val="0"/>
          <w:marBottom w:val="0"/>
          <w:divBdr>
            <w:top w:val="none" w:sz="0" w:space="0" w:color="auto"/>
            <w:left w:val="none" w:sz="0" w:space="0" w:color="auto"/>
            <w:bottom w:val="none" w:sz="0" w:space="0" w:color="auto"/>
            <w:right w:val="none" w:sz="0" w:space="0" w:color="auto"/>
          </w:divBdr>
        </w:div>
        <w:div w:id="639654615">
          <w:marLeft w:val="0"/>
          <w:marRight w:val="0"/>
          <w:marTop w:val="0"/>
          <w:marBottom w:val="0"/>
          <w:divBdr>
            <w:top w:val="none" w:sz="0" w:space="0" w:color="auto"/>
            <w:left w:val="none" w:sz="0" w:space="0" w:color="auto"/>
            <w:bottom w:val="none" w:sz="0" w:space="0" w:color="auto"/>
            <w:right w:val="none" w:sz="0" w:space="0" w:color="auto"/>
          </w:divBdr>
        </w:div>
        <w:div w:id="728185102">
          <w:marLeft w:val="0"/>
          <w:marRight w:val="0"/>
          <w:marTop w:val="0"/>
          <w:marBottom w:val="0"/>
          <w:divBdr>
            <w:top w:val="none" w:sz="0" w:space="0" w:color="auto"/>
            <w:left w:val="none" w:sz="0" w:space="0" w:color="auto"/>
            <w:bottom w:val="none" w:sz="0" w:space="0" w:color="auto"/>
            <w:right w:val="none" w:sz="0" w:space="0" w:color="auto"/>
          </w:divBdr>
        </w:div>
        <w:div w:id="849837066">
          <w:marLeft w:val="0"/>
          <w:marRight w:val="0"/>
          <w:marTop w:val="0"/>
          <w:marBottom w:val="0"/>
          <w:divBdr>
            <w:top w:val="none" w:sz="0" w:space="0" w:color="auto"/>
            <w:left w:val="none" w:sz="0" w:space="0" w:color="auto"/>
            <w:bottom w:val="none" w:sz="0" w:space="0" w:color="auto"/>
            <w:right w:val="none" w:sz="0" w:space="0" w:color="auto"/>
          </w:divBdr>
        </w:div>
        <w:div w:id="992871606">
          <w:marLeft w:val="0"/>
          <w:marRight w:val="0"/>
          <w:marTop w:val="0"/>
          <w:marBottom w:val="0"/>
          <w:divBdr>
            <w:top w:val="none" w:sz="0" w:space="0" w:color="auto"/>
            <w:left w:val="none" w:sz="0" w:space="0" w:color="auto"/>
            <w:bottom w:val="none" w:sz="0" w:space="0" w:color="auto"/>
            <w:right w:val="none" w:sz="0" w:space="0" w:color="auto"/>
          </w:divBdr>
        </w:div>
        <w:div w:id="1032414378">
          <w:marLeft w:val="0"/>
          <w:marRight w:val="0"/>
          <w:marTop w:val="0"/>
          <w:marBottom w:val="0"/>
          <w:divBdr>
            <w:top w:val="none" w:sz="0" w:space="0" w:color="auto"/>
            <w:left w:val="none" w:sz="0" w:space="0" w:color="auto"/>
            <w:bottom w:val="none" w:sz="0" w:space="0" w:color="auto"/>
            <w:right w:val="none" w:sz="0" w:space="0" w:color="auto"/>
          </w:divBdr>
        </w:div>
        <w:div w:id="1057438221">
          <w:marLeft w:val="0"/>
          <w:marRight w:val="0"/>
          <w:marTop w:val="0"/>
          <w:marBottom w:val="0"/>
          <w:divBdr>
            <w:top w:val="none" w:sz="0" w:space="0" w:color="auto"/>
            <w:left w:val="none" w:sz="0" w:space="0" w:color="auto"/>
            <w:bottom w:val="none" w:sz="0" w:space="0" w:color="auto"/>
            <w:right w:val="none" w:sz="0" w:space="0" w:color="auto"/>
          </w:divBdr>
        </w:div>
        <w:div w:id="1274050804">
          <w:marLeft w:val="0"/>
          <w:marRight w:val="0"/>
          <w:marTop w:val="0"/>
          <w:marBottom w:val="0"/>
          <w:divBdr>
            <w:top w:val="none" w:sz="0" w:space="0" w:color="auto"/>
            <w:left w:val="none" w:sz="0" w:space="0" w:color="auto"/>
            <w:bottom w:val="none" w:sz="0" w:space="0" w:color="auto"/>
            <w:right w:val="none" w:sz="0" w:space="0" w:color="auto"/>
          </w:divBdr>
        </w:div>
        <w:div w:id="1494905507">
          <w:marLeft w:val="0"/>
          <w:marRight w:val="0"/>
          <w:marTop w:val="0"/>
          <w:marBottom w:val="0"/>
          <w:divBdr>
            <w:top w:val="none" w:sz="0" w:space="0" w:color="auto"/>
            <w:left w:val="none" w:sz="0" w:space="0" w:color="auto"/>
            <w:bottom w:val="none" w:sz="0" w:space="0" w:color="auto"/>
            <w:right w:val="none" w:sz="0" w:space="0" w:color="auto"/>
          </w:divBdr>
        </w:div>
        <w:div w:id="1549337586">
          <w:marLeft w:val="0"/>
          <w:marRight w:val="0"/>
          <w:marTop w:val="0"/>
          <w:marBottom w:val="0"/>
          <w:divBdr>
            <w:top w:val="none" w:sz="0" w:space="0" w:color="auto"/>
            <w:left w:val="none" w:sz="0" w:space="0" w:color="auto"/>
            <w:bottom w:val="none" w:sz="0" w:space="0" w:color="auto"/>
            <w:right w:val="none" w:sz="0" w:space="0" w:color="auto"/>
          </w:divBdr>
        </w:div>
        <w:div w:id="1603150079">
          <w:marLeft w:val="0"/>
          <w:marRight w:val="0"/>
          <w:marTop w:val="0"/>
          <w:marBottom w:val="0"/>
          <w:divBdr>
            <w:top w:val="none" w:sz="0" w:space="0" w:color="auto"/>
            <w:left w:val="none" w:sz="0" w:space="0" w:color="auto"/>
            <w:bottom w:val="none" w:sz="0" w:space="0" w:color="auto"/>
            <w:right w:val="none" w:sz="0" w:space="0" w:color="auto"/>
          </w:divBdr>
        </w:div>
        <w:div w:id="1633632362">
          <w:marLeft w:val="0"/>
          <w:marRight w:val="0"/>
          <w:marTop w:val="0"/>
          <w:marBottom w:val="0"/>
          <w:divBdr>
            <w:top w:val="none" w:sz="0" w:space="0" w:color="auto"/>
            <w:left w:val="none" w:sz="0" w:space="0" w:color="auto"/>
            <w:bottom w:val="none" w:sz="0" w:space="0" w:color="auto"/>
            <w:right w:val="none" w:sz="0" w:space="0" w:color="auto"/>
          </w:divBdr>
        </w:div>
        <w:div w:id="1739941692">
          <w:marLeft w:val="0"/>
          <w:marRight w:val="0"/>
          <w:marTop w:val="0"/>
          <w:marBottom w:val="0"/>
          <w:divBdr>
            <w:top w:val="none" w:sz="0" w:space="0" w:color="auto"/>
            <w:left w:val="none" w:sz="0" w:space="0" w:color="auto"/>
            <w:bottom w:val="none" w:sz="0" w:space="0" w:color="auto"/>
            <w:right w:val="none" w:sz="0" w:space="0" w:color="auto"/>
          </w:divBdr>
        </w:div>
        <w:div w:id="1789929208">
          <w:marLeft w:val="0"/>
          <w:marRight w:val="0"/>
          <w:marTop w:val="0"/>
          <w:marBottom w:val="0"/>
          <w:divBdr>
            <w:top w:val="none" w:sz="0" w:space="0" w:color="auto"/>
            <w:left w:val="none" w:sz="0" w:space="0" w:color="auto"/>
            <w:bottom w:val="none" w:sz="0" w:space="0" w:color="auto"/>
            <w:right w:val="none" w:sz="0" w:space="0" w:color="auto"/>
          </w:divBdr>
        </w:div>
        <w:div w:id="1869561787">
          <w:marLeft w:val="0"/>
          <w:marRight w:val="0"/>
          <w:marTop w:val="0"/>
          <w:marBottom w:val="0"/>
          <w:divBdr>
            <w:top w:val="none" w:sz="0" w:space="0" w:color="auto"/>
            <w:left w:val="none" w:sz="0" w:space="0" w:color="auto"/>
            <w:bottom w:val="none" w:sz="0" w:space="0" w:color="auto"/>
            <w:right w:val="none" w:sz="0" w:space="0" w:color="auto"/>
          </w:divBdr>
        </w:div>
        <w:div w:id="1895314260">
          <w:marLeft w:val="0"/>
          <w:marRight w:val="0"/>
          <w:marTop w:val="0"/>
          <w:marBottom w:val="0"/>
          <w:divBdr>
            <w:top w:val="none" w:sz="0" w:space="0" w:color="auto"/>
            <w:left w:val="none" w:sz="0" w:space="0" w:color="auto"/>
            <w:bottom w:val="none" w:sz="0" w:space="0" w:color="auto"/>
            <w:right w:val="none" w:sz="0" w:space="0" w:color="auto"/>
          </w:divBdr>
        </w:div>
      </w:divsChild>
    </w:div>
    <w:div w:id="1737194002">
      <w:bodyDiv w:val="1"/>
      <w:marLeft w:val="0"/>
      <w:marRight w:val="0"/>
      <w:marTop w:val="0"/>
      <w:marBottom w:val="0"/>
      <w:divBdr>
        <w:top w:val="none" w:sz="0" w:space="0" w:color="auto"/>
        <w:left w:val="none" w:sz="0" w:space="0" w:color="auto"/>
        <w:bottom w:val="none" w:sz="0" w:space="0" w:color="auto"/>
        <w:right w:val="none" w:sz="0" w:space="0" w:color="auto"/>
      </w:divBdr>
    </w:div>
    <w:div w:id="1750731614">
      <w:bodyDiv w:val="1"/>
      <w:marLeft w:val="0"/>
      <w:marRight w:val="0"/>
      <w:marTop w:val="0"/>
      <w:marBottom w:val="0"/>
      <w:divBdr>
        <w:top w:val="none" w:sz="0" w:space="0" w:color="auto"/>
        <w:left w:val="none" w:sz="0" w:space="0" w:color="auto"/>
        <w:bottom w:val="none" w:sz="0" w:space="0" w:color="auto"/>
        <w:right w:val="none" w:sz="0" w:space="0" w:color="auto"/>
      </w:divBdr>
    </w:div>
    <w:div w:id="1754931813">
      <w:bodyDiv w:val="1"/>
      <w:marLeft w:val="0"/>
      <w:marRight w:val="0"/>
      <w:marTop w:val="0"/>
      <w:marBottom w:val="0"/>
      <w:divBdr>
        <w:top w:val="none" w:sz="0" w:space="0" w:color="auto"/>
        <w:left w:val="none" w:sz="0" w:space="0" w:color="auto"/>
        <w:bottom w:val="none" w:sz="0" w:space="0" w:color="auto"/>
        <w:right w:val="none" w:sz="0" w:space="0" w:color="auto"/>
      </w:divBdr>
    </w:div>
    <w:div w:id="1770810516">
      <w:bodyDiv w:val="1"/>
      <w:marLeft w:val="0"/>
      <w:marRight w:val="0"/>
      <w:marTop w:val="0"/>
      <w:marBottom w:val="0"/>
      <w:divBdr>
        <w:top w:val="none" w:sz="0" w:space="0" w:color="auto"/>
        <w:left w:val="none" w:sz="0" w:space="0" w:color="auto"/>
        <w:bottom w:val="none" w:sz="0" w:space="0" w:color="auto"/>
        <w:right w:val="none" w:sz="0" w:space="0" w:color="auto"/>
      </w:divBdr>
    </w:div>
    <w:div w:id="1775128430">
      <w:bodyDiv w:val="1"/>
      <w:marLeft w:val="0"/>
      <w:marRight w:val="0"/>
      <w:marTop w:val="0"/>
      <w:marBottom w:val="0"/>
      <w:divBdr>
        <w:top w:val="none" w:sz="0" w:space="0" w:color="auto"/>
        <w:left w:val="none" w:sz="0" w:space="0" w:color="auto"/>
        <w:bottom w:val="none" w:sz="0" w:space="0" w:color="auto"/>
        <w:right w:val="none" w:sz="0" w:space="0" w:color="auto"/>
      </w:divBdr>
    </w:div>
    <w:div w:id="1785537496">
      <w:bodyDiv w:val="1"/>
      <w:marLeft w:val="0"/>
      <w:marRight w:val="0"/>
      <w:marTop w:val="0"/>
      <w:marBottom w:val="0"/>
      <w:divBdr>
        <w:top w:val="none" w:sz="0" w:space="0" w:color="auto"/>
        <w:left w:val="none" w:sz="0" w:space="0" w:color="auto"/>
        <w:bottom w:val="none" w:sz="0" w:space="0" w:color="auto"/>
        <w:right w:val="none" w:sz="0" w:space="0" w:color="auto"/>
      </w:divBdr>
    </w:div>
    <w:div w:id="1792279458">
      <w:bodyDiv w:val="1"/>
      <w:marLeft w:val="0"/>
      <w:marRight w:val="0"/>
      <w:marTop w:val="0"/>
      <w:marBottom w:val="0"/>
      <w:divBdr>
        <w:top w:val="none" w:sz="0" w:space="0" w:color="auto"/>
        <w:left w:val="none" w:sz="0" w:space="0" w:color="auto"/>
        <w:bottom w:val="none" w:sz="0" w:space="0" w:color="auto"/>
        <w:right w:val="none" w:sz="0" w:space="0" w:color="auto"/>
      </w:divBdr>
    </w:div>
    <w:div w:id="1795907564">
      <w:bodyDiv w:val="1"/>
      <w:marLeft w:val="0"/>
      <w:marRight w:val="0"/>
      <w:marTop w:val="0"/>
      <w:marBottom w:val="0"/>
      <w:divBdr>
        <w:top w:val="none" w:sz="0" w:space="0" w:color="auto"/>
        <w:left w:val="none" w:sz="0" w:space="0" w:color="auto"/>
        <w:bottom w:val="none" w:sz="0" w:space="0" w:color="auto"/>
        <w:right w:val="none" w:sz="0" w:space="0" w:color="auto"/>
      </w:divBdr>
    </w:div>
    <w:div w:id="1811439975">
      <w:bodyDiv w:val="1"/>
      <w:marLeft w:val="0"/>
      <w:marRight w:val="0"/>
      <w:marTop w:val="0"/>
      <w:marBottom w:val="0"/>
      <w:divBdr>
        <w:top w:val="none" w:sz="0" w:space="0" w:color="auto"/>
        <w:left w:val="none" w:sz="0" w:space="0" w:color="auto"/>
        <w:bottom w:val="none" w:sz="0" w:space="0" w:color="auto"/>
        <w:right w:val="none" w:sz="0" w:space="0" w:color="auto"/>
      </w:divBdr>
      <w:divsChild>
        <w:div w:id="51275999">
          <w:marLeft w:val="0"/>
          <w:marRight w:val="0"/>
          <w:marTop w:val="0"/>
          <w:marBottom w:val="0"/>
          <w:divBdr>
            <w:top w:val="none" w:sz="0" w:space="0" w:color="auto"/>
            <w:left w:val="none" w:sz="0" w:space="0" w:color="auto"/>
            <w:bottom w:val="none" w:sz="0" w:space="0" w:color="auto"/>
            <w:right w:val="none" w:sz="0" w:space="0" w:color="auto"/>
          </w:divBdr>
        </w:div>
        <w:div w:id="275135712">
          <w:marLeft w:val="0"/>
          <w:marRight w:val="0"/>
          <w:marTop w:val="0"/>
          <w:marBottom w:val="0"/>
          <w:divBdr>
            <w:top w:val="none" w:sz="0" w:space="0" w:color="auto"/>
            <w:left w:val="none" w:sz="0" w:space="0" w:color="auto"/>
            <w:bottom w:val="none" w:sz="0" w:space="0" w:color="auto"/>
            <w:right w:val="none" w:sz="0" w:space="0" w:color="auto"/>
          </w:divBdr>
        </w:div>
        <w:div w:id="437020822">
          <w:marLeft w:val="0"/>
          <w:marRight w:val="0"/>
          <w:marTop w:val="0"/>
          <w:marBottom w:val="0"/>
          <w:divBdr>
            <w:top w:val="none" w:sz="0" w:space="0" w:color="auto"/>
            <w:left w:val="none" w:sz="0" w:space="0" w:color="auto"/>
            <w:bottom w:val="none" w:sz="0" w:space="0" w:color="auto"/>
            <w:right w:val="none" w:sz="0" w:space="0" w:color="auto"/>
          </w:divBdr>
        </w:div>
        <w:div w:id="863178203">
          <w:marLeft w:val="0"/>
          <w:marRight w:val="0"/>
          <w:marTop w:val="0"/>
          <w:marBottom w:val="0"/>
          <w:divBdr>
            <w:top w:val="none" w:sz="0" w:space="0" w:color="auto"/>
            <w:left w:val="none" w:sz="0" w:space="0" w:color="auto"/>
            <w:bottom w:val="none" w:sz="0" w:space="0" w:color="auto"/>
            <w:right w:val="none" w:sz="0" w:space="0" w:color="auto"/>
          </w:divBdr>
        </w:div>
        <w:div w:id="1288312097">
          <w:marLeft w:val="0"/>
          <w:marRight w:val="0"/>
          <w:marTop w:val="0"/>
          <w:marBottom w:val="0"/>
          <w:divBdr>
            <w:top w:val="none" w:sz="0" w:space="0" w:color="auto"/>
            <w:left w:val="none" w:sz="0" w:space="0" w:color="auto"/>
            <w:bottom w:val="none" w:sz="0" w:space="0" w:color="auto"/>
            <w:right w:val="none" w:sz="0" w:space="0" w:color="auto"/>
          </w:divBdr>
        </w:div>
      </w:divsChild>
    </w:div>
    <w:div w:id="1818378559">
      <w:bodyDiv w:val="1"/>
      <w:marLeft w:val="0"/>
      <w:marRight w:val="0"/>
      <w:marTop w:val="0"/>
      <w:marBottom w:val="0"/>
      <w:divBdr>
        <w:top w:val="none" w:sz="0" w:space="0" w:color="auto"/>
        <w:left w:val="none" w:sz="0" w:space="0" w:color="auto"/>
        <w:bottom w:val="none" w:sz="0" w:space="0" w:color="auto"/>
        <w:right w:val="none" w:sz="0" w:space="0" w:color="auto"/>
      </w:divBdr>
    </w:div>
    <w:div w:id="1833066171">
      <w:bodyDiv w:val="1"/>
      <w:marLeft w:val="0"/>
      <w:marRight w:val="0"/>
      <w:marTop w:val="0"/>
      <w:marBottom w:val="0"/>
      <w:divBdr>
        <w:top w:val="none" w:sz="0" w:space="0" w:color="auto"/>
        <w:left w:val="none" w:sz="0" w:space="0" w:color="auto"/>
        <w:bottom w:val="none" w:sz="0" w:space="0" w:color="auto"/>
        <w:right w:val="none" w:sz="0" w:space="0" w:color="auto"/>
      </w:divBdr>
    </w:div>
    <w:div w:id="1888953868">
      <w:bodyDiv w:val="1"/>
      <w:marLeft w:val="0"/>
      <w:marRight w:val="0"/>
      <w:marTop w:val="0"/>
      <w:marBottom w:val="0"/>
      <w:divBdr>
        <w:top w:val="none" w:sz="0" w:space="0" w:color="auto"/>
        <w:left w:val="none" w:sz="0" w:space="0" w:color="auto"/>
        <w:bottom w:val="none" w:sz="0" w:space="0" w:color="auto"/>
        <w:right w:val="none" w:sz="0" w:space="0" w:color="auto"/>
      </w:divBdr>
    </w:div>
    <w:div w:id="1930842944">
      <w:bodyDiv w:val="1"/>
      <w:marLeft w:val="0"/>
      <w:marRight w:val="0"/>
      <w:marTop w:val="0"/>
      <w:marBottom w:val="0"/>
      <w:divBdr>
        <w:top w:val="none" w:sz="0" w:space="0" w:color="auto"/>
        <w:left w:val="none" w:sz="0" w:space="0" w:color="auto"/>
        <w:bottom w:val="none" w:sz="0" w:space="0" w:color="auto"/>
        <w:right w:val="none" w:sz="0" w:space="0" w:color="auto"/>
      </w:divBdr>
    </w:div>
    <w:div w:id="1967345231">
      <w:bodyDiv w:val="1"/>
      <w:marLeft w:val="0"/>
      <w:marRight w:val="0"/>
      <w:marTop w:val="0"/>
      <w:marBottom w:val="0"/>
      <w:divBdr>
        <w:top w:val="none" w:sz="0" w:space="0" w:color="auto"/>
        <w:left w:val="none" w:sz="0" w:space="0" w:color="auto"/>
        <w:bottom w:val="none" w:sz="0" w:space="0" w:color="auto"/>
        <w:right w:val="none" w:sz="0" w:space="0" w:color="auto"/>
      </w:divBdr>
    </w:div>
    <w:div w:id="1970625873">
      <w:bodyDiv w:val="1"/>
      <w:marLeft w:val="0"/>
      <w:marRight w:val="0"/>
      <w:marTop w:val="0"/>
      <w:marBottom w:val="0"/>
      <w:divBdr>
        <w:top w:val="none" w:sz="0" w:space="0" w:color="auto"/>
        <w:left w:val="none" w:sz="0" w:space="0" w:color="auto"/>
        <w:bottom w:val="none" w:sz="0" w:space="0" w:color="auto"/>
        <w:right w:val="none" w:sz="0" w:space="0" w:color="auto"/>
      </w:divBdr>
      <w:divsChild>
        <w:div w:id="180244852">
          <w:marLeft w:val="0"/>
          <w:marRight w:val="0"/>
          <w:marTop w:val="0"/>
          <w:marBottom w:val="0"/>
          <w:divBdr>
            <w:top w:val="none" w:sz="0" w:space="0" w:color="auto"/>
            <w:left w:val="none" w:sz="0" w:space="0" w:color="auto"/>
            <w:bottom w:val="none" w:sz="0" w:space="0" w:color="auto"/>
            <w:right w:val="none" w:sz="0" w:space="0" w:color="auto"/>
          </w:divBdr>
        </w:div>
        <w:div w:id="874004734">
          <w:marLeft w:val="0"/>
          <w:marRight w:val="0"/>
          <w:marTop w:val="0"/>
          <w:marBottom w:val="0"/>
          <w:divBdr>
            <w:top w:val="none" w:sz="0" w:space="0" w:color="auto"/>
            <w:left w:val="none" w:sz="0" w:space="0" w:color="auto"/>
            <w:bottom w:val="none" w:sz="0" w:space="0" w:color="auto"/>
            <w:right w:val="none" w:sz="0" w:space="0" w:color="auto"/>
          </w:divBdr>
        </w:div>
        <w:div w:id="2028676799">
          <w:marLeft w:val="0"/>
          <w:marRight w:val="0"/>
          <w:marTop w:val="0"/>
          <w:marBottom w:val="0"/>
          <w:divBdr>
            <w:top w:val="none" w:sz="0" w:space="0" w:color="auto"/>
            <w:left w:val="none" w:sz="0" w:space="0" w:color="auto"/>
            <w:bottom w:val="none" w:sz="0" w:space="0" w:color="auto"/>
            <w:right w:val="none" w:sz="0" w:space="0" w:color="auto"/>
          </w:divBdr>
        </w:div>
      </w:divsChild>
    </w:div>
    <w:div w:id="2078894134">
      <w:bodyDiv w:val="1"/>
      <w:marLeft w:val="0"/>
      <w:marRight w:val="0"/>
      <w:marTop w:val="0"/>
      <w:marBottom w:val="0"/>
      <w:divBdr>
        <w:top w:val="none" w:sz="0" w:space="0" w:color="auto"/>
        <w:left w:val="none" w:sz="0" w:space="0" w:color="auto"/>
        <w:bottom w:val="none" w:sz="0" w:space="0" w:color="auto"/>
        <w:right w:val="none" w:sz="0" w:space="0" w:color="auto"/>
      </w:divBdr>
      <w:divsChild>
        <w:div w:id="2046129574">
          <w:marLeft w:val="0"/>
          <w:marRight w:val="0"/>
          <w:marTop w:val="0"/>
          <w:marBottom w:val="0"/>
          <w:divBdr>
            <w:top w:val="none" w:sz="0" w:space="0" w:color="auto"/>
            <w:left w:val="none" w:sz="0" w:space="0" w:color="auto"/>
            <w:bottom w:val="none" w:sz="0" w:space="0" w:color="auto"/>
            <w:right w:val="none" w:sz="0" w:space="0" w:color="auto"/>
          </w:divBdr>
        </w:div>
        <w:div w:id="200216795">
          <w:marLeft w:val="0"/>
          <w:marRight w:val="0"/>
          <w:marTop w:val="0"/>
          <w:marBottom w:val="0"/>
          <w:divBdr>
            <w:top w:val="none" w:sz="0" w:space="0" w:color="auto"/>
            <w:left w:val="none" w:sz="0" w:space="0" w:color="auto"/>
            <w:bottom w:val="none" w:sz="0" w:space="0" w:color="auto"/>
            <w:right w:val="none" w:sz="0" w:space="0" w:color="auto"/>
          </w:divBdr>
        </w:div>
        <w:div w:id="942879429">
          <w:marLeft w:val="0"/>
          <w:marRight w:val="0"/>
          <w:marTop w:val="0"/>
          <w:marBottom w:val="0"/>
          <w:divBdr>
            <w:top w:val="none" w:sz="0" w:space="0" w:color="auto"/>
            <w:left w:val="none" w:sz="0" w:space="0" w:color="auto"/>
            <w:bottom w:val="none" w:sz="0" w:space="0" w:color="auto"/>
            <w:right w:val="none" w:sz="0" w:space="0" w:color="auto"/>
          </w:divBdr>
        </w:div>
        <w:div w:id="874267477">
          <w:marLeft w:val="0"/>
          <w:marRight w:val="0"/>
          <w:marTop w:val="0"/>
          <w:marBottom w:val="0"/>
          <w:divBdr>
            <w:top w:val="none" w:sz="0" w:space="0" w:color="auto"/>
            <w:left w:val="none" w:sz="0" w:space="0" w:color="auto"/>
            <w:bottom w:val="none" w:sz="0" w:space="0" w:color="auto"/>
            <w:right w:val="none" w:sz="0" w:space="0" w:color="auto"/>
          </w:divBdr>
        </w:div>
        <w:div w:id="856891356">
          <w:marLeft w:val="0"/>
          <w:marRight w:val="0"/>
          <w:marTop w:val="0"/>
          <w:marBottom w:val="0"/>
          <w:divBdr>
            <w:top w:val="none" w:sz="0" w:space="0" w:color="auto"/>
            <w:left w:val="none" w:sz="0" w:space="0" w:color="auto"/>
            <w:bottom w:val="none" w:sz="0" w:space="0" w:color="auto"/>
            <w:right w:val="none" w:sz="0" w:space="0" w:color="auto"/>
          </w:divBdr>
        </w:div>
        <w:div w:id="1150442960">
          <w:marLeft w:val="0"/>
          <w:marRight w:val="0"/>
          <w:marTop w:val="0"/>
          <w:marBottom w:val="0"/>
          <w:divBdr>
            <w:top w:val="none" w:sz="0" w:space="0" w:color="auto"/>
            <w:left w:val="none" w:sz="0" w:space="0" w:color="auto"/>
            <w:bottom w:val="none" w:sz="0" w:space="0" w:color="auto"/>
            <w:right w:val="none" w:sz="0" w:space="0" w:color="auto"/>
          </w:divBdr>
        </w:div>
        <w:div w:id="577175794">
          <w:marLeft w:val="0"/>
          <w:marRight w:val="0"/>
          <w:marTop w:val="0"/>
          <w:marBottom w:val="0"/>
          <w:divBdr>
            <w:top w:val="none" w:sz="0" w:space="0" w:color="auto"/>
            <w:left w:val="none" w:sz="0" w:space="0" w:color="auto"/>
            <w:bottom w:val="none" w:sz="0" w:space="0" w:color="auto"/>
            <w:right w:val="none" w:sz="0" w:space="0" w:color="auto"/>
          </w:divBdr>
        </w:div>
        <w:div w:id="1380323243">
          <w:marLeft w:val="0"/>
          <w:marRight w:val="0"/>
          <w:marTop w:val="0"/>
          <w:marBottom w:val="0"/>
          <w:divBdr>
            <w:top w:val="none" w:sz="0" w:space="0" w:color="auto"/>
            <w:left w:val="none" w:sz="0" w:space="0" w:color="auto"/>
            <w:bottom w:val="none" w:sz="0" w:space="0" w:color="auto"/>
            <w:right w:val="none" w:sz="0" w:space="0" w:color="auto"/>
          </w:divBdr>
        </w:div>
        <w:div w:id="429470095">
          <w:marLeft w:val="0"/>
          <w:marRight w:val="0"/>
          <w:marTop w:val="0"/>
          <w:marBottom w:val="0"/>
          <w:divBdr>
            <w:top w:val="none" w:sz="0" w:space="0" w:color="auto"/>
            <w:left w:val="none" w:sz="0" w:space="0" w:color="auto"/>
            <w:bottom w:val="none" w:sz="0" w:space="0" w:color="auto"/>
            <w:right w:val="none" w:sz="0" w:space="0" w:color="auto"/>
          </w:divBdr>
        </w:div>
        <w:div w:id="1625383085">
          <w:marLeft w:val="0"/>
          <w:marRight w:val="0"/>
          <w:marTop w:val="0"/>
          <w:marBottom w:val="0"/>
          <w:divBdr>
            <w:top w:val="none" w:sz="0" w:space="0" w:color="auto"/>
            <w:left w:val="none" w:sz="0" w:space="0" w:color="auto"/>
            <w:bottom w:val="none" w:sz="0" w:space="0" w:color="auto"/>
            <w:right w:val="none" w:sz="0" w:space="0" w:color="auto"/>
          </w:divBdr>
        </w:div>
        <w:div w:id="1840536536">
          <w:marLeft w:val="0"/>
          <w:marRight w:val="0"/>
          <w:marTop w:val="0"/>
          <w:marBottom w:val="0"/>
          <w:divBdr>
            <w:top w:val="none" w:sz="0" w:space="0" w:color="auto"/>
            <w:left w:val="none" w:sz="0" w:space="0" w:color="auto"/>
            <w:bottom w:val="none" w:sz="0" w:space="0" w:color="auto"/>
            <w:right w:val="none" w:sz="0" w:space="0" w:color="auto"/>
          </w:divBdr>
        </w:div>
        <w:div w:id="108281267">
          <w:marLeft w:val="0"/>
          <w:marRight w:val="0"/>
          <w:marTop w:val="0"/>
          <w:marBottom w:val="0"/>
          <w:divBdr>
            <w:top w:val="none" w:sz="0" w:space="0" w:color="auto"/>
            <w:left w:val="none" w:sz="0" w:space="0" w:color="auto"/>
            <w:bottom w:val="none" w:sz="0" w:space="0" w:color="auto"/>
            <w:right w:val="none" w:sz="0" w:space="0" w:color="auto"/>
          </w:divBdr>
        </w:div>
        <w:div w:id="278879248">
          <w:marLeft w:val="0"/>
          <w:marRight w:val="0"/>
          <w:marTop w:val="0"/>
          <w:marBottom w:val="0"/>
          <w:divBdr>
            <w:top w:val="none" w:sz="0" w:space="0" w:color="auto"/>
            <w:left w:val="none" w:sz="0" w:space="0" w:color="auto"/>
            <w:bottom w:val="none" w:sz="0" w:space="0" w:color="auto"/>
            <w:right w:val="none" w:sz="0" w:space="0" w:color="auto"/>
          </w:divBdr>
        </w:div>
        <w:div w:id="1901748108">
          <w:marLeft w:val="0"/>
          <w:marRight w:val="0"/>
          <w:marTop w:val="0"/>
          <w:marBottom w:val="0"/>
          <w:divBdr>
            <w:top w:val="none" w:sz="0" w:space="0" w:color="auto"/>
            <w:left w:val="none" w:sz="0" w:space="0" w:color="auto"/>
            <w:bottom w:val="none" w:sz="0" w:space="0" w:color="auto"/>
            <w:right w:val="none" w:sz="0" w:space="0" w:color="auto"/>
          </w:divBdr>
        </w:div>
        <w:div w:id="610165883">
          <w:marLeft w:val="0"/>
          <w:marRight w:val="0"/>
          <w:marTop w:val="0"/>
          <w:marBottom w:val="0"/>
          <w:divBdr>
            <w:top w:val="none" w:sz="0" w:space="0" w:color="auto"/>
            <w:left w:val="none" w:sz="0" w:space="0" w:color="auto"/>
            <w:bottom w:val="none" w:sz="0" w:space="0" w:color="auto"/>
            <w:right w:val="none" w:sz="0" w:space="0" w:color="auto"/>
          </w:divBdr>
        </w:div>
        <w:div w:id="1483303503">
          <w:marLeft w:val="0"/>
          <w:marRight w:val="0"/>
          <w:marTop w:val="0"/>
          <w:marBottom w:val="0"/>
          <w:divBdr>
            <w:top w:val="none" w:sz="0" w:space="0" w:color="auto"/>
            <w:left w:val="none" w:sz="0" w:space="0" w:color="auto"/>
            <w:bottom w:val="none" w:sz="0" w:space="0" w:color="auto"/>
            <w:right w:val="none" w:sz="0" w:space="0" w:color="auto"/>
          </w:divBdr>
        </w:div>
        <w:div w:id="228616359">
          <w:marLeft w:val="0"/>
          <w:marRight w:val="0"/>
          <w:marTop w:val="0"/>
          <w:marBottom w:val="0"/>
          <w:divBdr>
            <w:top w:val="none" w:sz="0" w:space="0" w:color="auto"/>
            <w:left w:val="none" w:sz="0" w:space="0" w:color="auto"/>
            <w:bottom w:val="none" w:sz="0" w:space="0" w:color="auto"/>
            <w:right w:val="none" w:sz="0" w:space="0" w:color="auto"/>
          </w:divBdr>
        </w:div>
        <w:div w:id="1727754004">
          <w:marLeft w:val="0"/>
          <w:marRight w:val="0"/>
          <w:marTop w:val="0"/>
          <w:marBottom w:val="0"/>
          <w:divBdr>
            <w:top w:val="none" w:sz="0" w:space="0" w:color="auto"/>
            <w:left w:val="none" w:sz="0" w:space="0" w:color="auto"/>
            <w:bottom w:val="none" w:sz="0" w:space="0" w:color="auto"/>
            <w:right w:val="none" w:sz="0" w:space="0" w:color="auto"/>
          </w:divBdr>
        </w:div>
        <w:div w:id="1800493498">
          <w:marLeft w:val="0"/>
          <w:marRight w:val="0"/>
          <w:marTop w:val="0"/>
          <w:marBottom w:val="0"/>
          <w:divBdr>
            <w:top w:val="none" w:sz="0" w:space="0" w:color="auto"/>
            <w:left w:val="none" w:sz="0" w:space="0" w:color="auto"/>
            <w:bottom w:val="none" w:sz="0" w:space="0" w:color="auto"/>
            <w:right w:val="none" w:sz="0" w:space="0" w:color="auto"/>
          </w:divBdr>
        </w:div>
        <w:div w:id="1729646807">
          <w:marLeft w:val="0"/>
          <w:marRight w:val="0"/>
          <w:marTop w:val="0"/>
          <w:marBottom w:val="0"/>
          <w:divBdr>
            <w:top w:val="none" w:sz="0" w:space="0" w:color="auto"/>
            <w:left w:val="none" w:sz="0" w:space="0" w:color="auto"/>
            <w:bottom w:val="none" w:sz="0" w:space="0" w:color="auto"/>
            <w:right w:val="none" w:sz="0" w:space="0" w:color="auto"/>
          </w:divBdr>
        </w:div>
        <w:div w:id="1569732829">
          <w:marLeft w:val="0"/>
          <w:marRight w:val="0"/>
          <w:marTop w:val="0"/>
          <w:marBottom w:val="0"/>
          <w:divBdr>
            <w:top w:val="none" w:sz="0" w:space="0" w:color="auto"/>
            <w:left w:val="none" w:sz="0" w:space="0" w:color="auto"/>
            <w:bottom w:val="none" w:sz="0" w:space="0" w:color="auto"/>
            <w:right w:val="none" w:sz="0" w:space="0" w:color="auto"/>
          </w:divBdr>
        </w:div>
        <w:div w:id="346366165">
          <w:marLeft w:val="0"/>
          <w:marRight w:val="0"/>
          <w:marTop w:val="0"/>
          <w:marBottom w:val="0"/>
          <w:divBdr>
            <w:top w:val="none" w:sz="0" w:space="0" w:color="auto"/>
            <w:left w:val="none" w:sz="0" w:space="0" w:color="auto"/>
            <w:bottom w:val="none" w:sz="0" w:space="0" w:color="auto"/>
            <w:right w:val="none" w:sz="0" w:space="0" w:color="auto"/>
          </w:divBdr>
        </w:div>
        <w:div w:id="543103882">
          <w:marLeft w:val="0"/>
          <w:marRight w:val="0"/>
          <w:marTop w:val="0"/>
          <w:marBottom w:val="0"/>
          <w:divBdr>
            <w:top w:val="none" w:sz="0" w:space="0" w:color="auto"/>
            <w:left w:val="none" w:sz="0" w:space="0" w:color="auto"/>
            <w:bottom w:val="none" w:sz="0" w:space="0" w:color="auto"/>
            <w:right w:val="none" w:sz="0" w:space="0" w:color="auto"/>
          </w:divBdr>
        </w:div>
      </w:divsChild>
    </w:div>
    <w:div w:id="2102985343">
      <w:bodyDiv w:val="1"/>
      <w:marLeft w:val="0"/>
      <w:marRight w:val="0"/>
      <w:marTop w:val="0"/>
      <w:marBottom w:val="0"/>
      <w:divBdr>
        <w:top w:val="none" w:sz="0" w:space="0" w:color="auto"/>
        <w:left w:val="none" w:sz="0" w:space="0" w:color="auto"/>
        <w:bottom w:val="none" w:sz="0" w:space="0" w:color="auto"/>
        <w:right w:val="none" w:sz="0" w:space="0" w:color="auto"/>
      </w:divBdr>
    </w:div>
    <w:div w:id="2111776653">
      <w:bodyDiv w:val="1"/>
      <w:marLeft w:val="0"/>
      <w:marRight w:val="0"/>
      <w:marTop w:val="0"/>
      <w:marBottom w:val="0"/>
      <w:divBdr>
        <w:top w:val="none" w:sz="0" w:space="0" w:color="auto"/>
        <w:left w:val="none" w:sz="0" w:space="0" w:color="auto"/>
        <w:bottom w:val="none" w:sz="0" w:space="0" w:color="auto"/>
        <w:right w:val="none" w:sz="0" w:space="0" w:color="auto"/>
      </w:divBdr>
      <w:divsChild>
        <w:div w:id="956982581">
          <w:marLeft w:val="0"/>
          <w:marRight w:val="0"/>
          <w:marTop w:val="0"/>
          <w:marBottom w:val="0"/>
          <w:divBdr>
            <w:top w:val="none" w:sz="0" w:space="0" w:color="auto"/>
            <w:left w:val="none" w:sz="0" w:space="0" w:color="auto"/>
            <w:bottom w:val="none" w:sz="0" w:space="0" w:color="auto"/>
            <w:right w:val="none" w:sz="0" w:space="0" w:color="auto"/>
          </w:divBdr>
        </w:div>
        <w:div w:id="1526290618">
          <w:marLeft w:val="0"/>
          <w:marRight w:val="0"/>
          <w:marTop w:val="0"/>
          <w:marBottom w:val="0"/>
          <w:divBdr>
            <w:top w:val="none" w:sz="0" w:space="0" w:color="auto"/>
            <w:left w:val="none" w:sz="0" w:space="0" w:color="auto"/>
            <w:bottom w:val="none" w:sz="0" w:space="0" w:color="auto"/>
            <w:right w:val="none" w:sz="0" w:space="0" w:color="auto"/>
          </w:divBdr>
        </w:div>
        <w:div w:id="1945647588">
          <w:marLeft w:val="0"/>
          <w:marRight w:val="0"/>
          <w:marTop w:val="0"/>
          <w:marBottom w:val="0"/>
          <w:divBdr>
            <w:top w:val="none" w:sz="0" w:space="0" w:color="auto"/>
            <w:left w:val="none" w:sz="0" w:space="0" w:color="auto"/>
            <w:bottom w:val="none" w:sz="0" w:space="0" w:color="auto"/>
            <w:right w:val="none" w:sz="0" w:space="0" w:color="auto"/>
          </w:divBdr>
        </w:div>
        <w:div w:id="2012488072">
          <w:marLeft w:val="0"/>
          <w:marRight w:val="0"/>
          <w:marTop w:val="0"/>
          <w:marBottom w:val="0"/>
          <w:divBdr>
            <w:top w:val="none" w:sz="0" w:space="0" w:color="auto"/>
            <w:left w:val="none" w:sz="0" w:space="0" w:color="auto"/>
            <w:bottom w:val="none" w:sz="0" w:space="0" w:color="auto"/>
            <w:right w:val="none" w:sz="0" w:space="0" w:color="auto"/>
          </w:divBdr>
        </w:div>
      </w:divsChild>
    </w:div>
    <w:div w:id="2116707337">
      <w:bodyDiv w:val="1"/>
      <w:marLeft w:val="0"/>
      <w:marRight w:val="0"/>
      <w:marTop w:val="0"/>
      <w:marBottom w:val="0"/>
      <w:divBdr>
        <w:top w:val="none" w:sz="0" w:space="0" w:color="auto"/>
        <w:left w:val="none" w:sz="0" w:space="0" w:color="auto"/>
        <w:bottom w:val="none" w:sz="0" w:space="0" w:color="auto"/>
        <w:right w:val="none" w:sz="0" w:space="0" w:color="auto"/>
      </w:divBdr>
    </w:div>
    <w:div w:id="2129153004">
      <w:bodyDiv w:val="1"/>
      <w:marLeft w:val="0"/>
      <w:marRight w:val="0"/>
      <w:marTop w:val="0"/>
      <w:marBottom w:val="0"/>
      <w:divBdr>
        <w:top w:val="none" w:sz="0" w:space="0" w:color="auto"/>
        <w:left w:val="none" w:sz="0" w:space="0" w:color="auto"/>
        <w:bottom w:val="none" w:sz="0" w:space="0" w:color="auto"/>
        <w:right w:val="none" w:sz="0" w:space="0" w:color="auto"/>
      </w:divBdr>
      <w:divsChild>
        <w:div w:id="1303728074">
          <w:marLeft w:val="0"/>
          <w:marRight w:val="0"/>
          <w:marTop w:val="0"/>
          <w:marBottom w:val="0"/>
          <w:divBdr>
            <w:top w:val="none" w:sz="0" w:space="0" w:color="auto"/>
            <w:left w:val="none" w:sz="0" w:space="0" w:color="auto"/>
            <w:bottom w:val="none" w:sz="0" w:space="0" w:color="auto"/>
            <w:right w:val="none" w:sz="0" w:space="0" w:color="auto"/>
          </w:divBdr>
        </w:div>
        <w:div w:id="423650401">
          <w:marLeft w:val="0"/>
          <w:marRight w:val="0"/>
          <w:marTop w:val="0"/>
          <w:marBottom w:val="0"/>
          <w:divBdr>
            <w:top w:val="none" w:sz="0" w:space="0" w:color="auto"/>
            <w:left w:val="none" w:sz="0" w:space="0" w:color="auto"/>
            <w:bottom w:val="none" w:sz="0" w:space="0" w:color="auto"/>
            <w:right w:val="none" w:sz="0" w:space="0" w:color="auto"/>
          </w:divBdr>
        </w:div>
      </w:divsChild>
    </w:div>
    <w:div w:id="2139755130">
      <w:bodyDiv w:val="1"/>
      <w:marLeft w:val="0"/>
      <w:marRight w:val="0"/>
      <w:marTop w:val="0"/>
      <w:marBottom w:val="0"/>
      <w:divBdr>
        <w:top w:val="none" w:sz="0" w:space="0" w:color="auto"/>
        <w:left w:val="none" w:sz="0" w:space="0" w:color="auto"/>
        <w:bottom w:val="none" w:sz="0" w:space="0" w:color="auto"/>
        <w:right w:val="none" w:sz="0" w:space="0" w:color="auto"/>
      </w:divBdr>
    </w:div>
    <w:div w:id="214684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hyperlink" Target="https://isap.sejm.gov.pl/isap.nsf/DocDetails.xsp?id=WDU20220000503" TargetMode="External"/><Relationship Id="rId21" Type="http://schemas.openxmlformats.org/officeDocument/2006/relationships/image" Target="media/image10.jpeg"/><Relationship Id="rId34" Type="http://schemas.openxmlformats.org/officeDocument/2006/relationships/hyperlink" Target="https://isap.sejm.gov.pl/isap.nsf/DocDetails.xsp?id=WDU20220000916" TargetMode="External"/><Relationship Id="rId42" Type="http://schemas.openxmlformats.org/officeDocument/2006/relationships/hyperlink" Target="https://isap.sejm.gov.pl/isap.nsf/DocDetails.xsp?id=WDU20220000699" TargetMode="External"/><Relationship Id="rId47" Type="http://schemas.openxmlformats.org/officeDocument/2006/relationships/header" Target="header1.xm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oleObject" Target="embeddings/oleObject1.bin"/><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mapa.korytarze.pl/" TargetMode="External"/><Relationship Id="rId40" Type="http://schemas.openxmlformats.org/officeDocument/2006/relationships/hyperlink" Target="https://isap.sejm.gov.pl/isap.nsf/DocDetails.xsp?id=WDU20220000916" TargetMode="External"/><Relationship Id="rId45" Type="http://schemas.openxmlformats.org/officeDocument/2006/relationships/hyperlink" Target="https://isap.sejm.gov.pl/isap.nsf/DocDetails.xsp?id=WDU20210002351"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2.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sap.sejm.gov.pl/isap.nsf/DocDetails.xsp?id=WDU20210002233" TargetMode="External"/><Relationship Id="rId31" Type="http://schemas.openxmlformats.org/officeDocument/2006/relationships/oleObject" Target="embeddings/oleObject2.bin"/><Relationship Id="rId44" Type="http://schemas.openxmlformats.org/officeDocument/2006/relationships/hyperlink" Target="https://isap.sejm.gov.pl/isap.nsf/DocDetails.xsp?id=WDU20220001072"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8.wmf"/><Relationship Id="rId35" Type="http://schemas.openxmlformats.org/officeDocument/2006/relationships/image" Target="media/image21.png"/><Relationship Id="rId43" Type="http://schemas.openxmlformats.org/officeDocument/2006/relationships/hyperlink" Target="https://isap.sejm.gov.pl/isap.nsf/DocDetails.xsp?id=WDU20220001029"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0.jpeg"/><Relationship Id="rId38" Type="http://schemas.openxmlformats.org/officeDocument/2006/relationships/image" Target="media/image23.png"/><Relationship Id="rId46" Type="http://schemas.openxmlformats.org/officeDocument/2006/relationships/hyperlink" Target="https://isap.sejm.gov.pl/isap.nsf/DocDetails.xsp?id=WDU20220001225" TargetMode="External"/><Relationship Id="rId20" Type="http://schemas.openxmlformats.org/officeDocument/2006/relationships/image" Target="media/image9.jpeg"/><Relationship Id="rId41" Type="http://schemas.openxmlformats.org/officeDocument/2006/relationships/hyperlink" Target="https://isap.sejm.gov.pl/isap.nsf/DocDetails.xsp?id=WDU20220000840"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Znaczek">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Znaczek">
      <a:majorFont>
        <a:latin typeface="Impact" panose="020B080603090205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panose="020B0502020104020203"/>
        <a:ea typeface=""/>
        <a:cs typeface=""/>
        <a:font script="Grek" typeface="Corbel"/>
        <a:font script="Cyrl" typeface="Corbel"/>
        <a:font script="Jpan" typeface="メイリオ"/>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Znaczek">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813e6d-4818-470b-8f54-88d9037fb2ba">
      <Terms xmlns="http://schemas.microsoft.com/office/infopath/2007/PartnerControls"/>
    </lcf76f155ced4ddcb4097134ff3c332f>
    <MediaLengthInSeconds xmlns="cc813e6d-4818-470b-8f54-88d9037fb2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56B781DC2266E04A844B352D07F003A5" ma:contentTypeVersion="14" ma:contentTypeDescription="Crear nuevo documento." ma:contentTypeScope="" ma:versionID="73a576b0e569f7c46bb3316476c33a60">
  <xsd:schema xmlns:xsd="http://www.w3.org/2001/XMLSchema" xmlns:xs="http://www.w3.org/2001/XMLSchema" xmlns:p="http://schemas.microsoft.com/office/2006/metadata/properties" xmlns:ns2="cc813e6d-4818-470b-8f54-88d9037fb2ba" xmlns:ns3="e44bccf6-fbdd-466f-8517-34fc033294a1" targetNamespace="http://schemas.microsoft.com/office/2006/metadata/properties" ma:root="true" ma:fieldsID="fdd749f42efee37252e3f7625f2cdd25" ns2:_="" ns3:_="">
    <xsd:import namespace="cc813e6d-4818-470b-8f54-88d9037fb2ba"/>
    <xsd:import namespace="e44bccf6-fbdd-466f-8517-34fc033294a1"/>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13e6d-4818-470b-8f54-88d9037fb2b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Etiquetas de imagen" ma:readOnly="false" ma:fieldId="{5cf76f15-5ced-4ddc-b409-7134ff3c332f}" ma:taxonomyMulti="true" ma:sspId="0db8d0be-4869-4291-90c7-045228bece6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bccf6-fbdd-466f-8517-34fc033294a1"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47AD39-B800-403C-8150-5C9CDF5BAB4D}">
  <ds:schemaRef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purl.org/dc/terms/"/>
    <ds:schemaRef ds:uri="http://www.w3.org/XML/1998/namespace"/>
    <ds:schemaRef ds:uri="http://schemas.microsoft.com/office/infopath/2007/PartnerControls"/>
    <ds:schemaRef ds:uri="e44bccf6-fbdd-466f-8517-34fc033294a1"/>
    <ds:schemaRef ds:uri="cc813e6d-4818-470b-8f54-88d9037fb2ba"/>
  </ds:schemaRefs>
</ds:datastoreItem>
</file>

<file path=customXml/itemProps2.xml><?xml version="1.0" encoding="utf-8"?>
<ds:datastoreItem xmlns:ds="http://schemas.openxmlformats.org/officeDocument/2006/customXml" ds:itemID="{9632567D-5EC1-4707-9BB6-DC689F456435}">
  <ds:schemaRefs>
    <ds:schemaRef ds:uri="http://schemas.microsoft.com/sharepoint/v3/contenttype/forms"/>
  </ds:schemaRefs>
</ds:datastoreItem>
</file>

<file path=customXml/itemProps3.xml><?xml version="1.0" encoding="utf-8"?>
<ds:datastoreItem xmlns:ds="http://schemas.openxmlformats.org/officeDocument/2006/customXml" ds:itemID="{2386F9E3-5758-41E3-8881-525B01E3B085}">
  <ds:schemaRefs>
    <ds:schemaRef ds:uri="http://schemas.openxmlformats.org/officeDocument/2006/bibliography"/>
  </ds:schemaRefs>
</ds:datastoreItem>
</file>

<file path=customXml/itemProps4.xml><?xml version="1.0" encoding="utf-8"?>
<ds:datastoreItem xmlns:ds="http://schemas.openxmlformats.org/officeDocument/2006/customXml" ds:itemID="{40686AF8-5C1A-4D0C-A8C5-160EB3B5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13e6d-4818-470b-8f54-88d9037fb2ba"/>
    <ds:schemaRef ds:uri="e44bccf6-fbdd-466f-8517-34fc03329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53</Pages>
  <Words>14697</Words>
  <Characters>88188</Characters>
  <Application>Microsoft Office Word</Application>
  <DocSecurity>0</DocSecurity>
  <Lines>734</Lines>
  <Paragraphs>205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Ekoefekt</dc:creator>
  <cp:lastModifiedBy>Natalia Fabisiewicz ID ENERGY GROUP</cp:lastModifiedBy>
  <cp:revision>98</cp:revision>
  <cp:lastPrinted>2024-07-18T07:37:00Z</cp:lastPrinted>
  <dcterms:created xsi:type="dcterms:W3CDTF">2023-05-15T08:26:00Z</dcterms:created>
  <dcterms:modified xsi:type="dcterms:W3CDTF">2024-07-18T07:37:00Z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0x01010056B781DC2266E04A844B352D07F003A5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lpwstr/>
  </property>
</Properties>
</file>