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A0A" w:rsidRPr="00A35059" w:rsidRDefault="0072376A" w:rsidP="00B55758">
      <w:pPr>
        <w:tabs>
          <w:tab w:val="left" w:pos="1891"/>
          <w:tab w:val="left" w:pos="9720"/>
        </w:tabs>
        <w:ind w:right="-185"/>
        <w:rPr>
          <w:rFonts w:ascii="Garamond" w:hAnsi="Garamond"/>
          <w:sz w:val="32"/>
          <w:szCs w:val="32"/>
        </w:rPr>
      </w:pPr>
      <w:r w:rsidRPr="00A35059">
        <w:rPr>
          <w:rFonts w:ascii="Garamond" w:hAnsi="Garamond"/>
          <w:sz w:val="32"/>
          <w:szCs w:val="32"/>
        </w:rPr>
        <w:tab/>
      </w:r>
    </w:p>
    <w:p w:rsidR="006D72CD" w:rsidRPr="00A35059" w:rsidRDefault="006D72CD" w:rsidP="00B55758">
      <w:pPr>
        <w:tabs>
          <w:tab w:val="left" w:pos="1891"/>
          <w:tab w:val="left" w:pos="9720"/>
        </w:tabs>
        <w:ind w:right="-185"/>
        <w:rPr>
          <w:rFonts w:ascii="Garamond" w:hAnsi="Garamond"/>
          <w:sz w:val="32"/>
          <w:szCs w:val="32"/>
        </w:rPr>
      </w:pPr>
    </w:p>
    <w:p w:rsidR="009C70EC" w:rsidRDefault="009C70EC" w:rsidP="009C70EC">
      <w:pPr>
        <w:tabs>
          <w:tab w:val="left" w:pos="9720"/>
        </w:tabs>
        <w:ind w:right="-33"/>
        <w:jc w:val="right"/>
        <w:rPr>
          <w:rFonts w:ascii="Arial Black" w:hAnsi="Arial Black"/>
          <w:sz w:val="32"/>
          <w:szCs w:val="32"/>
        </w:rPr>
      </w:pPr>
    </w:p>
    <w:p w:rsidR="009C70EC" w:rsidRPr="008A4BFB" w:rsidRDefault="009C70EC" w:rsidP="009C70EC">
      <w:pPr>
        <w:tabs>
          <w:tab w:val="left" w:pos="9720"/>
        </w:tabs>
        <w:ind w:right="-33"/>
        <w:jc w:val="right"/>
        <w:rPr>
          <w:rFonts w:ascii="Arial Black" w:hAnsi="Arial Black"/>
          <w:sz w:val="32"/>
          <w:szCs w:val="32"/>
        </w:rPr>
      </w:pPr>
      <w:r w:rsidRPr="008A4BFB">
        <w:rPr>
          <w:rFonts w:ascii="Arial Black" w:hAnsi="Arial Black"/>
          <w:sz w:val="32"/>
          <w:szCs w:val="32"/>
        </w:rPr>
        <w:t>KARTA INFORMACYJNA PRZEDSIĘWZIĘCIA</w:t>
      </w:r>
    </w:p>
    <w:p w:rsidR="00995E73" w:rsidRPr="00CF519C" w:rsidRDefault="00995E73" w:rsidP="00B55758">
      <w:pPr>
        <w:tabs>
          <w:tab w:val="left" w:pos="9720"/>
        </w:tabs>
        <w:ind w:right="-33"/>
        <w:jc w:val="right"/>
        <w:rPr>
          <w:rFonts w:ascii="Garamond" w:hAnsi="Garamond"/>
          <w:sz w:val="32"/>
          <w:szCs w:val="32"/>
          <w:highlight w:val="yellow"/>
        </w:rPr>
      </w:pPr>
    </w:p>
    <w:p w:rsidR="00C90F33" w:rsidRPr="00CF519C" w:rsidRDefault="00C90F33" w:rsidP="00B55758">
      <w:pPr>
        <w:tabs>
          <w:tab w:val="left" w:pos="9720"/>
        </w:tabs>
        <w:ind w:right="-33"/>
        <w:jc w:val="right"/>
        <w:rPr>
          <w:rFonts w:ascii="Garamond" w:hAnsi="Garamond"/>
          <w:sz w:val="32"/>
          <w:szCs w:val="32"/>
          <w:highlight w:val="yellow"/>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685"/>
      </w:tblGrid>
      <w:tr w:rsidR="00A35059" w:rsidRPr="00CF519C" w:rsidTr="00795AFC">
        <w:tc>
          <w:tcPr>
            <w:tcW w:w="3528" w:type="dxa"/>
            <w:tcBorders>
              <w:top w:val="nil"/>
              <w:left w:val="nil"/>
              <w:bottom w:val="nil"/>
              <w:right w:val="nil"/>
            </w:tcBorders>
            <w:shd w:val="clear" w:color="auto" w:fill="auto"/>
          </w:tcPr>
          <w:p w:rsidR="00A35059" w:rsidRPr="009C70EC" w:rsidRDefault="00A35059" w:rsidP="00B55758">
            <w:pPr>
              <w:tabs>
                <w:tab w:val="left" w:pos="9720"/>
              </w:tabs>
              <w:ind w:right="-33"/>
              <w:jc w:val="right"/>
              <w:rPr>
                <w:rFonts w:ascii="Arial Black" w:hAnsi="Arial Black"/>
                <w:sz w:val="32"/>
                <w:szCs w:val="32"/>
              </w:rPr>
            </w:pPr>
            <w:r w:rsidRPr="009C70EC">
              <w:rPr>
                <w:rFonts w:ascii="Arial" w:hAnsi="Arial" w:cs="Arial"/>
                <w:b/>
                <w:sz w:val="20"/>
                <w:szCs w:val="20"/>
              </w:rPr>
              <w:t>Etap:</w:t>
            </w:r>
          </w:p>
        </w:tc>
        <w:tc>
          <w:tcPr>
            <w:tcW w:w="5685" w:type="dxa"/>
            <w:tcBorders>
              <w:top w:val="nil"/>
              <w:left w:val="nil"/>
              <w:bottom w:val="nil"/>
              <w:right w:val="nil"/>
            </w:tcBorders>
            <w:shd w:val="clear" w:color="auto" w:fill="auto"/>
          </w:tcPr>
          <w:p w:rsidR="00A35059" w:rsidRPr="009C70EC" w:rsidRDefault="00A35059" w:rsidP="00B55758">
            <w:pPr>
              <w:tabs>
                <w:tab w:val="left" w:pos="9720"/>
              </w:tabs>
              <w:ind w:right="-33"/>
              <w:jc w:val="both"/>
              <w:rPr>
                <w:rFonts w:ascii="Arial" w:hAnsi="Arial" w:cs="Arial"/>
                <w:sz w:val="20"/>
                <w:szCs w:val="20"/>
              </w:rPr>
            </w:pPr>
            <w:r w:rsidRPr="009C70EC">
              <w:rPr>
                <w:rFonts w:ascii="Arial" w:hAnsi="Arial" w:cs="Arial"/>
                <w:sz w:val="20"/>
                <w:szCs w:val="20"/>
              </w:rPr>
              <w:t xml:space="preserve">Uzyskanie decyzji o środowiskowych uwarunkowaniach </w:t>
            </w:r>
          </w:p>
          <w:p w:rsidR="006B19E9" w:rsidRPr="009C70EC" w:rsidRDefault="006B19E9" w:rsidP="00B55758">
            <w:pPr>
              <w:tabs>
                <w:tab w:val="left" w:pos="9720"/>
              </w:tabs>
              <w:ind w:right="-33"/>
              <w:jc w:val="both"/>
              <w:rPr>
                <w:rFonts w:ascii="Arial Black" w:hAnsi="Arial Black"/>
                <w:sz w:val="32"/>
                <w:szCs w:val="32"/>
              </w:rPr>
            </w:pPr>
          </w:p>
          <w:p w:rsidR="00A35059" w:rsidRPr="009C70EC" w:rsidRDefault="00A35059" w:rsidP="00B55758">
            <w:pPr>
              <w:tabs>
                <w:tab w:val="left" w:pos="9720"/>
              </w:tabs>
              <w:ind w:right="252"/>
              <w:jc w:val="both"/>
              <w:rPr>
                <w:rFonts w:ascii="Arial Black" w:hAnsi="Arial Black"/>
                <w:sz w:val="16"/>
                <w:szCs w:val="16"/>
              </w:rPr>
            </w:pPr>
          </w:p>
        </w:tc>
      </w:tr>
      <w:tr w:rsidR="00A35059" w:rsidRPr="00CF519C" w:rsidTr="00795AFC">
        <w:tc>
          <w:tcPr>
            <w:tcW w:w="3528" w:type="dxa"/>
            <w:tcBorders>
              <w:top w:val="nil"/>
              <w:left w:val="nil"/>
              <w:bottom w:val="nil"/>
              <w:right w:val="nil"/>
            </w:tcBorders>
            <w:shd w:val="clear" w:color="auto" w:fill="auto"/>
          </w:tcPr>
          <w:p w:rsidR="00A35059" w:rsidRPr="009C70EC" w:rsidRDefault="00A35059" w:rsidP="00B55758">
            <w:pPr>
              <w:ind w:left="360" w:right="-33" w:hanging="360"/>
              <w:jc w:val="right"/>
              <w:rPr>
                <w:rFonts w:ascii="Arial" w:hAnsi="Arial" w:cs="Arial"/>
                <w:b/>
                <w:sz w:val="20"/>
                <w:szCs w:val="20"/>
              </w:rPr>
            </w:pPr>
            <w:r w:rsidRPr="009C70EC">
              <w:rPr>
                <w:rFonts w:ascii="Arial" w:hAnsi="Arial" w:cs="Arial"/>
                <w:b/>
                <w:sz w:val="20"/>
                <w:szCs w:val="20"/>
              </w:rPr>
              <w:t>Przedsięwzięcie:</w:t>
            </w:r>
          </w:p>
          <w:p w:rsidR="00A35059" w:rsidRPr="009C70EC" w:rsidRDefault="00A35059" w:rsidP="00B55758">
            <w:pPr>
              <w:tabs>
                <w:tab w:val="left" w:pos="9720"/>
              </w:tabs>
              <w:ind w:right="-33"/>
              <w:jc w:val="right"/>
              <w:rPr>
                <w:rFonts w:ascii="Arial Black" w:hAnsi="Arial Black"/>
                <w:sz w:val="32"/>
                <w:szCs w:val="32"/>
              </w:rPr>
            </w:pPr>
          </w:p>
        </w:tc>
        <w:tc>
          <w:tcPr>
            <w:tcW w:w="5685" w:type="dxa"/>
            <w:tcBorders>
              <w:top w:val="nil"/>
              <w:left w:val="nil"/>
              <w:bottom w:val="nil"/>
              <w:right w:val="nil"/>
            </w:tcBorders>
            <w:shd w:val="clear" w:color="auto" w:fill="auto"/>
          </w:tcPr>
          <w:p w:rsidR="00A35059" w:rsidRPr="009C70EC" w:rsidRDefault="009C70EC" w:rsidP="00995E73">
            <w:pPr>
              <w:jc w:val="both"/>
              <w:rPr>
                <w:rFonts w:ascii="Arial" w:hAnsi="Arial" w:cs="Arial"/>
                <w:sz w:val="20"/>
                <w:szCs w:val="20"/>
              </w:rPr>
            </w:pPr>
            <w:r w:rsidRPr="009C70EC">
              <w:rPr>
                <w:rFonts w:ascii="Arial" w:hAnsi="Arial" w:cs="Arial"/>
                <w:bCs/>
                <w:sz w:val="20"/>
                <w:szCs w:val="20"/>
              </w:rPr>
              <w:t>B</w:t>
            </w:r>
            <w:r w:rsidRPr="009C70EC">
              <w:rPr>
                <w:rFonts w:ascii="Arial" w:hAnsi="Arial" w:cs="Arial"/>
                <w:sz w:val="20"/>
                <w:szCs w:val="20"/>
              </w:rPr>
              <w:t xml:space="preserve">udowa obiektu do odchowu kury nioski na działce o nr </w:t>
            </w:r>
            <w:proofErr w:type="spellStart"/>
            <w:r w:rsidRPr="009C70EC">
              <w:rPr>
                <w:rFonts w:ascii="Arial" w:hAnsi="Arial" w:cs="Arial"/>
                <w:sz w:val="20"/>
                <w:szCs w:val="20"/>
              </w:rPr>
              <w:t>ewid</w:t>
            </w:r>
            <w:proofErr w:type="spellEnd"/>
            <w:r w:rsidRPr="009C70EC">
              <w:rPr>
                <w:rFonts w:ascii="Arial" w:hAnsi="Arial" w:cs="Arial"/>
                <w:sz w:val="20"/>
                <w:szCs w:val="20"/>
              </w:rPr>
              <w:t xml:space="preserve">. gr. 22 obręb </w:t>
            </w:r>
            <w:proofErr w:type="spellStart"/>
            <w:r w:rsidRPr="009C70EC">
              <w:rPr>
                <w:rFonts w:ascii="Arial" w:hAnsi="Arial" w:cs="Arial"/>
                <w:sz w:val="20"/>
                <w:szCs w:val="20"/>
              </w:rPr>
              <w:t>Beznatka</w:t>
            </w:r>
            <w:proofErr w:type="spellEnd"/>
            <w:r w:rsidRPr="009C70EC">
              <w:rPr>
                <w:rFonts w:ascii="Arial" w:hAnsi="Arial" w:cs="Arial"/>
                <w:sz w:val="20"/>
                <w:szCs w:val="20"/>
              </w:rPr>
              <w:t>, gmina Ceków – Kolonia, powiat kaliski, województwo wielkopolskie</w:t>
            </w:r>
          </w:p>
        </w:tc>
      </w:tr>
      <w:tr w:rsidR="00AE74D0" w:rsidRPr="00CF519C" w:rsidTr="00795AFC">
        <w:tc>
          <w:tcPr>
            <w:tcW w:w="3528" w:type="dxa"/>
            <w:tcBorders>
              <w:top w:val="nil"/>
              <w:left w:val="nil"/>
              <w:bottom w:val="nil"/>
              <w:right w:val="nil"/>
            </w:tcBorders>
            <w:shd w:val="clear" w:color="auto" w:fill="auto"/>
          </w:tcPr>
          <w:p w:rsidR="00AE74D0" w:rsidRPr="009C70EC" w:rsidRDefault="00AE74D0" w:rsidP="00B55758">
            <w:pPr>
              <w:tabs>
                <w:tab w:val="left" w:pos="9720"/>
              </w:tabs>
              <w:ind w:right="-33"/>
              <w:jc w:val="right"/>
              <w:rPr>
                <w:rFonts w:ascii="Garamond" w:hAnsi="Garamond"/>
                <w:sz w:val="32"/>
                <w:szCs w:val="32"/>
              </w:rPr>
            </w:pPr>
          </w:p>
        </w:tc>
        <w:tc>
          <w:tcPr>
            <w:tcW w:w="5685" w:type="dxa"/>
            <w:tcBorders>
              <w:top w:val="nil"/>
              <w:left w:val="nil"/>
              <w:bottom w:val="nil"/>
              <w:right w:val="nil"/>
            </w:tcBorders>
            <w:shd w:val="clear" w:color="auto" w:fill="auto"/>
          </w:tcPr>
          <w:p w:rsidR="00AE74D0" w:rsidRPr="009C70EC" w:rsidRDefault="00AE74D0" w:rsidP="00B55758">
            <w:pPr>
              <w:tabs>
                <w:tab w:val="left" w:pos="9720"/>
              </w:tabs>
              <w:ind w:right="-33"/>
              <w:jc w:val="right"/>
              <w:rPr>
                <w:rFonts w:ascii="Garamond" w:hAnsi="Garamond"/>
                <w:sz w:val="16"/>
                <w:szCs w:val="16"/>
              </w:rPr>
            </w:pPr>
          </w:p>
          <w:p w:rsidR="00AE74D0" w:rsidRPr="009C70EC" w:rsidRDefault="00AE74D0" w:rsidP="00B55758">
            <w:pPr>
              <w:tabs>
                <w:tab w:val="left" w:pos="9720"/>
              </w:tabs>
              <w:ind w:right="-33"/>
              <w:rPr>
                <w:rFonts w:ascii="Garamond" w:hAnsi="Garamond"/>
                <w:sz w:val="16"/>
                <w:szCs w:val="16"/>
              </w:rPr>
            </w:pPr>
          </w:p>
        </w:tc>
      </w:tr>
      <w:tr w:rsidR="00AE74D0" w:rsidRPr="00CF519C" w:rsidTr="00795AFC">
        <w:tc>
          <w:tcPr>
            <w:tcW w:w="3528" w:type="dxa"/>
            <w:tcBorders>
              <w:top w:val="nil"/>
              <w:left w:val="nil"/>
              <w:bottom w:val="nil"/>
              <w:right w:val="nil"/>
            </w:tcBorders>
            <w:shd w:val="clear" w:color="auto" w:fill="auto"/>
          </w:tcPr>
          <w:p w:rsidR="00AE74D0" w:rsidRPr="009C70EC" w:rsidRDefault="00AE74D0" w:rsidP="00B55758">
            <w:pPr>
              <w:tabs>
                <w:tab w:val="left" w:pos="9720"/>
              </w:tabs>
              <w:ind w:right="-33"/>
              <w:jc w:val="right"/>
              <w:rPr>
                <w:rFonts w:ascii="Garamond" w:hAnsi="Garamond"/>
                <w:sz w:val="32"/>
                <w:szCs w:val="32"/>
              </w:rPr>
            </w:pPr>
          </w:p>
        </w:tc>
        <w:tc>
          <w:tcPr>
            <w:tcW w:w="5685" w:type="dxa"/>
            <w:tcBorders>
              <w:top w:val="nil"/>
              <w:left w:val="nil"/>
              <w:bottom w:val="nil"/>
              <w:right w:val="nil"/>
            </w:tcBorders>
            <w:shd w:val="clear" w:color="auto" w:fill="auto"/>
          </w:tcPr>
          <w:p w:rsidR="00AE74D0" w:rsidRPr="009C70EC" w:rsidRDefault="00AE74D0" w:rsidP="00B55758">
            <w:pPr>
              <w:tabs>
                <w:tab w:val="left" w:pos="9720"/>
              </w:tabs>
              <w:ind w:right="-33"/>
              <w:jc w:val="right"/>
              <w:rPr>
                <w:rFonts w:ascii="Garamond" w:hAnsi="Garamond"/>
                <w:sz w:val="32"/>
                <w:szCs w:val="32"/>
              </w:rPr>
            </w:pPr>
          </w:p>
        </w:tc>
      </w:tr>
      <w:tr w:rsidR="00A35059" w:rsidRPr="00CF519C" w:rsidTr="00795AFC">
        <w:trPr>
          <w:trHeight w:val="1173"/>
        </w:trPr>
        <w:tc>
          <w:tcPr>
            <w:tcW w:w="3528" w:type="dxa"/>
            <w:tcBorders>
              <w:top w:val="nil"/>
              <w:left w:val="nil"/>
              <w:bottom w:val="nil"/>
              <w:right w:val="nil"/>
            </w:tcBorders>
            <w:shd w:val="clear" w:color="auto" w:fill="auto"/>
          </w:tcPr>
          <w:p w:rsidR="00A35059" w:rsidRPr="009C70EC" w:rsidRDefault="00A35059" w:rsidP="00B55758">
            <w:pPr>
              <w:tabs>
                <w:tab w:val="left" w:pos="9720"/>
              </w:tabs>
              <w:ind w:right="-33"/>
              <w:jc w:val="right"/>
              <w:rPr>
                <w:rFonts w:ascii="Arial Black" w:hAnsi="Arial Black"/>
                <w:sz w:val="32"/>
                <w:szCs w:val="32"/>
              </w:rPr>
            </w:pPr>
            <w:r w:rsidRPr="009C70EC">
              <w:rPr>
                <w:rFonts w:ascii="Arial" w:hAnsi="Arial" w:cs="Arial"/>
                <w:b/>
                <w:sz w:val="20"/>
                <w:szCs w:val="20"/>
              </w:rPr>
              <w:t>Inwestor:</w:t>
            </w:r>
          </w:p>
        </w:tc>
        <w:tc>
          <w:tcPr>
            <w:tcW w:w="5685" w:type="dxa"/>
            <w:tcBorders>
              <w:top w:val="nil"/>
              <w:left w:val="nil"/>
              <w:bottom w:val="nil"/>
              <w:right w:val="nil"/>
            </w:tcBorders>
            <w:shd w:val="clear" w:color="auto" w:fill="auto"/>
          </w:tcPr>
          <w:p w:rsidR="009C70EC" w:rsidRPr="009C70EC" w:rsidRDefault="009C70EC" w:rsidP="009C70EC">
            <w:pPr>
              <w:tabs>
                <w:tab w:val="left" w:pos="2880"/>
              </w:tabs>
              <w:rPr>
                <w:rFonts w:ascii="Arial" w:hAnsi="Arial" w:cs="Arial"/>
                <w:sz w:val="20"/>
                <w:szCs w:val="20"/>
              </w:rPr>
            </w:pPr>
            <w:r w:rsidRPr="009C70EC">
              <w:rPr>
                <w:rFonts w:ascii="Arial" w:hAnsi="Arial" w:cs="Arial"/>
                <w:sz w:val="20"/>
                <w:szCs w:val="20"/>
              </w:rPr>
              <w:t xml:space="preserve">Gospodarstwo Rolne Ferma Drobiu </w:t>
            </w:r>
          </w:p>
          <w:p w:rsidR="009C70EC" w:rsidRPr="009C70EC" w:rsidRDefault="009C70EC" w:rsidP="009C70EC">
            <w:pPr>
              <w:tabs>
                <w:tab w:val="left" w:pos="2880"/>
              </w:tabs>
              <w:rPr>
                <w:rFonts w:ascii="Arial" w:hAnsi="Arial" w:cs="Arial"/>
                <w:sz w:val="20"/>
                <w:szCs w:val="20"/>
              </w:rPr>
            </w:pPr>
            <w:r w:rsidRPr="009C70EC">
              <w:rPr>
                <w:rFonts w:ascii="Arial" w:hAnsi="Arial" w:cs="Arial"/>
                <w:sz w:val="20"/>
                <w:szCs w:val="20"/>
              </w:rPr>
              <w:t>Danie</w:t>
            </w:r>
            <w:r w:rsidR="001C611D">
              <w:rPr>
                <w:rFonts w:ascii="Arial" w:hAnsi="Arial" w:cs="Arial"/>
                <w:sz w:val="20"/>
                <w:szCs w:val="20"/>
              </w:rPr>
              <w:t>l</w:t>
            </w:r>
            <w:r w:rsidRPr="009C70EC">
              <w:rPr>
                <w:rFonts w:ascii="Arial" w:hAnsi="Arial" w:cs="Arial"/>
                <w:sz w:val="20"/>
                <w:szCs w:val="20"/>
              </w:rPr>
              <w:t xml:space="preserve"> </w:t>
            </w:r>
            <w:proofErr w:type="spellStart"/>
            <w:r w:rsidRPr="009C70EC">
              <w:rPr>
                <w:rFonts w:ascii="Arial" w:hAnsi="Arial" w:cs="Arial"/>
                <w:sz w:val="20"/>
                <w:szCs w:val="20"/>
              </w:rPr>
              <w:t>Kurdyk</w:t>
            </w:r>
            <w:proofErr w:type="spellEnd"/>
            <w:r w:rsidRPr="009C70EC">
              <w:rPr>
                <w:rFonts w:ascii="Arial" w:hAnsi="Arial" w:cs="Arial"/>
                <w:sz w:val="20"/>
                <w:szCs w:val="20"/>
              </w:rPr>
              <w:t xml:space="preserve">  </w:t>
            </w:r>
          </w:p>
          <w:p w:rsidR="009C70EC" w:rsidRPr="009C70EC" w:rsidRDefault="009C70EC" w:rsidP="009C70EC">
            <w:pPr>
              <w:tabs>
                <w:tab w:val="left" w:pos="2880"/>
              </w:tabs>
              <w:rPr>
                <w:rFonts w:ascii="Arial" w:hAnsi="Arial" w:cs="Arial"/>
                <w:sz w:val="20"/>
                <w:szCs w:val="20"/>
              </w:rPr>
            </w:pPr>
            <w:r w:rsidRPr="009C70EC">
              <w:rPr>
                <w:rFonts w:ascii="Arial" w:hAnsi="Arial" w:cs="Arial"/>
                <w:sz w:val="20"/>
                <w:szCs w:val="20"/>
              </w:rPr>
              <w:t>Bystrek 6B</w:t>
            </w:r>
          </w:p>
          <w:p w:rsidR="009C70EC" w:rsidRPr="009C70EC" w:rsidRDefault="009C70EC" w:rsidP="009C70EC">
            <w:pPr>
              <w:tabs>
                <w:tab w:val="left" w:pos="2880"/>
              </w:tabs>
              <w:rPr>
                <w:rFonts w:ascii="Arial" w:hAnsi="Arial" w:cs="Arial"/>
                <w:sz w:val="20"/>
                <w:szCs w:val="20"/>
              </w:rPr>
            </w:pPr>
            <w:r w:rsidRPr="009C70EC">
              <w:rPr>
                <w:rFonts w:ascii="Arial" w:hAnsi="Arial" w:cs="Arial"/>
                <w:sz w:val="20"/>
                <w:szCs w:val="20"/>
              </w:rPr>
              <w:t xml:space="preserve">62-834 Ceków-Kolonia </w:t>
            </w:r>
          </w:p>
          <w:p w:rsidR="003D6993" w:rsidRPr="009C70EC" w:rsidRDefault="003D6993" w:rsidP="00B55758">
            <w:pPr>
              <w:tabs>
                <w:tab w:val="left" w:pos="4395"/>
              </w:tabs>
              <w:rPr>
                <w:rFonts w:ascii="Arial" w:hAnsi="Arial" w:cs="Arial"/>
                <w:sz w:val="22"/>
                <w:szCs w:val="22"/>
              </w:rPr>
            </w:pPr>
          </w:p>
        </w:tc>
      </w:tr>
      <w:tr w:rsidR="00717081" w:rsidRPr="00911D32" w:rsidTr="00795AFC">
        <w:trPr>
          <w:trHeight w:val="1918"/>
        </w:trPr>
        <w:tc>
          <w:tcPr>
            <w:tcW w:w="3528" w:type="dxa"/>
            <w:tcBorders>
              <w:top w:val="nil"/>
              <w:left w:val="nil"/>
              <w:bottom w:val="nil"/>
              <w:right w:val="nil"/>
            </w:tcBorders>
            <w:shd w:val="clear" w:color="auto" w:fill="auto"/>
          </w:tcPr>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717081" w:rsidRPr="00CF519C" w:rsidRDefault="00717081" w:rsidP="00B55758">
            <w:pPr>
              <w:tabs>
                <w:tab w:val="left" w:pos="9720"/>
              </w:tabs>
              <w:ind w:right="-33"/>
              <w:rPr>
                <w:rFonts w:ascii="Garamond" w:hAnsi="Garamond"/>
                <w:sz w:val="20"/>
                <w:szCs w:val="20"/>
                <w:highlight w:val="yellow"/>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911D32" w:rsidRDefault="00911D32" w:rsidP="00B55758">
            <w:pPr>
              <w:tabs>
                <w:tab w:val="left" w:pos="9720"/>
              </w:tabs>
              <w:ind w:right="-33"/>
              <w:rPr>
                <w:rFonts w:ascii="Garamond" w:hAnsi="Garamond"/>
                <w:sz w:val="20"/>
                <w:szCs w:val="20"/>
              </w:rPr>
            </w:pPr>
          </w:p>
          <w:p w:rsidR="00717081" w:rsidRPr="00911D32" w:rsidRDefault="00717081" w:rsidP="00B55758">
            <w:pPr>
              <w:tabs>
                <w:tab w:val="left" w:pos="9720"/>
              </w:tabs>
              <w:ind w:right="-33"/>
              <w:rPr>
                <w:rFonts w:ascii="Garamond" w:hAnsi="Garamond"/>
                <w:sz w:val="20"/>
                <w:szCs w:val="20"/>
              </w:rPr>
            </w:pPr>
            <w:r w:rsidRPr="00911D32">
              <w:rPr>
                <w:rFonts w:ascii="Garamond" w:hAnsi="Garamond"/>
                <w:sz w:val="20"/>
                <w:szCs w:val="20"/>
              </w:rPr>
              <w:t>Data sporządzenia:</w:t>
            </w:r>
          </w:p>
          <w:p w:rsidR="00717081" w:rsidRPr="00CF519C" w:rsidRDefault="00911D32" w:rsidP="00C9113F">
            <w:pPr>
              <w:tabs>
                <w:tab w:val="left" w:pos="9720"/>
              </w:tabs>
              <w:ind w:right="-33"/>
              <w:rPr>
                <w:rFonts w:ascii="Garamond" w:hAnsi="Garamond"/>
                <w:sz w:val="32"/>
                <w:szCs w:val="32"/>
                <w:highlight w:val="yellow"/>
              </w:rPr>
            </w:pPr>
            <w:r w:rsidRPr="00911D32">
              <w:rPr>
                <w:rFonts w:ascii="Garamond" w:hAnsi="Garamond"/>
                <w:sz w:val="20"/>
                <w:szCs w:val="20"/>
              </w:rPr>
              <w:t>05</w:t>
            </w:r>
            <w:r w:rsidR="00717081" w:rsidRPr="00911D32">
              <w:rPr>
                <w:rFonts w:ascii="Garamond" w:hAnsi="Garamond"/>
                <w:sz w:val="20"/>
                <w:szCs w:val="20"/>
              </w:rPr>
              <w:t>.</w:t>
            </w:r>
            <w:r w:rsidR="005068E9" w:rsidRPr="00911D32">
              <w:rPr>
                <w:rFonts w:ascii="Garamond" w:hAnsi="Garamond"/>
                <w:sz w:val="20"/>
                <w:szCs w:val="20"/>
              </w:rPr>
              <w:t>02</w:t>
            </w:r>
            <w:r w:rsidR="00717081" w:rsidRPr="00911D32">
              <w:rPr>
                <w:rFonts w:ascii="Garamond" w:hAnsi="Garamond"/>
                <w:sz w:val="20"/>
                <w:szCs w:val="20"/>
              </w:rPr>
              <w:t>.2</w:t>
            </w:r>
            <w:r w:rsidR="00C9113F">
              <w:rPr>
                <w:rFonts w:ascii="Garamond" w:hAnsi="Garamond"/>
                <w:sz w:val="20"/>
                <w:szCs w:val="20"/>
              </w:rPr>
              <w:t>4</w:t>
            </w:r>
            <w:r w:rsidR="00717081" w:rsidRPr="00911D32">
              <w:rPr>
                <w:rFonts w:ascii="Garamond" w:hAnsi="Garamond"/>
                <w:sz w:val="20"/>
                <w:szCs w:val="20"/>
              </w:rPr>
              <w:t xml:space="preserve"> r.</w:t>
            </w:r>
          </w:p>
        </w:tc>
        <w:tc>
          <w:tcPr>
            <w:tcW w:w="5685" w:type="dxa"/>
            <w:tcBorders>
              <w:top w:val="nil"/>
              <w:left w:val="nil"/>
              <w:bottom w:val="nil"/>
              <w:right w:val="nil"/>
            </w:tcBorders>
            <w:shd w:val="clear" w:color="auto" w:fill="auto"/>
            <w:vAlign w:val="center"/>
          </w:tcPr>
          <w:p w:rsidR="00717081" w:rsidRPr="00911D32" w:rsidRDefault="00717081" w:rsidP="00717081">
            <w:pPr>
              <w:tabs>
                <w:tab w:val="left" w:pos="9720"/>
              </w:tabs>
              <w:ind w:right="-108"/>
              <w:jc w:val="right"/>
              <w:rPr>
                <w:rFonts w:ascii="Arial" w:hAnsi="Arial" w:cs="Arial"/>
                <w:sz w:val="20"/>
                <w:szCs w:val="20"/>
              </w:rPr>
            </w:pPr>
          </w:p>
          <w:p w:rsidR="00717081" w:rsidRPr="00911D32" w:rsidRDefault="00717081" w:rsidP="00717081">
            <w:pPr>
              <w:tabs>
                <w:tab w:val="left" w:pos="9720"/>
              </w:tabs>
              <w:ind w:right="-108"/>
              <w:jc w:val="right"/>
              <w:rPr>
                <w:rFonts w:ascii="Arial" w:hAnsi="Arial" w:cs="Arial"/>
                <w:sz w:val="20"/>
                <w:szCs w:val="20"/>
              </w:rPr>
            </w:pPr>
          </w:p>
          <w:p w:rsidR="00717081" w:rsidRPr="00911D32" w:rsidRDefault="00717081" w:rsidP="00717081">
            <w:pPr>
              <w:tabs>
                <w:tab w:val="left" w:pos="9720"/>
              </w:tabs>
              <w:ind w:right="-108"/>
              <w:jc w:val="right"/>
              <w:rPr>
                <w:rFonts w:ascii="Arial" w:hAnsi="Arial" w:cs="Arial"/>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911D32" w:rsidRPr="00911D32" w:rsidRDefault="00911D32" w:rsidP="00717081">
            <w:pPr>
              <w:tabs>
                <w:tab w:val="left" w:pos="9720"/>
              </w:tabs>
              <w:ind w:right="-108"/>
              <w:jc w:val="right"/>
              <w:rPr>
                <w:rFonts w:ascii="Arial" w:hAnsi="Arial" w:cs="Arial"/>
                <w:b/>
                <w:sz w:val="20"/>
                <w:szCs w:val="20"/>
              </w:rPr>
            </w:pPr>
          </w:p>
          <w:p w:rsidR="00717081" w:rsidRPr="00911D32" w:rsidRDefault="00717081" w:rsidP="00451212">
            <w:pPr>
              <w:tabs>
                <w:tab w:val="left" w:pos="9720"/>
              </w:tabs>
              <w:ind w:right="-108" w:firstLine="4443"/>
              <w:jc w:val="right"/>
              <w:rPr>
                <w:rFonts w:ascii="Arial" w:hAnsi="Arial" w:cs="Arial"/>
                <w:sz w:val="20"/>
                <w:szCs w:val="20"/>
              </w:rPr>
            </w:pPr>
            <w:r w:rsidRPr="00911D32">
              <w:rPr>
                <w:rFonts w:ascii="Arial" w:hAnsi="Arial" w:cs="Arial"/>
                <w:b/>
                <w:sz w:val="20"/>
                <w:szCs w:val="20"/>
              </w:rPr>
              <w:t>Autorzy</w:t>
            </w:r>
          </w:p>
          <w:p w:rsidR="00717081" w:rsidRPr="00911D32" w:rsidRDefault="00717081" w:rsidP="00717081">
            <w:pPr>
              <w:tabs>
                <w:tab w:val="left" w:pos="9720"/>
              </w:tabs>
              <w:ind w:right="-108"/>
              <w:jc w:val="right"/>
              <w:rPr>
                <w:rFonts w:ascii="Arial" w:hAnsi="Arial" w:cs="Arial"/>
                <w:sz w:val="20"/>
                <w:szCs w:val="20"/>
              </w:rPr>
            </w:pPr>
          </w:p>
          <w:p w:rsidR="00717081" w:rsidRPr="00911D32" w:rsidRDefault="00717081" w:rsidP="00717081">
            <w:pPr>
              <w:tabs>
                <w:tab w:val="left" w:pos="9720"/>
              </w:tabs>
              <w:ind w:right="-108"/>
              <w:jc w:val="right"/>
              <w:rPr>
                <w:rFonts w:ascii="Arial" w:hAnsi="Arial" w:cs="Arial"/>
                <w:sz w:val="20"/>
                <w:szCs w:val="20"/>
              </w:rPr>
            </w:pPr>
          </w:p>
          <w:p w:rsidR="00717081" w:rsidRPr="00911D32" w:rsidRDefault="00717081" w:rsidP="00717081">
            <w:pPr>
              <w:tabs>
                <w:tab w:val="left" w:pos="9720"/>
              </w:tabs>
              <w:ind w:right="-108"/>
              <w:jc w:val="right"/>
              <w:rPr>
                <w:rFonts w:ascii="Arial" w:hAnsi="Arial" w:cs="Arial"/>
                <w:sz w:val="20"/>
                <w:szCs w:val="20"/>
              </w:rPr>
            </w:pPr>
            <w:r w:rsidRPr="00911D32">
              <w:rPr>
                <w:rFonts w:ascii="Arial" w:hAnsi="Arial" w:cs="Arial"/>
                <w:sz w:val="20"/>
                <w:szCs w:val="20"/>
              </w:rPr>
              <w:t xml:space="preserve">Bartosz </w:t>
            </w:r>
            <w:proofErr w:type="spellStart"/>
            <w:r w:rsidRPr="00911D32">
              <w:rPr>
                <w:rFonts w:ascii="Arial" w:hAnsi="Arial" w:cs="Arial"/>
                <w:sz w:val="20"/>
                <w:szCs w:val="20"/>
              </w:rPr>
              <w:t>Jeszke</w:t>
            </w:r>
            <w:proofErr w:type="spellEnd"/>
          </w:p>
          <w:p w:rsidR="00717081" w:rsidRPr="00911D32" w:rsidRDefault="00451212" w:rsidP="00717081">
            <w:pPr>
              <w:tabs>
                <w:tab w:val="left" w:pos="9720"/>
              </w:tabs>
              <w:ind w:right="-108"/>
              <w:jc w:val="right"/>
              <w:rPr>
                <w:rFonts w:ascii="Arial" w:hAnsi="Arial" w:cs="Arial"/>
                <w:sz w:val="10"/>
                <w:szCs w:val="10"/>
              </w:rPr>
            </w:pPr>
            <w:r>
              <w:rPr>
                <w:rFonts w:ascii="Arial" w:hAnsi="Arial" w:cs="Arial"/>
                <w:sz w:val="10"/>
                <w:szCs w:val="10"/>
              </w:rPr>
              <w:t>AUTOR RAPORTU</w:t>
            </w:r>
          </w:p>
          <w:p w:rsidR="00717081" w:rsidRPr="00911D32" w:rsidRDefault="00717081" w:rsidP="00717081">
            <w:pPr>
              <w:tabs>
                <w:tab w:val="left" w:pos="9720"/>
              </w:tabs>
              <w:ind w:right="-108"/>
              <w:jc w:val="right"/>
              <w:rPr>
                <w:rFonts w:ascii="Arial" w:hAnsi="Arial" w:cs="Arial"/>
                <w:sz w:val="10"/>
                <w:szCs w:val="10"/>
                <w:lang w:val="en-US"/>
              </w:rPr>
            </w:pPr>
            <w:r w:rsidRPr="00911D32">
              <w:rPr>
                <w:rFonts w:ascii="Arial" w:hAnsi="Arial" w:cs="Arial"/>
                <w:sz w:val="10"/>
                <w:szCs w:val="10"/>
                <w:lang w:val="en-US"/>
              </w:rPr>
              <w:t>tel. (61)624 26 99</w:t>
            </w:r>
          </w:p>
          <w:p w:rsidR="00717081" w:rsidRPr="00911D32" w:rsidRDefault="00717081" w:rsidP="00717081">
            <w:pPr>
              <w:tabs>
                <w:tab w:val="left" w:pos="9720"/>
              </w:tabs>
              <w:ind w:right="-108"/>
              <w:jc w:val="right"/>
              <w:rPr>
                <w:rFonts w:ascii="Arial" w:hAnsi="Arial" w:cs="Arial"/>
                <w:sz w:val="10"/>
                <w:szCs w:val="10"/>
                <w:lang w:val="en-US"/>
              </w:rPr>
            </w:pPr>
            <w:r w:rsidRPr="00911D32">
              <w:rPr>
                <w:rFonts w:ascii="Arial" w:hAnsi="Arial" w:cs="Arial"/>
                <w:sz w:val="10"/>
                <w:szCs w:val="10"/>
                <w:lang w:val="en-US"/>
              </w:rPr>
              <w:t>jeszke@ekoinvest.com.pl</w:t>
            </w:r>
          </w:p>
          <w:p w:rsidR="00717081" w:rsidRPr="00911D32" w:rsidRDefault="00717081" w:rsidP="00717081">
            <w:pPr>
              <w:tabs>
                <w:tab w:val="left" w:pos="9720"/>
              </w:tabs>
              <w:ind w:right="-108"/>
              <w:rPr>
                <w:rFonts w:ascii="Arial" w:hAnsi="Arial" w:cs="Arial"/>
                <w:sz w:val="16"/>
                <w:szCs w:val="16"/>
                <w:lang w:val="en-US"/>
              </w:rPr>
            </w:pPr>
          </w:p>
          <w:p w:rsidR="00911D32" w:rsidRDefault="00911D32" w:rsidP="00717081">
            <w:pPr>
              <w:tabs>
                <w:tab w:val="left" w:pos="9720"/>
              </w:tabs>
              <w:ind w:right="-108"/>
              <w:rPr>
                <w:rFonts w:ascii="Arial" w:hAnsi="Arial" w:cs="Arial"/>
                <w:sz w:val="16"/>
                <w:szCs w:val="16"/>
                <w:lang w:val="en-US"/>
              </w:rPr>
            </w:pPr>
          </w:p>
          <w:p w:rsidR="00451212" w:rsidRDefault="00451212" w:rsidP="00717081">
            <w:pPr>
              <w:tabs>
                <w:tab w:val="left" w:pos="9720"/>
              </w:tabs>
              <w:ind w:right="-108"/>
              <w:rPr>
                <w:rFonts w:ascii="Arial" w:hAnsi="Arial" w:cs="Arial"/>
                <w:sz w:val="16"/>
                <w:szCs w:val="16"/>
                <w:lang w:val="en-US"/>
              </w:rPr>
            </w:pPr>
          </w:p>
          <w:p w:rsidR="00451212" w:rsidRDefault="00451212" w:rsidP="00717081">
            <w:pPr>
              <w:tabs>
                <w:tab w:val="left" w:pos="9720"/>
              </w:tabs>
              <w:ind w:right="-108"/>
              <w:rPr>
                <w:rFonts w:ascii="Arial" w:hAnsi="Arial" w:cs="Arial"/>
                <w:sz w:val="16"/>
                <w:szCs w:val="16"/>
                <w:lang w:val="en-US"/>
              </w:rPr>
            </w:pPr>
          </w:p>
          <w:p w:rsidR="00451212" w:rsidRDefault="00451212" w:rsidP="00717081">
            <w:pPr>
              <w:tabs>
                <w:tab w:val="left" w:pos="9720"/>
              </w:tabs>
              <w:ind w:right="-108"/>
              <w:rPr>
                <w:rFonts w:ascii="Arial" w:hAnsi="Arial" w:cs="Arial"/>
                <w:sz w:val="16"/>
                <w:szCs w:val="16"/>
                <w:lang w:val="en-US"/>
              </w:rPr>
            </w:pPr>
          </w:p>
          <w:p w:rsidR="00451212" w:rsidRDefault="00451212" w:rsidP="00717081">
            <w:pPr>
              <w:tabs>
                <w:tab w:val="left" w:pos="9720"/>
              </w:tabs>
              <w:ind w:right="-108"/>
              <w:rPr>
                <w:rFonts w:ascii="Arial" w:hAnsi="Arial" w:cs="Arial"/>
                <w:sz w:val="16"/>
                <w:szCs w:val="16"/>
                <w:lang w:val="en-US"/>
              </w:rPr>
            </w:pPr>
          </w:p>
          <w:p w:rsidR="00451212" w:rsidRDefault="00451212" w:rsidP="00717081">
            <w:pPr>
              <w:tabs>
                <w:tab w:val="left" w:pos="9720"/>
              </w:tabs>
              <w:ind w:right="-108"/>
              <w:rPr>
                <w:rFonts w:ascii="Arial" w:hAnsi="Arial" w:cs="Arial"/>
                <w:sz w:val="16"/>
                <w:szCs w:val="16"/>
                <w:lang w:val="en-US"/>
              </w:rPr>
            </w:pPr>
          </w:p>
          <w:p w:rsidR="00451212" w:rsidRPr="00911D32" w:rsidRDefault="00451212" w:rsidP="00717081">
            <w:pPr>
              <w:tabs>
                <w:tab w:val="left" w:pos="9720"/>
              </w:tabs>
              <w:ind w:right="-108"/>
              <w:rPr>
                <w:rFonts w:ascii="Arial" w:hAnsi="Arial" w:cs="Arial"/>
                <w:sz w:val="16"/>
                <w:szCs w:val="16"/>
                <w:lang w:val="en-US"/>
              </w:rPr>
            </w:pPr>
          </w:p>
          <w:p w:rsidR="00911D32" w:rsidRPr="00911D32" w:rsidRDefault="00911D32" w:rsidP="00717081">
            <w:pPr>
              <w:tabs>
                <w:tab w:val="left" w:pos="9720"/>
              </w:tabs>
              <w:ind w:right="-108"/>
              <w:rPr>
                <w:rFonts w:ascii="Arial" w:hAnsi="Arial" w:cs="Arial"/>
                <w:sz w:val="16"/>
                <w:szCs w:val="16"/>
                <w:lang w:val="en-US"/>
              </w:rPr>
            </w:pPr>
          </w:p>
        </w:tc>
      </w:tr>
      <w:tr w:rsidR="003274E0" w:rsidRPr="00911D32" w:rsidTr="00795AFC">
        <w:tc>
          <w:tcPr>
            <w:tcW w:w="9213" w:type="dxa"/>
            <w:gridSpan w:val="2"/>
            <w:tcBorders>
              <w:top w:val="single" w:sz="18" w:space="0" w:color="4D4D4D"/>
              <w:left w:val="nil"/>
              <w:bottom w:val="nil"/>
              <w:right w:val="nil"/>
            </w:tcBorders>
            <w:shd w:val="clear" w:color="auto" w:fill="auto"/>
            <w:vAlign w:val="center"/>
          </w:tcPr>
          <w:p w:rsidR="003274E0" w:rsidRPr="00911D32" w:rsidRDefault="00A35059" w:rsidP="00C9113F">
            <w:pPr>
              <w:ind w:right="-33"/>
              <w:jc w:val="center"/>
              <w:rPr>
                <w:rFonts w:ascii="Garamond" w:hAnsi="Garamond" w:cs="Arial"/>
                <w:sz w:val="32"/>
                <w:szCs w:val="32"/>
              </w:rPr>
            </w:pPr>
            <w:r w:rsidRPr="00911D32">
              <w:rPr>
                <w:rFonts w:ascii="Arial" w:hAnsi="Arial" w:cs="Arial"/>
                <w:sz w:val="20"/>
                <w:szCs w:val="20"/>
              </w:rPr>
              <w:t xml:space="preserve">Rakoniewice, </w:t>
            </w:r>
            <w:r w:rsidR="005068E9" w:rsidRPr="00911D32">
              <w:rPr>
                <w:rFonts w:ascii="Arial" w:hAnsi="Arial" w:cs="Arial"/>
                <w:sz w:val="20"/>
                <w:szCs w:val="20"/>
              </w:rPr>
              <w:t>luty</w:t>
            </w:r>
            <w:r w:rsidRPr="00911D32">
              <w:rPr>
                <w:rFonts w:ascii="Arial" w:hAnsi="Arial" w:cs="Arial"/>
                <w:sz w:val="20"/>
                <w:szCs w:val="20"/>
              </w:rPr>
              <w:t xml:space="preserve"> 202</w:t>
            </w:r>
            <w:r w:rsidR="00C9113F">
              <w:rPr>
                <w:rFonts w:ascii="Arial" w:hAnsi="Arial" w:cs="Arial"/>
                <w:sz w:val="20"/>
                <w:szCs w:val="20"/>
              </w:rPr>
              <w:t>4</w:t>
            </w:r>
            <w:r w:rsidRPr="00911D32">
              <w:rPr>
                <w:rFonts w:ascii="Arial" w:hAnsi="Arial" w:cs="Arial"/>
                <w:sz w:val="20"/>
                <w:szCs w:val="20"/>
              </w:rPr>
              <w:t xml:space="preserve"> r.</w:t>
            </w:r>
          </w:p>
        </w:tc>
      </w:tr>
      <w:tr w:rsidR="003274E0" w:rsidRPr="00911D32" w:rsidTr="00795AFC">
        <w:tc>
          <w:tcPr>
            <w:tcW w:w="3528" w:type="dxa"/>
            <w:tcBorders>
              <w:top w:val="nil"/>
              <w:left w:val="nil"/>
              <w:bottom w:val="nil"/>
              <w:right w:val="nil"/>
            </w:tcBorders>
            <w:shd w:val="clear" w:color="auto" w:fill="auto"/>
          </w:tcPr>
          <w:p w:rsidR="00CB7C49" w:rsidRPr="00CF519C" w:rsidRDefault="00CB7C49" w:rsidP="00717081">
            <w:pPr>
              <w:tabs>
                <w:tab w:val="left" w:pos="9720"/>
              </w:tabs>
              <w:ind w:right="-33"/>
              <w:rPr>
                <w:rFonts w:ascii="Garamond" w:hAnsi="Garamond"/>
                <w:sz w:val="32"/>
                <w:szCs w:val="32"/>
                <w:highlight w:val="yellow"/>
              </w:rPr>
            </w:pPr>
          </w:p>
        </w:tc>
        <w:tc>
          <w:tcPr>
            <w:tcW w:w="5685" w:type="dxa"/>
            <w:tcBorders>
              <w:top w:val="nil"/>
              <w:left w:val="nil"/>
              <w:bottom w:val="nil"/>
              <w:right w:val="nil"/>
            </w:tcBorders>
            <w:shd w:val="clear" w:color="auto" w:fill="auto"/>
          </w:tcPr>
          <w:p w:rsidR="003274E0" w:rsidRPr="00911D32" w:rsidRDefault="00A35059" w:rsidP="00451212">
            <w:pPr>
              <w:ind w:right="-108"/>
              <w:jc w:val="right"/>
              <w:rPr>
                <w:rFonts w:ascii="Garamond" w:hAnsi="Garamond" w:cs="Arial"/>
                <w:sz w:val="32"/>
                <w:szCs w:val="32"/>
              </w:rPr>
            </w:pPr>
            <w:r w:rsidRPr="00911D32">
              <w:rPr>
                <w:rFonts w:ascii="Arial Black" w:hAnsi="Arial Black" w:cs="Arial"/>
                <w:sz w:val="32"/>
                <w:szCs w:val="32"/>
              </w:rPr>
              <w:t xml:space="preserve">Egz. </w:t>
            </w:r>
            <w:r w:rsidR="00451212">
              <w:rPr>
                <w:rFonts w:ascii="Arial Black" w:hAnsi="Arial Black" w:cs="Arial"/>
                <w:sz w:val="32"/>
                <w:szCs w:val="32"/>
              </w:rPr>
              <w:t>1</w:t>
            </w:r>
            <w:r w:rsidRPr="00911D32">
              <w:rPr>
                <w:rFonts w:ascii="Arial Black" w:hAnsi="Arial Black" w:cs="Arial"/>
                <w:sz w:val="32"/>
                <w:szCs w:val="32"/>
              </w:rPr>
              <w:t>/</w:t>
            </w:r>
            <w:r w:rsidR="00911D32" w:rsidRPr="00911D32">
              <w:rPr>
                <w:rFonts w:ascii="Arial Black" w:hAnsi="Arial Black" w:cs="Arial"/>
                <w:sz w:val="32"/>
                <w:szCs w:val="32"/>
              </w:rPr>
              <w:t>2</w:t>
            </w:r>
          </w:p>
        </w:tc>
      </w:tr>
    </w:tbl>
    <w:bookmarkStart w:id="0" w:name="_Toc319067439"/>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r w:rsidRPr="00D32034">
        <w:rPr>
          <w:rFonts w:ascii="Garamond" w:hAnsi="Garamond"/>
          <w:sz w:val="18"/>
          <w:szCs w:val="18"/>
          <w:highlight w:val="yellow"/>
        </w:rPr>
        <w:lastRenderedPageBreak/>
        <w:fldChar w:fldCharType="begin"/>
      </w:r>
      <w:r w:rsidR="00912A0A" w:rsidRPr="00CF519C">
        <w:rPr>
          <w:rFonts w:ascii="Garamond" w:hAnsi="Garamond"/>
          <w:sz w:val="18"/>
          <w:szCs w:val="18"/>
          <w:highlight w:val="yellow"/>
        </w:rPr>
        <w:instrText xml:space="preserve"> TOC \o "1-6" \h \z \u </w:instrText>
      </w:r>
      <w:r w:rsidRPr="00D32034">
        <w:rPr>
          <w:rFonts w:ascii="Garamond" w:hAnsi="Garamond"/>
          <w:sz w:val="18"/>
          <w:szCs w:val="18"/>
          <w:highlight w:val="yellow"/>
        </w:rPr>
        <w:fldChar w:fldCharType="separate"/>
      </w:r>
      <w:hyperlink w:anchor="_Toc158017954" w:history="1">
        <w:r w:rsidR="00F86186" w:rsidRPr="00D41D66">
          <w:rPr>
            <w:rStyle w:val="Hipercze"/>
            <w:noProof/>
          </w:rPr>
          <w:t>1. WSTĘP</w:t>
        </w:r>
        <w:r w:rsidR="00F86186">
          <w:rPr>
            <w:noProof/>
            <w:webHidden/>
          </w:rPr>
          <w:tab/>
        </w:r>
        <w:r>
          <w:rPr>
            <w:noProof/>
            <w:webHidden/>
          </w:rPr>
          <w:fldChar w:fldCharType="begin"/>
        </w:r>
        <w:r w:rsidR="00F86186">
          <w:rPr>
            <w:noProof/>
            <w:webHidden/>
          </w:rPr>
          <w:instrText xml:space="preserve"> PAGEREF _Toc158017954 \h </w:instrText>
        </w:r>
        <w:r>
          <w:rPr>
            <w:noProof/>
            <w:webHidden/>
          </w:rPr>
        </w:r>
        <w:r>
          <w:rPr>
            <w:noProof/>
            <w:webHidden/>
          </w:rPr>
          <w:fldChar w:fldCharType="separate"/>
        </w:r>
        <w:r w:rsidR="00705951">
          <w:rPr>
            <w:noProof/>
            <w:webHidden/>
          </w:rPr>
          <w:t>6</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55" w:history="1">
        <w:r w:rsidR="00F86186" w:rsidRPr="00D41D66">
          <w:rPr>
            <w:rStyle w:val="Hipercze"/>
            <w:noProof/>
          </w:rPr>
          <w:t>1. 1. Przedmiot i zakres dokumentu</w:t>
        </w:r>
        <w:r w:rsidR="00F86186">
          <w:rPr>
            <w:noProof/>
            <w:webHidden/>
          </w:rPr>
          <w:tab/>
        </w:r>
        <w:r>
          <w:rPr>
            <w:noProof/>
            <w:webHidden/>
          </w:rPr>
          <w:fldChar w:fldCharType="begin"/>
        </w:r>
        <w:r w:rsidR="00F86186">
          <w:rPr>
            <w:noProof/>
            <w:webHidden/>
          </w:rPr>
          <w:instrText xml:space="preserve"> PAGEREF _Toc158017955 \h </w:instrText>
        </w:r>
        <w:r>
          <w:rPr>
            <w:noProof/>
            <w:webHidden/>
          </w:rPr>
        </w:r>
        <w:r>
          <w:rPr>
            <w:noProof/>
            <w:webHidden/>
          </w:rPr>
          <w:fldChar w:fldCharType="separate"/>
        </w:r>
        <w:r w:rsidR="00705951">
          <w:rPr>
            <w:noProof/>
            <w:webHidden/>
          </w:rPr>
          <w:t>6</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56" w:history="1">
        <w:r w:rsidR="00F86186" w:rsidRPr="00D41D66">
          <w:rPr>
            <w:rStyle w:val="Hipercze"/>
            <w:noProof/>
          </w:rPr>
          <w:t>1. 2. Podstawa opracowania</w:t>
        </w:r>
        <w:r w:rsidR="00F86186">
          <w:rPr>
            <w:noProof/>
            <w:webHidden/>
          </w:rPr>
          <w:tab/>
        </w:r>
        <w:r>
          <w:rPr>
            <w:noProof/>
            <w:webHidden/>
          </w:rPr>
          <w:fldChar w:fldCharType="begin"/>
        </w:r>
        <w:r w:rsidR="00F86186">
          <w:rPr>
            <w:noProof/>
            <w:webHidden/>
          </w:rPr>
          <w:instrText xml:space="preserve"> PAGEREF _Toc158017956 \h </w:instrText>
        </w:r>
        <w:r>
          <w:rPr>
            <w:noProof/>
            <w:webHidden/>
          </w:rPr>
        </w:r>
        <w:r>
          <w:rPr>
            <w:noProof/>
            <w:webHidden/>
          </w:rPr>
          <w:fldChar w:fldCharType="separate"/>
        </w:r>
        <w:r w:rsidR="00705951">
          <w:rPr>
            <w:noProof/>
            <w:webHidden/>
          </w:rPr>
          <w:t>6</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57" w:history="1">
        <w:r w:rsidR="00F86186" w:rsidRPr="00D41D66">
          <w:rPr>
            <w:rStyle w:val="Hipercze"/>
            <w:noProof/>
          </w:rPr>
          <w:t>2. OPIS PLANOWANEGO PRZEDSIĘWZIĘCIA</w:t>
        </w:r>
        <w:r w:rsidR="00F86186">
          <w:rPr>
            <w:noProof/>
            <w:webHidden/>
          </w:rPr>
          <w:tab/>
        </w:r>
        <w:r>
          <w:rPr>
            <w:noProof/>
            <w:webHidden/>
          </w:rPr>
          <w:fldChar w:fldCharType="begin"/>
        </w:r>
        <w:r w:rsidR="00F86186">
          <w:rPr>
            <w:noProof/>
            <w:webHidden/>
          </w:rPr>
          <w:instrText xml:space="preserve"> PAGEREF _Toc158017957 \h </w:instrText>
        </w:r>
        <w:r>
          <w:rPr>
            <w:noProof/>
            <w:webHidden/>
          </w:rPr>
        </w:r>
        <w:r>
          <w:rPr>
            <w:noProof/>
            <w:webHidden/>
          </w:rPr>
          <w:fldChar w:fldCharType="separate"/>
        </w:r>
        <w:r w:rsidR="00705951">
          <w:rPr>
            <w:noProof/>
            <w:webHidden/>
          </w:rPr>
          <w:t>6</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58" w:history="1">
        <w:r w:rsidR="00F86186" w:rsidRPr="00D41D66">
          <w:rPr>
            <w:rStyle w:val="Hipercze"/>
            <w:noProof/>
          </w:rPr>
          <w:t>2.1. Rodzaj, skala i usytuowanie przedsięwzięcia</w:t>
        </w:r>
        <w:r w:rsidR="00F86186">
          <w:rPr>
            <w:noProof/>
            <w:webHidden/>
          </w:rPr>
          <w:tab/>
        </w:r>
        <w:r>
          <w:rPr>
            <w:noProof/>
            <w:webHidden/>
          </w:rPr>
          <w:fldChar w:fldCharType="begin"/>
        </w:r>
        <w:r w:rsidR="00F86186">
          <w:rPr>
            <w:noProof/>
            <w:webHidden/>
          </w:rPr>
          <w:instrText xml:space="preserve"> PAGEREF _Toc158017958 \h </w:instrText>
        </w:r>
        <w:r>
          <w:rPr>
            <w:noProof/>
            <w:webHidden/>
          </w:rPr>
        </w:r>
        <w:r>
          <w:rPr>
            <w:noProof/>
            <w:webHidden/>
          </w:rPr>
          <w:fldChar w:fldCharType="separate"/>
        </w:r>
        <w:r w:rsidR="00705951">
          <w:rPr>
            <w:noProof/>
            <w:webHidden/>
          </w:rPr>
          <w:t>6</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59" w:history="1">
        <w:r w:rsidR="00F86186" w:rsidRPr="00D41D66">
          <w:rPr>
            <w:rStyle w:val="Hipercze"/>
            <w:noProof/>
          </w:rPr>
          <w:t>2.2. Warunki użytkowania terenu w fazie budowy i eksploatacji lub użytkowania</w:t>
        </w:r>
        <w:r w:rsidR="00F86186">
          <w:rPr>
            <w:noProof/>
            <w:webHidden/>
          </w:rPr>
          <w:tab/>
        </w:r>
        <w:r>
          <w:rPr>
            <w:noProof/>
            <w:webHidden/>
          </w:rPr>
          <w:fldChar w:fldCharType="begin"/>
        </w:r>
        <w:r w:rsidR="00F86186">
          <w:rPr>
            <w:noProof/>
            <w:webHidden/>
          </w:rPr>
          <w:instrText xml:space="preserve"> PAGEREF _Toc158017959 \h </w:instrText>
        </w:r>
        <w:r>
          <w:rPr>
            <w:noProof/>
            <w:webHidden/>
          </w:rPr>
        </w:r>
        <w:r>
          <w:rPr>
            <w:noProof/>
            <w:webHidden/>
          </w:rPr>
          <w:fldChar w:fldCharType="separate"/>
        </w:r>
        <w:r w:rsidR="00705951">
          <w:rPr>
            <w:noProof/>
            <w:webHidden/>
          </w:rPr>
          <w:t>7</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60" w:history="1">
        <w:r w:rsidR="00F86186" w:rsidRPr="00D41D66">
          <w:rPr>
            <w:rStyle w:val="Hipercze"/>
            <w:noProof/>
          </w:rPr>
          <w:t>2.3. Główne cechy charakterystyczne procesów</w:t>
        </w:r>
        <w:r w:rsidR="00F86186">
          <w:rPr>
            <w:noProof/>
            <w:webHidden/>
          </w:rPr>
          <w:tab/>
        </w:r>
        <w:r>
          <w:rPr>
            <w:noProof/>
            <w:webHidden/>
          </w:rPr>
          <w:fldChar w:fldCharType="begin"/>
        </w:r>
        <w:r w:rsidR="00F86186">
          <w:rPr>
            <w:noProof/>
            <w:webHidden/>
          </w:rPr>
          <w:instrText xml:space="preserve"> PAGEREF _Toc158017960 \h </w:instrText>
        </w:r>
        <w:r>
          <w:rPr>
            <w:noProof/>
            <w:webHidden/>
          </w:rPr>
        </w:r>
        <w:r>
          <w:rPr>
            <w:noProof/>
            <w:webHidden/>
          </w:rPr>
          <w:fldChar w:fldCharType="separate"/>
        </w:r>
        <w:r w:rsidR="00705951">
          <w:rPr>
            <w:noProof/>
            <w:webHidden/>
          </w:rPr>
          <w:t>7</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61" w:history="1">
        <w:r w:rsidR="00F86186" w:rsidRPr="00D41D66">
          <w:rPr>
            <w:rStyle w:val="Hipercze"/>
            <w:noProof/>
          </w:rPr>
          <w:t>2.4. Przewidywane ilości wykorzystywanej wody, surowców, materiałów, paliw</w:t>
        </w:r>
        <w:r w:rsidR="00F86186">
          <w:rPr>
            <w:noProof/>
            <w:webHidden/>
          </w:rPr>
          <w:tab/>
        </w:r>
        <w:r>
          <w:rPr>
            <w:noProof/>
            <w:webHidden/>
          </w:rPr>
          <w:fldChar w:fldCharType="begin"/>
        </w:r>
        <w:r w:rsidR="00F86186">
          <w:rPr>
            <w:noProof/>
            <w:webHidden/>
          </w:rPr>
          <w:instrText xml:space="preserve"> PAGEREF _Toc158017961 \h </w:instrText>
        </w:r>
        <w:r>
          <w:rPr>
            <w:noProof/>
            <w:webHidden/>
          </w:rPr>
        </w:r>
        <w:r>
          <w:rPr>
            <w:noProof/>
            <w:webHidden/>
          </w:rPr>
          <w:fldChar w:fldCharType="separate"/>
        </w:r>
        <w:r w:rsidR="00705951">
          <w:rPr>
            <w:noProof/>
            <w:webHidden/>
          </w:rPr>
          <w:t>8</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62" w:history="1">
        <w:r w:rsidR="00F86186" w:rsidRPr="00D41D66">
          <w:rPr>
            <w:rStyle w:val="Hipercze"/>
            <w:noProof/>
          </w:rPr>
          <w:t>2.5. Przewidywane rodzaje i ilości emisji, w tym odpadów, wynikające z funkcjonowania planowanego przedsięwzięcia</w:t>
        </w:r>
        <w:r w:rsidR="00F86186">
          <w:rPr>
            <w:noProof/>
            <w:webHidden/>
          </w:rPr>
          <w:tab/>
        </w:r>
        <w:r>
          <w:rPr>
            <w:noProof/>
            <w:webHidden/>
          </w:rPr>
          <w:fldChar w:fldCharType="begin"/>
        </w:r>
        <w:r w:rsidR="00F86186">
          <w:rPr>
            <w:noProof/>
            <w:webHidden/>
          </w:rPr>
          <w:instrText xml:space="preserve"> PAGEREF _Toc158017962 \h </w:instrText>
        </w:r>
        <w:r>
          <w:rPr>
            <w:noProof/>
            <w:webHidden/>
          </w:rPr>
        </w:r>
        <w:r>
          <w:rPr>
            <w:noProof/>
            <w:webHidden/>
          </w:rPr>
          <w:fldChar w:fldCharType="separate"/>
        </w:r>
        <w:r w:rsidR="00705951">
          <w:rPr>
            <w:noProof/>
            <w:webHidden/>
          </w:rPr>
          <w:t>9</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63" w:history="1">
        <w:r w:rsidR="00F86186" w:rsidRPr="00D41D66">
          <w:rPr>
            <w:rStyle w:val="Hipercze"/>
            <w:noProof/>
          </w:rPr>
          <w:t>3. OBOWIĄZUJĄCE DLA TERENU INWESTYCJI DECYZJE I POZWOLENIA</w:t>
        </w:r>
        <w:r w:rsidR="00F86186">
          <w:rPr>
            <w:noProof/>
            <w:webHidden/>
          </w:rPr>
          <w:tab/>
        </w:r>
        <w:r>
          <w:rPr>
            <w:noProof/>
            <w:webHidden/>
          </w:rPr>
          <w:fldChar w:fldCharType="begin"/>
        </w:r>
        <w:r w:rsidR="00F86186">
          <w:rPr>
            <w:noProof/>
            <w:webHidden/>
          </w:rPr>
          <w:instrText xml:space="preserve"> PAGEREF _Toc158017963 \h </w:instrText>
        </w:r>
        <w:r>
          <w:rPr>
            <w:noProof/>
            <w:webHidden/>
          </w:rPr>
        </w:r>
        <w:r>
          <w:rPr>
            <w:noProof/>
            <w:webHidden/>
          </w:rPr>
          <w:fldChar w:fldCharType="separate"/>
        </w:r>
        <w:r w:rsidR="00705951">
          <w:rPr>
            <w:noProof/>
            <w:webHidden/>
          </w:rPr>
          <w:t>9</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64" w:history="1">
        <w:r w:rsidR="00F86186" w:rsidRPr="00D41D66">
          <w:rPr>
            <w:rStyle w:val="Hipercze"/>
            <w:noProof/>
          </w:rPr>
          <w:t>4. TEREN INWESTYCJI W DOKUMENTACH PLANISTYCZNYCH GMINY</w:t>
        </w:r>
        <w:r w:rsidR="00F86186">
          <w:rPr>
            <w:noProof/>
            <w:webHidden/>
          </w:rPr>
          <w:tab/>
        </w:r>
        <w:r>
          <w:rPr>
            <w:noProof/>
            <w:webHidden/>
          </w:rPr>
          <w:fldChar w:fldCharType="begin"/>
        </w:r>
        <w:r w:rsidR="00F86186">
          <w:rPr>
            <w:noProof/>
            <w:webHidden/>
          </w:rPr>
          <w:instrText xml:space="preserve"> PAGEREF _Toc158017964 \h </w:instrText>
        </w:r>
        <w:r>
          <w:rPr>
            <w:noProof/>
            <w:webHidden/>
          </w:rPr>
        </w:r>
        <w:r>
          <w:rPr>
            <w:noProof/>
            <w:webHidden/>
          </w:rPr>
          <w:fldChar w:fldCharType="separate"/>
        </w:r>
        <w:r w:rsidR="00705951">
          <w:rPr>
            <w:noProof/>
            <w:webHidden/>
          </w:rPr>
          <w:t>9</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65" w:history="1">
        <w:r w:rsidR="00F86186" w:rsidRPr="00D41D66">
          <w:rPr>
            <w:rStyle w:val="Hipercze"/>
            <w:noProof/>
          </w:rPr>
          <w:t>5. OPIS ELEMENTÓW PRZYRODNICZYCH ŚRODOWISKA OBJĘTYCH ZAKRESEM PRZEWIDYWANEGO ODDZIAŁYWANIA PLANOWANEGO PRZEDSIĘWZIĘCIA</w:t>
        </w:r>
        <w:r w:rsidR="00F86186">
          <w:rPr>
            <w:noProof/>
            <w:webHidden/>
          </w:rPr>
          <w:tab/>
        </w:r>
        <w:r>
          <w:rPr>
            <w:noProof/>
            <w:webHidden/>
          </w:rPr>
          <w:fldChar w:fldCharType="begin"/>
        </w:r>
        <w:r w:rsidR="00F86186">
          <w:rPr>
            <w:noProof/>
            <w:webHidden/>
          </w:rPr>
          <w:instrText xml:space="preserve"> PAGEREF _Toc158017965 \h </w:instrText>
        </w:r>
        <w:r>
          <w:rPr>
            <w:noProof/>
            <w:webHidden/>
          </w:rPr>
        </w:r>
        <w:r>
          <w:rPr>
            <w:noProof/>
            <w:webHidden/>
          </w:rPr>
          <w:fldChar w:fldCharType="separate"/>
        </w:r>
        <w:r w:rsidR="00705951">
          <w:rPr>
            <w:noProof/>
            <w:webHidden/>
          </w:rPr>
          <w:t>9</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66" w:history="1">
        <w:r w:rsidR="00F86186" w:rsidRPr="00D41D66">
          <w:rPr>
            <w:rStyle w:val="Hipercze"/>
            <w:noProof/>
          </w:rPr>
          <w:t>5.1. Położenie fizycznogeograficzne</w:t>
        </w:r>
        <w:r w:rsidR="00F86186">
          <w:rPr>
            <w:noProof/>
            <w:webHidden/>
          </w:rPr>
          <w:tab/>
        </w:r>
        <w:r>
          <w:rPr>
            <w:noProof/>
            <w:webHidden/>
          </w:rPr>
          <w:fldChar w:fldCharType="begin"/>
        </w:r>
        <w:r w:rsidR="00F86186">
          <w:rPr>
            <w:noProof/>
            <w:webHidden/>
          </w:rPr>
          <w:instrText xml:space="preserve"> PAGEREF _Toc158017966 \h </w:instrText>
        </w:r>
        <w:r>
          <w:rPr>
            <w:noProof/>
            <w:webHidden/>
          </w:rPr>
        </w:r>
        <w:r>
          <w:rPr>
            <w:noProof/>
            <w:webHidden/>
          </w:rPr>
          <w:fldChar w:fldCharType="separate"/>
        </w:r>
        <w:r w:rsidR="00705951">
          <w:rPr>
            <w:noProof/>
            <w:webHidden/>
          </w:rPr>
          <w:t>9</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67" w:history="1">
        <w:r w:rsidR="00F86186" w:rsidRPr="00D41D66">
          <w:rPr>
            <w:rStyle w:val="Hipercze"/>
            <w:noProof/>
          </w:rPr>
          <w:t>5.2. Budowa geologiczna, pedosfera i warunki hydrogeologiczne, w tym właściwości hydromorfologiczne, fizykochemiczne, biologiczne i chemiczne wód</w:t>
        </w:r>
        <w:r w:rsidR="00F86186">
          <w:rPr>
            <w:noProof/>
            <w:webHidden/>
          </w:rPr>
          <w:tab/>
        </w:r>
        <w:r>
          <w:rPr>
            <w:noProof/>
            <w:webHidden/>
          </w:rPr>
          <w:fldChar w:fldCharType="begin"/>
        </w:r>
        <w:r w:rsidR="00F86186">
          <w:rPr>
            <w:noProof/>
            <w:webHidden/>
          </w:rPr>
          <w:instrText xml:space="preserve"> PAGEREF _Toc158017967 \h </w:instrText>
        </w:r>
        <w:r>
          <w:rPr>
            <w:noProof/>
            <w:webHidden/>
          </w:rPr>
        </w:r>
        <w:r>
          <w:rPr>
            <w:noProof/>
            <w:webHidden/>
          </w:rPr>
          <w:fldChar w:fldCharType="separate"/>
        </w:r>
        <w:r w:rsidR="00705951">
          <w:rPr>
            <w:noProof/>
            <w:webHidden/>
          </w:rPr>
          <w:t>10</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68" w:history="1">
        <w:r w:rsidR="00F86186" w:rsidRPr="00D41D66">
          <w:rPr>
            <w:rStyle w:val="Hipercze"/>
            <w:noProof/>
          </w:rPr>
          <w:t>5.3. Obszary wodno-błotne, inne obszary o płytkim zaleganiu wód podziemnych, w tym siedliska łęgowe oraz ujścia rzek</w:t>
        </w:r>
        <w:r w:rsidR="00F86186">
          <w:rPr>
            <w:noProof/>
            <w:webHidden/>
          </w:rPr>
          <w:tab/>
        </w:r>
        <w:r>
          <w:rPr>
            <w:noProof/>
            <w:webHidden/>
          </w:rPr>
          <w:fldChar w:fldCharType="begin"/>
        </w:r>
        <w:r w:rsidR="00F86186">
          <w:rPr>
            <w:noProof/>
            <w:webHidden/>
          </w:rPr>
          <w:instrText xml:space="preserve"> PAGEREF _Toc158017968 \h </w:instrText>
        </w:r>
        <w:r>
          <w:rPr>
            <w:noProof/>
            <w:webHidden/>
          </w:rPr>
        </w:r>
        <w:r>
          <w:rPr>
            <w:noProof/>
            <w:webHidden/>
          </w:rPr>
          <w:fldChar w:fldCharType="separate"/>
        </w:r>
        <w:r w:rsidR="00705951">
          <w:rPr>
            <w:noProof/>
            <w:webHidden/>
          </w:rPr>
          <w:t>12</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69" w:history="1">
        <w:r w:rsidR="00F86186" w:rsidRPr="00D41D66">
          <w:rPr>
            <w:rStyle w:val="Hipercze"/>
            <w:noProof/>
          </w:rPr>
          <w:t>5.4. Obszary przylegające do jezior</w:t>
        </w:r>
        <w:r w:rsidR="00F86186">
          <w:rPr>
            <w:noProof/>
            <w:webHidden/>
          </w:rPr>
          <w:tab/>
        </w:r>
        <w:r>
          <w:rPr>
            <w:noProof/>
            <w:webHidden/>
          </w:rPr>
          <w:fldChar w:fldCharType="begin"/>
        </w:r>
        <w:r w:rsidR="00F86186">
          <w:rPr>
            <w:noProof/>
            <w:webHidden/>
          </w:rPr>
          <w:instrText xml:space="preserve"> PAGEREF _Toc158017969 \h </w:instrText>
        </w:r>
        <w:r>
          <w:rPr>
            <w:noProof/>
            <w:webHidden/>
          </w:rPr>
        </w:r>
        <w:r>
          <w:rPr>
            <w:noProof/>
            <w:webHidden/>
          </w:rPr>
          <w:fldChar w:fldCharType="separate"/>
        </w:r>
        <w:r w:rsidR="00705951">
          <w:rPr>
            <w:noProof/>
            <w:webHidden/>
          </w:rPr>
          <w:t>12</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0" w:history="1">
        <w:r w:rsidR="00F86186" w:rsidRPr="00D41D66">
          <w:rPr>
            <w:rStyle w:val="Hipercze"/>
            <w:noProof/>
          </w:rPr>
          <w:t>5.5. Obszary wybrzeży i środowisko morskie</w:t>
        </w:r>
        <w:r w:rsidR="00F86186">
          <w:rPr>
            <w:noProof/>
            <w:webHidden/>
          </w:rPr>
          <w:tab/>
        </w:r>
        <w:r>
          <w:rPr>
            <w:noProof/>
            <w:webHidden/>
          </w:rPr>
          <w:fldChar w:fldCharType="begin"/>
        </w:r>
        <w:r w:rsidR="00F86186">
          <w:rPr>
            <w:noProof/>
            <w:webHidden/>
          </w:rPr>
          <w:instrText xml:space="preserve"> PAGEREF _Toc158017970 \h </w:instrText>
        </w:r>
        <w:r>
          <w:rPr>
            <w:noProof/>
            <w:webHidden/>
          </w:rPr>
        </w:r>
        <w:r>
          <w:rPr>
            <w:noProof/>
            <w:webHidden/>
          </w:rPr>
          <w:fldChar w:fldCharType="separate"/>
        </w:r>
        <w:r w:rsidR="00705951">
          <w:rPr>
            <w:noProof/>
            <w:webHidden/>
          </w:rPr>
          <w:t>12</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1" w:history="1">
        <w:r w:rsidR="00F86186" w:rsidRPr="00D41D66">
          <w:rPr>
            <w:rStyle w:val="Hipercze"/>
            <w:noProof/>
          </w:rPr>
          <w:t>5.6. Obszary górskie lub leśne</w:t>
        </w:r>
        <w:r w:rsidR="00F86186">
          <w:rPr>
            <w:noProof/>
            <w:webHidden/>
          </w:rPr>
          <w:tab/>
        </w:r>
        <w:r>
          <w:rPr>
            <w:noProof/>
            <w:webHidden/>
          </w:rPr>
          <w:fldChar w:fldCharType="begin"/>
        </w:r>
        <w:r w:rsidR="00F86186">
          <w:rPr>
            <w:noProof/>
            <w:webHidden/>
          </w:rPr>
          <w:instrText xml:space="preserve"> PAGEREF _Toc158017971 \h </w:instrText>
        </w:r>
        <w:r>
          <w:rPr>
            <w:noProof/>
            <w:webHidden/>
          </w:rPr>
        </w:r>
        <w:r>
          <w:rPr>
            <w:noProof/>
            <w:webHidden/>
          </w:rPr>
          <w:fldChar w:fldCharType="separate"/>
        </w:r>
        <w:r w:rsidR="00705951">
          <w:rPr>
            <w:noProof/>
            <w:webHidden/>
          </w:rPr>
          <w:t>12</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2" w:history="1">
        <w:r w:rsidR="00F86186" w:rsidRPr="00D41D66">
          <w:rPr>
            <w:rStyle w:val="Hipercze"/>
            <w:noProof/>
          </w:rPr>
          <w:t>5.7. Dostęp do złóż kopalin</w:t>
        </w:r>
        <w:r w:rsidR="00F86186">
          <w:rPr>
            <w:noProof/>
            <w:webHidden/>
          </w:rPr>
          <w:tab/>
        </w:r>
        <w:r>
          <w:rPr>
            <w:noProof/>
            <w:webHidden/>
          </w:rPr>
          <w:fldChar w:fldCharType="begin"/>
        </w:r>
        <w:r w:rsidR="00F86186">
          <w:rPr>
            <w:noProof/>
            <w:webHidden/>
          </w:rPr>
          <w:instrText xml:space="preserve"> PAGEREF _Toc158017972 \h </w:instrText>
        </w:r>
        <w:r>
          <w:rPr>
            <w:noProof/>
            <w:webHidden/>
          </w:rPr>
        </w:r>
        <w:r>
          <w:rPr>
            <w:noProof/>
            <w:webHidden/>
          </w:rPr>
          <w:fldChar w:fldCharType="separate"/>
        </w:r>
        <w:r w:rsidR="00705951">
          <w:rPr>
            <w:noProof/>
            <w:webHidden/>
          </w:rPr>
          <w:t>12</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3" w:history="1">
        <w:r w:rsidR="00F86186" w:rsidRPr="00D41D66">
          <w:rPr>
            <w:rStyle w:val="Hipercze"/>
            <w:noProof/>
          </w:rPr>
          <w:t>5.8. Obszary objęte ochroną, w tym strefy ochronne ujęć wód i obszary ochronne zbiorników wód śródlądowych</w:t>
        </w:r>
        <w:r w:rsidR="00F86186">
          <w:rPr>
            <w:noProof/>
            <w:webHidden/>
          </w:rPr>
          <w:tab/>
        </w:r>
        <w:r>
          <w:rPr>
            <w:noProof/>
            <w:webHidden/>
          </w:rPr>
          <w:fldChar w:fldCharType="begin"/>
        </w:r>
        <w:r w:rsidR="00F86186">
          <w:rPr>
            <w:noProof/>
            <w:webHidden/>
          </w:rPr>
          <w:instrText xml:space="preserve"> PAGEREF _Toc158017973 \h </w:instrText>
        </w:r>
        <w:r>
          <w:rPr>
            <w:noProof/>
            <w:webHidden/>
          </w:rPr>
        </w:r>
        <w:r>
          <w:rPr>
            <w:noProof/>
            <w:webHidden/>
          </w:rPr>
          <w:fldChar w:fldCharType="separate"/>
        </w:r>
        <w:r w:rsidR="00705951">
          <w:rPr>
            <w:noProof/>
            <w:webHidden/>
          </w:rPr>
          <w:t>12</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4" w:history="1">
        <w:r w:rsidR="00F86186" w:rsidRPr="00D41D66">
          <w:rPr>
            <w:rStyle w:val="Hipercze"/>
            <w:noProof/>
          </w:rPr>
          <w:t>5.9. Elementy środowiska objęte ochroną na podstawie ustawy z dnia 16 kwietnia 2004 r.  o ochronie przyrody oraz korytarzy ekologicznych w rozumieniu tej ustawy</w:t>
        </w:r>
        <w:r w:rsidR="00F86186">
          <w:rPr>
            <w:noProof/>
            <w:webHidden/>
          </w:rPr>
          <w:tab/>
        </w:r>
        <w:r>
          <w:rPr>
            <w:noProof/>
            <w:webHidden/>
          </w:rPr>
          <w:fldChar w:fldCharType="begin"/>
        </w:r>
        <w:r w:rsidR="00F86186">
          <w:rPr>
            <w:noProof/>
            <w:webHidden/>
          </w:rPr>
          <w:instrText xml:space="preserve"> PAGEREF _Toc158017974 \h </w:instrText>
        </w:r>
        <w:r>
          <w:rPr>
            <w:noProof/>
            <w:webHidden/>
          </w:rPr>
        </w:r>
        <w:r>
          <w:rPr>
            <w:noProof/>
            <w:webHidden/>
          </w:rPr>
          <w:fldChar w:fldCharType="separate"/>
        </w:r>
        <w:r w:rsidR="00705951">
          <w:rPr>
            <w:noProof/>
            <w:webHidden/>
          </w:rPr>
          <w:t>13</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5" w:history="1">
        <w:r w:rsidR="00F86186" w:rsidRPr="00D41D66">
          <w:rPr>
            <w:rStyle w:val="Hipercze"/>
            <w:noProof/>
          </w:rPr>
          <w:t>5.10. Obszary, na których standardy jakości środowiska zostały przekroczone lub istnieje prawdopodobieństwo ich przekroczenia</w:t>
        </w:r>
        <w:r w:rsidR="00F86186">
          <w:rPr>
            <w:noProof/>
            <w:webHidden/>
          </w:rPr>
          <w:tab/>
        </w:r>
        <w:r>
          <w:rPr>
            <w:noProof/>
            <w:webHidden/>
          </w:rPr>
          <w:fldChar w:fldCharType="begin"/>
        </w:r>
        <w:r w:rsidR="00F86186">
          <w:rPr>
            <w:noProof/>
            <w:webHidden/>
          </w:rPr>
          <w:instrText xml:space="preserve"> PAGEREF _Toc158017975 \h </w:instrText>
        </w:r>
        <w:r>
          <w:rPr>
            <w:noProof/>
            <w:webHidden/>
          </w:rPr>
        </w:r>
        <w:r>
          <w:rPr>
            <w:noProof/>
            <w:webHidden/>
          </w:rPr>
          <w:fldChar w:fldCharType="separate"/>
        </w:r>
        <w:r w:rsidR="00705951">
          <w:rPr>
            <w:noProof/>
            <w:webHidden/>
          </w:rPr>
          <w:t>14</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6" w:history="1">
        <w:r w:rsidR="00F86186" w:rsidRPr="00D41D66">
          <w:rPr>
            <w:rStyle w:val="Hipercze"/>
            <w:noProof/>
          </w:rPr>
          <w:t>5.11. Obszary występowania w granicach OSN</w:t>
        </w:r>
        <w:r w:rsidR="00F86186">
          <w:rPr>
            <w:noProof/>
            <w:webHidden/>
          </w:rPr>
          <w:tab/>
        </w:r>
        <w:r>
          <w:rPr>
            <w:noProof/>
            <w:webHidden/>
          </w:rPr>
          <w:fldChar w:fldCharType="begin"/>
        </w:r>
        <w:r w:rsidR="00F86186">
          <w:rPr>
            <w:noProof/>
            <w:webHidden/>
          </w:rPr>
          <w:instrText xml:space="preserve"> PAGEREF _Toc158017976 \h </w:instrText>
        </w:r>
        <w:r>
          <w:rPr>
            <w:noProof/>
            <w:webHidden/>
          </w:rPr>
        </w:r>
        <w:r>
          <w:rPr>
            <w:noProof/>
            <w:webHidden/>
          </w:rPr>
          <w:fldChar w:fldCharType="separate"/>
        </w:r>
        <w:r w:rsidR="00705951">
          <w:rPr>
            <w:noProof/>
            <w:webHidden/>
          </w:rPr>
          <w:t>14</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7" w:history="1">
        <w:r w:rsidR="00F86186" w:rsidRPr="00D41D66">
          <w:rPr>
            <w:rStyle w:val="Hipercze"/>
            <w:noProof/>
          </w:rPr>
          <w:t>5.12. Obszary szczególnego zagrożenia powodzią</w:t>
        </w:r>
        <w:r w:rsidR="00F86186">
          <w:rPr>
            <w:noProof/>
            <w:webHidden/>
          </w:rPr>
          <w:tab/>
        </w:r>
        <w:r>
          <w:rPr>
            <w:noProof/>
            <w:webHidden/>
          </w:rPr>
          <w:fldChar w:fldCharType="begin"/>
        </w:r>
        <w:r w:rsidR="00F86186">
          <w:rPr>
            <w:noProof/>
            <w:webHidden/>
          </w:rPr>
          <w:instrText xml:space="preserve"> PAGEREF _Toc158017977 \h </w:instrText>
        </w:r>
        <w:r>
          <w:rPr>
            <w:noProof/>
            <w:webHidden/>
          </w:rPr>
        </w:r>
        <w:r>
          <w:rPr>
            <w:noProof/>
            <w:webHidden/>
          </w:rPr>
          <w:fldChar w:fldCharType="separate"/>
        </w:r>
        <w:r w:rsidR="00705951">
          <w:rPr>
            <w:noProof/>
            <w:webHidden/>
          </w:rPr>
          <w:t>14</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8" w:history="1">
        <w:r w:rsidR="00F86186" w:rsidRPr="00D41D66">
          <w:rPr>
            <w:rStyle w:val="Hipercze"/>
            <w:noProof/>
          </w:rPr>
          <w:t>5.13. Uzdrowiska i obszary ochrony uzdrowiskowej</w:t>
        </w:r>
        <w:r w:rsidR="00F86186">
          <w:rPr>
            <w:noProof/>
            <w:webHidden/>
          </w:rPr>
          <w:tab/>
        </w:r>
        <w:r>
          <w:rPr>
            <w:noProof/>
            <w:webHidden/>
          </w:rPr>
          <w:fldChar w:fldCharType="begin"/>
        </w:r>
        <w:r w:rsidR="00F86186">
          <w:rPr>
            <w:noProof/>
            <w:webHidden/>
          </w:rPr>
          <w:instrText xml:space="preserve"> PAGEREF _Toc158017978 \h </w:instrText>
        </w:r>
        <w:r>
          <w:rPr>
            <w:noProof/>
            <w:webHidden/>
          </w:rPr>
        </w:r>
        <w:r>
          <w:rPr>
            <w:noProof/>
            <w:webHidden/>
          </w:rPr>
          <w:fldChar w:fldCharType="separate"/>
        </w:r>
        <w:r w:rsidR="00705951">
          <w:rPr>
            <w:noProof/>
            <w:webHidden/>
          </w:rPr>
          <w:t>14</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79" w:history="1">
        <w:r w:rsidR="00F86186" w:rsidRPr="00D41D66">
          <w:rPr>
            <w:rStyle w:val="Hipercze"/>
            <w:noProof/>
          </w:rPr>
          <w:t>5.14. Warunki klimatyczne</w:t>
        </w:r>
        <w:r w:rsidR="00F86186">
          <w:rPr>
            <w:noProof/>
            <w:webHidden/>
          </w:rPr>
          <w:tab/>
        </w:r>
        <w:r>
          <w:rPr>
            <w:noProof/>
            <w:webHidden/>
          </w:rPr>
          <w:fldChar w:fldCharType="begin"/>
        </w:r>
        <w:r w:rsidR="00F86186">
          <w:rPr>
            <w:noProof/>
            <w:webHidden/>
          </w:rPr>
          <w:instrText xml:space="preserve"> PAGEREF _Toc158017979 \h </w:instrText>
        </w:r>
        <w:r>
          <w:rPr>
            <w:noProof/>
            <w:webHidden/>
          </w:rPr>
        </w:r>
        <w:r>
          <w:rPr>
            <w:noProof/>
            <w:webHidden/>
          </w:rPr>
          <w:fldChar w:fldCharType="separate"/>
        </w:r>
        <w:r w:rsidR="00705951">
          <w:rPr>
            <w:noProof/>
            <w:webHidden/>
          </w:rPr>
          <w:t>14</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80" w:history="1">
        <w:r w:rsidR="00F86186" w:rsidRPr="00D41D66">
          <w:rPr>
            <w:rStyle w:val="Hipercze"/>
            <w:noProof/>
          </w:rPr>
          <w:t>5.15. Zapotrzebowanie na energię</w:t>
        </w:r>
        <w:r w:rsidR="00F86186">
          <w:rPr>
            <w:noProof/>
            <w:webHidden/>
          </w:rPr>
          <w:tab/>
        </w:r>
        <w:r>
          <w:rPr>
            <w:noProof/>
            <w:webHidden/>
          </w:rPr>
          <w:fldChar w:fldCharType="begin"/>
        </w:r>
        <w:r w:rsidR="00F86186">
          <w:rPr>
            <w:noProof/>
            <w:webHidden/>
          </w:rPr>
          <w:instrText xml:space="preserve"> PAGEREF _Toc158017980 \h </w:instrText>
        </w:r>
        <w:r>
          <w:rPr>
            <w:noProof/>
            <w:webHidden/>
          </w:rPr>
        </w:r>
        <w:r>
          <w:rPr>
            <w:noProof/>
            <w:webHidden/>
          </w:rPr>
          <w:fldChar w:fldCharType="separate"/>
        </w:r>
        <w:r w:rsidR="00705951">
          <w:rPr>
            <w:noProof/>
            <w:webHidden/>
          </w:rPr>
          <w:t>15</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81" w:history="1">
        <w:r w:rsidR="00F86186" w:rsidRPr="00D41D66">
          <w:rPr>
            <w:rStyle w:val="Hipercze"/>
            <w:noProof/>
          </w:rPr>
          <w:t>5.16 Analiza oddziaływań przedsięwzięcia związanych ze zmianami klimatu</w:t>
        </w:r>
        <w:r w:rsidR="00F86186">
          <w:rPr>
            <w:noProof/>
            <w:webHidden/>
          </w:rPr>
          <w:tab/>
        </w:r>
        <w:r>
          <w:rPr>
            <w:noProof/>
            <w:webHidden/>
          </w:rPr>
          <w:fldChar w:fldCharType="begin"/>
        </w:r>
        <w:r w:rsidR="00F86186">
          <w:rPr>
            <w:noProof/>
            <w:webHidden/>
          </w:rPr>
          <w:instrText xml:space="preserve"> PAGEREF _Toc158017981 \h </w:instrText>
        </w:r>
        <w:r>
          <w:rPr>
            <w:noProof/>
            <w:webHidden/>
          </w:rPr>
        </w:r>
        <w:r>
          <w:rPr>
            <w:noProof/>
            <w:webHidden/>
          </w:rPr>
          <w:fldChar w:fldCharType="separate"/>
        </w:r>
        <w:r w:rsidR="00705951">
          <w:rPr>
            <w:noProof/>
            <w:webHidden/>
          </w:rPr>
          <w:t>15</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82" w:history="1">
        <w:r w:rsidR="00F86186" w:rsidRPr="00D41D66">
          <w:rPr>
            <w:rStyle w:val="Hipercze"/>
            <w:noProof/>
          </w:rPr>
          <w:t>5.17. Krajobraz</w:t>
        </w:r>
        <w:r w:rsidR="00F86186">
          <w:rPr>
            <w:noProof/>
            <w:webHidden/>
          </w:rPr>
          <w:tab/>
        </w:r>
        <w:r>
          <w:rPr>
            <w:noProof/>
            <w:webHidden/>
          </w:rPr>
          <w:fldChar w:fldCharType="begin"/>
        </w:r>
        <w:r w:rsidR="00F86186">
          <w:rPr>
            <w:noProof/>
            <w:webHidden/>
          </w:rPr>
          <w:instrText xml:space="preserve"> PAGEREF _Toc158017982 \h </w:instrText>
        </w:r>
        <w:r>
          <w:rPr>
            <w:noProof/>
            <w:webHidden/>
          </w:rPr>
        </w:r>
        <w:r>
          <w:rPr>
            <w:noProof/>
            <w:webHidden/>
          </w:rPr>
          <w:fldChar w:fldCharType="separate"/>
        </w:r>
        <w:r w:rsidR="00705951">
          <w:rPr>
            <w:noProof/>
            <w:webHidden/>
          </w:rPr>
          <w:t>18</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83" w:history="1">
        <w:r w:rsidR="00F86186" w:rsidRPr="00D41D66">
          <w:rPr>
            <w:rStyle w:val="Hipercze"/>
            <w:noProof/>
          </w:rPr>
          <w:t>6. OPIS ISTNIEJĄCYCH W SĄSIEDZTWIE LUB W BEZPOŚREDNIM ZASIĘGU ODDZIAŁYWANIA PLANOWANEGO PRZEDSIĘWZIĘCIA ZABYTKÓW CHRONIONYCH NA PODSTAWIE PRZEPISÓW O OCHRONIE ZABYTKÓW  I OPIECIE NAD ZABYTKAMI</w:t>
        </w:r>
        <w:r w:rsidR="00F86186">
          <w:rPr>
            <w:noProof/>
            <w:webHidden/>
          </w:rPr>
          <w:tab/>
        </w:r>
        <w:r>
          <w:rPr>
            <w:noProof/>
            <w:webHidden/>
          </w:rPr>
          <w:fldChar w:fldCharType="begin"/>
        </w:r>
        <w:r w:rsidR="00F86186">
          <w:rPr>
            <w:noProof/>
            <w:webHidden/>
          </w:rPr>
          <w:instrText xml:space="preserve"> PAGEREF _Toc158017983 \h </w:instrText>
        </w:r>
        <w:r>
          <w:rPr>
            <w:noProof/>
            <w:webHidden/>
          </w:rPr>
        </w:r>
        <w:r>
          <w:rPr>
            <w:noProof/>
            <w:webHidden/>
          </w:rPr>
          <w:fldChar w:fldCharType="separate"/>
        </w:r>
        <w:r w:rsidR="00705951">
          <w:rPr>
            <w:noProof/>
            <w:webHidden/>
          </w:rPr>
          <w:t>19</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84" w:history="1">
        <w:r w:rsidR="00F86186" w:rsidRPr="00D41D66">
          <w:rPr>
            <w:rStyle w:val="Hipercze"/>
            <w:noProof/>
          </w:rPr>
          <w:t>7. OPIS PRZEWIDYWANYCH SKUTKÓW DLA ŚRODOWISKA W PRZYPADKU NIEPODEJMOWANIA PRZEDSIĘWZIĘCIA UWZGLĘDNIAJACY DOSTĘPNE INFORMACJE O ŚRODOWISKU ORAZ WIEDZĘ NAUKOWĄ</w:t>
        </w:r>
        <w:r w:rsidR="00F86186">
          <w:rPr>
            <w:noProof/>
            <w:webHidden/>
          </w:rPr>
          <w:tab/>
        </w:r>
        <w:r>
          <w:rPr>
            <w:noProof/>
            <w:webHidden/>
          </w:rPr>
          <w:fldChar w:fldCharType="begin"/>
        </w:r>
        <w:r w:rsidR="00F86186">
          <w:rPr>
            <w:noProof/>
            <w:webHidden/>
          </w:rPr>
          <w:instrText xml:space="preserve"> PAGEREF _Toc158017984 \h </w:instrText>
        </w:r>
        <w:r>
          <w:rPr>
            <w:noProof/>
            <w:webHidden/>
          </w:rPr>
        </w:r>
        <w:r>
          <w:rPr>
            <w:noProof/>
            <w:webHidden/>
          </w:rPr>
          <w:fldChar w:fldCharType="separate"/>
        </w:r>
        <w:r w:rsidR="00705951">
          <w:rPr>
            <w:noProof/>
            <w:webHidden/>
          </w:rPr>
          <w:t>20</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85" w:history="1">
        <w:r w:rsidR="00F86186" w:rsidRPr="00D41D66">
          <w:rPr>
            <w:rStyle w:val="Hipercze"/>
            <w:noProof/>
          </w:rPr>
          <w:t>8. OPIS ANALIZOWANYCH WARIANTÓW</w:t>
        </w:r>
        <w:r w:rsidR="00F86186">
          <w:rPr>
            <w:noProof/>
            <w:webHidden/>
          </w:rPr>
          <w:tab/>
        </w:r>
        <w:r>
          <w:rPr>
            <w:noProof/>
            <w:webHidden/>
          </w:rPr>
          <w:fldChar w:fldCharType="begin"/>
        </w:r>
        <w:r w:rsidR="00F86186">
          <w:rPr>
            <w:noProof/>
            <w:webHidden/>
          </w:rPr>
          <w:instrText xml:space="preserve"> PAGEREF _Toc158017985 \h </w:instrText>
        </w:r>
        <w:r>
          <w:rPr>
            <w:noProof/>
            <w:webHidden/>
          </w:rPr>
        </w:r>
        <w:r>
          <w:rPr>
            <w:noProof/>
            <w:webHidden/>
          </w:rPr>
          <w:fldChar w:fldCharType="separate"/>
        </w:r>
        <w:r w:rsidR="00705951">
          <w:rPr>
            <w:noProof/>
            <w:webHidden/>
          </w:rPr>
          <w:t>20</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86" w:history="1">
        <w:r w:rsidR="00F86186" w:rsidRPr="00D41D66">
          <w:rPr>
            <w:rStyle w:val="Hipercze"/>
            <w:noProof/>
          </w:rPr>
          <w:t>8.1. W</w:t>
        </w:r>
        <w:r w:rsidR="00F86186" w:rsidRPr="00D41D66">
          <w:rPr>
            <w:rStyle w:val="Hipercze"/>
            <w:rFonts w:cs="TimesNewRomanPSMT"/>
            <w:noProof/>
          </w:rPr>
          <w:t>ariant proponowany przez wnioskodawcę</w:t>
        </w:r>
        <w:r w:rsidR="00F86186">
          <w:rPr>
            <w:noProof/>
            <w:webHidden/>
          </w:rPr>
          <w:tab/>
        </w:r>
        <w:r>
          <w:rPr>
            <w:noProof/>
            <w:webHidden/>
          </w:rPr>
          <w:fldChar w:fldCharType="begin"/>
        </w:r>
        <w:r w:rsidR="00F86186">
          <w:rPr>
            <w:noProof/>
            <w:webHidden/>
          </w:rPr>
          <w:instrText xml:space="preserve"> PAGEREF _Toc158017986 \h </w:instrText>
        </w:r>
        <w:r>
          <w:rPr>
            <w:noProof/>
            <w:webHidden/>
          </w:rPr>
        </w:r>
        <w:r>
          <w:rPr>
            <w:noProof/>
            <w:webHidden/>
          </w:rPr>
          <w:fldChar w:fldCharType="separate"/>
        </w:r>
        <w:r w:rsidR="00705951">
          <w:rPr>
            <w:noProof/>
            <w:webHidden/>
          </w:rPr>
          <w:t>20</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87" w:history="1">
        <w:r w:rsidR="00F86186" w:rsidRPr="00D41D66">
          <w:rPr>
            <w:rStyle w:val="Hipercze"/>
            <w:noProof/>
          </w:rPr>
          <w:t>8.2. Wariant alternatywny technologiczny</w:t>
        </w:r>
        <w:r w:rsidR="00F86186">
          <w:rPr>
            <w:noProof/>
            <w:webHidden/>
          </w:rPr>
          <w:tab/>
        </w:r>
        <w:r>
          <w:rPr>
            <w:noProof/>
            <w:webHidden/>
          </w:rPr>
          <w:fldChar w:fldCharType="begin"/>
        </w:r>
        <w:r w:rsidR="00F86186">
          <w:rPr>
            <w:noProof/>
            <w:webHidden/>
          </w:rPr>
          <w:instrText xml:space="preserve"> PAGEREF _Toc158017987 \h </w:instrText>
        </w:r>
        <w:r>
          <w:rPr>
            <w:noProof/>
            <w:webHidden/>
          </w:rPr>
        </w:r>
        <w:r>
          <w:rPr>
            <w:noProof/>
            <w:webHidden/>
          </w:rPr>
          <w:fldChar w:fldCharType="separate"/>
        </w:r>
        <w:r w:rsidR="00705951">
          <w:rPr>
            <w:noProof/>
            <w:webHidden/>
          </w:rPr>
          <w:t>20</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7988" w:history="1">
        <w:r w:rsidR="00F86186" w:rsidRPr="00D41D66">
          <w:rPr>
            <w:rStyle w:val="Hipercze"/>
            <w:noProof/>
          </w:rPr>
          <w:t>9. UZASADNIENIE PROPONOWANEGO PRZEZ WNIOSKODAWCĘ WARIANTU, ZE WSKAZANIEM JEGO ODDZIAŁYWANIA NA ŚRODOWISKO ORAZ OPISEM METOD PROGNOZOWANIA</w:t>
        </w:r>
        <w:r w:rsidR="00F86186">
          <w:rPr>
            <w:noProof/>
            <w:webHidden/>
          </w:rPr>
          <w:tab/>
        </w:r>
        <w:r>
          <w:rPr>
            <w:noProof/>
            <w:webHidden/>
          </w:rPr>
          <w:fldChar w:fldCharType="begin"/>
        </w:r>
        <w:r w:rsidR="00F86186">
          <w:rPr>
            <w:noProof/>
            <w:webHidden/>
          </w:rPr>
          <w:instrText xml:space="preserve"> PAGEREF _Toc158017988 \h </w:instrText>
        </w:r>
        <w:r>
          <w:rPr>
            <w:noProof/>
            <w:webHidden/>
          </w:rPr>
        </w:r>
        <w:r>
          <w:rPr>
            <w:noProof/>
            <w:webHidden/>
          </w:rPr>
          <w:fldChar w:fldCharType="separate"/>
        </w:r>
        <w:r w:rsidR="00705951">
          <w:rPr>
            <w:noProof/>
            <w:webHidden/>
          </w:rPr>
          <w:t>21</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89" w:history="1">
        <w:r w:rsidR="00F86186" w:rsidRPr="00D41D66">
          <w:rPr>
            <w:rStyle w:val="Hipercze"/>
            <w:noProof/>
          </w:rPr>
          <w:t>9.1. Oddziaływanie na ludzi, rośliny, zwierzęta, grzyby i siedliska przyrodnicze</w:t>
        </w:r>
        <w:r w:rsidR="00F86186">
          <w:rPr>
            <w:noProof/>
            <w:webHidden/>
          </w:rPr>
          <w:tab/>
        </w:r>
        <w:r>
          <w:rPr>
            <w:noProof/>
            <w:webHidden/>
          </w:rPr>
          <w:fldChar w:fldCharType="begin"/>
        </w:r>
        <w:r w:rsidR="00F86186">
          <w:rPr>
            <w:noProof/>
            <w:webHidden/>
          </w:rPr>
          <w:instrText xml:space="preserve"> PAGEREF _Toc158017989 \h </w:instrText>
        </w:r>
        <w:r>
          <w:rPr>
            <w:noProof/>
            <w:webHidden/>
          </w:rPr>
        </w:r>
        <w:r>
          <w:rPr>
            <w:noProof/>
            <w:webHidden/>
          </w:rPr>
          <w:fldChar w:fldCharType="separate"/>
        </w:r>
        <w:r w:rsidR="00705951">
          <w:rPr>
            <w:noProof/>
            <w:webHidden/>
          </w:rPr>
          <w:t>21</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7990" w:history="1">
        <w:r w:rsidR="00F86186" w:rsidRPr="00D41D66">
          <w:rPr>
            <w:rStyle w:val="Hipercze"/>
            <w:noProof/>
          </w:rPr>
          <w:t xml:space="preserve">9.2. Oddziaływanie na </w:t>
        </w:r>
        <w:r w:rsidR="00F86186" w:rsidRPr="00D41D66">
          <w:rPr>
            <w:rStyle w:val="Hipercze"/>
            <w:rFonts w:cs="TimesNewRomanPSMT"/>
            <w:noProof/>
          </w:rPr>
          <w:t>wodę i środowisko gruntowo - wodne</w:t>
        </w:r>
        <w:r w:rsidR="00F86186">
          <w:rPr>
            <w:noProof/>
            <w:webHidden/>
          </w:rPr>
          <w:tab/>
        </w:r>
        <w:r>
          <w:rPr>
            <w:noProof/>
            <w:webHidden/>
          </w:rPr>
          <w:fldChar w:fldCharType="begin"/>
        </w:r>
        <w:r w:rsidR="00F86186">
          <w:rPr>
            <w:noProof/>
            <w:webHidden/>
          </w:rPr>
          <w:instrText xml:space="preserve"> PAGEREF _Toc158017990 \h </w:instrText>
        </w:r>
        <w:r>
          <w:rPr>
            <w:noProof/>
            <w:webHidden/>
          </w:rPr>
        </w:r>
        <w:r>
          <w:rPr>
            <w:noProof/>
            <w:webHidden/>
          </w:rPr>
          <w:fldChar w:fldCharType="separate"/>
        </w:r>
        <w:r w:rsidR="00705951">
          <w:rPr>
            <w:noProof/>
            <w:webHidden/>
          </w:rPr>
          <w:t>22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7991" w:history="1">
        <w:r w:rsidR="00F86186" w:rsidRPr="00D41D66">
          <w:rPr>
            <w:rStyle w:val="Hipercze"/>
            <w:noProof/>
          </w:rPr>
          <w:t>9.2.1. Wstęp</w:t>
        </w:r>
        <w:r w:rsidR="00F86186">
          <w:rPr>
            <w:noProof/>
            <w:webHidden/>
          </w:rPr>
          <w:tab/>
        </w:r>
        <w:r>
          <w:rPr>
            <w:noProof/>
            <w:webHidden/>
          </w:rPr>
          <w:fldChar w:fldCharType="begin"/>
        </w:r>
        <w:r w:rsidR="00F86186">
          <w:rPr>
            <w:noProof/>
            <w:webHidden/>
          </w:rPr>
          <w:instrText xml:space="preserve"> PAGEREF _Toc158017991 \h </w:instrText>
        </w:r>
        <w:r>
          <w:rPr>
            <w:noProof/>
            <w:webHidden/>
          </w:rPr>
        </w:r>
        <w:r>
          <w:rPr>
            <w:noProof/>
            <w:webHidden/>
          </w:rPr>
          <w:fldChar w:fldCharType="separate"/>
        </w:r>
        <w:r w:rsidR="00705951">
          <w:rPr>
            <w:noProof/>
            <w:webHidden/>
          </w:rPr>
          <w:t>22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7992" w:history="1">
        <w:r w:rsidR="00F86186" w:rsidRPr="00D41D66">
          <w:rPr>
            <w:rStyle w:val="Hipercze"/>
            <w:noProof/>
          </w:rPr>
          <w:t>9.2.2. Metody prognozowania</w:t>
        </w:r>
        <w:r w:rsidR="00F86186">
          <w:rPr>
            <w:noProof/>
            <w:webHidden/>
          </w:rPr>
          <w:tab/>
        </w:r>
        <w:r>
          <w:rPr>
            <w:noProof/>
            <w:webHidden/>
          </w:rPr>
          <w:fldChar w:fldCharType="begin"/>
        </w:r>
        <w:r w:rsidR="00F86186">
          <w:rPr>
            <w:noProof/>
            <w:webHidden/>
          </w:rPr>
          <w:instrText xml:space="preserve"> PAGEREF _Toc158017992 \h </w:instrText>
        </w:r>
        <w:r>
          <w:rPr>
            <w:noProof/>
            <w:webHidden/>
          </w:rPr>
        </w:r>
        <w:r>
          <w:rPr>
            <w:noProof/>
            <w:webHidden/>
          </w:rPr>
          <w:fldChar w:fldCharType="separate"/>
        </w:r>
        <w:r w:rsidR="00705951">
          <w:rPr>
            <w:noProof/>
            <w:webHidden/>
          </w:rPr>
          <w:t>22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7993" w:history="1">
        <w:r w:rsidR="00F86186" w:rsidRPr="00D41D66">
          <w:rPr>
            <w:rStyle w:val="Hipercze"/>
            <w:noProof/>
          </w:rPr>
          <w:t>9.2.3. Gospodarka wodna</w:t>
        </w:r>
        <w:r w:rsidR="00F86186">
          <w:rPr>
            <w:noProof/>
            <w:webHidden/>
          </w:rPr>
          <w:tab/>
        </w:r>
        <w:r>
          <w:rPr>
            <w:noProof/>
            <w:webHidden/>
          </w:rPr>
          <w:fldChar w:fldCharType="begin"/>
        </w:r>
        <w:r w:rsidR="00F86186">
          <w:rPr>
            <w:noProof/>
            <w:webHidden/>
          </w:rPr>
          <w:instrText xml:space="preserve"> PAGEREF _Toc158017993 \h </w:instrText>
        </w:r>
        <w:r>
          <w:rPr>
            <w:noProof/>
            <w:webHidden/>
          </w:rPr>
        </w:r>
        <w:r>
          <w:rPr>
            <w:noProof/>
            <w:webHidden/>
          </w:rPr>
          <w:fldChar w:fldCharType="separate"/>
        </w:r>
        <w:r w:rsidR="00705951">
          <w:rPr>
            <w:noProof/>
            <w:webHidden/>
          </w:rPr>
          <w:t>22</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7994" w:history="1">
        <w:r w:rsidR="00F86186" w:rsidRPr="00D41D66">
          <w:rPr>
            <w:rStyle w:val="Hipercze"/>
            <w:noProof/>
          </w:rPr>
          <w:t>9.2.3.1. Zaopatrzenie w wodę</w:t>
        </w:r>
        <w:r w:rsidR="00F86186">
          <w:rPr>
            <w:noProof/>
            <w:webHidden/>
          </w:rPr>
          <w:tab/>
        </w:r>
        <w:r>
          <w:rPr>
            <w:noProof/>
            <w:webHidden/>
          </w:rPr>
          <w:fldChar w:fldCharType="begin"/>
        </w:r>
        <w:r w:rsidR="00F86186">
          <w:rPr>
            <w:noProof/>
            <w:webHidden/>
          </w:rPr>
          <w:instrText xml:space="preserve"> PAGEREF _Toc158017994 \h </w:instrText>
        </w:r>
        <w:r>
          <w:rPr>
            <w:noProof/>
            <w:webHidden/>
          </w:rPr>
        </w:r>
        <w:r>
          <w:rPr>
            <w:noProof/>
            <w:webHidden/>
          </w:rPr>
          <w:fldChar w:fldCharType="separate"/>
        </w:r>
        <w:r w:rsidR="00705951">
          <w:rPr>
            <w:noProof/>
            <w:webHidden/>
          </w:rPr>
          <w:t>22</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7995" w:history="1">
        <w:r w:rsidR="00F86186" w:rsidRPr="00D41D66">
          <w:rPr>
            <w:rStyle w:val="Hipercze"/>
            <w:noProof/>
          </w:rPr>
          <w:t>9.2.3.2. Zapotrzebowanie na cele technologiczne</w:t>
        </w:r>
        <w:r w:rsidR="00F86186">
          <w:rPr>
            <w:noProof/>
            <w:webHidden/>
          </w:rPr>
          <w:tab/>
        </w:r>
        <w:r>
          <w:rPr>
            <w:noProof/>
            <w:webHidden/>
          </w:rPr>
          <w:fldChar w:fldCharType="begin"/>
        </w:r>
        <w:r w:rsidR="00F86186">
          <w:rPr>
            <w:noProof/>
            <w:webHidden/>
          </w:rPr>
          <w:instrText xml:space="preserve"> PAGEREF _Toc158017995 \h </w:instrText>
        </w:r>
        <w:r>
          <w:rPr>
            <w:noProof/>
            <w:webHidden/>
          </w:rPr>
        </w:r>
        <w:r>
          <w:rPr>
            <w:noProof/>
            <w:webHidden/>
          </w:rPr>
          <w:fldChar w:fldCharType="separate"/>
        </w:r>
        <w:r w:rsidR="00705951">
          <w:rPr>
            <w:noProof/>
            <w:webHidden/>
          </w:rPr>
          <w:t>23</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7996" w:history="1">
        <w:r w:rsidR="00F86186" w:rsidRPr="00D41D66">
          <w:rPr>
            <w:rStyle w:val="Hipercze"/>
            <w:noProof/>
          </w:rPr>
          <w:t>9.2.3.3. Zapotrzebowanie na cele bytowe</w:t>
        </w:r>
        <w:r w:rsidR="00F86186">
          <w:rPr>
            <w:noProof/>
            <w:webHidden/>
          </w:rPr>
          <w:tab/>
        </w:r>
        <w:r>
          <w:rPr>
            <w:noProof/>
            <w:webHidden/>
          </w:rPr>
          <w:fldChar w:fldCharType="begin"/>
        </w:r>
        <w:r w:rsidR="00F86186">
          <w:rPr>
            <w:noProof/>
            <w:webHidden/>
          </w:rPr>
          <w:instrText xml:space="preserve"> PAGEREF _Toc158017996 \h </w:instrText>
        </w:r>
        <w:r>
          <w:rPr>
            <w:noProof/>
            <w:webHidden/>
          </w:rPr>
        </w:r>
        <w:r>
          <w:rPr>
            <w:noProof/>
            <w:webHidden/>
          </w:rPr>
          <w:fldChar w:fldCharType="separate"/>
        </w:r>
        <w:r w:rsidR="00705951">
          <w:rPr>
            <w:noProof/>
            <w:webHidden/>
          </w:rPr>
          <w:t>23</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7997" w:history="1">
        <w:r w:rsidR="00F86186" w:rsidRPr="00D41D66">
          <w:rPr>
            <w:rStyle w:val="Hipercze"/>
            <w:noProof/>
          </w:rPr>
          <w:t>9.2.3.4. Zapotrzebowanie na cele przeciwpożarowe</w:t>
        </w:r>
        <w:r w:rsidR="00F86186">
          <w:rPr>
            <w:noProof/>
            <w:webHidden/>
          </w:rPr>
          <w:tab/>
        </w:r>
        <w:r>
          <w:rPr>
            <w:noProof/>
            <w:webHidden/>
          </w:rPr>
          <w:fldChar w:fldCharType="begin"/>
        </w:r>
        <w:r w:rsidR="00F86186">
          <w:rPr>
            <w:noProof/>
            <w:webHidden/>
          </w:rPr>
          <w:instrText xml:space="preserve"> PAGEREF _Toc158017997 \h </w:instrText>
        </w:r>
        <w:r>
          <w:rPr>
            <w:noProof/>
            <w:webHidden/>
          </w:rPr>
        </w:r>
        <w:r>
          <w:rPr>
            <w:noProof/>
            <w:webHidden/>
          </w:rPr>
          <w:fldChar w:fldCharType="separate"/>
        </w:r>
        <w:r w:rsidR="00705951">
          <w:rPr>
            <w:noProof/>
            <w:webHidden/>
          </w:rPr>
          <w:t>24</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7998" w:history="1">
        <w:r w:rsidR="00F86186" w:rsidRPr="00D41D66">
          <w:rPr>
            <w:rStyle w:val="Hipercze"/>
            <w:noProof/>
          </w:rPr>
          <w:t>9.2.3.5. Zapotrzebowanie na inne cele</w:t>
        </w:r>
        <w:r w:rsidR="00F86186">
          <w:rPr>
            <w:noProof/>
            <w:webHidden/>
          </w:rPr>
          <w:tab/>
        </w:r>
        <w:r>
          <w:rPr>
            <w:noProof/>
            <w:webHidden/>
          </w:rPr>
          <w:fldChar w:fldCharType="begin"/>
        </w:r>
        <w:r w:rsidR="00F86186">
          <w:rPr>
            <w:noProof/>
            <w:webHidden/>
          </w:rPr>
          <w:instrText xml:space="preserve"> PAGEREF _Toc158017998 \h </w:instrText>
        </w:r>
        <w:r>
          <w:rPr>
            <w:noProof/>
            <w:webHidden/>
          </w:rPr>
        </w:r>
        <w:r>
          <w:rPr>
            <w:noProof/>
            <w:webHidden/>
          </w:rPr>
          <w:fldChar w:fldCharType="separate"/>
        </w:r>
        <w:r w:rsidR="00705951">
          <w:rPr>
            <w:noProof/>
            <w:webHidden/>
          </w:rPr>
          <w:t>24</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7999" w:history="1">
        <w:r w:rsidR="00F86186" w:rsidRPr="00D41D66">
          <w:rPr>
            <w:rStyle w:val="Hipercze"/>
            <w:noProof/>
          </w:rPr>
          <w:t>9.2.3.6. Łączne zapotrzebowanie na wodę</w:t>
        </w:r>
        <w:r w:rsidR="00F86186">
          <w:rPr>
            <w:noProof/>
            <w:webHidden/>
          </w:rPr>
          <w:tab/>
        </w:r>
        <w:r>
          <w:rPr>
            <w:noProof/>
            <w:webHidden/>
          </w:rPr>
          <w:fldChar w:fldCharType="begin"/>
        </w:r>
        <w:r w:rsidR="00F86186">
          <w:rPr>
            <w:noProof/>
            <w:webHidden/>
          </w:rPr>
          <w:instrText xml:space="preserve"> PAGEREF _Toc158017999 \h </w:instrText>
        </w:r>
        <w:r>
          <w:rPr>
            <w:noProof/>
            <w:webHidden/>
          </w:rPr>
        </w:r>
        <w:r>
          <w:rPr>
            <w:noProof/>
            <w:webHidden/>
          </w:rPr>
          <w:fldChar w:fldCharType="separate"/>
        </w:r>
        <w:r w:rsidR="00705951">
          <w:rPr>
            <w:noProof/>
            <w:webHidden/>
          </w:rPr>
          <w:t>24</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00" w:history="1">
        <w:r w:rsidR="00F86186" w:rsidRPr="00D41D66">
          <w:rPr>
            <w:rStyle w:val="Hipercze"/>
            <w:noProof/>
          </w:rPr>
          <w:t>9.2.4. Gospodarka ściekowa</w:t>
        </w:r>
        <w:r w:rsidR="00F86186">
          <w:rPr>
            <w:noProof/>
            <w:webHidden/>
          </w:rPr>
          <w:tab/>
        </w:r>
        <w:r>
          <w:rPr>
            <w:noProof/>
            <w:webHidden/>
          </w:rPr>
          <w:fldChar w:fldCharType="begin"/>
        </w:r>
        <w:r w:rsidR="00F86186">
          <w:rPr>
            <w:noProof/>
            <w:webHidden/>
          </w:rPr>
          <w:instrText xml:space="preserve"> PAGEREF _Toc158018000 \h </w:instrText>
        </w:r>
        <w:r>
          <w:rPr>
            <w:noProof/>
            <w:webHidden/>
          </w:rPr>
        </w:r>
        <w:r>
          <w:rPr>
            <w:noProof/>
            <w:webHidden/>
          </w:rPr>
          <w:fldChar w:fldCharType="separate"/>
        </w:r>
        <w:r w:rsidR="00705951">
          <w:rPr>
            <w:noProof/>
            <w:webHidden/>
          </w:rPr>
          <w:t>24</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01" w:history="1">
        <w:r w:rsidR="00F86186" w:rsidRPr="00D41D66">
          <w:rPr>
            <w:rStyle w:val="Hipercze"/>
            <w:noProof/>
          </w:rPr>
          <w:t>9.2.4.1. Ilość ścieków technologicznych</w:t>
        </w:r>
        <w:r w:rsidR="00F86186">
          <w:rPr>
            <w:noProof/>
            <w:webHidden/>
          </w:rPr>
          <w:tab/>
        </w:r>
        <w:r>
          <w:rPr>
            <w:noProof/>
            <w:webHidden/>
          </w:rPr>
          <w:fldChar w:fldCharType="begin"/>
        </w:r>
        <w:r w:rsidR="00F86186">
          <w:rPr>
            <w:noProof/>
            <w:webHidden/>
          </w:rPr>
          <w:instrText xml:space="preserve"> PAGEREF _Toc158018001 \h </w:instrText>
        </w:r>
        <w:r>
          <w:rPr>
            <w:noProof/>
            <w:webHidden/>
          </w:rPr>
        </w:r>
        <w:r>
          <w:rPr>
            <w:noProof/>
            <w:webHidden/>
          </w:rPr>
          <w:fldChar w:fldCharType="separate"/>
        </w:r>
        <w:r w:rsidR="00705951">
          <w:rPr>
            <w:noProof/>
            <w:webHidden/>
          </w:rPr>
          <w:t>24</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02" w:history="1">
        <w:r w:rsidR="00F86186" w:rsidRPr="00D41D66">
          <w:rPr>
            <w:rStyle w:val="Hipercze"/>
            <w:noProof/>
          </w:rPr>
          <w:t>9.2.4.2. Ilość ścieków bytowych</w:t>
        </w:r>
        <w:r w:rsidR="00F86186">
          <w:rPr>
            <w:noProof/>
            <w:webHidden/>
          </w:rPr>
          <w:tab/>
        </w:r>
        <w:r>
          <w:rPr>
            <w:noProof/>
            <w:webHidden/>
          </w:rPr>
          <w:fldChar w:fldCharType="begin"/>
        </w:r>
        <w:r w:rsidR="00F86186">
          <w:rPr>
            <w:noProof/>
            <w:webHidden/>
          </w:rPr>
          <w:instrText xml:space="preserve"> PAGEREF _Toc158018002 \h </w:instrText>
        </w:r>
        <w:r>
          <w:rPr>
            <w:noProof/>
            <w:webHidden/>
          </w:rPr>
        </w:r>
        <w:r>
          <w:rPr>
            <w:noProof/>
            <w:webHidden/>
          </w:rPr>
          <w:fldChar w:fldCharType="separate"/>
        </w:r>
        <w:r w:rsidR="00705951">
          <w:rPr>
            <w:noProof/>
            <w:webHidden/>
          </w:rPr>
          <w:t>24</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03" w:history="1">
        <w:r w:rsidR="00F86186" w:rsidRPr="00D41D66">
          <w:rPr>
            <w:rStyle w:val="Hipercze"/>
            <w:noProof/>
          </w:rPr>
          <w:t>9.2.4.3. Sposób odprowadzania ścieków</w:t>
        </w:r>
        <w:r w:rsidR="00F86186">
          <w:rPr>
            <w:noProof/>
            <w:webHidden/>
          </w:rPr>
          <w:tab/>
        </w:r>
        <w:r>
          <w:rPr>
            <w:noProof/>
            <w:webHidden/>
          </w:rPr>
          <w:fldChar w:fldCharType="begin"/>
        </w:r>
        <w:r w:rsidR="00F86186">
          <w:rPr>
            <w:noProof/>
            <w:webHidden/>
          </w:rPr>
          <w:instrText xml:space="preserve"> PAGEREF _Toc158018003 \h </w:instrText>
        </w:r>
        <w:r>
          <w:rPr>
            <w:noProof/>
            <w:webHidden/>
          </w:rPr>
        </w:r>
        <w:r>
          <w:rPr>
            <w:noProof/>
            <w:webHidden/>
          </w:rPr>
          <w:fldChar w:fldCharType="separate"/>
        </w:r>
        <w:r w:rsidR="00705951">
          <w:rPr>
            <w:noProof/>
            <w:webHidden/>
          </w:rPr>
          <w:t>25</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04" w:history="1">
        <w:r w:rsidR="00F86186" w:rsidRPr="00D41D66">
          <w:rPr>
            <w:rStyle w:val="Hipercze"/>
            <w:noProof/>
          </w:rPr>
          <w:t>9.2.4.4. Gospodarka wodno-ściekowa w trakcie fazy realizacji oraz likwidacji</w:t>
        </w:r>
        <w:r w:rsidR="00F86186">
          <w:rPr>
            <w:noProof/>
            <w:webHidden/>
          </w:rPr>
          <w:tab/>
        </w:r>
        <w:r>
          <w:rPr>
            <w:noProof/>
            <w:webHidden/>
          </w:rPr>
          <w:fldChar w:fldCharType="begin"/>
        </w:r>
        <w:r w:rsidR="00F86186">
          <w:rPr>
            <w:noProof/>
            <w:webHidden/>
          </w:rPr>
          <w:instrText xml:space="preserve"> PAGEREF _Toc158018004 \h </w:instrText>
        </w:r>
        <w:r>
          <w:rPr>
            <w:noProof/>
            <w:webHidden/>
          </w:rPr>
        </w:r>
        <w:r>
          <w:rPr>
            <w:noProof/>
            <w:webHidden/>
          </w:rPr>
          <w:fldChar w:fldCharType="separate"/>
        </w:r>
        <w:r w:rsidR="00705951">
          <w:rPr>
            <w:noProof/>
            <w:webHidden/>
          </w:rPr>
          <w:t>26</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05" w:history="1">
        <w:r w:rsidR="00F86186" w:rsidRPr="00D41D66">
          <w:rPr>
            <w:rStyle w:val="Hipercze"/>
            <w:noProof/>
          </w:rPr>
          <w:t>9.2.4.5. Środki organizacyjno – techniczne, minimalizujące negatywne oddziaływania na wodę  i środowisko gruntowo - wodne</w:t>
        </w:r>
        <w:r w:rsidR="00F86186">
          <w:rPr>
            <w:noProof/>
            <w:webHidden/>
          </w:rPr>
          <w:tab/>
        </w:r>
        <w:r>
          <w:rPr>
            <w:noProof/>
            <w:webHidden/>
          </w:rPr>
          <w:fldChar w:fldCharType="begin"/>
        </w:r>
        <w:r w:rsidR="00F86186">
          <w:rPr>
            <w:noProof/>
            <w:webHidden/>
          </w:rPr>
          <w:instrText xml:space="preserve"> PAGEREF _Toc158018005 \h </w:instrText>
        </w:r>
        <w:r>
          <w:rPr>
            <w:noProof/>
            <w:webHidden/>
          </w:rPr>
        </w:r>
        <w:r>
          <w:rPr>
            <w:noProof/>
            <w:webHidden/>
          </w:rPr>
          <w:fldChar w:fldCharType="separate"/>
        </w:r>
        <w:r w:rsidR="00705951">
          <w:rPr>
            <w:noProof/>
            <w:webHidden/>
          </w:rPr>
          <w:t>27</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06" w:history="1">
        <w:r w:rsidR="00F86186" w:rsidRPr="00D41D66">
          <w:rPr>
            <w:rStyle w:val="Hipercze"/>
            <w:noProof/>
          </w:rPr>
          <w:t>9.2.4.6. Wpływ na cele środowiskowe zawarte w planie gospodarowania wodami w obszarze dorzecza</w:t>
        </w:r>
        <w:r w:rsidR="00F86186">
          <w:rPr>
            <w:noProof/>
            <w:webHidden/>
          </w:rPr>
          <w:tab/>
        </w:r>
        <w:r>
          <w:rPr>
            <w:noProof/>
            <w:webHidden/>
          </w:rPr>
          <w:fldChar w:fldCharType="begin"/>
        </w:r>
        <w:r w:rsidR="00F86186">
          <w:rPr>
            <w:noProof/>
            <w:webHidden/>
          </w:rPr>
          <w:instrText xml:space="preserve"> PAGEREF _Toc158018006 \h </w:instrText>
        </w:r>
        <w:r>
          <w:rPr>
            <w:noProof/>
            <w:webHidden/>
          </w:rPr>
        </w:r>
        <w:r>
          <w:rPr>
            <w:noProof/>
            <w:webHidden/>
          </w:rPr>
          <w:fldChar w:fldCharType="separate"/>
        </w:r>
        <w:r w:rsidR="00705951">
          <w:rPr>
            <w:noProof/>
            <w:webHidden/>
          </w:rPr>
          <w:t>27</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07" w:history="1">
        <w:r w:rsidR="00F86186" w:rsidRPr="00D41D66">
          <w:rPr>
            <w:rStyle w:val="Hipercze"/>
            <w:noProof/>
          </w:rPr>
          <w:t>9.2.5. Ilość wód opadowych lub roztopowych</w:t>
        </w:r>
        <w:r w:rsidR="00F86186">
          <w:rPr>
            <w:noProof/>
            <w:webHidden/>
          </w:rPr>
          <w:tab/>
        </w:r>
        <w:r>
          <w:rPr>
            <w:noProof/>
            <w:webHidden/>
          </w:rPr>
          <w:fldChar w:fldCharType="begin"/>
        </w:r>
        <w:r w:rsidR="00F86186">
          <w:rPr>
            <w:noProof/>
            <w:webHidden/>
          </w:rPr>
          <w:instrText xml:space="preserve"> PAGEREF _Toc158018007 \h </w:instrText>
        </w:r>
        <w:r>
          <w:rPr>
            <w:noProof/>
            <w:webHidden/>
          </w:rPr>
        </w:r>
        <w:r>
          <w:rPr>
            <w:noProof/>
            <w:webHidden/>
          </w:rPr>
          <w:fldChar w:fldCharType="separate"/>
        </w:r>
        <w:r w:rsidR="00705951">
          <w:rPr>
            <w:noProof/>
            <w:webHidden/>
          </w:rPr>
          <w:t>30</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08" w:history="1">
        <w:r w:rsidR="00F86186" w:rsidRPr="00D41D66">
          <w:rPr>
            <w:rStyle w:val="Hipercze"/>
            <w:noProof/>
          </w:rPr>
          <w:t>9.3. Oddziaływanie na powietrze</w:t>
        </w:r>
        <w:r w:rsidR="00F86186">
          <w:rPr>
            <w:noProof/>
            <w:webHidden/>
          </w:rPr>
          <w:tab/>
        </w:r>
        <w:r>
          <w:rPr>
            <w:noProof/>
            <w:webHidden/>
          </w:rPr>
          <w:fldChar w:fldCharType="begin"/>
        </w:r>
        <w:r w:rsidR="00F86186">
          <w:rPr>
            <w:noProof/>
            <w:webHidden/>
          </w:rPr>
          <w:instrText xml:space="preserve"> PAGEREF _Toc158018008 \h </w:instrText>
        </w:r>
        <w:r>
          <w:rPr>
            <w:noProof/>
            <w:webHidden/>
          </w:rPr>
        </w:r>
        <w:r>
          <w:rPr>
            <w:noProof/>
            <w:webHidden/>
          </w:rPr>
          <w:fldChar w:fldCharType="separate"/>
        </w:r>
        <w:r w:rsidR="00705951">
          <w:rPr>
            <w:noProof/>
            <w:webHidden/>
          </w:rPr>
          <w:t>31</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09" w:history="1">
        <w:r w:rsidR="00F86186" w:rsidRPr="00D41D66">
          <w:rPr>
            <w:rStyle w:val="Hipercze"/>
            <w:noProof/>
          </w:rPr>
          <w:t>9.3.1. Wstęp</w:t>
        </w:r>
        <w:r w:rsidR="00F86186">
          <w:rPr>
            <w:noProof/>
            <w:webHidden/>
          </w:rPr>
          <w:tab/>
        </w:r>
        <w:r>
          <w:rPr>
            <w:noProof/>
            <w:webHidden/>
          </w:rPr>
          <w:fldChar w:fldCharType="begin"/>
        </w:r>
        <w:r w:rsidR="00F86186">
          <w:rPr>
            <w:noProof/>
            <w:webHidden/>
          </w:rPr>
          <w:instrText xml:space="preserve"> PAGEREF _Toc158018009 \h </w:instrText>
        </w:r>
        <w:r>
          <w:rPr>
            <w:noProof/>
            <w:webHidden/>
          </w:rPr>
        </w:r>
        <w:r>
          <w:rPr>
            <w:noProof/>
            <w:webHidden/>
          </w:rPr>
          <w:fldChar w:fldCharType="separate"/>
        </w:r>
        <w:r w:rsidR="00705951">
          <w:rPr>
            <w:noProof/>
            <w:webHidden/>
          </w:rPr>
          <w:t>31</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10" w:history="1">
        <w:r w:rsidR="00F86186" w:rsidRPr="00D41D66">
          <w:rPr>
            <w:rStyle w:val="Hipercze"/>
            <w:noProof/>
          </w:rPr>
          <w:t>9.3.2. Warunki meteorologiczne</w:t>
        </w:r>
        <w:r w:rsidR="00F86186">
          <w:rPr>
            <w:noProof/>
            <w:webHidden/>
          </w:rPr>
          <w:tab/>
        </w:r>
        <w:r>
          <w:rPr>
            <w:noProof/>
            <w:webHidden/>
          </w:rPr>
          <w:fldChar w:fldCharType="begin"/>
        </w:r>
        <w:r w:rsidR="00F86186">
          <w:rPr>
            <w:noProof/>
            <w:webHidden/>
          </w:rPr>
          <w:instrText xml:space="preserve"> PAGEREF _Toc158018010 \h </w:instrText>
        </w:r>
        <w:r>
          <w:rPr>
            <w:noProof/>
            <w:webHidden/>
          </w:rPr>
        </w:r>
        <w:r>
          <w:rPr>
            <w:noProof/>
            <w:webHidden/>
          </w:rPr>
          <w:fldChar w:fldCharType="separate"/>
        </w:r>
        <w:r w:rsidR="00705951">
          <w:rPr>
            <w:noProof/>
            <w:webHidden/>
          </w:rPr>
          <w:t>31</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11" w:history="1">
        <w:r w:rsidR="00F86186" w:rsidRPr="00D41D66">
          <w:rPr>
            <w:rStyle w:val="Hipercze"/>
            <w:noProof/>
          </w:rPr>
          <w:t>9.3.3. Poziom szorstkości terenu</w:t>
        </w:r>
        <w:r w:rsidR="00F86186">
          <w:rPr>
            <w:noProof/>
            <w:webHidden/>
          </w:rPr>
          <w:tab/>
        </w:r>
        <w:r>
          <w:rPr>
            <w:noProof/>
            <w:webHidden/>
          </w:rPr>
          <w:fldChar w:fldCharType="begin"/>
        </w:r>
        <w:r w:rsidR="00F86186">
          <w:rPr>
            <w:noProof/>
            <w:webHidden/>
          </w:rPr>
          <w:instrText xml:space="preserve"> PAGEREF _Toc158018011 \h </w:instrText>
        </w:r>
        <w:r>
          <w:rPr>
            <w:noProof/>
            <w:webHidden/>
          </w:rPr>
        </w:r>
        <w:r>
          <w:rPr>
            <w:noProof/>
            <w:webHidden/>
          </w:rPr>
          <w:fldChar w:fldCharType="separate"/>
        </w:r>
        <w:r w:rsidR="00705951">
          <w:rPr>
            <w:noProof/>
            <w:webHidden/>
          </w:rPr>
          <w:t>32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12" w:history="1">
        <w:r w:rsidR="00F86186" w:rsidRPr="00D41D66">
          <w:rPr>
            <w:rStyle w:val="Hipercze"/>
            <w:noProof/>
          </w:rPr>
          <w:t>9.3.4. Tło zanieczyszczeń powietrza</w:t>
        </w:r>
        <w:r w:rsidR="00F86186">
          <w:rPr>
            <w:noProof/>
            <w:webHidden/>
          </w:rPr>
          <w:tab/>
        </w:r>
        <w:r>
          <w:rPr>
            <w:noProof/>
            <w:webHidden/>
          </w:rPr>
          <w:fldChar w:fldCharType="begin"/>
        </w:r>
        <w:r w:rsidR="00F86186">
          <w:rPr>
            <w:noProof/>
            <w:webHidden/>
          </w:rPr>
          <w:instrText xml:space="preserve"> PAGEREF _Toc158018012 \h </w:instrText>
        </w:r>
        <w:r>
          <w:rPr>
            <w:noProof/>
            <w:webHidden/>
          </w:rPr>
        </w:r>
        <w:r>
          <w:rPr>
            <w:noProof/>
            <w:webHidden/>
          </w:rPr>
          <w:fldChar w:fldCharType="separate"/>
        </w:r>
        <w:r w:rsidR="00705951">
          <w:rPr>
            <w:noProof/>
            <w:webHidden/>
          </w:rPr>
          <w:t>33</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13" w:history="1">
        <w:r w:rsidR="00F86186" w:rsidRPr="00D41D66">
          <w:rPr>
            <w:rStyle w:val="Hipercze"/>
            <w:noProof/>
          </w:rPr>
          <w:t>9.3.5. Charakterystyka źródeł emisji zanieczyszczeń do powietrza</w:t>
        </w:r>
        <w:r w:rsidR="00F86186">
          <w:rPr>
            <w:noProof/>
            <w:webHidden/>
          </w:rPr>
          <w:tab/>
        </w:r>
        <w:r>
          <w:rPr>
            <w:noProof/>
            <w:webHidden/>
          </w:rPr>
          <w:fldChar w:fldCharType="begin"/>
        </w:r>
        <w:r w:rsidR="00F86186">
          <w:rPr>
            <w:noProof/>
            <w:webHidden/>
          </w:rPr>
          <w:instrText xml:space="preserve"> PAGEREF _Toc158018013 \h </w:instrText>
        </w:r>
        <w:r>
          <w:rPr>
            <w:noProof/>
            <w:webHidden/>
          </w:rPr>
        </w:r>
        <w:r>
          <w:rPr>
            <w:noProof/>
            <w:webHidden/>
          </w:rPr>
          <w:fldChar w:fldCharType="separate"/>
        </w:r>
        <w:r w:rsidR="00705951">
          <w:rPr>
            <w:noProof/>
            <w:webHidden/>
          </w:rPr>
          <w:t>33</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14" w:history="1">
        <w:r w:rsidR="00F86186" w:rsidRPr="00D41D66">
          <w:rPr>
            <w:rStyle w:val="Hipercze"/>
            <w:noProof/>
          </w:rPr>
          <w:t>9.3.6. Obliczenie emisji zanieczyszczeń do powietrza</w:t>
        </w:r>
        <w:r w:rsidR="00F86186">
          <w:rPr>
            <w:noProof/>
            <w:webHidden/>
          </w:rPr>
          <w:tab/>
        </w:r>
        <w:r>
          <w:rPr>
            <w:noProof/>
            <w:webHidden/>
          </w:rPr>
          <w:fldChar w:fldCharType="begin"/>
        </w:r>
        <w:r w:rsidR="00F86186">
          <w:rPr>
            <w:noProof/>
            <w:webHidden/>
          </w:rPr>
          <w:instrText xml:space="preserve"> PAGEREF _Toc158018014 \h </w:instrText>
        </w:r>
        <w:r>
          <w:rPr>
            <w:noProof/>
            <w:webHidden/>
          </w:rPr>
        </w:r>
        <w:r>
          <w:rPr>
            <w:noProof/>
            <w:webHidden/>
          </w:rPr>
          <w:fldChar w:fldCharType="separate"/>
        </w:r>
        <w:r w:rsidR="00705951">
          <w:rPr>
            <w:noProof/>
            <w:webHidden/>
          </w:rPr>
          <w:t>34</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15" w:history="1">
        <w:r w:rsidR="00F86186" w:rsidRPr="00D41D66">
          <w:rPr>
            <w:rStyle w:val="Hipercze"/>
            <w:noProof/>
          </w:rPr>
          <w:t>9.3.6.1. Emisje zorganizowane</w:t>
        </w:r>
        <w:r w:rsidR="00F86186">
          <w:rPr>
            <w:noProof/>
            <w:webHidden/>
          </w:rPr>
          <w:tab/>
        </w:r>
        <w:r>
          <w:rPr>
            <w:noProof/>
            <w:webHidden/>
          </w:rPr>
          <w:fldChar w:fldCharType="begin"/>
        </w:r>
        <w:r w:rsidR="00F86186">
          <w:rPr>
            <w:noProof/>
            <w:webHidden/>
          </w:rPr>
          <w:instrText xml:space="preserve"> PAGEREF _Toc158018015 \h </w:instrText>
        </w:r>
        <w:r>
          <w:rPr>
            <w:noProof/>
            <w:webHidden/>
          </w:rPr>
        </w:r>
        <w:r>
          <w:rPr>
            <w:noProof/>
            <w:webHidden/>
          </w:rPr>
          <w:fldChar w:fldCharType="separate"/>
        </w:r>
        <w:r w:rsidR="00705951">
          <w:rPr>
            <w:noProof/>
            <w:webHidden/>
          </w:rPr>
          <w:t>34</w:t>
        </w:r>
        <w:r>
          <w:rPr>
            <w:noProof/>
            <w:webHidden/>
          </w:rPr>
          <w:fldChar w:fldCharType="end"/>
        </w:r>
      </w:hyperlink>
    </w:p>
    <w:p w:rsidR="00F86186" w:rsidRDefault="00D32034">
      <w:pPr>
        <w:pStyle w:val="Spistreci5"/>
        <w:tabs>
          <w:tab w:val="right" w:leader="dot" w:pos="9061"/>
        </w:tabs>
        <w:rPr>
          <w:rFonts w:asciiTheme="minorHAnsi" w:eastAsiaTheme="minorEastAsia" w:hAnsiTheme="minorHAnsi" w:cstheme="minorBidi"/>
          <w:noProof/>
          <w:sz w:val="22"/>
          <w:szCs w:val="22"/>
        </w:rPr>
      </w:pPr>
      <w:hyperlink w:anchor="_Toc158018016" w:history="1">
        <w:r w:rsidR="00F86186" w:rsidRPr="00D41D66">
          <w:rPr>
            <w:rStyle w:val="Hipercze"/>
            <w:noProof/>
          </w:rPr>
          <w:t>9.3.6.1.1. Emisja ze źródeł technologicznych</w:t>
        </w:r>
        <w:r w:rsidR="00F86186">
          <w:rPr>
            <w:noProof/>
            <w:webHidden/>
          </w:rPr>
          <w:tab/>
        </w:r>
        <w:r>
          <w:rPr>
            <w:noProof/>
            <w:webHidden/>
          </w:rPr>
          <w:fldChar w:fldCharType="begin"/>
        </w:r>
        <w:r w:rsidR="00F86186">
          <w:rPr>
            <w:noProof/>
            <w:webHidden/>
          </w:rPr>
          <w:instrText xml:space="preserve"> PAGEREF _Toc158018016 \h </w:instrText>
        </w:r>
        <w:r>
          <w:rPr>
            <w:noProof/>
            <w:webHidden/>
          </w:rPr>
        </w:r>
        <w:r>
          <w:rPr>
            <w:noProof/>
            <w:webHidden/>
          </w:rPr>
          <w:fldChar w:fldCharType="separate"/>
        </w:r>
        <w:r w:rsidR="00705951">
          <w:rPr>
            <w:noProof/>
            <w:webHidden/>
          </w:rPr>
          <w:t>34</w:t>
        </w:r>
        <w:r>
          <w:rPr>
            <w:noProof/>
            <w:webHidden/>
          </w:rPr>
          <w:fldChar w:fldCharType="end"/>
        </w:r>
      </w:hyperlink>
    </w:p>
    <w:p w:rsidR="00F86186" w:rsidRDefault="00D32034">
      <w:pPr>
        <w:pStyle w:val="Spistreci5"/>
        <w:tabs>
          <w:tab w:val="right" w:leader="dot" w:pos="9061"/>
        </w:tabs>
        <w:rPr>
          <w:rFonts w:asciiTheme="minorHAnsi" w:eastAsiaTheme="minorEastAsia" w:hAnsiTheme="minorHAnsi" w:cstheme="minorBidi"/>
          <w:noProof/>
          <w:sz w:val="22"/>
          <w:szCs w:val="22"/>
        </w:rPr>
      </w:pPr>
      <w:hyperlink w:anchor="_Toc158018017" w:history="1">
        <w:r w:rsidR="00F86186" w:rsidRPr="00D41D66">
          <w:rPr>
            <w:rStyle w:val="Hipercze"/>
            <w:noProof/>
          </w:rPr>
          <w:t>9.3.6.1.2. Emisja ze źródeł energetycznych</w:t>
        </w:r>
        <w:r w:rsidR="00F86186">
          <w:rPr>
            <w:noProof/>
            <w:webHidden/>
          </w:rPr>
          <w:tab/>
        </w:r>
        <w:r>
          <w:rPr>
            <w:noProof/>
            <w:webHidden/>
          </w:rPr>
          <w:fldChar w:fldCharType="begin"/>
        </w:r>
        <w:r w:rsidR="00F86186">
          <w:rPr>
            <w:noProof/>
            <w:webHidden/>
          </w:rPr>
          <w:instrText xml:space="preserve"> PAGEREF _Toc158018017 \h </w:instrText>
        </w:r>
        <w:r>
          <w:rPr>
            <w:noProof/>
            <w:webHidden/>
          </w:rPr>
        </w:r>
        <w:r>
          <w:rPr>
            <w:noProof/>
            <w:webHidden/>
          </w:rPr>
          <w:fldChar w:fldCharType="separate"/>
        </w:r>
        <w:r w:rsidR="00705951">
          <w:rPr>
            <w:noProof/>
            <w:webHidden/>
          </w:rPr>
          <w:t>36</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18" w:history="1">
        <w:r w:rsidR="00F86186" w:rsidRPr="00D41D66">
          <w:rPr>
            <w:rStyle w:val="Hipercze"/>
            <w:noProof/>
          </w:rPr>
          <w:t>9.3.6.2. Emisje niezorganizowane</w:t>
        </w:r>
        <w:r w:rsidR="00F86186">
          <w:rPr>
            <w:noProof/>
            <w:webHidden/>
          </w:rPr>
          <w:tab/>
        </w:r>
        <w:r>
          <w:rPr>
            <w:noProof/>
            <w:webHidden/>
          </w:rPr>
          <w:fldChar w:fldCharType="begin"/>
        </w:r>
        <w:r w:rsidR="00F86186">
          <w:rPr>
            <w:noProof/>
            <w:webHidden/>
          </w:rPr>
          <w:instrText xml:space="preserve"> PAGEREF _Toc158018018 \h </w:instrText>
        </w:r>
        <w:r>
          <w:rPr>
            <w:noProof/>
            <w:webHidden/>
          </w:rPr>
        </w:r>
        <w:r>
          <w:rPr>
            <w:noProof/>
            <w:webHidden/>
          </w:rPr>
          <w:fldChar w:fldCharType="separate"/>
        </w:r>
        <w:r w:rsidR="00705951">
          <w:rPr>
            <w:noProof/>
            <w:webHidden/>
          </w:rPr>
          <w:t>37</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19" w:history="1">
        <w:r w:rsidR="00F86186" w:rsidRPr="00D41D66">
          <w:rPr>
            <w:rStyle w:val="Hipercze"/>
            <w:noProof/>
          </w:rPr>
          <w:t>9.3.7. Metody prognozowania</w:t>
        </w:r>
        <w:r w:rsidR="00F86186">
          <w:rPr>
            <w:noProof/>
            <w:webHidden/>
          </w:rPr>
          <w:tab/>
        </w:r>
        <w:r>
          <w:rPr>
            <w:noProof/>
            <w:webHidden/>
          </w:rPr>
          <w:fldChar w:fldCharType="begin"/>
        </w:r>
        <w:r w:rsidR="00F86186">
          <w:rPr>
            <w:noProof/>
            <w:webHidden/>
          </w:rPr>
          <w:instrText xml:space="preserve"> PAGEREF _Toc158018019 \h </w:instrText>
        </w:r>
        <w:r>
          <w:rPr>
            <w:noProof/>
            <w:webHidden/>
          </w:rPr>
        </w:r>
        <w:r>
          <w:rPr>
            <w:noProof/>
            <w:webHidden/>
          </w:rPr>
          <w:fldChar w:fldCharType="separate"/>
        </w:r>
        <w:r w:rsidR="00705951">
          <w:rPr>
            <w:noProof/>
            <w:webHidden/>
          </w:rPr>
          <w:t>38</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20" w:history="1">
        <w:r w:rsidR="00F86186" w:rsidRPr="00D41D66">
          <w:rPr>
            <w:rStyle w:val="Hipercze"/>
            <w:noProof/>
          </w:rPr>
          <w:t>9.3.8. Skutki emisji na terenach sąsiednich</w:t>
        </w:r>
        <w:r w:rsidR="00F86186">
          <w:rPr>
            <w:noProof/>
            <w:webHidden/>
          </w:rPr>
          <w:tab/>
        </w:r>
        <w:r>
          <w:rPr>
            <w:noProof/>
            <w:webHidden/>
          </w:rPr>
          <w:fldChar w:fldCharType="begin"/>
        </w:r>
        <w:r w:rsidR="00F86186">
          <w:rPr>
            <w:noProof/>
            <w:webHidden/>
          </w:rPr>
          <w:instrText xml:space="preserve"> PAGEREF _Toc158018020 \h </w:instrText>
        </w:r>
        <w:r>
          <w:rPr>
            <w:noProof/>
            <w:webHidden/>
          </w:rPr>
        </w:r>
        <w:r>
          <w:rPr>
            <w:noProof/>
            <w:webHidden/>
          </w:rPr>
          <w:fldChar w:fldCharType="separate"/>
        </w:r>
        <w:r w:rsidR="00705951">
          <w:rPr>
            <w:noProof/>
            <w:webHidden/>
          </w:rPr>
          <w:t>39</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21" w:history="1">
        <w:r w:rsidR="00F86186" w:rsidRPr="00D41D66">
          <w:rPr>
            <w:rStyle w:val="Hipercze"/>
            <w:noProof/>
          </w:rPr>
          <w:t>9.3.9. Oddziaływanie na powietrze w fazie realizacji i likwidacji</w:t>
        </w:r>
        <w:r w:rsidR="00F86186">
          <w:rPr>
            <w:noProof/>
            <w:webHidden/>
          </w:rPr>
          <w:tab/>
        </w:r>
        <w:r>
          <w:rPr>
            <w:noProof/>
            <w:webHidden/>
          </w:rPr>
          <w:fldChar w:fldCharType="begin"/>
        </w:r>
        <w:r w:rsidR="00F86186">
          <w:rPr>
            <w:noProof/>
            <w:webHidden/>
          </w:rPr>
          <w:instrText xml:space="preserve"> PAGEREF _Toc158018021 \h </w:instrText>
        </w:r>
        <w:r>
          <w:rPr>
            <w:noProof/>
            <w:webHidden/>
          </w:rPr>
        </w:r>
        <w:r>
          <w:rPr>
            <w:noProof/>
            <w:webHidden/>
          </w:rPr>
          <w:fldChar w:fldCharType="separate"/>
        </w:r>
        <w:r w:rsidR="00705951">
          <w:rPr>
            <w:noProof/>
            <w:webHidden/>
          </w:rPr>
          <w:t>41</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22" w:history="1">
        <w:r w:rsidR="00F86186" w:rsidRPr="00D41D66">
          <w:rPr>
            <w:rStyle w:val="Hipercze"/>
            <w:noProof/>
          </w:rPr>
          <w:t>9.3.10. Środki organizacyjno – techniczne, minimalizujące negatywne oddziaływania  na powietrze</w:t>
        </w:r>
        <w:r w:rsidR="00F86186">
          <w:rPr>
            <w:noProof/>
            <w:webHidden/>
          </w:rPr>
          <w:tab/>
        </w:r>
        <w:r>
          <w:rPr>
            <w:noProof/>
            <w:webHidden/>
          </w:rPr>
          <w:fldChar w:fldCharType="begin"/>
        </w:r>
        <w:r w:rsidR="00F86186">
          <w:rPr>
            <w:noProof/>
            <w:webHidden/>
          </w:rPr>
          <w:instrText xml:space="preserve"> PAGEREF _Toc158018022 \h </w:instrText>
        </w:r>
        <w:r>
          <w:rPr>
            <w:noProof/>
            <w:webHidden/>
          </w:rPr>
        </w:r>
        <w:r>
          <w:rPr>
            <w:noProof/>
            <w:webHidden/>
          </w:rPr>
          <w:fldChar w:fldCharType="separate"/>
        </w:r>
        <w:r w:rsidR="00705951">
          <w:rPr>
            <w:noProof/>
            <w:webHidden/>
          </w:rPr>
          <w:t>41</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23" w:history="1">
        <w:r w:rsidR="00F86186" w:rsidRPr="00D41D66">
          <w:rPr>
            <w:rStyle w:val="Hipercze"/>
            <w:noProof/>
          </w:rPr>
          <w:t>9.4. Oddziaływanie na klimat akustyczny</w:t>
        </w:r>
        <w:r w:rsidR="00F86186">
          <w:rPr>
            <w:noProof/>
            <w:webHidden/>
          </w:rPr>
          <w:tab/>
        </w:r>
        <w:r>
          <w:rPr>
            <w:noProof/>
            <w:webHidden/>
          </w:rPr>
          <w:fldChar w:fldCharType="begin"/>
        </w:r>
        <w:r w:rsidR="00F86186">
          <w:rPr>
            <w:noProof/>
            <w:webHidden/>
          </w:rPr>
          <w:instrText xml:space="preserve"> PAGEREF _Toc158018023 \h </w:instrText>
        </w:r>
        <w:r>
          <w:rPr>
            <w:noProof/>
            <w:webHidden/>
          </w:rPr>
        </w:r>
        <w:r>
          <w:rPr>
            <w:noProof/>
            <w:webHidden/>
          </w:rPr>
          <w:fldChar w:fldCharType="separate"/>
        </w:r>
        <w:r w:rsidR="00705951">
          <w:rPr>
            <w:noProof/>
            <w:webHidden/>
          </w:rPr>
          <w:t>42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24" w:history="1">
        <w:r w:rsidR="00F86186" w:rsidRPr="00D41D66">
          <w:rPr>
            <w:rStyle w:val="Hipercze"/>
            <w:noProof/>
          </w:rPr>
          <w:t>9.4.1. Wstęp</w:t>
        </w:r>
        <w:r w:rsidR="00F86186">
          <w:rPr>
            <w:noProof/>
            <w:webHidden/>
          </w:rPr>
          <w:tab/>
        </w:r>
        <w:r>
          <w:rPr>
            <w:noProof/>
            <w:webHidden/>
          </w:rPr>
          <w:fldChar w:fldCharType="begin"/>
        </w:r>
        <w:r w:rsidR="00F86186">
          <w:rPr>
            <w:noProof/>
            <w:webHidden/>
          </w:rPr>
          <w:instrText xml:space="preserve"> PAGEREF _Toc158018024 \h </w:instrText>
        </w:r>
        <w:r>
          <w:rPr>
            <w:noProof/>
            <w:webHidden/>
          </w:rPr>
        </w:r>
        <w:r>
          <w:rPr>
            <w:noProof/>
            <w:webHidden/>
          </w:rPr>
          <w:fldChar w:fldCharType="separate"/>
        </w:r>
        <w:r w:rsidR="00705951">
          <w:rPr>
            <w:noProof/>
            <w:webHidden/>
          </w:rPr>
          <w:t>42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25" w:history="1">
        <w:r w:rsidR="00F86186" w:rsidRPr="00D41D66">
          <w:rPr>
            <w:rStyle w:val="Hipercze"/>
            <w:noProof/>
          </w:rPr>
          <w:t>9.4.2. Wyznaczenie normatywów akustycznych</w:t>
        </w:r>
        <w:r w:rsidR="00F86186">
          <w:rPr>
            <w:noProof/>
            <w:webHidden/>
          </w:rPr>
          <w:tab/>
        </w:r>
        <w:r>
          <w:rPr>
            <w:noProof/>
            <w:webHidden/>
          </w:rPr>
          <w:fldChar w:fldCharType="begin"/>
        </w:r>
        <w:r w:rsidR="00F86186">
          <w:rPr>
            <w:noProof/>
            <w:webHidden/>
          </w:rPr>
          <w:instrText xml:space="preserve"> PAGEREF _Toc158018025 \h </w:instrText>
        </w:r>
        <w:r>
          <w:rPr>
            <w:noProof/>
            <w:webHidden/>
          </w:rPr>
        </w:r>
        <w:r>
          <w:rPr>
            <w:noProof/>
            <w:webHidden/>
          </w:rPr>
          <w:fldChar w:fldCharType="separate"/>
        </w:r>
        <w:r w:rsidR="00705951">
          <w:rPr>
            <w:noProof/>
            <w:webHidden/>
          </w:rPr>
          <w:t>42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26" w:history="1">
        <w:r w:rsidR="00F86186" w:rsidRPr="00D41D66">
          <w:rPr>
            <w:rStyle w:val="Hipercze"/>
            <w:noProof/>
          </w:rPr>
          <w:t>9.4.3. Charakterystyka hałasu</w:t>
        </w:r>
        <w:r w:rsidR="00F86186">
          <w:rPr>
            <w:noProof/>
            <w:webHidden/>
          </w:rPr>
          <w:tab/>
        </w:r>
        <w:r>
          <w:rPr>
            <w:noProof/>
            <w:webHidden/>
          </w:rPr>
          <w:fldChar w:fldCharType="begin"/>
        </w:r>
        <w:r w:rsidR="00F86186">
          <w:rPr>
            <w:noProof/>
            <w:webHidden/>
          </w:rPr>
          <w:instrText xml:space="preserve"> PAGEREF _Toc158018026 \h </w:instrText>
        </w:r>
        <w:r>
          <w:rPr>
            <w:noProof/>
            <w:webHidden/>
          </w:rPr>
        </w:r>
        <w:r>
          <w:rPr>
            <w:noProof/>
            <w:webHidden/>
          </w:rPr>
          <w:fldChar w:fldCharType="separate"/>
        </w:r>
        <w:r w:rsidR="00705951">
          <w:rPr>
            <w:noProof/>
            <w:webHidden/>
          </w:rPr>
          <w:t>43</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27" w:history="1">
        <w:r w:rsidR="00F86186" w:rsidRPr="00D41D66">
          <w:rPr>
            <w:rStyle w:val="Hipercze"/>
            <w:noProof/>
          </w:rPr>
          <w:t>9.4.3.1. Źródła ruchome – pojazdy</w:t>
        </w:r>
        <w:r w:rsidR="00F86186">
          <w:rPr>
            <w:noProof/>
            <w:webHidden/>
          </w:rPr>
          <w:tab/>
        </w:r>
        <w:r>
          <w:rPr>
            <w:noProof/>
            <w:webHidden/>
          </w:rPr>
          <w:fldChar w:fldCharType="begin"/>
        </w:r>
        <w:r w:rsidR="00F86186">
          <w:rPr>
            <w:noProof/>
            <w:webHidden/>
          </w:rPr>
          <w:instrText xml:space="preserve"> PAGEREF _Toc158018027 \h </w:instrText>
        </w:r>
        <w:r>
          <w:rPr>
            <w:noProof/>
            <w:webHidden/>
          </w:rPr>
        </w:r>
        <w:r>
          <w:rPr>
            <w:noProof/>
            <w:webHidden/>
          </w:rPr>
          <w:fldChar w:fldCharType="separate"/>
        </w:r>
        <w:r w:rsidR="00705951">
          <w:rPr>
            <w:noProof/>
            <w:webHidden/>
          </w:rPr>
          <w:t>43</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28" w:history="1">
        <w:r w:rsidR="00F86186" w:rsidRPr="00D41D66">
          <w:rPr>
            <w:rStyle w:val="Hipercze"/>
            <w:noProof/>
          </w:rPr>
          <w:t>9.4.3.2. Zewnętrzne źródła punktowe</w:t>
        </w:r>
        <w:r w:rsidR="00F86186">
          <w:rPr>
            <w:noProof/>
            <w:webHidden/>
          </w:rPr>
          <w:tab/>
        </w:r>
        <w:r>
          <w:rPr>
            <w:noProof/>
            <w:webHidden/>
          </w:rPr>
          <w:fldChar w:fldCharType="begin"/>
        </w:r>
        <w:r w:rsidR="00F86186">
          <w:rPr>
            <w:noProof/>
            <w:webHidden/>
          </w:rPr>
          <w:instrText xml:space="preserve"> PAGEREF _Toc158018028 \h </w:instrText>
        </w:r>
        <w:r>
          <w:rPr>
            <w:noProof/>
            <w:webHidden/>
          </w:rPr>
        </w:r>
        <w:r>
          <w:rPr>
            <w:noProof/>
            <w:webHidden/>
          </w:rPr>
          <w:fldChar w:fldCharType="separate"/>
        </w:r>
        <w:r w:rsidR="00705951">
          <w:rPr>
            <w:noProof/>
            <w:webHidden/>
          </w:rPr>
          <w:t>45</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29" w:history="1">
        <w:r w:rsidR="00F86186" w:rsidRPr="00D41D66">
          <w:rPr>
            <w:rStyle w:val="Hipercze"/>
            <w:noProof/>
          </w:rPr>
          <w:t>9.4.3.3. Emitory przestrzenne – budynki</w:t>
        </w:r>
        <w:r w:rsidR="00F86186">
          <w:rPr>
            <w:noProof/>
            <w:webHidden/>
          </w:rPr>
          <w:tab/>
        </w:r>
        <w:r>
          <w:rPr>
            <w:noProof/>
            <w:webHidden/>
          </w:rPr>
          <w:fldChar w:fldCharType="begin"/>
        </w:r>
        <w:r w:rsidR="00F86186">
          <w:rPr>
            <w:noProof/>
            <w:webHidden/>
          </w:rPr>
          <w:instrText xml:space="preserve"> PAGEREF _Toc158018029 \h </w:instrText>
        </w:r>
        <w:r>
          <w:rPr>
            <w:noProof/>
            <w:webHidden/>
          </w:rPr>
        </w:r>
        <w:r>
          <w:rPr>
            <w:noProof/>
            <w:webHidden/>
          </w:rPr>
          <w:fldChar w:fldCharType="separate"/>
        </w:r>
        <w:r w:rsidR="00705951">
          <w:rPr>
            <w:noProof/>
            <w:webHidden/>
          </w:rPr>
          <w:t>46</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30" w:history="1">
        <w:r w:rsidR="00F86186" w:rsidRPr="00D41D66">
          <w:rPr>
            <w:rStyle w:val="Hipercze"/>
            <w:noProof/>
          </w:rPr>
          <w:t>9.4.4 Metody prognozowania</w:t>
        </w:r>
        <w:r w:rsidR="00F86186">
          <w:rPr>
            <w:noProof/>
            <w:webHidden/>
          </w:rPr>
          <w:tab/>
        </w:r>
        <w:r>
          <w:rPr>
            <w:noProof/>
            <w:webHidden/>
          </w:rPr>
          <w:fldChar w:fldCharType="begin"/>
        </w:r>
        <w:r w:rsidR="00F86186">
          <w:rPr>
            <w:noProof/>
            <w:webHidden/>
          </w:rPr>
          <w:instrText xml:space="preserve"> PAGEREF _Toc158018030 \h </w:instrText>
        </w:r>
        <w:r>
          <w:rPr>
            <w:noProof/>
            <w:webHidden/>
          </w:rPr>
        </w:r>
        <w:r>
          <w:rPr>
            <w:noProof/>
            <w:webHidden/>
          </w:rPr>
          <w:fldChar w:fldCharType="separate"/>
        </w:r>
        <w:r w:rsidR="00705951">
          <w:rPr>
            <w:noProof/>
            <w:webHidden/>
          </w:rPr>
          <w:t>46</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31" w:history="1">
        <w:r w:rsidR="00F86186" w:rsidRPr="00D41D66">
          <w:rPr>
            <w:rStyle w:val="Hipercze"/>
            <w:noProof/>
          </w:rPr>
          <w:t>9.4.4.1. Źródła ruchome – pojazdy</w:t>
        </w:r>
        <w:r w:rsidR="00F86186">
          <w:rPr>
            <w:noProof/>
            <w:webHidden/>
          </w:rPr>
          <w:tab/>
        </w:r>
        <w:r>
          <w:rPr>
            <w:noProof/>
            <w:webHidden/>
          </w:rPr>
          <w:fldChar w:fldCharType="begin"/>
        </w:r>
        <w:r w:rsidR="00F86186">
          <w:rPr>
            <w:noProof/>
            <w:webHidden/>
          </w:rPr>
          <w:instrText xml:space="preserve"> PAGEREF _Toc158018031 \h </w:instrText>
        </w:r>
        <w:r>
          <w:rPr>
            <w:noProof/>
            <w:webHidden/>
          </w:rPr>
        </w:r>
        <w:r>
          <w:rPr>
            <w:noProof/>
            <w:webHidden/>
          </w:rPr>
          <w:fldChar w:fldCharType="separate"/>
        </w:r>
        <w:r w:rsidR="00705951">
          <w:rPr>
            <w:noProof/>
            <w:webHidden/>
          </w:rPr>
          <w:t>46</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32" w:history="1">
        <w:r w:rsidR="00F86186" w:rsidRPr="00D41D66">
          <w:rPr>
            <w:rStyle w:val="Hipercze"/>
            <w:noProof/>
          </w:rPr>
          <w:t>9.4.4.2. Zewnętrzne źródła punktowe</w:t>
        </w:r>
        <w:r w:rsidR="00F86186">
          <w:rPr>
            <w:noProof/>
            <w:webHidden/>
          </w:rPr>
          <w:tab/>
        </w:r>
        <w:r>
          <w:rPr>
            <w:noProof/>
            <w:webHidden/>
          </w:rPr>
          <w:fldChar w:fldCharType="begin"/>
        </w:r>
        <w:r w:rsidR="00F86186">
          <w:rPr>
            <w:noProof/>
            <w:webHidden/>
          </w:rPr>
          <w:instrText xml:space="preserve"> PAGEREF _Toc158018032 \h </w:instrText>
        </w:r>
        <w:r>
          <w:rPr>
            <w:noProof/>
            <w:webHidden/>
          </w:rPr>
        </w:r>
        <w:r>
          <w:rPr>
            <w:noProof/>
            <w:webHidden/>
          </w:rPr>
          <w:fldChar w:fldCharType="separate"/>
        </w:r>
        <w:r w:rsidR="00705951">
          <w:rPr>
            <w:noProof/>
            <w:webHidden/>
          </w:rPr>
          <w:t>47</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33" w:history="1">
        <w:r w:rsidR="00F86186" w:rsidRPr="00D41D66">
          <w:rPr>
            <w:rStyle w:val="Hipercze"/>
            <w:noProof/>
          </w:rPr>
          <w:t>9.4.4.3. Emitory przestrzenne – budynki</w:t>
        </w:r>
        <w:r w:rsidR="00F86186">
          <w:rPr>
            <w:noProof/>
            <w:webHidden/>
          </w:rPr>
          <w:tab/>
        </w:r>
        <w:r>
          <w:rPr>
            <w:noProof/>
            <w:webHidden/>
          </w:rPr>
          <w:fldChar w:fldCharType="begin"/>
        </w:r>
        <w:r w:rsidR="00F86186">
          <w:rPr>
            <w:noProof/>
            <w:webHidden/>
          </w:rPr>
          <w:instrText xml:space="preserve"> PAGEREF _Toc158018033 \h </w:instrText>
        </w:r>
        <w:r>
          <w:rPr>
            <w:noProof/>
            <w:webHidden/>
          </w:rPr>
        </w:r>
        <w:r>
          <w:rPr>
            <w:noProof/>
            <w:webHidden/>
          </w:rPr>
          <w:fldChar w:fldCharType="separate"/>
        </w:r>
        <w:r w:rsidR="00705951">
          <w:rPr>
            <w:noProof/>
            <w:webHidden/>
          </w:rPr>
          <w:t>47</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34" w:history="1">
        <w:r w:rsidR="00F86186" w:rsidRPr="00D41D66">
          <w:rPr>
            <w:rStyle w:val="Hipercze"/>
            <w:noProof/>
          </w:rPr>
          <w:t>9.4.4.4. Ekranowanie</w:t>
        </w:r>
        <w:r w:rsidR="00F86186">
          <w:rPr>
            <w:noProof/>
            <w:webHidden/>
          </w:rPr>
          <w:tab/>
        </w:r>
        <w:r>
          <w:rPr>
            <w:noProof/>
            <w:webHidden/>
          </w:rPr>
          <w:fldChar w:fldCharType="begin"/>
        </w:r>
        <w:r w:rsidR="00F86186">
          <w:rPr>
            <w:noProof/>
            <w:webHidden/>
          </w:rPr>
          <w:instrText xml:space="preserve"> PAGEREF _Toc158018034 \h </w:instrText>
        </w:r>
        <w:r>
          <w:rPr>
            <w:noProof/>
            <w:webHidden/>
          </w:rPr>
        </w:r>
        <w:r>
          <w:rPr>
            <w:noProof/>
            <w:webHidden/>
          </w:rPr>
          <w:fldChar w:fldCharType="separate"/>
        </w:r>
        <w:r w:rsidR="00705951">
          <w:rPr>
            <w:noProof/>
            <w:webHidden/>
          </w:rPr>
          <w:t>48</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35" w:history="1">
        <w:r w:rsidR="00F86186" w:rsidRPr="00D41D66">
          <w:rPr>
            <w:rStyle w:val="Hipercze"/>
            <w:noProof/>
          </w:rPr>
          <w:t>9.4.5. Obliczenia akustyczne</w:t>
        </w:r>
        <w:r w:rsidR="00F86186">
          <w:rPr>
            <w:noProof/>
            <w:webHidden/>
          </w:rPr>
          <w:tab/>
        </w:r>
        <w:r>
          <w:rPr>
            <w:noProof/>
            <w:webHidden/>
          </w:rPr>
          <w:fldChar w:fldCharType="begin"/>
        </w:r>
        <w:r w:rsidR="00F86186">
          <w:rPr>
            <w:noProof/>
            <w:webHidden/>
          </w:rPr>
          <w:instrText xml:space="preserve"> PAGEREF _Toc158018035 \h </w:instrText>
        </w:r>
        <w:r>
          <w:rPr>
            <w:noProof/>
            <w:webHidden/>
          </w:rPr>
        </w:r>
        <w:r>
          <w:rPr>
            <w:noProof/>
            <w:webHidden/>
          </w:rPr>
          <w:fldChar w:fldCharType="separate"/>
        </w:r>
        <w:r w:rsidR="00705951">
          <w:rPr>
            <w:noProof/>
            <w:webHidden/>
          </w:rPr>
          <w:t>48</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36" w:history="1">
        <w:r w:rsidR="00F86186" w:rsidRPr="00D41D66">
          <w:rPr>
            <w:rStyle w:val="Hipercze"/>
            <w:noProof/>
          </w:rPr>
          <w:t>9.4.6. Oddziaływanie na klimat akustyczny w fazie realizacji i likwidacji</w:t>
        </w:r>
        <w:r w:rsidR="00F86186">
          <w:rPr>
            <w:noProof/>
            <w:webHidden/>
          </w:rPr>
          <w:tab/>
        </w:r>
        <w:r>
          <w:rPr>
            <w:noProof/>
            <w:webHidden/>
          </w:rPr>
          <w:fldChar w:fldCharType="begin"/>
        </w:r>
        <w:r w:rsidR="00F86186">
          <w:rPr>
            <w:noProof/>
            <w:webHidden/>
          </w:rPr>
          <w:instrText xml:space="preserve"> PAGEREF _Toc158018036 \h </w:instrText>
        </w:r>
        <w:r>
          <w:rPr>
            <w:noProof/>
            <w:webHidden/>
          </w:rPr>
        </w:r>
        <w:r>
          <w:rPr>
            <w:noProof/>
            <w:webHidden/>
          </w:rPr>
          <w:fldChar w:fldCharType="separate"/>
        </w:r>
        <w:r w:rsidR="00705951">
          <w:rPr>
            <w:noProof/>
            <w:webHidden/>
          </w:rPr>
          <w:t>49</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37" w:history="1">
        <w:r w:rsidR="00F86186" w:rsidRPr="00D41D66">
          <w:rPr>
            <w:rStyle w:val="Hipercze"/>
            <w:noProof/>
          </w:rPr>
          <w:t>9.4.7. Środki organizacyjno – techniczne, minimalizujące negatywne oddziaływania na klimat akustyczny</w:t>
        </w:r>
        <w:r w:rsidR="00F86186">
          <w:rPr>
            <w:noProof/>
            <w:webHidden/>
          </w:rPr>
          <w:tab/>
        </w:r>
        <w:r>
          <w:rPr>
            <w:noProof/>
            <w:webHidden/>
          </w:rPr>
          <w:fldChar w:fldCharType="begin"/>
        </w:r>
        <w:r w:rsidR="00F86186">
          <w:rPr>
            <w:noProof/>
            <w:webHidden/>
          </w:rPr>
          <w:instrText xml:space="preserve"> PAGEREF _Toc158018037 \h </w:instrText>
        </w:r>
        <w:r>
          <w:rPr>
            <w:noProof/>
            <w:webHidden/>
          </w:rPr>
        </w:r>
        <w:r>
          <w:rPr>
            <w:noProof/>
            <w:webHidden/>
          </w:rPr>
          <w:fldChar w:fldCharType="separate"/>
        </w:r>
        <w:r w:rsidR="00705951">
          <w:rPr>
            <w:noProof/>
            <w:webHidden/>
          </w:rPr>
          <w:t>49</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38" w:history="1">
        <w:r w:rsidR="00F86186" w:rsidRPr="00D41D66">
          <w:rPr>
            <w:rStyle w:val="Hipercze"/>
            <w:noProof/>
          </w:rPr>
          <w:t>9.5. Oddziaływanie na powierzchnię ziemi, z uwzględnieniem ruchów masowych ziemi, klimat  i krajobraz</w:t>
        </w:r>
        <w:r w:rsidR="00F86186">
          <w:rPr>
            <w:noProof/>
            <w:webHidden/>
          </w:rPr>
          <w:tab/>
        </w:r>
        <w:r>
          <w:rPr>
            <w:noProof/>
            <w:webHidden/>
          </w:rPr>
          <w:fldChar w:fldCharType="begin"/>
        </w:r>
        <w:r w:rsidR="00F86186">
          <w:rPr>
            <w:noProof/>
            <w:webHidden/>
          </w:rPr>
          <w:instrText xml:space="preserve"> PAGEREF _Toc158018038 \h </w:instrText>
        </w:r>
        <w:r>
          <w:rPr>
            <w:noProof/>
            <w:webHidden/>
          </w:rPr>
        </w:r>
        <w:r>
          <w:rPr>
            <w:noProof/>
            <w:webHidden/>
          </w:rPr>
          <w:fldChar w:fldCharType="separate"/>
        </w:r>
        <w:r w:rsidR="00705951">
          <w:rPr>
            <w:noProof/>
            <w:webHidden/>
          </w:rPr>
          <w:t>49</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39" w:history="1">
        <w:r w:rsidR="00F86186" w:rsidRPr="00D41D66">
          <w:rPr>
            <w:rStyle w:val="Hipercze"/>
            <w:noProof/>
          </w:rPr>
          <w:t>9.6. Oddziaływanie na dobra materialne, zabytki i krajobraz kulturowy, objęte istniejącą dokumentacją, w szczególności rejestrem lub ewidencją zabytków</w:t>
        </w:r>
        <w:r w:rsidR="00F86186">
          <w:rPr>
            <w:noProof/>
            <w:webHidden/>
          </w:rPr>
          <w:tab/>
        </w:r>
        <w:r>
          <w:rPr>
            <w:noProof/>
            <w:webHidden/>
          </w:rPr>
          <w:fldChar w:fldCharType="begin"/>
        </w:r>
        <w:r w:rsidR="00F86186">
          <w:rPr>
            <w:noProof/>
            <w:webHidden/>
          </w:rPr>
          <w:instrText xml:space="preserve"> PAGEREF _Toc158018039 \h </w:instrText>
        </w:r>
        <w:r>
          <w:rPr>
            <w:noProof/>
            <w:webHidden/>
          </w:rPr>
        </w:r>
        <w:r>
          <w:rPr>
            <w:noProof/>
            <w:webHidden/>
          </w:rPr>
          <w:fldChar w:fldCharType="separate"/>
        </w:r>
        <w:r w:rsidR="00705951">
          <w:rPr>
            <w:noProof/>
            <w:webHidden/>
          </w:rPr>
          <w:t>51</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40" w:history="1">
        <w:r w:rsidR="00F86186" w:rsidRPr="00D41D66">
          <w:rPr>
            <w:rStyle w:val="Hipercze"/>
            <w:noProof/>
          </w:rPr>
          <w:t>9.7. Oddziaływanie na krajobraz</w:t>
        </w:r>
        <w:r w:rsidR="00F86186">
          <w:rPr>
            <w:noProof/>
            <w:webHidden/>
          </w:rPr>
          <w:tab/>
        </w:r>
        <w:r>
          <w:rPr>
            <w:noProof/>
            <w:webHidden/>
          </w:rPr>
          <w:fldChar w:fldCharType="begin"/>
        </w:r>
        <w:r w:rsidR="00F86186">
          <w:rPr>
            <w:noProof/>
            <w:webHidden/>
          </w:rPr>
          <w:instrText xml:space="preserve"> PAGEREF _Toc158018040 \h </w:instrText>
        </w:r>
        <w:r>
          <w:rPr>
            <w:noProof/>
            <w:webHidden/>
          </w:rPr>
        </w:r>
        <w:r>
          <w:rPr>
            <w:noProof/>
            <w:webHidden/>
          </w:rPr>
          <w:fldChar w:fldCharType="separate"/>
        </w:r>
        <w:r w:rsidR="00705951">
          <w:rPr>
            <w:noProof/>
            <w:webHidden/>
          </w:rPr>
          <w:t>51</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41" w:history="1">
        <w:r w:rsidR="00F86186" w:rsidRPr="00D41D66">
          <w:rPr>
            <w:rStyle w:val="Hipercze"/>
            <w:noProof/>
          </w:rPr>
          <w:t>9.8. Wpływ inwestycji na zmieniające się warunki klimatyczne i możliwe zdarzenia ekstremalne tj. fale upałów, gwałtowne burze i wiatry, fale chłodu i intensywne opady śniegu, zamarzanie  i odmarzanie oraz oblodzenie</w:t>
        </w:r>
        <w:r w:rsidR="00F86186">
          <w:rPr>
            <w:noProof/>
            <w:webHidden/>
          </w:rPr>
          <w:tab/>
        </w:r>
        <w:r>
          <w:rPr>
            <w:noProof/>
            <w:webHidden/>
          </w:rPr>
          <w:fldChar w:fldCharType="begin"/>
        </w:r>
        <w:r w:rsidR="00F86186">
          <w:rPr>
            <w:noProof/>
            <w:webHidden/>
          </w:rPr>
          <w:instrText xml:space="preserve"> PAGEREF _Toc158018041 \h </w:instrText>
        </w:r>
        <w:r>
          <w:rPr>
            <w:noProof/>
            <w:webHidden/>
          </w:rPr>
        </w:r>
        <w:r>
          <w:rPr>
            <w:noProof/>
            <w:webHidden/>
          </w:rPr>
          <w:fldChar w:fldCharType="separate"/>
        </w:r>
        <w:r w:rsidR="00705951">
          <w:rPr>
            <w:noProof/>
            <w:webHidden/>
          </w:rPr>
          <w:t>51</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42" w:history="1">
        <w:r w:rsidR="00F86186" w:rsidRPr="00D41D66">
          <w:rPr>
            <w:rStyle w:val="Hipercze"/>
            <w:noProof/>
          </w:rPr>
          <w:t>9.9. Gospodarka odpadami</w:t>
        </w:r>
        <w:r w:rsidR="00F86186">
          <w:rPr>
            <w:noProof/>
            <w:webHidden/>
          </w:rPr>
          <w:tab/>
        </w:r>
        <w:r>
          <w:rPr>
            <w:noProof/>
            <w:webHidden/>
          </w:rPr>
          <w:fldChar w:fldCharType="begin"/>
        </w:r>
        <w:r w:rsidR="00F86186">
          <w:rPr>
            <w:noProof/>
            <w:webHidden/>
          </w:rPr>
          <w:instrText xml:space="preserve"> PAGEREF _Toc158018042 \h </w:instrText>
        </w:r>
        <w:r>
          <w:rPr>
            <w:noProof/>
            <w:webHidden/>
          </w:rPr>
        </w:r>
        <w:r>
          <w:rPr>
            <w:noProof/>
            <w:webHidden/>
          </w:rPr>
          <w:fldChar w:fldCharType="separate"/>
        </w:r>
        <w:r w:rsidR="00705951">
          <w:rPr>
            <w:noProof/>
            <w:webHidden/>
          </w:rPr>
          <w:t>52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43" w:history="1">
        <w:r w:rsidR="00F86186" w:rsidRPr="00D41D66">
          <w:rPr>
            <w:rStyle w:val="Hipercze"/>
            <w:noProof/>
          </w:rPr>
          <w:t>9.9.1. Wstęp</w:t>
        </w:r>
        <w:r w:rsidR="00F86186">
          <w:rPr>
            <w:noProof/>
            <w:webHidden/>
          </w:rPr>
          <w:tab/>
        </w:r>
        <w:r>
          <w:rPr>
            <w:noProof/>
            <w:webHidden/>
          </w:rPr>
          <w:fldChar w:fldCharType="begin"/>
        </w:r>
        <w:r w:rsidR="00F86186">
          <w:rPr>
            <w:noProof/>
            <w:webHidden/>
          </w:rPr>
          <w:instrText xml:space="preserve"> PAGEREF _Toc158018043 \h </w:instrText>
        </w:r>
        <w:r>
          <w:rPr>
            <w:noProof/>
            <w:webHidden/>
          </w:rPr>
        </w:r>
        <w:r>
          <w:rPr>
            <w:noProof/>
            <w:webHidden/>
          </w:rPr>
          <w:fldChar w:fldCharType="separate"/>
        </w:r>
        <w:r w:rsidR="00705951">
          <w:rPr>
            <w:noProof/>
            <w:webHidden/>
          </w:rPr>
          <w:t>52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44" w:history="1">
        <w:r w:rsidR="00F86186" w:rsidRPr="00D41D66">
          <w:rPr>
            <w:rStyle w:val="Hipercze"/>
            <w:noProof/>
          </w:rPr>
          <w:t>9.9.2. Wymogi formalno – prawne</w:t>
        </w:r>
        <w:r w:rsidR="00F86186">
          <w:rPr>
            <w:noProof/>
            <w:webHidden/>
          </w:rPr>
          <w:tab/>
        </w:r>
        <w:r>
          <w:rPr>
            <w:noProof/>
            <w:webHidden/>
          </w:rPr>
          <w:fldChar w:fldCharType="begin"/>
        </w:r>
        <w:r w:rsidR="00F86186">
          <w:rPr>
            <w:noProof/>
            <w:webHidden/>
          </w:rPr>
          <w:instrText xml:space="preserve"> PAGEREF _Toc158018044 \h </w:instrText>
        </w:r>
        <w:r>
          <w:rPr>
            <w:noProof/>
            <w:webHidden/>
          </w:rPr>
        </w:r>
        <w:r>
          <w:rPr>
            <w:noProof/>
            <w:webHidden/>
          </w:rPr>
          <w:fldChar w:fldCharType="separate"/>
        </w:r>
        <w:r w:rsidR="00705951">
          <w:rPr>
            <w:noProof/>
            <w:webHidden/>
          </w:rPr>
          <w:t>52</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45" w:history="1">
        <w:r w:rsidR="00F86186" w:rsidRPr="00D41D66">
          <w:rPr>
            <w:rStyle w:val="Hipercze"/>
            <w:noProof/>
          </w:rPr>
          <w:t>9.9.3. Rodzaje powstających odpadów</w:t>
        </w:r>
        <w:r w:rsidR="00F86186">
          <w:rPr>
            <w:noProof/>
            <w:webHidden/>
          </w:rPr>
          <w:tab/>
        </w:r>
        <w:r>
          <w:rPr>
            <w:noProof/>
            <w:webHidden/>
          </w:rPr>
          <w:fldChar w:fldCharType="begin"/>
        </w:r>
        <w:r w:rsidR="00F86186">
          <w:rPr>
            <w:noProof/>
            <w:webHidden/>
          </w:rPr>
          <w:instrText xml:space="preserve"> PAGEREF _Toc158018045 \h </w:instrText>
        </w:r>
        <w:r>
          <w:rPr>
            <w:noProof/>
            <w:webHidden/>
          </w:rPr>
        </w:r>
        <w:r>
          <w:rPr>
            <w:noProof/>
            <w:webHidden/>
          </w:rPr>
          <w:fldChar w:fldCharType="separate"/>
        </w:r>
        <w:r w:rsidR="00705951">
          <w:rPr>
            <w:noProof/>
            <w:webHidden/>
          </w:rPr>
          <w:t>53</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46" w:history="1">
        <w:r w:rsidR="00F86186" w:rsidRPr="00D41D66">
          <w:rPr>
            <w:rStyle w:val="Hipercze"/>
            <w:noProof/>
          </w:rPr>
          <w:t>9.9.3.1. Faza realizacji</w:t>
        </w:r>
        <w:r w:rsidR="00F86186">
          <w:rPr>
            <w:noProof/>
            <w:webHidden/>
          </w:rPr>
          <w:tab/>
        </w:r>
        <w:r>
          <w:rPr>
            <w:noProof/>
            <w:webHidden/>
          </w:rPr>
          <w:fldChar w:fldCharType="begin"/>
        </w:r>
        <w:r w:rsidR="00F86186">
          <w:rPr>
            <w:noProof/>
            <w:webHidden/>
          </w:rPr>
          <w:instrText xml:space="preserve"> PAGEREF _Toc158018046 \h </w:instrText>
        </w:r>
        <w:r>
          <w:rPr>
            <w:noProof/>
            <w:webHidden/>
          </w:rPr>
        </w:r>
        <w:r>
          <w:rPr>
            <w:noProof/>
            <w:webHidden/>
          </w:rPr>
          <w:fldChar w:fldCharType="separate"/>
        </w:r>
        <w:r w:rsidR="00705951">
          <w:rPr>
            <w:noProof/>
            <w:webHidden/>
          </w:rPr>
          <w:t>53</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47" w:history="1">
        <w:r w:rsidR="00F86186" w:rsidRPr="00D41D66">
          <w:rPr>
            <w:rStyle w:val="Hipercze"/>
            <w:noProof/>
          </w:rPr>
          <w:t>9.9.3.2. Faza eksploatacji</w:t>
        </w:r>
        <w:r w:rsidR="00F86186">
          <w:rPr>
            <w:noProof/>
            <w:webHidden/>
          </w:rPr>
          <w:tab/>
        </w:r>
        <w:r>
          <w:rPr>
            <w:noProof/>
            <w:webHidden/>
          </w:rPr>
          <w:fldChar w:fldCharType="begin"/>
        </w:r>
        <w:r w:rsidR="00F86186">
          <w:rPr>
            <w:noProof/>
            <w:webHidden/>
          </w:rPr>
          <w:instrText xml:space="preserve"> PAGEREF _Toc158018047 \h </w:instrText>
        </w:r>
        <w:r>
          <w:rPr>
            <w:noProof/>
            <w:webHidden/>
          </w:rPr>
        </w:r>
        <w:r>
          <w:rPr>
            <w:noProof/>
            <w:webHidden/>
          </w:rPr>
          <w:fldChar w:fldCharType="separate"/>
        </w:r>
        <w:r w:rsidR="00705951">
          <w:rPr>
            <w:noProof/>
            <w:webHidden/>
          </w:rPr>
          <w:t>53</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48" w:history="1">
        <w:r w:rsidR="00F86186" w:rsidRPr="00D41D66">
          <w:rPr>
            <w:rStyle w:val="Hipercze"/>
            <w:noProof/>
          </w:rPr>
          <w:t>9.9.3.3. Faza likwidacji</w:t>
        </w:r>
        <w:r w:rsidR="00F86186">
          <w:rPr>
            <w:noProof/>
            <w:webHidden/>
          </w:rPr>
          <w:tab/>
        </w:r>
        <w:r>
          <w:rPr>
            <w:noProof/>
            <w:webHidden/>
          </w:rPr>
          <w:fldChar w:fldCharType="begin"/>
        </w:r>
        <w:r w:rsidR="00F86186">
          <w:rPr>
            <w:noProof/>
            <w:webHidden/>
          </w:rPr>
          <w:instrText xml:space="preserve"> PAGEREF _Toc158018048 \h </w:instrText>
        </w:r>
        <w:r>
          <w:rPr>
            <w:noProof/>
            <w:webHidden/>
          </w:rPr>
        </w:r>
        <w:r>
          <w:rPr>
            <w:noProof/>
            <w:webHidden/>
          </w:rPr>
          <w:fldChar w:fldCharType="separate"/>
        </w:r>
        <w:r w:rsidR="00705951">
          <w:rPr>
            <w:noProof/>
            <w:webHidden/>
          </w:rPr>
          <w:t>54</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49" w:history="1">
        <w:r w:rsidR="00F86186" w:rsidRPr="00D41D66">
          <w:rPr>
            <w:rStyle w:val="Hipercze"/>
            <w:noProof/>
          </w:rPr>
          <w:t>9.9.4. Miejsce powstawania odpadów</w:t>
        </w:r>
        <w:r w:rsidR="00F86186">
          <w:rPr>
            <w:noProof/>
            <w:webHidden/>
          </w:rPr>
          <w:tab/>
        </w:r>
        <w:r>
          <w:rPr>
            <w:noProof/>
            <w:webHidden/>
          </w:rPr>
          <w:fldChar w:fldCharType="begin"/>
        </w:r>
        <w:r w:rsidR="00F86186">
          <w:rPr>
            <w:noProof/>
            <w:webHidden/>
          </w:rPr>
          <w:instrText xml:space="preserve"> PAGEREF _Toc158018049 \h </w:instrText>
        </w:r>
        <w:r>
          <w:rPr>
            <w:noProof/>
            <w:webHidden/>
          </w:rPr>
        </w:r>
        <w:r>
          <w:rPr>
            <w:noProof/>
            <w:webHidden/>
          </w:rPr>
          <w:fldChar w:fldCharType="separate"/>
        </w:r>
        <w:r w:rsidR="00705951">
          <w:rPr>
            <w:noProof/>
            <w:webHidden/>
          </w:rPr>
          <w:t>55</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50" w:history="1">
        <w:r w:rsidR="00F86186" w:rsidRPr="00D41D66">
          <w:rPr>
            <w:rStyle w:val="Hipercze"/>
            <w:noProof/>
          </w:rPr>
          <w:t>9.9.4.1. Faza realizacji</w:t>
        </w:r>
        <w:r w:rsidR="00F86186">
          <w:rPr>
            <w:noProof/>
            <w:webHidden/>
          </w:rPr>
          <w:tab/>
        </w:r>
        <w:r>
          <w:rPr>
            <w:noProof/>
            <w:webHidden/>
          </w:rPr>
          <w:fldChar w:fldCharType="begin"/>
        </w:r>
        <w:r w:rsidR="00F86186">
          <w:rPr>
            <w:noProof/>
            <w:webHidden/>
          </w:rPr>
          <w:instrText xml:space="preserve"> PAGEREF _Toc158018050 \h </w:instrText>
        </w:r>
        <w:r>
          <w:rPr>
            <w:noProof/>
            <w:webHidden/>
          </w:rPr>
        </w:r>
        <w:r>
          <w:rPr>
            <w:noProof/>
            <w:webHidden/>
          </w:rPr>
          <w:fldChar w:fldCharType="separate"/>
        </w:r>
        <w:r w:rsidR="00705951">
          <w:rPr>
            <w:noProof/>
            <w:webHidden/>
          </w:rPr>
          <w:t>55</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51" w:history="1">
        <w:r w:rsidR="00F86186" w:rsidRPr="00D41D66">
          <w:rPr>
            <w:rStyle w:val="Hipercze"/>
            <w:noProof/>
          </w:rPr>
          <w:t>9.9.4.2. Faza eksploatacji</w:t>
        </w:r>
        <w:r w:rsidR="00F86186">
          <w:rPr>
            <w:noProof/>
            <w:webHidden/>
          </w:rPr>
          <w:tab/>
        </w:r>
        <w:r>
          <w:rPr>
            <w:noProof/>
            <w:webHidden/>
          </w:rPr>
          <w:fldChar w:fldCharType="begin"/>
        </w:r>
        <w:r w:rsidR="00F86186">
          <w:rPr>
            <w:noProof/>
            <w:webHidden/>
          </w:rPr>
          <w:instrText xml:space="preserve"> PAGEREF _Toc158018051 \h </w:instrText>
        </w:r>
        <w:r>
          <w:rPr>
            <w:noProof/>
            <w:webHidden/>
          </w:rPr>
        </w:r>
        <w:r>
          <w:rPr>
            <w:noProof/>
            <w:webHidden/>
          </w:rPr>
          <w:fldChar w:fldCharType="separate"/>
        </w:r>
        <w:r w:rsidR="00705951">
          <w:rPr>
            <w:noProof/>
            <w:webHidden/>
          </w:rPr>
          <w:t>55</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52" w:history="1">
        <w:r w:rsidR="00F86186" w:rsidRPr="00D41D66">
          <w:rPr>
            <w:rStyle w:val="Hipercze"/>
            <w:noProof/>
          </w:rPr>
          <w:t>9.9.4.3. Faza likwidacji</w:t>
        </w:r>
        <w:r w:rsidR="00F86186">
          <w:rPr>
            <w:noProof/>
            <w:webHidden/>
          </w:rPr>
          <w:tab/>
        </w:r>
        <w:r>
          <w:rPr>
            <w:noProof/>
            <w:webHidden/>
          </w:rPr>
          <w:fldChar w:fldCharType="begin"/>
        </w:r>
        <w:r w:rsidR="00F86186">
          <w:rPr>
            <w:noProof/>
            <w:webHidden/>
          </w:rPr>
          <w:instrText xml:space="preserve"> PAGEREF _Toc158018052 \h </w:instrText>
        </w:r>
        <w:r>
          <w:rPr>
            <w:noProof/>
            <w:webHidden/>
          </w:rPr>
        </w:r>
        <w:r>
          <w:rPr>
            <w:noProof/>
            <w:webHidden/>
          </w:rPr>
          <w:fldChar w:fldCharType="separate"/>
        </w:r>
        <w:r w:rsidR="00705951">
          <w:rPr>
            <w:noProof/>
            <w:webHidden/>
          </w:rPr>
          <w:t>55</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53" w:history="1">
        <w:r w:rsidR="00F86186" w:rsidRPr="00D41D66">
          <w:rPr>
            <w:rStyle w:val="Hipercze"/>
            <w:noProof/>
          </w:rPr>
          <w:t>9.9.5. Sposoby postępowania z poszczególnymi rodzajami odpadów</w:t>
        </w:r>
        <w:r w:rsidR="00F86186">
          <w:rPr>
            <w:noProof/>
            <w:webHidden/>
          </w:rPr>
          <w:tab/>
        </w:r>
        <w:r>
          <w:rPr>
            <w:noProof/>
            <w:webHidden/>
          </w:rPr>
          <w:fldChar w:fldCharType="begin"/>
        </w:r>
        <w:r w:rsidR="00F86186">
          <w:rPr>
            <w:noProof/>
            <w:webHidden/>
          </w:rPr>
          <w:instrText xml:space="preserve"> PAGEREF _Toc158018053 \h </w:instrText>
        </w:r>
        <w:r>
          <w:rPr>
            <w:noProof/>
            <w:webHidden/>
          </w:rPr>
        </w:r>
        <w:r>
          <w:rPr>
            <w:noProof/>
            <w:webHidden/>
          </w:rPr>
          <w:fldChar w:fldCharType="separate"/>
        </w:r>
        <w:r w:rsidR="00705951">
          <w:rPr>
            <w:noProof/>
            <w:webHidden/>
          </w:rPr>
          <w:t>55</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54" w:history="1">
        <w:r w:rsidR="00F86186" w:rsidRPr="00D41D66">
          <w:rPr>
            <w:rStyle w:val="Hipercze"/>
            <w:noProof/>
          </w:rPr>
          <w:t>9.9.6. Miejsce i sposoby magazynowania odpadów</w:t>
        </w:r>
        <w:r w:rsidR="00F86186">
          <w:rPr>
            <w:noProof/>
            <w:webHidden/>
          </w:rPr>
          <w:tab/>
        </w:r>
        <w:r>
          <w:rPr>
            <w:noProof/>
            <w:webHidden/>
          </w:rPr>
          <w:fldChar w:fldCharType="begin"/>
        </w:r>
        <w:r w:rsidR="00F86186">
          <w:rPr>
            <w:noProof/>
            <w:webHidden/>
          </w:rPr>
          <w:instrText xml:space="preserve"> PAGEREF _Toc158018054 \h </w:instrText>
        </w:r>
        <w:r>
          <w:rPr>
            <w:noProof/>
            <w:webHidden/>
          </w:rPr>
        </w:r>
        <w:r>
          <w:rPr>
            <w:noProof/>
            <w:webHidden/>
          </w:rPr>
          <w:fldChar w:fldCharType="separate"/>
        </w:r>
        <w:r w:rsidR="00705951">
          <w:rPr>
            <w:noProof/>
            <w:webHidden/>
          </w:rPr>
          <w:t>58</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55" w:history="1">
        <w:r w:rsidR="00F86186" w:rsidRPr="00D41D66">
          <w:rPr>
            <w:rStyle w:val="Hipercze"/>
            <w:noProof/>
          </w:rPr>
          <w:t>9.9.6.1. Faza realizacji</w:t>
        </w:r>
        <w:r w:rsidR="00F86186">
          <w:rPr>
            <w:noProof/>
            <w:webHidden/>
          </w:rPr>
          <w:tab/>
        </w:r>
        <w:r>
          <w:rPr>
            <w:noProof/>
            <w:webHidden/>
          </w:rPr>
          <w:fldChar w:fldCharType="begin"/>
        </w:r>
        <w:r w:rsidR="00F86186">
          <w:rPr>
            <w:noProof/>
            <w:webHidden/>
          </w:rPr>
          <w:instrText xml:space="preserve"> PAGEREF _Toc158018055 \h </w:instrText>
        </w:r>
        <w:r>
          <w:rPr>
            <w:noProof/>
            <w:webHidden/>
          </w:rPr>
        </w:r>
        <w:r>
          <w:rPr>
            <w:noProof/>
            <w:webHidden/>
          </w:rPr>
          <w:fldChar w:fldCharType="separate"/>
        </w:r>
        <w:r w:rsidR="00705951">
          <w:rPr>
            <w:noProof/>
            <w:webHidden/>
          </w:rPr>
          <w:t>58</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56" w:history="1">
        <w:r w:rsidR="00F86186" w:rsidRPr="00D41D66">
          <w:rPr>
            <w:rStyle w:val="Hipercze"/>
            <w:noProof/>
          </w:rPr>
          <w:t>9.9.6.2. Faza eksploatacji</w:t>
        </w:r>
        <w:r w:rsidR="00F86186">
          <w:rPr>
            <w:noProof/>
            <w:webHidden/>
          </w:rPr>
          <w:tab/>
        </w:r>
        <w:r>
          <w:rPr>
            <w:noProof/>
            <w:webHidden/>
          </w:rPr>
          <w:fldChar w:fldCharType="begin"/>
        </w:r>
        <w:r w:rsidR="00F86186">
          <w:rPr>
            <w:noProof/>
            <w:webHidden/>
          </w:rPr>
          <w:instrText xml:space="preserve"> PAGEREF _Toc158018056 \h </w:instrText>
        </w:r>
        <w:r>
          <w:rPr>
            <w:noProof/>
            <w:webHidden/>
          </w:rPr>
        </w:r>
        <w:r>
          <w:rPr>
            <w:noProof/>
            <w:webHidden/>
          </w:rPr>
          <w:fldChar w:fldCharType="separate"/>
        </w:r>
        <w:r w:rsidR="00705951">
          <w:rPr>
            <w:noProof/>
            <w:webHidden/>
          </w:rPr>
          <w:t>58</w:t>
        </w:r>
        <w:r>
          <w:rPr>
            <w:noProof/>
            <w:webHidden/>
          </w:rPr>
          <w:fldChar w:fldCharType="end"/>
        </w:r>
      </w:hyperlink>
    </w:p>
    <w:p w:rsidR="00F86186" w:rsidRDefault="00D32034">
      <w:pPr>
        <w:pStyle w:val="Spistreci4"/>
        <w:tabs>
          <w:tab w:val="right" w:leader="dot" w:pos="9061"/>
        </w:tabs>
        <w:rPr>
          <w:rFonts w:asciiTheme="minorHAnsi" w:eastAsiaTheme="minorEastAsia" w:hAnsiTheme="minorHAnsi" w:cstheme="minorBidi"/>
          <w:noProof/>
          <w:sz w:val="22"/>
          <w:szCs w:val="22"/>
        </w:rPr>
      </w:pPr>
      <w:hyperlink w:anchor="_Toc158018057" w:history="1">
        <w:r w:rsidR="00F86186" w:rsidRPr="00D41D66">
          <w:rPr>
            <w:rStyle w:val="Hipercze"/>
            <w:noProof/>
          </w:rPr>
          <w:t>9.9.6.3. Faza likwidacji</w:t>
        </w:r>
        <w:r w:rsidR="00F86186">
          <w:rPr>
            <w:noProof/>
            <w:webHidden/>
          </w:rPr>
          <w:tab/>
        </w:r>
        <w:r>
          <w:rPr>
            <w:noProof/>
            <w:webHidden/>
          </w:rPr>
          <w:fldChar w:fldCharType="begin"/>
        </w:r>
        <w:r w:rsidR="00F86186">
          <w:rPr>
            <w:noProof/>
            <w:webHidden/>
          </w:rPr>
          <w:instrText xml:space="preserve"> PAGEREF _Toc158018057 \h </w:instrText>
        </w:r>
        <w:r>
          <w:rPr>
            <w:noProof/>
            <w:webHidden/>
          </w:rPr>
        </w:r>
        <w:r>
          <w:rPr>
            <w:noProof/>
            <w:webHidden/>
          </w:rPr>
          <w:fldChar w:fldCharType="separate"/>
        </w:r>
        <w:r w:rsidR="00705951">
          <w:rPr>
            <w:noProof/>
            <w:webHidden/>
          </w:rPr>
          <w:t>59</w:t>
        </w:r>
        <w:r>
          <w:rPr>
            <w:noProof/>
            <w:webHidden/>
          </w:rPr>
          <w:fldChar w:fldCharType="end"/>
        </w:r>
      </w:hyperlink>
    </w:p>
    <w:p w:rsidR="00F86186" w:rsidRDefault="00D32034">
      <w:pPr>
        <w:pStyle w:val="Spistreci3"/>
        <w:tabs>
          <w:tab w:val="right" w:leader="dot" w:pos="9061"/>
        </w:tabs>
        <w:rPr>
          <w:rFonts w:asciiTheme="minorHAnsi" w:eastAsiaTheme="minorEastAsia" w:hAnsiTheme="minorHAnsi" w:cstheme="minorBidi"/>
          <w:i w:val="0"/>
          <w:iCs w:val="0"/>
          <w:noProof/>
          <w:sz w:val="22"/>
          <w:szCs w:val="22"/>
        </w:rPr>
      </w:pPr>
      <w:hyperlink w:anchor="_Toc158018058" w:history="1">
        <w:r w:rsidR="00F86186" w:rsidRPr="00D41D66">
          <w:rPr>
            <w:rStyle w:val="Hipercze"/>
            <w:noProof/>
          </w:rPr>
          <w:t>9.9.7. Środki organizacyjno – techniczne, minimalizujące ilości powstających odpadów</w:t>
        </w:r>
        <w:r w:rsidR="00F86186">
          <w:rPr>
            <w:noProof/>
            <w:webHidden/>
          </w:rPr>
          <w:tab/>
        </w:r>
        <w:r>
          <w:rPr>
            <w:noProof/>
            <w:webHidden/>
          </w:rPr>
          <w:fldChar w:fldCharType="begin"/>
        </w:r>
        <w:r w:rsidR="00F86186">
          <w:rPr>
            <w:noProof/>
            <w:webHidden/>
          </w:rPr>
          <w:instrText xml:space="preserve"> PAGEREF _Toc158018058 \h </w:instrText>
        </w:r>
        <w:r>
          <w:rPr>
            <w:noProof/>
            <w:webHidden/>
          </w:rPr>
        </w:r>
        <w:r>
          <w:rPr>
            <w:noProof/>
            <w:webHidden/>
          </w:rPr>
          <w:fldChar w:fldCharType="separate"/>
        </w:r>
        <w:r w:rsidR="00705951">
          <w:rPr>
            <w:noProof/>
            <w:webHidden/>
          </w:rPr>
          <w:t>59</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59" w:history="1">
        <w:r w:rsidR="00F86186" w:rsidRPr="00D41D66">
          <w:rPr>
            <w:rStyle w:val="Hipercze"/>
            <w:noProof/>
          </w:rPr>
          <w:t>9.10. Skumulowane oddziaływanie przedsięwzięcia z innymi przedsięwzięciami realizowanymi, zrealizowanymi lub planowanymi</w:t>
        </w:r>
        <w:r w:rsidR="00F86186">
          <w:rPr>
            <w:noProof/>
            <w:webHidden/>
          </w:rPr>
          <w:tab/>
        </w:r>
        <w:r>
          <w:rPr>
            <w:noProof/>
            <w:webHidden/>
          </w:rPr>
          <w:fldChar w:fldCharType="begin"/>
        </w:r>
        <w:r w:rsidR="00F86186">
          <w:rPr>
            <w:noProof/>
            <w:webHidden/>
          </w:rPr>
          <w:instrText xml:space="preserve"> PAGEREF _Toc158018059 \h </w:instrText>
        </w:r>
        <w:r>
          <w:rPr>
            <w:noProof/>
            <w:webHidden/>
          </w:rPr>
        </w:r>
        <w:r>
          <w:rPr>
            <w:noProof/>
            <w:webHidden/>
          </w:rPr>
          <w:fldChar w:fldCharType="separate"/>
        </w:r>
        <w:r w:rsidR="00705951">
          <w:rPr>
            <w:noProof/>
            <w:webHidden/>
          </w:rPr>
          <w:t>59</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60" w:history="1">
        <w:r w:rsidR="00F86186" w:rsidRPr="00D41D66">
          <w:rPr>
            <w:rStyle w:val="Hipercze"/>
            <w:noProof/>
          </w:rPr>
          <w:t>9.11. Wzajemne oddziaływanie między elementami środowiska</w:t>
        </w:r>
        <w:r w:rsidR="00F86186">
          <w:rPr>
            <w:noProof/>
            <w:webHidden/>
          </w:rPr>
          <w:tab/>
        </w:r>
        <w:r>
          <w:rPr>
            <w:noProof/>
            <w:webHidden/>
          </w:rPr>
          <w:fldChar w:fldCharType="begin"/>
        </w:r>
        <w:r w:rsidR="00F86186">
          <w:rPr>
            <w:noProof/>
            <w:webHidden/>
          </w:rPr>
          <w:instrText xml:space="preserve"> PAGEREF _Toc158018060 \h </w:instrText>
        </w:r>
        <w:r>
          <w:rPr>
            <w:noProof/>
            <w:webHidden/>
          </w:rPr>
        </w:r>
        <w:r>
          <w:rPr>
            <w:noProof/>
            <w:webHidden/>
          </w:rPr>
          <w:fldChar w:fldCharType="separate"/>
        </w:r>
        <w:r w:rsidR="00705951">
          <w:rPr>
            <w:noProof/>
            <w:webHidden/>
          </w:rPr>
          <w:t>59</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1" w:history="1">
        <w:r w:rsidR="00F86186" w:rsidRPr="00D41D66">
          <w:rPr>
            <w:rStyle w:val="Hipercze"/>
            <w:noProof/>
          </w:rPr>
          <w:t>10. OPIS PRZEWIDYWANYCH DZIAŁAŃ MAJĄCYCH NA CELU UNIKANIE, ZAPOBIEGANIE, OGRANICZANIE LUB KOMPENSACJĘ PRZYRODNICZĄ NEGATYWNYCH ODDZIAŁYWAŃ NA ŚRODOWISKO W SZCZEGÓLNOŚCI NA FORMY OCHRONY PRZYRODY ORAZ CIĄGŁOŚĆ ŁĄCZĄCYCH JE KORYTARZY EKOLOGICZNYCH, WRAZ Z OCENĄ ICH SKUTECZNOŚCI ODPOWIEDNIO NA ETAPACH REALIZACJI, EKSPOLATACJI I LIKWIDACJI PRZEDSIĘWZIĘCIA</w:t>
        </w:r>
        <w:r w:rsidR="00F86186">
          <w:rPr>
            <w:noProof/>
            <w:webHidden/>
          </w:rPr>
          <w:tab/>
        </w:r>
        <w:r>
          <w:rPr>
            <w:noProof/>
            <w:webHidden/>
          </w:rPr>
          <w:fldChar w:fldCharType="begin"/>
        </w:r>
        <w:r w:rsidR="00F86186">
          <w:rPr>
            <w:noProof/>
            <w:webHidden/>
          </w:rPr>
          <w:instrText xml:space="preserve"> PAGEREF _Toc158018061 \h </w:instrText>
        </w:r>
        <w:r>
          <w:rPr>
            <w:noProof/>
            <w:webHidden/>
          </w:rPr>
        </w:r>
        <w:r>
          <w:rPr>
            <w:noProof/>
            <w:webHidden/>
          </w:rPr>
          <w:fldChar w:fldCharType="separate"/>
        </w:r>
        <w:r w:rsidR="00705951">
          <w:rPr>
            <w:noProof/>
            <w:webHidden/>
          </w:rPr>
          <w:t>60</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2" w:history="1">
        <w:r w:rsidR="00F86186" w:rsidRPr="00D41D66">
          <w:rPr>
            <w:rStyle w:val="Hipercze"/>
            <w:noProof/>
          </w:rPr>
          <w:t>11. PORÓWNANIE PROPONOWANEJ TECHNOLOGII Z TECHNOLOGIĄ SPEŁNIAJĄCĄ WYMAGANIA, O KTÓRYCH MOWA W ART. 143 USTAWY Z DNIA 27 KWIETNIA 2001 R. – PRAWO OCHRONY ŚRODOWISKA ORAZ Z NAJLEPSZYMI DOSTĘPNYMI TECHNIKAMI</w:t>
        </w:r>
        <w:r w:rsidR="00F86186">
          <w:rPr>
            <w:noProof/>
            <w:webHidden/>
          </w:rPr>
          <w:tab/>
        </w:r>
        <w:r>
          <w:rPr>
            <w:noProof/>
            <w:webHidden/>
          </w:rPr>
          <w:fldChar w:fldCharType="begin"/>
        </w:r>
        <w:r w:rsidR="00F86186">
          <w:rPr>
            <w:noProof/>
            <w:webHidden/>
          </w:rPr>
          <w:instrText xml:space="preserve"> PAGEREF _Toc158018062 \h </w:instrText>
        </w:r>
        <w:r>
          <w:rPr>
            <w:noProof/>
            <w:webHidden/>
          </w:rPr>
        </w:r>
        <w:r>
          <w:rPr>
            <w:noProof/>
            <w:webHidden/>
          </w:rPr>
          <w:fldChar w:fldCharType="separate"/>
        </w:r>
        <w:r w:rsidR="00705951">
          <w:rPr>
            <w:noProof/>
            <w:webHidden/>
          </w:rPr>
          <w:t>61</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3" w:history="1">
        <w:r w:rsidR="00F86186" w:rsidRPr="00D41D66">
          <w:rPr>
            <w:rStyle w:val="Hipercze"/>
            <w:noProof/>
          </w:rPr>
          <w:t>12. ODNIESIENIE SIĘ DO CELÓW ŚRODOWISKOWYCH WYNIKAJĄCYCH  Z DOKUMENTÓW STRATEGICZNYCH ISTOTNYCH Z PUNKTU WIDZENIA REALIZACJI PRZEDSIĘWZIĘCIA</w:t>
        </w:r>
        <w:r w:rsidR="00F86186">
          <w:rPr>
            <w:noProof/>
            <w:webHidden/>
          </w:rPr>
          <w:tab/>
        </w:r>
        <w:r>
          <w:rPr>
            <w:noProof/>
            <w:webHidden/>
          </w:rPr>
          <w:fldChar w:fldCharType="begin"/>
        </w:r>
        <w:r w:rsidR="00F86186">
          <w:rPr>
            <w:noProof/>
            <w:webHidden/>
          </w:rPr>
          <w:instrText xml:space="preserve"> PAGEREF _Toc158018063 \h </w:instrText>
        </w:r>
        <w:r>
          <w:rPr>
            <w:noProof/>
            <w:webHidden/>
          </w:rPr>
        </w:r>
        <w:r>
          <w:rPr>
            <w:noProof/>
            <w:webHidden/>
          </w:rPr>
          <w:fldChar w:fldCharType="separate"/>
        </w:r>
        <w:r w:rsidR="00705951">
          <w:rPr>
            <w:noProof/>
            <w:webHidden/>
          </w:rPr>
          <w:t>62</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4" w:history="1">
        <w:r w:rsidR="00F86186" w:rsidRPr="00D41D66">
          <w:rPr>
            <w:rStyle w:val="Hipercze"/>
            <w:noProof/>
          </w:rPr>
          <w:t>13. WSKAZANIE, CZY DLA PLANOWANEGO PRZEDSIĘWZIĘCIA JEST KONIECZNE USTANOWIENIE OBSZARU OGRANICZONEGO UŻYTKOWANIA</w:t>
        </w:r>
        <w:r w:rsidR="00F86186">
          <w:rPr>
            <w:noProof/>
            <w:webHidden/>
          </w:rPr>
          <w:tab/>
        </w:r>
        <w:r>
          <w:rPr>
            <w:noProof/>
            <w:webHidden/>
          </w:rPr>
          <w:fldChar w:fldCharType="begin"/>
        </w:r>
        <w:r w:rsidR="00F86186">
          <w:rPr>
            <w:noProof/>
            <w:webHidden/>
          </w:rPr>
          <w:instrText xml:space="preserve"> PAGEREF _Toc158018064 \h </w:instrText>
        </w:r>
        <w:r>
          <w:rPr>
            <w:noProof/>
            <w:webHidden/>
          </w:rPr>
        </w:r>
        <w:r>
          <w:rPr>
            <w:noProof/>
            <w:webHidden/>
          </w:rPr>
          <w:fldChar w:fldCharType="separate"/>
        </w:r>
        <w:r w:rsidR="00705951">
          <w:rPr>
            <w:noProof/>
            <w:webHidden/>
          </w:rPr>
          <w:t>65</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5" w:history="1">
        <w:r w:rsidR="00F86186" w:rsidRPr="00D41D66">
          <w:rPr>
            <w:rStyle w:val="Hipercze"/>
            <w:noProof/>
          </w:rPr>
          <w:t>14. ANALIZA MOŻLIWYCH KONFLIKTÓW SPOŁECZNYCH</w:t>
        </w:r>
        <w:r w:rsidR="00F86186">
          <w:rPr>
            <w:noProof/>
            <w:webHidden/>
          </w:rPr>
          <w:tab/>
        </w:r>
        <w:r>
          <w:rPr>
            <w:noProof/>
            <w:webHidden/>
          </w:rPr>
          <w:fldChar w:fldCharType="begin"/>
        </w:r>
        <w:r w:rsidR="00F86186">
          <w:rPr>
            <w:noProof/>
            <w:webHidden/>
          </w:rPr>
          <w:instrText xml:space="preserve"> PAGEREF _Toc158018065 \h </w:instrText>
        </w:r>
        <w:r>
          <w:rPr>
            <w:noProof/>
            <w:webHidden/>
          </w:rPr>
        </w:r>
        <w:r>
          <w:rPr>
            <w:noProof/>
            <w:webHidden/>
          </w:rPr>
          <w:fldChar w:fldCharType="separate"/>
        </w:r>
        <w:r w:rsidR="00705951">
          <w:rPr>
            <w:noProof/>
            <w:webHidden/>
          </w:rPr>
          <w:t>65</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6" w:history="1">
        <w:r w:rsidR="00F86186" w:rsidRPr="00D41D66">
          <w:rPr>
            <w:rStyle w:val="Hipercze"/>
            <w:noProof/>
          </w:rPr>
          <w:t>15. PRZEDSTAWIENIE PROPOZYCJI MONITORINGU ODDZIAŁYWANIA PLANOWANEGO PRZEDSIĘWZIĘCIA NA ETAPIE JEGO REALIZACJI, EKSPLOATACJI LUB UŻYTKOWANIA</w:t>
        </w:r>
        <w:r w:rsidR="00F86186">
          <w:rPr>
            <w:noProof/>
            <w:webHidden/>
          </w:rPr>
          <w:tab/>
        </w:r>
        <w:r>
          <w:rPr>
            <w:noProof/>
            <w:webHidden/>
          </w:rPr>
          <w:fldChar w:fldCharType="begin"/>
        </w:r>
        <w:r w:rsidR="00F86186">
          <w:rPr>
            <w:noProof/>
            <w:webHidden/>
          </w:rPr>
          <w:instrText xml:space="preserve"> PAGEREF _Toc158018066 \h </w:instrText>
        </w:r>
        <w:r>
          <w:rPr>
            <w:noProof/>
            <w:webHidden/>
          </w:rPr>
        </w:r>
        <w:r>
          <w:rPr>
            <w:noProof/>
            <w:webHidden/>
          </w:rPr>
          <w:fldChar w:fldCharType="separate"/>
        </w:r>
        <w:r w:rsidR="00705951">
          <w:rPr>
            <w:noProof/>
            <w:webHidden/>
          </w:rPr>
          <w:t>67</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7" w:history="1">
        <w:r w:rsidR="00F86186" w:rsidRPr="00D41D66">
          <w:rPr>
            <w:rStyle w:val="Hipercze"/>
            <w:noProof/>
          </w:rPr>
          <w:t>16. WSKAZANIE TRUDNOŚCI WYNIKAJĄCYCH Z NIEDOSTATKÓW TECHNIKI LUB LUK WE WSPÓŁCZESNEJ WIEDZY, JAKIE NAPOTKANO PODCZAS SPORZĄDZANIA OPRACOWANIA</w:t>
        </w:r>
        <w:r w:rsidR="00F86186">
          <w:rPr>
            <w:noProof/>
            <w:webHidden/>
          </w:rPr>
          <w:tab/>
        </w:r>
        <w:r>
          <w:rPr>
            <w:noProof/>
            <w:webHidden/>
          </w:rPr>
          <w:fldChar w:fldCharType="begin"/>
        </w:r>
        <w:r w:rsidR="00F86186">
          <w:rPr>
            <w:noProof/>
            <w:webHidden/>
          </w:rPr>
          <w:instrText xml:space="preserve"> PAGEREF _Toc158018067 \h </w:instrText>
        </w:r>
        <w:r>
          <w:rPr>
            <w:noProof/>
            <w:webHidden/>
          </w:rPr>
        </w:r>
        <w:r>
          <w:rPr>
            <w:noProof/>
            <w:webHidden/>
          </w:rPr>
          <w:fldChar w:fldCharType="separate"/>
        </w:r>
        <w:r w:rsidR="00705951">
          <w:rPr>
            <w:noProof/>
            <w:webHidden/>
          </w:rPr>
          <w:t>67</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68" w:history="1">
        <w:r w:rsidR="00F86186" w:rsidRPr="00D41D66">
          <w:rPr>
            <w:rStyle w:val="Hipercze"/>
            <w:noProof/>
          </w:rPr>
          <w:t>17. STRESZCZENIE W JĘZYKU NIESPECJALISTYCZNYM</w:t>
        </w:r>
        <w:r w:rsidR="00F86186">
          <w:rPr>
            <w:noProof/>
            <w:webHidden/>
          </w:rPr>
          <w:tab/>
        </w:r>
        <w:r>
          <w:rPr>
            <w:noProof/>
            <w:webHidden/>
          </w:rPr>
          <w:fldChar w:fldCharType="begin"/>
        </w:r>
        <w:r w:rsidR="00F86186">
          <w:rPr>
            <w:noProof/>
            <w:webHidden/>
          </w:rPr>
          <w:instrText xml:space="preserve"> PAGEREF _Toc158018068 \h </w:instrText>
        </w:r>
        <w:r>
          <w:rPr>
            <w:noProof/>
            <w:webHidden/>
          </w:rPr>
        </w:r>
        <w:r>
          <w:rPr>
            <w:noProof/>
            <w:webHidden/>
          </w:rPr>
          <w:fldChar w:fldCharType="separate"/>
        </w:r>
        <w:r w:rsidR="00705951">
          <w:rPr>
            <w:noProof/>
            <w:webHidden/>
          </w:rPr>
          <w:t>67</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69" w:history="1">
        <w:r w:rsidR="00F86186" w:rsidRPr="00D41D66">
          <w:rPr>
            <w:rStyle w:val="Hipercze"/>
            <w:noProof/>
          </w:rPr>
          <w:t>17.1. Wstęp</w:t>
        </w:r>
        <w:r w:rsidR="00F86186">
          <w:rPr>
            <w:noProof/>
            <w:webHidden/>
          </w:rPr>
          <w:tab/>
        </w:r>
        <w:r>
          <w:rPr>
            <w:noProof/>
            <w:webHidden/>
          </w:rPr>
          <w:fldChar w:fldCharType="begin"/>
        </w:r>
        <w:r w:rsidR="00F86186">
          <w:rPr>
            <w:noProof/>
            <w:webHidden/>
          </w:rPr>
          <w:instrText xml:space="preserve"> PAGEREF _Toc158018069 \h </w:instrText>
        </w:r>
        <w:r>
          <w:rPr>
            <w:noProof/>
            <w:webHidden/>
          </w:rPr>
        </w:r>
        <w:r>
          <w:rPr>
            <w:noProof/>
            <w:webHidden/>
          </w:rPr>
          <w:fldChar w:fldCharType="separate"/>
        </w:r>
        <w:r w:rsidR="00705951">
          <w:rPr>
            <w:noProof/>
            <w:webHidden/>
          </w:rPr>
          <w:t>67</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70" w:history="1">
        <w:r w:rsidR="00F86186" w:rsidRPr="00D41D66">
          <w:rPr>
            <w:rStyle w:val="Hipercze"/>
            <w:noProof/>
          </w:rPr>
          <w:t>17.2. Wpływ przedsięwzięcia na poszczególne elementy środowiska</w:t>
        </w:r>
        <w:r w:rsidR="00F86186">
          <w:rPr>
            <w:noProof/>
            <w:webHidden/>
          </w:rPr>
          <w:tab/>
        </w:r>
        <w:r>
          <w:rPr>
            <w:noProof/>
            <w:webHidden/>
          </w:rPr>
          <w:fldChar w:fldCharType="begin"/>
        </w:r>
        <w:r w:rsidR="00F86186">
          <w:rPr>
            <w:noProof/>
            <w:webHidden/>
          </w:rPr>
          <w:instrText xml:space="preserve"> PAGEREF _Toc158018070 \h </w:instrText>
        </w:r>
        <w:r>
          <w:rPr>
            <w:noProof/>
            <w:webHidden/>
          </w:rPr>
        </w:r>
        <w:r>
          <w:rPr>
            <w:noProof/>
            <w:webHidden/>
          </w:rPr>
          <w:fldChar w:fldCharType="separate"/>
        </w:r>
        <w:r w:rsidR="00705951">
          <w:rPr>
            <w:noProof/>
            <w:webHidden/>
          </w:rPr>
          <w:t>68</w:t>
        </w:r>
        <w:r>
          <w:rPr>
            <w:noProof/>
            <w:webHidden/>
          </w:rPr>
          <w:fldChar w:fldCharType="end"/>
        </w:r>
      </w:hyperlink>
    </w:p>
    <w:p w:rsidR="00F86186" w:rsidRDefault="00D32034">
      <w:pPr>
        <w:pStyle w:val="Spistreci2"/>
        <w:tabs>
          <w:tab w:val="right" w:leader="dot" w:pos="9061"/>
        </w:tabs>
        <w:rPr>
          <w:rFonts w:asciiTheme="minorHAnsi" w:eastAsiaTheme="minorEastAsia" w:hAnsiTheme="minorHAnsi" w:cstheme="minorBidi"/>
          <w:smallCaps w:val="0"/>
          <w:noProof/>
          <w:sz w:val="22"/>
          <w:szCs w:val="22"/>
        </w:rPr>
      </w:pPr>
      <w:hyperlink w:anchor="_Toc158018071" w:history="1">
        <w:r w:rsidR="00F86186" w:rsidRPr="00D41D66">
          <w:rPr>
            <w:rStyle w:val="Hipercze"/>
            <w:noProof/>
          </w:rPr>
          <w:t>17.3. Wnioski</w:t>
        </w:r>
        <w:r w:rsidR="00F86186">
          <w:rPr>
            <w:noProof/>
            <w:webHidden/>
          </w:rPr>
          <w:tab/>
        </w:r>
        <w:r>
          <w:rPr>
            <w:noProof/>
            <w:webHidden/>
          </w:rPr>
          <w:fldChar w:fldCharType="begin"/>
        </w:r>
        <w:r w:rsidR="00F86186">
          <w:rPr>
            <w:noProof/>
            <w:webHidden/>
          </w:rPr>
          <w:instrText xml:space="preserve"> PAGEREF _Toc158018071 \h </w:instrText>
        </w:r>
        <w:r>
          <w:rPr>
            <w:noProof/>
            <w:webHidden/>
          </w:rPr>
        </w:r>
        <w:r>
          <w:rPr>
            <w:noProof/>
            <w:webHidden/>
          </w:rPr>
          <w:fldChar w:fldCharType="separate"/>
        </w:r>
        <w:r w:rsidR="00705951">
          <w:rPr>
            <w:noProof/>
            <w:webHidden/>
          </w:rPr>
          <w:t>70</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72" w:history="1">
        <w:r w:rsidR="00F86186" w:rsidRPr="00D41D66">
          <w:rPr>
            <w:rStyle w:val="Hipercze"/>
            <w:noProof/>
          </w:rPr>
          <w:t xml:space="preserve">18. </w:t>
        </w:r>
        <w:r w:rsidR="00F86186" w:rsidRPr="00D41D66">
          <w:rPr>
            <w:rStyle w:val="Hipercze"/>
            <w:rFonts w:cs="TimesNewRomanPSMT"/>
            <w:noProof/>
          </w:rPr>
          <w:t>DECYZJE I POZWOLENIA Z ZAKRESU OCHRONY ŚRODOWISKA, DO KTÓRYCH UZYSKANIA INWESTOR JEST ZOBOWIĄZANY</w:t>
        </w:r>
        <w:r w:rsidR="00F86186">
          <w:rPr>
            <w:noProof/>
            <w:webHidden/>
          </w:rPr>
          <w:tab/>
        </w:r>
        <w:r>
          <w:rPr>
            <w:noProof/>
            <w:webHidden/>
          </w:rPr>
          <w:fldChar w:fldCharType="begin"/>
        </w:r>
        <w:r w:rsidR="00F86186">
          <w:rPr>
            <w:noProof/>
            <w:webHidden/>
          </w:rPr>
          <w:instrText xml:space="preserve"> PAGEREF _Toc158018072 \h </w:instrText>
        </w:r>
        <w:r>
          <w:rPr>
            <w:noProof/>
            <w:webHidden/>
          </w:rPr>
        </w:r>
        <w:r>
          <w:rPr>
            <w:noProof/>
            <w:webHidden/>
          </w:rPr>
          <w:fldChar w:fldCharType="separate"/>
        </w:r>
        <w:r w:rsidR="00705951">
          <w:rPr>
            <w:noProof/>
            <w:webHidden/>
          </w:rPr>
          <w:t>72</w:t>
        </w:r>
        <w:r>
          <w:rPr>
            <w:noProof/>
            <w:webHidden/>
          </w:rPr>
          <w:fldChar w:fldCharType="end"/>
        </w:r>
      </w:hyperlink>
    </w:p>
    <w:p w:rsidR="00F86186" w:rsidRDefault="00D32034">
      <w:pPr>
        <w:pStyle w:val="Spistreci1"/>
        <w:tabs>
          <w:tab w:val="right" w:leader="dot" w:pos="9061"/>
        </w:tabs>
        <w:rPr>
          <w:rFonts w:asciiTheme="minorHAnsi" w:eastAsiaTheme="minorEastAsia" w:hAnsiTheme="minorHAnsi" w:cstheme="minorBidi"/>
          <w:b w:val="0"/>
          <w:bCs w:val="0"/>
          <w:caps w:val="0"/>
          <w:noProof/>
          <w:sz w:val="22"/>
          <w:szCs w:val="22"/>
        </w:rPr>
      </w:pPr>
      <w:hyperlink w:anchor="_Toc158018073" w:history="1">
        <w:r w:rsidR="00F86186" w:rsidRPr="00D41D66">
          <w:rPr>
            <w:rStyle w:val="Hipercze"/>
            <w:noProof/>
          </w:rPr>
          <w:t xml:space="preserve">19. </w:t>
        </w:r>
        <w:r w:rsidR="00F86186" w:rsidRPr="00D41D66">
          <w:rPr>
            <w:rStyle w:val="Hipercze"/>
            <w:rFonts w:cs="TimesNewRomanPSMT"/>
            <w:noProof/>
          </w:rPr>
          <w:t>ŹRÓDŁA INFORMACJI STANOWIĄCE PODSTAWĘ DO SPORZĄDZENIA OPRACOWANIA</w:t>
        </w:r>
        <w:r w:rsidR="00F86186">
          <w:rPr>
            <w:noProof/>
            <w:webHidden/>
          </w:rPr>
          <w:tab/>
        </w:r>
        <w:r>
          <w:rPr>
            <w:noProof/>
            <w:webHidden/>
          </w:rPr>
          <w:fldChar w:fldCharType="begin"/>
        </w:r>
        <w:r w:rsidR="00F86186">
          <w:rPr>
            <w:noProof/>
            <w:webHidden/>
          </w:rPr>
          <w:instrText xml:space="preserve"> PAGEREF _Toc158018073 \h </w:instrText>
        </w:r>
        <w:r>
          <w:rPr>
            <w:noProof/>
            <w:webHidden/>
          </w:rPr>
        </w:r>
        <w:r>
          <w:rPr>
            <w:noProof/>
            <w:webHidden/>
          </w:rPr>
          <w:fldChar w:fldCharType="separate"/>
        </w:r>
        <w:r w:rsidR="00705951">
          <w:rPr>
            <w:noProof/>
            <w:webHidden/>
          </w:rPr>
          <w:t>72</w:t>
        </w:r>
        <w:r>
          <w:rPr>
            <w:noProof/>
            <w:webHidden/>
          </w:rPr>
          <w:fldChar w:fldCharType="end"/>
        </w:r>
      </w:hyperlink>
    </w:p>
    <w:p w:rsidR="00F86186" w:rsidRDefault="00D32034">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58018074" w:history="1">
        <w:r w:rsidR="00F86186" w:rsidRPr="00D41D66">
          <w:rPr>
            <w:rStyle w:val="Hipercze"/>
            <w:noProof/>
          </w:rPr>
          <w:t xml:space="preserve">19.1. </w:t>
        </w:r>
        <w:r w:rsidR="00F86186">
          <w:rPr>
            <w:rFonts w:asciiTheme="minorHAnsi" w:eastAsiaTheme="minorEastAsia" w:hAnsiTheme="minorHAnsi" w:cstheme="minorBidi"/>
            <w:smallCaps w:val="0"/>
            <w:noProof/>
            <w:sz w:val="22"/>
            <w:szCs w:val="22"/>
          </w:rPr>
          <w:tab/>
        </w:r>
        <w:r w:rsidR="00F86186" w:rsidRPr="00D41D66">
          <w:rPr>
            <w:rStyle w:val="Hipercze"/>
            <w:noProof/>
          </w:rPr>
          <w:t>Akty prawne</w:t>
        </w:r>
        <w:r w:rsidR="00F86186">
          <w:rPr>
            <w:noProof/>
            <w:webHidden/>
          </w:rPr>
          <w:tab/>
        </w:r>
        <w:r>
          <w:rPr>
            <w:noProof/>
            <w:webHidden/>
          </w:rPr>
          <w:fldChar w:fldCharType="begin"/>
        </w:r>
        <w:r w:rsidR="00F86186">
          <w:rPr>
            <w:noProof/>
            <w:webHidden/>
          </w:rPr>
          <w:instrText xml:space="preserve"> PAGEREF _Toc158018074 \h </w:instrText>
        </w:r>
        <w:r>
          <w:rPr>
            <w:noProof/>
            <w:webHidden/>
          </w:rPr>
        </w:r>
        <w:r>
          <w:rPr>
            <w:noProof/>
            <w:webHidden/>
          </w:rPr>
          <w:fldChar w:fldCharType="separate"/>
        </w:r>
        <w:r w:rsidR="00705951">
          <w:rPr>
            <w:noProof/>
            <w:webHidden/>
          </w:rPr>
          <w:t>72</w:t>
        </w:r>
        <w:r>
          <w:rPr>
            <w:noProof/>
            <w:webHidden/>
          </w:rPr>
          <w:fldChar w:fldCharType="end"/>
        </w:r>
      </w:hyperlink>
    </w:p>
    <w:p w:rsidR="00F86186" w:rsidRDefault="00D32034">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58018075" w:history="1">
        <w:r w:rsidR="00F86186" w:rsidRPr="00D41D66">
          <w:rPr>
            <w:rStyle w:val="Hipercze"/>
            <w:noProof/>
          </w:rPr>
          <w:t xml:space="preserve">19.2. </w:t>
        </w:r>
        <w:r w:rsidR="00F86186">
          <w:rPr>
            <w:rFonts w:asciiTheme="minorHAnsi" w:eastAsiaTheme="minorEastAsia" w:hAnsiTheme="minorHAnsi" w:cstheme="minorBidi"/>
            <w:smallCaps w:val="0"/>
            <w:noProof/>
            <w:sz w:val="22"/>
            <w:szCs w:val="22"/>
          </w:rPr>
          <w:tab/>
        </w:r>
        <w:r w:rsidR="00F86186" w:rsidRPr="00D41D66">
          <w:rPr>
            <w:rStyle w:val="Hipercze"/>
            <w:noProof/>
          </w:rPr>
          <w:t>Literatura</w:t>
        </w:r>
        <w:r w:rsidR="00F86186">
          <w:rPr>
            <w:noProof/>
            <w:webHidden/>
          </w:rPr>
          <w:tab/>
        </w:r>
        <w:r>
          <w:rPr>
            <w:noProof/>
            <w:webHidden/>
          </w:rPr>
          <w:fldChar w:fldCharType="begin"/>
        </w:r>
        <w:r w:rsidR="00F86186">
          <w:rPr>
            <w:noProof/>
            <w:webHidden/>
          </w:rPr>
          <w:instrText xml:space="preserve"> PAGEREF _Toc158018075 \h </w:instrText>
        </w:r>
        <w:r>
          <w:rPr>
            <w:noProof/>
            <w:webHidden/>
          </w:rPr>
        </w:r>
        <w:r>
          <w:rPr>
            <w:noProof/>
            <w:webHidden/>
          </w:rPr>
          <w:fldChar w:fldCharType="separate"/>
        </w:r>
        <w:r w:rsidR="00705951">
          <w:rPr>
            <w:noProof/>
            <w:webHidden/>
          </w:rPr>
          <w:t>76</w:t>
        </w:r>
        <w:r>
          <w:rPr>
            <w:noProof/>
            <w:webHidden/>
          </w:rPr>
          <w:fldChar w:fldCharType="end"/>
        </w:r>
      </w:hyperlink>
    </w:p>
    <w:p w:rsidR="00F86186" w:rsidRDefault="00D32034">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58018076" w:history="1">
        <w:r w:rsidR="00F86186" w:rsidRPr="00D41D66">
          <w:rPr>
            <w:rStyle w:val="Hipercze"/>
            <w:noProof/>
          </w:rPr>
          <w:t xml:space="preserve">19.3. </w:t>
        </w:r>
        <w:r w:rsidR="00F86186">
          <w:rPr>
            <w:rFonts w:asciiTheme="minorHAnsi" w:eastAsiaTheme="minorEastAsia" w:hAnsiTheme="minorHAnsi" w:cstheme="minorBidi"/>
            <w:smallCaps w:val="0"/>
            <w:noProof/>
            <w:sz w:val="22"/>
            <w:szCs w:val="22"/>
          </w:rPr>
          <w:tab/>
        </w:r>
        <w:r w:rsidR="00F86186" w:rsidRPr="00D41D66">
          <w:rPr>
            <w:rStyle w:val="Hipercze"/>
            <w:noProof/>
          </w:rPr>
          <w:t>Źródła internetowe</w:t>
        </w:r>
        <w:r w:rsidR="00F86186">
          <w:rPr>
            <w:noProof/>
            <w:webHidden/>
          </w:rPr>
          <w:tab/>
        </w:r>
        <w:r>
          <w:rPr>
            <w:noProof/>
            <w:webHidden/>
          </w:rPr>
          <w:fldChar w:fldCharType="begin"/>
        </w:r>
        <w:r w:rsidR="00F86186">
          <w:rPr>
            <w:noProof/>
            <w:webHidden/>
          </w:rPr>
          <w:instrText xml:space="preserve"> PAGEREF _Toc158018076 \h </w:instrText>
        </w:r>
        <w:r>
          <w:rPr>
            <w:noProof/>
            <w:webHidden/>
          </w:rPr>
        </w:r>
        <w:r>
          <w:rPr>
            <w:noProof/>
            <w:webHidden/>
          </w:rPr>
          <w:fldChar w:fldCharType="separate"/>
        </w:r>
        <w:r w:rsidR="00705951">
          <w:rPr>
            <w:noProof/>
            <w:webHidden/>
          </w:rPr>
          <w:t>76</w:t>
        </w:r>
        <w:r>
          <w:rPr>
            <w:noProof/>
            <w:webHidden/>
          </w:rPr>
          <w:fldChar w:fldCharType="end"/>
        </w:r>
      </w:hyperlink>
    </w:p>
    <w:p w:rsidR="00912A0A" w:rsidRPr="00CF519C" w:rsidRDefault="00D32034" w:rsidP="00B55758">
      <w:pPr>
        <w:pStyle w:val="Nagwek1"/>
        <w:rPr>
          <w:highlight w:val="yellow"/>
        </w:rPr>
      </w:pPr>
      <w:r w:rsidRPr="00CF519C">
        <w:rPr>
          <w:highlight w:val="yellow"/>
        </w:rPr>
        <w:fldChar w:fldCharType="end"/>
      </w:r>
    </w:p>
    <w:p w:rsidR="00912A0A" w:rsidRPr="00CF519C" w:rsidRDefault="00912A0A" w:rsidP="00B55758">
      <w:pPr>
        <w:rPr>
          <w:rFonts w:ascii="Garamond" w:hAnsi="Garamond"/>
          <w:highlight w:val="yellow"/>
        </w:rPr>
      </w:pPr>
    </w:p>
    <w:p w:rsidR="00912A0A" w:rsidRPr="00254C61" w:rsidRDefault="00912A0A" w:rsidP="00B55758">
      <w:pPr>
        <w:rPr>
          <w:rFonts w:ascii="Garamond" w:hAnsi="Garamond"/>
          <w:sz w:val="20"/>
          <w:szCs w:val="20"/>
        </w:rPr>
      </w:pPr>
      <w:r w:rsidRPr="00254C61">
        <w:rPr>
          <w:rFonts w:ascii="Garamond" w:hAnsi="Garamond"/>
          <w:sz w:val="20"/>
          <w:szCs w:val="20"/>
        </w:rPr>
        <w:t>CZĘŚĆ GRAFICZNA</w:t>
      </w:r>
    </w:p>
    <w:p w:rsidR="00912A0A" w:rsidRPr="00254C61" w:rsidRDefault="00912A0A" w:rsidP="00B55758">
      <w:pPr>
        <w:rPr>
          <w:rFonts w:ascii="Garamond" w:hAnsi="Garamond"/>
          <w:sz w:val="20"/>
          <w:szCs w:val="20"/>
        </w:rPr>
      </w:pPr>
    </w:p>
    <w:p w:rsidR="00912A0A" w:rsidRPr="00254C61" w:rsidRDefault="00912A0A" w:rsidP="00B55758">
      <w:pPr>
        <w:rPr>
          <w:rFonts w:ascii="Garamond" w:hAnsi="Garamond"/>
          <w:sz w:val="20"/>
          <w:szCs w:val="20"/>
        </w:rPr>
      </w:pPr>
      <w:r w:rsidRPr="00254C61">
        <w:rPr>
          <w:rFonts w:ascii="Garamond" w:hAnsi="Garamond"/>
          <w:sz w:val="20"/>
          <w:szCs w:val="20"/>
        </w:rPr>
        <w:t>ZAŁĄCZNIKI</w:t>
      </w:r>
    </w:p>
    <w:p w:rsidR="00912A0A" w:rsidRDefault="00912A0A" w:rsidP="00B55758">
      <w:pPr>
        <w:rPr>
          <w:rFonts w:ascii="Garamond" w:hAnsi="Garamond"/>
          <w:highlight w:val="yellow"/>
        </w:rPr>
      </w:pPr>
    </w:p>
    <w:p w:rsidR="009C70EC" w:rsidRDefault="009C70EC" w:rsidP="00B55758">
      <w:pPr>
        <w:rPr>
          <w:rFonts w:ascii="Garamond" w:hAnsi="Garamond"/>
          <w:highlight w:val="yellow"/>
        </w:rPr>
      </w:pPr>
    </w:p>
    <w:p w:rsidR="009C70EC" w:rsidRDefault="009C70EC" w:rsidP="00B55758">
      <w:pPr>
        <w:rPr>
          <w:rFonts w:ascii="Garamond" w:hAnsi="Garamond"/>
          <w:highlight w:val="yellow"/>
        </w:rPr>
      </w:pPr>
    </w:p>
    <w:p w:rsidR="009C70EC" w:rsidRDefault="009C70EC" w:rsidP="00B55758">
      <w:pPr>
        <w:rPr>
          <w:rFonts w:ascii="Garamond" w:hAnsi="Garamond"/>
          <w:highlight w:val="yellow"/>
        </w:rPr>
      </w:pPr>
    </w:p>
    <w:p w:rsidR="009C70EC" w:rsidRPr="00CF519C" w:rsidRDefault="009C70EC" w:rsidP="00B55758">
      <w:pPr>
        <w:rPr>
          <w:rFonts w:ascii="Garamond" w:hAnsi="Garamond"/>
          <w:highlight w:val="yellow"/>
        </w:rPr>
      </w:pPr>
    </w:p>
    <w:p w:rsidR="00912A0A" w:rsidRPr="00CF519C" w:rsidRDefault="00912A0A" w:rsidP="00B55758">
      <w:pPr>
        <w:rPr>
          <w:rFonts w:ascii="Garamond" w:hAnsi="Garamond"/>
          <w:highlight w:val="yellow"/>
        </w:rPr>
      </w:pPr>
    </w:p>
    <w:p w:rsidR="005068E9" w:rsidRPr="00CF519C" w:rsidRDefault="005068E9" w:rsidP="00B55758">
      <w:pPr>
        <w:rPr>
          <w:rFonts w:ascii="Garamond" w:hAnsi="Garamond"/>
          <w:highlight w:val="yellow"/>
        </w:rPr>
      </w:pPr>
    </w:p>
    <w:p w:rsidR="005068E9" w:rsidRPr="00CF519C" w:rsidRDefault="005068E9" w:rsidP="00B55758">
      <w:pPr>
        <w:rPr>
          <w:rFonts w:ascii="Garamond" w:hAnsi="Garamond"/>
          <w:highlight w:val="yellow"/>
        </w:rPr>
      </w:pPr>
    </w:p>
    <w:p w:rsidR="00912A0A" w:rsidRPr="00911D32" w:rsidRDefault="0029056A" w:rsidP="00B55758">
      <w:pPr>
        <w:jc w:val="both"/>
        <w:rPr>
          <w:rFonts w:ascii="Garamond" w:hAnsi="Garamond"/>
          <w:b/>
        </w:rPr>
      </w:pPr>
      <w:r w:rsidRPr="00911D32">
        <w:rPr>
          <w:rFonts w:ascii="Garamond" w:hAnsi="Garamond"/>
          <w:b/>
        </w:rPr>
        <w:lastRenderedPageBreak/>
        <w:t>SPIS RYCIN</w:t>
      </w:r>
      <w:r w:rsidR="00912A0A" w:rsidRPr="00911D32">
        <w:rPr>
          <w:rFonts w:ascii="Garamond" w:hAnsi="Garamond"/>
          <w:b/>
        </w:rPr>
        <w:t>:</w:t>
      </w:r>
    </w:p>
    <w:p w:rsidR="00F873B9" w:rsidRPr="00911D32" w:rsidRDefault="00F873B9" w:rsidP="00B55758">
      <w:pPr>
        <w:jc w:val="both"/>
        <w:rPr>
          <w:rFonts w:ascii="Garamond" w:hAnsi="Garamond"/>
          <w:b/>
          <w:sz w:val="20"/>
          <w:szCs w:val="20"/>
        </w:rPr>
      </w:pPr>
    </w:p>
    <w:p w:rsidR="00911D32" w:rsidRPr="00911D32" w:rsidRDefault="00911D32" w:rsidP="00911D32">
      <w:pPr>
        <w:pStyle w:val="Teksttreci1"/>
        <w:shd w:val="clear" w:color="auto" w:fill="auto"/>
        <w:spacing w:before="0" w:line="240" w:lineRule="auto"/>
        <w:ind w:firstLine="0"/>
        <w:jc w:val="both"/>
        <w:rPr>
          <w:rFonts w:ascii="Garamond" w:hAnsi="Garamond"/>
          <w:sz w:val="20"/>
          <w:szCs w:val="20"/>
        </w:rPr>
      </w:pPr>
      <w:r w:rsidRPr="00911D32">
        <w:rPr>
          <w:rFonts w:ascii="Garamond" w:hAnsi="Garamond"/>
          <w:b/>
          <w:sz w:val="20"/>
          <w:szCs w:val="20"/>
        </w:rPr>
        <w:t>Rycina 1.</w:t>
      </w:r>
      <w:r w:rsidRPr="00911D32">
        <w:rPr>
          <w:rFonts w:ascii="Garamond" w:hAnsi="Garamond"/>
          <w:sz w:val="20"/>
          <w:szCs w:val="20"/>
        </w:rPr>
        <w:t xml:space="preserve"> Lokalizacja inwestycji na tle jednostek hydrogeologicznych wraz z wydajnością głównego poziomu użytkowego</w:t>
      </w:r>
    </w:p>
    <w:p w:rsidR="00911D32" w:rsidRPr="00911D32" w:rsidRDefault="00911D32" w:rsidP="00911D32">
      <w:pPr>
        <w:rPr>
          <w:rFonts w:ascii="Garamond" w:hAnsi="Garamond" w:cs="Garamond"/>
          <w:sz w:val="20"/>
          <w:szCs w:val="20"/>
        </w:rPr>
      </w:pPr>
      <w:r w:rsidRPr="00911D32">
        <w:rPr>
          <w:rFonts w:ascii="Garamond" w:hAnsi="Garamond"/>
          <w:b/>
          <w:sz w:val="20"/>
          <w:szCs w:val="20"/>
        </w:rPr>
        <w:t>Rycina 2.</w:t>
      </w:r>
      <w:r w:rsidRPr="00911D32">
        <w:rPr>
          <w:rFonts w:ascii="Garamond" w:hAnsi="Garamond"/>
          <w:sz w:val="20"/>
          <w:szCs w:val="20"/>
        </w:rPr>
        <w:t xml:space="preserve"> </w:t>
      </w:r>
      <w:r w:rsidRPr="00911D32">
        <w:rPr>
          <w:rFonts w:ascii="Garamond" w:hAnsi="Garamond" w:cs="Garamond"/>
          <w:sz w:val="20"/>
          <w:szCs w:val="20"/>
        </w:rPr>
        <w:t>Lokalizacja inwestycji na tle GZWP</w:t>
      </w:r>
    </w:p>
    <w:p w:rsidR="00911D32" w:rsidRPr="00911D32" w:rsidRDefault="00911D32" w:rsidP="00911D32">
      <w:pPr>
        <w:pStyle w:val="Legenda"/>
        <w:keepNext/>
        <w:spacing w:after="0"/>
        <w:rPr>
          <w:rFonts w:ascii="Garamond" w:hAnsi="Garamond"/>
          <w:b w:val="0"/>
          <w:color w:val="auto"/>
          <w:sz w:val="20"/>
          <w:szCs w:val="20"/>
        </w:rPr>
      </w:pPr>
      <w:r w:rsidRPr="00911D32">
        <w:rPr>
          <w:rFonts w:ascii="Garamond" w:hAnsi="Garamond"/>
          <w:color w:val="auto"/>
          <w:sz w:val="20"/>
          <w:szCs w:val="20"/>
        </w:rPr>
        <w:t xml:space="preserve">Rycina 3. </w:t>
      </w:r>
      <w:r w:rsidRPr="00911D32">
        <w:rPr>
          <w:rFonts w:ascii="Garamond" w:hAnsi="Garamond"/>
          <w:b w:val="0"/>
          <w:color w:val="auto"/>
          <w:sz w:val="20"/>
          <w:szCs w:val="20"/>
        </w:rPr>
        <w:t>Lokalizacja przedsięwzięcia względem jednolitych części wód podziemnych</w:t>
      </w:r>
    </w:p>
    <w:p w:rsidR="00911D32" w:rsidRPr="00911D32" w:rsidRDefault="00911D32" w:rsidP="00911D32">
      <w:pPr>
        <w:rPr>
          <w:rFonts w:ascii="Garamond" w:hAnsi="Garamond" w:cs="Garamond"/>
          <w:sz w:val="20"/>
          <w:szCs w:val="20"/>
        </w:rPr>
      </w:pPr>
      <w:r w:rsidRPr="00911D32">
        <w:rPr>
          <w:rFonts w:ascii="Garamond" w:hAnsi="Garamond" w:cs="Garamond"/>
          <w:b/>
          <w:bCs/>
          <w:sz w:val="20"/>
          <w:szCs w:val="20"/>
        </w:rPr>
        <w:t>Rycina 4.</w:t>
      </w:r>
      <w:r w:rsidRPr="00911D32">
        <w:rPr>
          <w:rFonts w:ascii="Garamond" w:hAnsi="Garamond" w:cs="Garamond"/>
          <w:sz w:val="20"/>
          <w:szCs w:val="20"/>
        </w:rPr>
        <w:t xml:space="preserve"> Róża wiatrów roczna, stacja meteorologiczna Kalisz</w:t>
      </w:r>
    </w:p>
    <w:p w:rsidR="00405C0F" w:rsidRPr="00911D32" w:rsidRDefault="00405C0F" w:rsidP="00B55758">
      <w:pPr>
        <w:jc w:val="both"/>
        <w:rPr>
          <w:rFonts w:ascii="Garamond" w:hAnsi="Garamond"/>
          <w:b/>
        </w:rPr>
      </w:pPr>
    </w:p>
    <w:p w:rsidR="00912A0A" w:rsidRPr="00911D32" w:rsidRDefault="00912A0A" w:rsidP="00B55758">
      <w:pPr>
        <w:jc w:val="both"/>
        <w:rPr>
          <w:rFonts w:ascii="Garamond" w:hAnsi="Garamond"/>
          <w:b/>
        </w:rPr>
      </w:pPr>
      <w:r w:rsidRPr="00911D32">
        <w:rPr>
          <w:rFonts w:ascii="Garamond" w:hAnsi="Garamond"/>
          <w:b/>
        </w:rPr>
        <w:t>SPIS TABEL:</w:t>
      </w:r>
    </w:p>
    <w:p w:rsidR="00912A0A" w:rsidRPr="00CF519C" w:rsidRDefault="00912A0A" w:rsidP="00B55758">
      <w:pPr>
        <w:jc w:val="both"/>
        <w:rPr>
          <w:rFonts w:ascii="Garamond" w:hAnsi="Garamond"/>
          <w:b/>
          <w:highlight w:val="yellow"/>
        </w:rPr>
      </w:pPr>
    </w:p>
    <w:p w:rsidR="00911D32" w:rsidRPr="00F63482" w:rsidRDefault="00911D32" w:rsidP="00911D32">
      <w:pPr>
        <w:pStyle w:val="Legenda"/>
        <w:keepNext/>
        <w:spacing w:after="0"/>
        <w:rPr>
          <w:rFonts w:ascii="Garamond" w:hAnsi="Garamond"/>
          <w:b w:val="0"/>
          <w:color w:val="000000"/>
          <w:sz w:val="20"/>
          <w:szCs w:val="20"/>
        </w:rPr>
      </w:pPr>
      <w:bookmarkStart w:id="1" w:name="_Toc44657119"/>
      <w:bookmarkStart w:id="2" w:name="_Toc44927272"/>
      <w:bookmarkStart w:id="3" w:name="_Toc103154206"/>
      <w:bookmarkStart w:id="4" w:name="_Toc121298945"/>
      <w:bookmarkStart w:id="5" w:name="_Toc157519404"/>
      <w:bookmarkStart w:id="6" w:name="_Toc319067464"/>
      <w:bookmarkStart w:id="7" w:name="_Toc152513483"/>
      <w:bookmarkStart w:id="8" w:name="_Toc152570981"/>
      <w:bookmarkStart w:id="9" w:name="_Toc152513482"/>
      <w:bookmarkStart w:id="10" w:name="_Toc152570980"/>
      <w:bookmarkStart w:id="11" w:name="_Toc157519395"/>
      <w:bookmarkStart w:id="12" w:name="_Toc319067449"/>
      <w:bookmarkStart w:id="13" w:name="_Toc369072304"/>
      <w:bookmarkStart w:id="14" w:name="_Toc372872568"/>
      <w:bookmarkEnd w:id="0"/>
      <w:r w:rsidRPr="00911D32">
        <w:rPr>
          <w:rFonts w:ascii="Garamond" w:hAnsi="Garamond"/>
          <w:color w:val="000000"/>
          <w:sz w:val="20"/>
          <w:szCs w:val="20"/>
        </w:rPr>
        <w:t xml:space="preserve">Tabela 1. </w:t>
      </w:r>
      <w:r w:rsidRPr="00911D32">
        <w:rPr>
          <w:rFonts w:ascii="Garamond" w:hAnsi="Garamond"/>
          <w:b w:val="0"/>
          <w:color w:val="000000"/>
          <w:sz w:val="20"/>
          <w:szCs w:val="20"/>
        </w:rPr>
        <w:t>Formy</w:t>
      </w:r>
      <w:r w:rsidRPr="00F63482">
        <w:rPr>
          <w:rFonts w:ascii="Garamond" w:hAnsi="Garamond"/>
          <w:b w:val="0"/>
          <w:color w:val="000000"/>
          <w:sz w:val="20"/>
          <w:szCs w:val="20"/>
        </w:rPr>
        <w:t xml:space="preserve"> ochrony przyrody</w:t>
      </w:r>
    </w:p>
    <w:p w:rsidR="00911D32" w:rsidRPr="00BD3627" w:rsidRDefault="00911D32" w:rsidP="00911D32">
      <w:pPr>
        <w:jc w:val="both"/>
        <w:rPr>
          <w:rFonts w:ascii="Garamond" w:hAnsi="Garamond"/>
          <w:b/>
          <w:bCs/>
          <w:sz w:val="20"/>
          <w:szCs w:val="20"/>
        </w:rPr>
      </w:pPr>
      <w:r w:rsidRPr="00911D32">
        <w:rPr>
          <w:rFonts w:ascii="Garamond" w:hAnsi="Garamond"/>
          <w:b/>
          <w:bCs/>
          <w:sz w:val="20"/>
          <w:szCs w:val="20"/>
        </w:rPr>
        <w:t xml:space="preserve">Tabela 2. </w:t>
      </w:r>
      <w:r w:rsidRPr="00911D32">
        <w:rPr>
          <w:rFonts w:ascii="Garamond" w:hAnsi="Garamond"/>
          <w:bCs/>
          <w:sz w:val="20"/>
          <w:szCs w:val="20"/>
        </w:rPr>
        <w:t>Zużycie</w:t>
      </w:r>
      <w:r w:rsidRPr="00BD3627">
        <w:rPr>
          <w:rFonts w:ascii="Garamond" w:hAnsi="Garamond"/>
          <w:bCs/>
          <w:sz w:val="20"/>
          <w:szCs w:val="20"/>
        </w:rPr>
        <w:t xml:space="preserve"> energii wraz z wyszczególnieniem jej wykorzystania</w:t>
      </w:r>
    </w:p>
    <w:p w:rsidR="00911D32" w:rsidRPr="00BD3627" w:rsidRDefault="00911D32" w:rsidP="00911D32">
      <w:pPr>
        <w:rPr>
          <w:rFonts w:ascii="Garamond" w:hAnsi="Garamond"/>
          <w:b/>
          <w:sz w:val="20"/>
          <w:szCs w:val="20"/>
        </w:rPr>
      </w:pPr>
      <w:r w:rsidRPr="00911D32">
        <w:rPr>
          <w:rFonts w:ascii="Garamond" w:hAnsi="Garamond"/>
          <w:b/>
          <w:sz w:val="20"/>
          <w:szCs w:val="20"/>
        </w:rPr>
        <w:t xml:space="preserve">Tabela 3. </w:t>
      </w:r>
      <w:r w:rsidRPr="00911D32">
        <w:rPr>
          <w:rFonts w:ascii="Garamond" w:hAnsi="Garamond"/>
          <w:sz w:val="20"/>
          <w:szCs w:val="20"/>
        </w:rPr>
        <w:t>Analiza</w:t>
      </w:r>
      <w:r w:rsidRPr="00BD3627">
        <w:rPr>
          <w:rFonts w:ascii="Garamond" w:hAnsi="Garamond"/>
          <w:sz w:val="20"/>
          <w:szCs w:val="20"/>
        </w:rPr>
        <w:t xml:space="preserve"> wpływu inwestycji oraz jej odporności na klimat</w:t>
      </w:r>
    </w:p>
    <w:p w:rsidR="00911D32" w:rsidRPr="009F38F1" w:rsidRDefault="00911D32" w:rsidP="00911D32">
      <w:pPr>
        <w:autoSpaceDE w:val="0"/>
        <w:autoSpaceDN w:val="0"/>
        <w:adjustRightInd w:val="0"/>
        <w:rPr>
          <w:rFonts w:ascii="Garamond" w:hAnsi="Garamond"/>
          <w:b/>
          <w:sz w:val="20"/>
          <w:szCs w:val="20"/>
        </w:rPr>
      </w:pPr>
      <w:r w:rsidRPr="00911D32">
        <w:rPr>
          <w:rFonts w:ascii="Garamond" w:hAnsi="Garamond"/>
          <w:b/>
          <w:bCs/>
          <w:sz w:val="20"/>
          <w:szCs w:val="20"/>
        </w:rPr>
        <w:t xml:space="preserve">Tabela 4. </w:t>
      </w:r>
      <w:r w:rsidRPr="00911D32">
        <w:rPr>
          <w:rFonts w:ascii="Garamond" w:hAnsi="Garamond"/>
          <w:sz w:val="20"/>
          <w:szCs w:val="20"/>
        </w:rPr>
        <w:t>Przeciętne</w:t>
      </w:r>
      <w:r w:rsidRPr="009F38F1">
        <w:rPr>
          <w:rFonts w:ascii="Garamond" w:hAnsi="Garamond"/>
          <w:sz w:val="20"/>
          <w:szCs w:val="20"/>
        </w:rPr>
        <w:t xml:space="preserve"> poziomy zużycia wody</w:t>
      </w:r>
    </w:p>
    <w:p w:rsidR="00911D32" w:rsidRPr="00075BE7" w:rsidRDefault="00911D32" w:rsidP="00911D32">
      <w:pPr>
        <w:rPr>
          <w:rFonts w:ascii="Garamond" w:hAnsi="Garamond" w:cs="Garamond"/>
          <w:sz w:val="20"/>
          <w:szCs w:val="20"/>
        </w:rPr>
      </w:pPr>
      <w:r w:rsidRPr="00911D32">
        <w:rPr>
          <w:rFonts w:ascii="Garamond" w:hAnsi="Garamond" w:cs="Garamond"/>
          <w:b/>
          <w:bCs/>
          <w:sz w:val="20"/>
          <w:szCs w:val="20"/>
        </w:rPr>
        <w:t>Tabela 5.</w:t>
      </w:r>
      <w:r w:rsidRPr="00911D32">
        <w:rPr>
          <w:rFonts w:ascii="Garamond" w:hAnsi="Garamond" w:cs="Garamond"/>
          <w:sz w:val="20"/>
          <w:szCs w:val="20"/>
        </w:rPr>
        <w:t xml:space="preserve"> Zestawie</w:t>
      </w:r>
      <w:r w:rsidRPr="00075BE7">
        <w:rPr>
          <w:rFonts w:ascii="Garamond" w:hAnsi="Garamond" w:cs="Garamond"/>
          <w:sz w:val="20"/>
          <w:szCs w:val="20"/>
        </w:rPr>
        <w:t>nie udziałów poszczególnych kierunków wiatru [%]</w:t>
      </w:r>
    </w:p>
    <w:p w:rsidR="00911D32" w:rsidRPr="00911D32" w:rsidRDefault="00911D32" w:rsidP="00911D32">
      <w:pPr>
        <w:rPr>
          <w:rFonts w:ascii="Garamond" w:hAnsi="Garamond" w:cs="Garamond"/>
          <w:sz w:val="20"/>
          <w:szCs w:val="20"/>
        </w:rPr>
      </w:pPr>
      <w:r w:rsidRPr="00911D32">
        <w:rPr>
          <w:rFonts w:ascii="Garamond" w:hAnsi="Garamond" w:cs="Garamond"/>
          <w:b/>
          <w:bCs/>
          <w:sz w:val="20"/>
          <w:szCs w:val="20"/>
        </w:rPr>
        <w:t>Tabela 6.</w:t>
      </w:r>
      <w:r w:rsidRPr="00911D32">
        <w:rPr>
          <w:rFonts w:ascii="Garamond" w:hAnsi="Garamond" w:cs="Garamond"/>
          <w:sz w:val="20"/>
          <w:szCs w:val="20"/>
        </w:rPr>
        <w:t xml:space="preserve"> Zestawienie częstości poszczególnych prędkości wiatru [%]</w:t>
      </w:r>
    </w:p>
    <w:p w:rsidR="00911D32" w:rsidRPr="001906A1" w:rsidRDefault="00911D32" w:rsidP="00911D32">
      <w:pPr>
        <w:widowControl w:val="0"/>
        <w:autoSpaceDE w:val="0"/>
        <w:autoSpaceDN w:val="0"/>
        <w:adjustRightInd w:val="0"/>
        <w:jc w:val="both"/>
        <w:rPr>
          <w:rFonts w:ascii="Garamond" w:hAnsi="Garamond" w:cs="Garamond"/>
          <w:sz w:val="20"/>
          <w:szCs w:val="20"/>
        </w:rPr>
      </w:pPr>
      <w:r w:rsidRPr="00911D32">
        <w:rPr>
          <w:rFonts w:ascii="Garamond" w:hAnsi="Garamond"/>
          <w:b/>
          <w:bCs/>
          <w:sz w:val="20"/>
          <w:szCs w:val="20"/>
        </w:rPr>
        <w:t xml:space="preserve">Tabela 7. </w:t>
      </w:r>
      <w:r w:rsidRPr="00911D32">
        <w:rPr>
          <w:rFonts w:ascii="Garamond" w:hAnsi="Garamond"/>
          <w:sz w:val="20"/>
          <w:szCs w:val="20"/>
        </w:rPr>
        <w:t>Podział</w:t>
      </w:r>
      <w:r w:rsidRPr="001906A1">
        <w:rPr>
          <w:rFonts w:ascii="Garamond" w:hAnsi="Garamond"/>
          <w:sz w:val="20"/>
          <w:szCs w:val="20"/>
        </w:rPr>
        <w:t xml:space="preserve"> frakcyjny dla pyłu emitowanego z farm</w:t>
      </w:r>
    </w:p>
    <w:p w:rsidR="00911D32" w:rsidRPr="001906A1" w:rsidRDefault="00911D32" w:rsidP="00911D32">
      <w:pPr>
        <w:jc w:val="both"/>
        <w:rPr>
          <w:rFonts w:ascii="Garamond" w:hAnsi="Garamond" w:cs="Garamond"/>
          <w:sz w:val="20"/>
          <w:szCs w:val="20"/>
        </w:rPr>
      </w:pPr>
      <w:r w:rsidRPr="00911D32">
        <w:rPr>
          <w:rFonts w:ascii="Garamond" w:hAnsi="Garamond" w:cs="Garamond"/>
          <w:b/>
          <w:sz w:val="20"/>
          <w:szCs w:val="20"/>
        </w:rPr>
        <w:t xml:space="preserve">Tabela 8. </w:t>
      </w:r>
      <w:r w:rsidRPr="00911D32">
        <w:rPr>
          <w:rFonts w:ascii="Garamond" w:hAnsi="Garamond" w:cs="Garamond"/>
          <w:sz w:val="20"/>
          <w:szCs w:val="20"/>
        </w:rPr>
        <w:t>Parametry</w:t>
      </w:r>
      <w:r w:rsidRPr="001906A1">
        <w:rPr>
          <w:rFonts w:ascii="Garamond" w:hAnsi="Garamond" w:cs="Garamond"/>
          <w:sz w:val="20"/>
          <w:szCs w:val="20"/>
        </w:rPr>
        <w:t xml:space="preserve"> emitorów</w:t>
      </w:r>
    </w:p>
    <w:p w:rsidR="00911D32" w:rsidRPr="00D21089" w:rsidRDefault="00911D32" w:rsidP="00911D32">
      <w:pPr>
        <w:rPr>
          <w:rFonts w:ascii="Garamond" w:hAnsi="Garamond"/>
          <w:b/>
          <w:sz w:val="20"/>
          <w:szCs w:val="20"/>
        </w:rPr>
      </w:pPr>
      <w:r w:rsidRPr="00911D32">
        <w:rPr>
          <w:rFonts w:ascii="Garamond" w:hAnsi="Garamond"/>
          <w:b/>
          <w:sz w:val="20"/>
          <w:szCs w:val="20"/>
        </w:rPr>
        <w:t xml:space="preserve">Tabela 9. </w:t>
      </w:r>
      <w:r w:rsidRPr="00911D32">
        <w:rPr>
          <w:rFonts w:ascii="Garamond" w:hAnsi="Garamond"/>
          <w:sz w:val="20"/>
          <w:szCs w:val="20"/>
        </w:rPr>
        <w:t>Emisja</w:t>
      </w:r>
      <w:r w:rsidRPr="00D21089">
        <w:rPr>
          <w:rFonts w:ascii="Garamond" w:hAnsi="Garamond"/>
          <w:sz w:val="20"/>
          <w:szCs w:val="20"/>
        </w:rPr>
        <w:t xml:space="preserve"> zanieczyszczeń z nagrzewnic o mocy 100 </w:t>
      </w:r>
      <w:proofErr w:type="spellStart"/>
      <w:r w:rsidRPr="00D21089">
        <w:rPr>
          <w:rFonts w:ascii="Garamond" w:hAnsi="Garamond"/>
          <w:sz w:val="20"/>
          <w:szCs w:val="20"/>
        </w:rPr>
        <w:t>kW</w:t>
      </w:r>
      <w:proofErr w:type="spellEnd"/>
    </w:p>
    <w:p w:rsidR="00911D32" w:rsidRPr="00F36F94" w:rsidRDefault="00911D32" w:rsidP="00911D32">
      <w:pPr>
        <w:jc w:val="both"/>
        <w:rPr>
          <w:rFonts w:ascii="Garamond" w:hAnsi="Garamond" w:cs="Garamond"/>
          <w:sz w:val="20"/>
          <w:szCs w:val="20"/>
        </w:rPr>
      </w:pPr>
      <w:r w:rsidRPr="00911D32">
        <w:rPr>
          <w:rFonts w:ascii="Garamond" w:hAnsi="Garamond" w:cs="Garamond"/>
          <w:b/>
          <w:bCs/>
          <w:sz w:val="20"/>
          <w:szCs w:val="20"/>
        </w:rPr>
        <w:t xml:space="preserve">Tabela 10. </w:t>
      </w:r>
      <w:r w:rsidRPr="00911D32">
        <w:rPr>
          <w:rFonts w:ascii="Garamond" w:hAnsi="Garamond" w:cs="Garamond"/>
          <w:sz w:val="20"/>
          <w:szCs w:val="20"/>
        </w:rPr>
        <w:t>Wielkości</w:t>
      </w:r>
      <w:r w:rsidRPr="00F36F94">
        <w:rPr>
          <w:rFonts w:ascii="Garamond" w:hAnsi="Garamond" w:cs="Garamond"/>
          <w:sz w:val="20"/>
          <w:szCs w:val="20"/>
        </w:rPr>
        <w:t xml:space="preserve"> emisji ze spalania paliw w pojazdach poruszających się po terenie inwestycji</w:t>
      </w:r>
    </w:p>
    <w:p w:rsidR="00911D32" w:rsidRPr="00310ECE" w:rsidRDefault="00911D32" w:rsidP="00911D32">
      <w:pPr>
        <w:jc w:val="both"/>
        <w:rPr>
          <w:rFonts w:ascii="Garamond" w:hAnsi="Garamond" w:cs="Garamond"/>
          <w:b/>
          <w:bCs/>
          <w:sz w:val="20"/>
          <w:szCs w:val="20"/>
        </w:rPr>
      </w:pPr>
      <w:r w:rsidRPr="00911D32">
        <w:rPr>
          <w:rFonts w:ascii="Garamond" w:hAnsi="Garamond" w:cs="Garamond"/>
          <w:b/>
          <w:bCs/>
          <w:sz w:val="20"/>
          <w:szCs w:val="20"/>
        </w:rPr>
        <w:t xml:space="preserve">Tabela 11. </w:t>
      </w:r>
      <w:r w:rsidRPr="00911D32">
        <w:rPr>
          <w:rFonts w:ascii="Garamond" w:hAnsi="Garamond" w:cs="Garamond"/>
          <w:bCs/>
          <w:sz w:val="20"/>
          <w:szCs w:val="20"/>
        </w:rPr>
        <w:t>Łączna</w:t>
      </w:r>
      <w:r w:rsidRPr="00310ECE">
        <w:rPr>
          <w:rFonts w:ascii="Garamond" w:hAnsi="Garamond" w:cs="Garamond"/>
          <w:bCs/>
          <w:sz w:val="20"/>
          <w:szCs w:val="20"/>
        </w:rPr>
        <w:t xml:space="preserve"> roczna emisja zanieczyszczeń do powietrza z terenu przedsięwzięcia</w:t>
      </w:r>
    </w:p>
    <w:p w:rsidR="00911D32" w:rsidRPr="00E10100" w:rsidRDefault="00911D32" w:rsidP="00911D32">
      <w:pPr>
        <w:rPr>
          <w:rFonts w:ascii="Garamond" w:hAnsi="Garamond"/>
          <w:sz w:val="20"/>
          <w:szCs w:val="20"/>
        </w:rPr>
      </w:pPr>
      <w:r w:rsidRPr="00911D32">
        <w:rPr>
          <w:rFonts w:ascii="Garamond" w:hAnsi="Garamond"/>
          <w:b/>
          <w:sz w:val="20"/>
          <w:szCs w:val="20"/>
        </w:rPr>
        <w:t xml:space="preserve">Tabela 12. </w:t>
      </w:r>
      <w:r w:rsidRPr="00911D32">
        <w:rPr>
          <w:rFonts w:ascii="Garamond" w:hAnsi="Garamond"/>
          <w:sz w:val="20"/>
          <w:szCs w:val="20"/>
        </w:rPr>
        <w:t>Zestawienie</w:t>
      </w:r>
      <w:r w:rsidRPr="00E10100">
        <w:rPr>
          <w:rFonts w:ascii="Garamond" w:hAnsi="Garamond"/>
          <w:sz w:val="20"/>
          <w:szCs w:val="20"/>
        </w:rPr>
        <w:t xml:space="preserve"> zastępczych punktowych źródeł hałasu dla ruchu pojazdów</w:t>
      </w:r>
    </w:p>
    <w:p w:rsidR="00911D32" w:rsidRPr="00643A99" w:rsidRDefault="00911D32" w:rsidP="00911D32">
      <w:pPr>
        <w:rPr>
          <w:rFonts w:ascii="Garamond" w:hAnsi="Garamond"/>
          <w:sz w:val="20"/>
          <w:szCs w:val="20"/>
        </w:rPr>
      </w:pPr>
      <w:r w:rsidRPr="00911D32">
        <w:rPr>
          <w:rFonts w:ascii="Garamond" w:hAnsi="Garamond"/>
          <w:b/>
          <w:sz w:val="20"/>
          <w:szCs w:val="20"/>
        </w:rPr>
        <w:t xml:space="preserve">Tabela 13. </w:t>
      </w:r>
      <w:r w:rsidRPr="00911D32">
        <w:rPr>
          <w:rFonts w:ascii="Garamond" w:hAnsi="Garamond"/>
          <w:sz w:val="20"/>
          <w:szCs w:val="20"/>
        </w:rPr>
        <w:t>Charakterystyka</w:t>
      </w:r>
      <w:r w:rsidRPr="00643A99">
        <w:rPr>
          <w:rFonts w:ascii="Garamond" w:hAnsi="Garamond"/>
          <w:sz w:val="20"/>
          <w:szCs w:val="20"/>
        </w:rPr>
        <w:t xml:space="preserve"> punktowych źródeł hałasu</w:t>
      </w:r>
    </w:p>
    <w:p w:rsidR="00911D32" w:rsidRPr="00643A99" w:rsidRDefault="00911D32" w:rsidP="00911D32">
      <w:pPr>
        <w:rPr>
          <w:rFonts w:ascii="Garamond" w:hAnsi="Garamond"/>
          <w:sz w:val="20"/>
          <w:szCs w:val="20"/>
        </w:rPr>
      </w:pPr>
      <w:r w:rsidRPr="00911D32">
        <w:rPr>
          <w:rFonts w:ascii="Garamond" w:hAnsi="Garamond"/>
          <w:b/>
          <w:sz w:val="20"/>
          <w:szCs w:val="20"/>
        </w:rPr>
        <w:t xml:space="preserve">Tabela 14. </w:t>
      </w:r>
      <w:r w:rsidRPr="00911D32">
        <w:rPr>
          <w:rFonts w:ascii="Garamond" w:hAnsi="Garamond"/>
          <w:sz w:val="20"/>
          <w:szCs w:val="20"/>
        </w:rPr>
        <w:t>Zestawienie</w:t>
      </w:r>
      <w:r w:rsidRPr="00643A99">
        <w:rPr>
          <w:rFonts w:ascii="Garamond" w:hAnsi="Garamond"/>
          <w:sz w:val="20"/>
          <w:szCs w:val="20"/>
        </w:rPr>
        <w:t xml:space="preserve"> źródeł powierzchniowych</w:t>
      </w:r>
    </w:p>
    <w:p w:rsidR="00911D32" w:rsidRPr="00CD27D0" w:rsidRDefault="00911D32" w:rsidP="00911D32">
      <w:pPr>
        <w:rPr>
          <w:rFonts w:ascii="Garamond" w:hAnsi="Garamond"/>
          <w:b/>
          <w:sz w:val="20"/>
          <w:szCs w:val="20"/>
        </w:rPr>
      </w:pPr>
      <w:r w:rsidRPr="00911D32">
        <w:rPr>
          <w:rFonts w:ascii="Garamond" w:hAnsi="Garamond"/>
          <w:b/>
          <w:bCs/>
          <w:sz w:val="20"/>
          <w:szCs w:val="20"/>
        </w:rPr>
        <w:t xml:space="preserve">Tabela 15. </w:t>
      </w:r>
      <w:r w:rsidRPr="00911D32">
        <w:rPr>
          <w:rFonts w:ascii="Garamond" w:hAnsi="Garamond"/>
          <w:sz w:val="20"/>
          <w:szCs w:val="20"/>
        </w:rPr>
        <w:t>Charakterystyczne</w:t>
      </w:r>
      <w:r w:rsidRPr="00CD27D0">
        <w:rPr>
          <w:rFonts w:ascii="Garamond" w:hAnsi="Garamond"/>
          <w:sz w:val="20"/>
          <w:szCs w:val="20"/>
        </w:rPr>
        <w:t xml:space="preserve"> poziomy mocy akustycznej (pojazdy ciężkie)</w:t>
      </w:r>
    </w:p>
    <w:p w:rsidR="00911D32" w:rsidRPr="007C43A7" w:rsidRDefault="00911D32" w:rsidP="00911D32">
      <w:pPr>
        <w:rPr>
          <w:rFonts w:ascii="Garamond" w:hAnsi="Garamond"/>
          <w:b/>
          <w:sz w:val="20"/>
          <w:szCs w:val="20"/>
        </w:rPr>
      </w:pPr>
      <w:r w:rsidRPr="00911D32">
        <w:rPr>
          <w:rFonts w:ascii="Garamond" w:hAnsi="Garamond"/>
          <w:b/>
          <w:sz w:val="20"/>
          <w:szCs w:val="20"/>
        </w:rPr>
        <w:t xml:space="preserve">Tabela 16. </w:t>
      </w:r>
      <w:r w:rsidRPr="00911D32">
        <w:rPr>
          <w:rFonts w:ascii="Garamond" w:hAnsi="Garamond"/>
          <w:sz w:val="20"/>
          <w:szCs w:val="20"/>
        </w:rPr>
        <w:t>Zestawienie</w:t>
      </w:r>
      <w:r w:rsidRPr="007C43A7">
        <w:rPr>
          <w:rFonts w:ascii="Garamond" w:hAnsi="Garamond"/>
          <w:sz w:val="20"/>
          <w:szCs w:val="20"/>
        </w:rPr>
        <w:t xml:space="preserve"> punktów </w:t>
      </w:r>
      <w:proofErr w:type="spellStart"/>
      <w:r w:rsidRPr="007C43A7">
        <w:rPr>
          <w:rFonts w:ascii="Garamond" w:hAnsi="Garamond"/>
          <w:sz w:val="20"/>
          <w:szCs w:val="20"/>
        </w:rPr>
        <w:t>imisji</w:t>
      </w:r>
      <w:proofErr w:type="spellEnd"/>
      <w:r w:rsidRPr="007C43A7">
        <w:rPr>
          <w:rFonts w:ascii="Garamond" w:hAnsi="Garamond"/>
          <w:sz w:val="20"/>
          <w:szCs w:val="20"/>
        </w:rPr>
        <w:t xml:space="preserve"> wraz z wyliczonym równoważnym poziomem dźwięku A dla pory dziennej</w:t>
      </w:r>
    </w:p>
    <w:p w:rsidR="00911D32" w:rsidRPr="007C43A7" w:rsidRDefault="00911D32" w:rsidP="00911D32">
      <w:pPr>
        <w:jc w:val="both"/>
        <w:rPr>
          <w:rFonts w:ascii="Garamond" w:hAnsi="Garamond"/>
          <w:b/>
          <w:sz w:val="20"/>
          <w:szCs w:val="20"/>
        </w:rPr>
      </w:pPr>
      <w:r w:rsidRPr="00911D32">
        <w:rPr>
          <w:rFonts w:ascii="Garamond" w:hAnsi="Garamond"/>
          <w:b/>
          <w:sz w:val="20"/>
          <w:szCs w:val="20"/>
        </w:rPr>
        <w:t xml:space="preserve">Tabela 17. </w:t>
      </w:r>
      <w:r w:rsidRPr="00911D32">
        <w:rPr>
          <w:rFonts w:ascii="Garamond" w:hAnsi="Garamond"/>
          <w:sz w:val="20"/>
          <w:szCs w:val="20"/>
        </w:rPr>
        <w:t>Zestawienie</w:t>
      </w:r>
      <w:r w:rsidRPr="007C43A7">
        <w:rPr>
          <w:rFonts w:ascii="Garamond" w:hAnsi="Garamond"/>
          <w:sz w:val="20"/>
          <w:szCs w:val="20"/>
        </w:rPr>
        <w:t xml:space="preserve"> punktów </w:t>
      </w:r>
      <w:proofErr w:type="spellStart"/>
      <w:r w:rsidRPr="007C43A7">
        <w:rPr>
          <w:rFonts w:ascii="Garamond" w:hAnsi="Garamond"/>
          <w:sz w:val="20"/>
          <w:szCs w:val="20"/>
        </w:rPr>
        <w:t>imisji</w:t>
      </w:r>
      <w:proofErr w:type="spellEnd"/>
      <w:r w:rsidRPr="007C43A7">
        <w:rPr>
          <w:rFonts w:ascii="Garamond" w:hAnsi="Garamond"/>
          <w:sz w:val="20"/>
          <w:szCs w:val="20"/>
        </w:rPr>
        <w:t xml:space="preserve"> wraz z wyliczonym równoważnym poziomem dźwięku A dla pory nocnej</w:t>
      </w:r>
    </w:p>
    <w:p w:rsidR="00911D32" w:rsidRPr="00CD27D0" w:rsidRDefault="00911D32" w:rsidP="00911D32">
      <w:pPr>
        <w:rPr>
          <w:rFonts w:ascii="Garamond" w:hAnsi="Garamond"/>
          <w:b/>
          <w:sz w:val="20"/>
          <w:szCs w:val="20"/>
        </w:rPr>
      </w:pPr>
      <w:r w:rsidRPr="00911D32">
        <w:rPr>
          <w:rFonts w:ascii="Garamond" w:hAnsi="Garamond"/>
          <w:b/>
          <w:sz w:val="20"/>
          <w:szCs w:val="20"/>
        </w:rPr>
        <w:t xml:space="preserve">Tabela 18. </w:t>
      </w:r>
      <w:r w:rsidRPr="00911D32">
        <w:rPr>
          <w:rFonts w:ascii="Garamond" w:hAnsi="Garamond"/>
          <w:sz w:val="20"/>
          <w:szCs w:val="20"/>
        </w:rPr>
        <w:t>Zestawienie</w:t>
      </w:r>
      <w:r w:rsidRPr="00CD27D0">
        <w:rPr>
          <w:rFonts w:ascii="Garamond" w:hAnsi="Garamond"/>
          <w:sz w:val="20"/>
          <w:szCs w:val="20"/>
        </w:rPr>
        <w:t xml:space="preserve"> rodzajów powstających odpadów w fazie realizacji</w:t>
      </w:r>
    </w:p>
    <w:p w:rsidR="00911D32" w:rsidRPr="00CD27D0" w:rsidRDefault="00911D32" w:rsidP="00911D32">
      <w:pPr>
        <w:rPr>
          <w:rFonts w:ascii="Garamond" w:hAnsi="Garamond"/>
          <w:b/>
          <w:sz w:val="20"/>
          <w:szCs w:val="20"/>
        </w:rPr>
      </w:pPr>
      <w:r w:rsidRPr="00911D32">
        <w:rPr>
          <w:rFonts w:ascii="Garamond" w:hAnsi="Garamond"/>
          <w:b/>
          <w:sz w:val="20"/>
          <w:szCs w:val="20"/>
        </w:rPr>
        <w:t xml:space="preserve">Tabela 19. </w:t>
      </w:r>
      <w:r w:rsidRPr="00911D32">
        <w:rPr>
          <w:rFonts w:ascii="Garamond" w:hAnsi="Garamond"/>
          <w:sz w:val="20"/>
          <w:szCs w:val="20"/>
        </w:rPr>
        <w:t>Zestawienie</w:t>
      </w:r>
      <w:r w:rsidRPr="00CD27D0">
        <w:rPr>
          <w:rFonts w:ascii="Garamond" w:hAnsi="Garamond"/>
          <w:sz w:val="20"/>
          <w:szCs w:val="20"/>
        </w:rPr>
        <w:t xml:space="preserve"> rodzajów powstających odpadów w fazie eksploatacji</w:t>
      </w:r>
    </w:p>
    <w:p w:rsidR="00911D32" w:rsidRPr="004421C2" w:rsidRDefault="00911D32" w:rsidP="00911D32">
      <w:pPr>
        <w:rPr>
          <w:rFonts w:ascii="Garamond" w:hAnsi="Garamond"/>
          <w:sz w:val="20"/>
          <w:szCs w:val="20"/>
        </w:rPr>
      </w:pPr>
      <w:r w:rsidRPr="00911D32">
        <w:rPr>
          <w:rFonts w:ascii="Garamond" w:hAnsi="Garamond"/>
          <w:b/>
          <w:sz w:val="20"/>
          <w:szCs w:val="20"/>
        </w:rPr>
        <w:t xml:space="preserve">Tabela 20. </w:t>
      </w:r>
      <w:r w:rsidRPr="00911D32">
        <w:rPr>
          <w:rFonts w:ascii="Garamond" w:hAnsi="Garamond"/>
          <w:sz w:val="20"/>
          <w:szCs w:val="20"/>
        </w:rPr>
        <w:t>Szacunkowa</w:t>
      </w:r>
      <w:r w:rsidRPr="004421C2">
        <w:rPr>
          <w:rFonts w:ascii="Garamond" w:hAnsi="Garamond"/>
          <w:sz w:val="20"/>
          <w:szCs w:val="20"/>
        </w:rPr>
        <w:t xml:space="preserve"> ilość pomiotu, powstającego na terenie inwestycji</w:t>
      </w:r>
    </w:p>
    <w:p w:rsidR="00911D32" w:rsidRPr="004421C2" w:rsidRDefault="00911D32" w:rsidP="00911D32">
      <w:pPr>
        <w:rPr>
          <w:rFonts w:ascii="Garamond" w:hAnsi="Garamond"/>
          <w:b/>
          <w:sz w:val="20"/>
          <w:szCs w:val="20"/>
        </w:rPr>
      </w:pPr>
      <w:r w:rsidRPr="00911D32">
        <w:rPr>
          <w:rFonts w:ascii="Garamond" w:hAnsi="Garamond"/>
          <w:b/>
          <w:sz w:val="20"/>
          <w:szCs w:val="20"/>
        </w:rPr>
        <w:t xml:space="preserve">Tabela 21. </w:t>
      </w:r>
      <w:r w:rsidRPr="00911D32">
        <w:rPr>
          <w:rFonts w:ascii="Garamond" w:hAnsi="Garamond"/>
          <w:sz w:val="20"/>
          <w:szCs w:val="20"/>
        </w:rPr>
        <w:t>Zestawienie</w:t>
      </w:r>
      <w:r w:rsidRPr="004421C2">
        <w:rPr>
          <w:rFonts w:ascii="Garamond" w:hAnsi="Garamond"/>
          <w:sz w:val="20"/>
          <w:szCs w:val="20"/>
        </w:rPr>
        <w:t xml:space="preserve"> odpadów, których powstanie jest możliwe w przypadku likwidacji inwestycji</w:t>
      </w:r>
    </w:p>
    <w:p w:rsidR="00911D32" w:rsidRPr="004421C2" w:rsidRDefault="00911D32" w:rsidP="00911D32">
      <w:pPr>
        <w:rPr>
          <w:rFonts w:ascii="Garamond" w:hAnsi="Garamond"/>
          <w:b/>
          <w:sz w:val="20"/>
          <w:szCs w:val="20"/>
        </w:rPr>
      </w:pPr>
      <w:r w:rsidRPr="00911D32">
        <w:rPr>
          <w:rFonts w:ascii="Garamond" w:hAnsi="Garamond"/>
          <w:b/>
          <w:sz w:val="20"/>
          <w:szCs w:val="20"/>
        </w:rPr>
        <w:t xml:space="preserve">Tabela 22. </w:t>
      </w:r>
      <w:r w:rsidRPr="00911D32">
        <w:rPr>
          <w:rFonts w:ascii="Garamond" w:hAnsi="Garamond"/>
          <w:sz w:val="20"/>
          <w:szCs w:val="20"/>
        </w:rPr>
        <w:t>Sposób</w:t>
      </w:r>
      <w:r w:rsidRPr="004421C2">
        <w:rPr>
          <w:rFonts w:ascii="Garamond" w:hAnsi="Garamond"/>
          <w:sz w:val="20"/>
          <w:szCs w:val="20"/>
        </w:rPr>
        <w:t xml:space="preserve"> postępowania z odpadami</w:t>
      </w:r>
    </w:p>
    <w:p w:rsidR="00911D32" w:rsidRPr="002B3CA6" w:rsidRDefault="00911D32" w:rsidP="00911D32">
      <w:pPr>
        <w:rPr>
          <w:rFonts w:ascii="Garamond" w:hAnsi="Garamond"/>
          <w:sz w:val="20"/>
          <w:szCs w:val="20"/>
        </w:rPr>
      </w:pPr>
      <w:r w:rsidRPr="00911D32">
        <w:rPr>
          <w:rFonts w:ascii="Garamond" w:hAnsi="Garamond"/>
          <w:b/>
          <w:sz w:val="20"/>
          <w:szCs w:val="20"/>
        </w:rPr>
        <w:t>Tabela 23.</w:t>
      </w:r>
      <w:r w:rsidRPr="00911D32">
        <w:rPr>
          <w:rFonts w:ascii="Garamond" w:hAnsi="Garamond"/>
          <w:sz w:val="20"/>
          <w:szCs w:val="20"/>
        </w:rPr>
        <w:t xml:space="preserve"> Wykaz</w:t>
      </w:r>
      <w:r w:rsidRPr="002B3CA6">
        <w:rPr>
          <w:rFonts w:ascii="Garamond" w:hAnsi="Garamond"/>
          <w:sz w:val="20"/>
          <w:szCs w:val="20"/>
        </w:rPr>
        <w:t xml:space="preserve"> planowanych działań naprawczych w strefie wielkopolskiej</w:t>
      </w:r>
    </w:p>
    <w:p w:rsidR="00911D32" w:rsidRPr="00F0660F" w:rsidRDefault="00911D32" w:rsidP="00911D32">
      <w:pPr>
        <w:rPr>
          <w:rFonts w:ascii="Garamond" w:hAnsi="Garamond"/>
          <w:b/>
          <w:sz w:val="20"/>
          <w:szCs w:val="20"/>
        </w:rPr>
      </w:pPr>
      <w:r w:rsidRPr="00911D32">
        <w:rPr>
          <w:rFonts w:ascii="Garamond" w:hAnsi="Garamond"/>
          <w:b/>
          <w:sz w:val="20"/>
          <w:szCs w:val="20"/>
        </w:rPr>
        <w:t xml:space="preserve">Tabela 24. </w:t>
      </w:r>
      <w:r w:rsidRPr="00911D32">
        <w:rPr>
          <w:rFonts w:ascii="Garamond" w:hAnsi="Garamond"/>
          <w:sz w:val="20"/>
          <w:szCs w:val="20"/>
        </w:rPr>
        <w:t>Oddziaływanie</w:t>
      </w:r>
      <w:r w:rsidRPr="00F0660F">
        <w:rPr>
          <w:rFonts w:ascii="Garamond" w:hAnsi="Garamond"/>
          <w:sz w:val="20"/>
          <w:szCs w:val="20"/>
        </w:rPr>
        <w:t xml:space="preserve"> na poszczególne komponenty środowiska</w:t>
      </w:r>
    </w:p>
    <w:p w:rsidR="00911D32" w:rsidRPr="00F0660F" w:rsidRDefault="00911D32" w:rsidP="00911D32">
      <w:pPr>
        <w:rPr>
          <w:rFonts w:ascii="Garamond" w:hAnsi="Garamond"/>
          <w:b/>
          <w:sz w:val="20"/>
          <w:szCs w:val="20"/>
        </w:rPr>
      </w:pPr>
      <w:r w:rsidRPr="00911D32">
        <w:rPr>
          <w:rFonts w:ascii="Garamond" w:hAnsi="Garamond"/>
          <w:b/>
          <w:sz w:val="20"/>
          <w:szCs w:val="20"/>
        </w:rPr>
        <w:t xml:space="preserve">Tabela 25. </w:t>
      </w:r>
      <w:r w:rsidRPr="00911D32">
        <w:rPr>
          <w:rFonts w:ascii="Garamond" w:hAnsi="Garamond"/>
          <w:sz w:val="20"/>
          <w:szCs w:val="20"/>
        </w:rPr>
        <w:t>Oddziaływanie</w:t>
      </w:r>
      <w:r w:rsidRPr="00F0660F">
        <w:rPr>
          <w:rFonts w:ascii="Garamond" w:hAnsi="Garamond"/>
          <w:sz w:val="20"/>
          <w:szCs w:val="20"/>
        </w:rPr>
        <w:t xml:space="preserve"> na środowisko z uwagi na czas jego trwania</w:t>
      </w:r>
    </w:p>
    <w:p w:rsidR="00911D32" w:rsidRPr="00F0660F" w:rsidRDefault="00911D32" w:rsidP="00911D32">
      <w:pPr>
        <w:rPr>
          <w:rFonts w:ascii="Garamond" w:hAnsi="Garamond"/>
          <w:b/>
          <w:sz w:val="20"/>
          <w:szCs w:val="20"/>
        </w:rPr>
      </w:pPr>
      <w:r w:rsidRPr="00911D32">
        <w:rPr>
          <w:rFonts w:ascii="Garamond" w:hAnsi="Garamond"/>
          <w:b/>
          <w:sz w:val="20"/>
          <w:szCs w:val="20"/>
        </w:rPr>
        <w:t xml:space="preserve">Tabela 26. </w:t>
      </w:r>
      <w:r w:rsidRPr="00911D32">
        <w:rPr>
          <w:rFonts w:ascii="Garamond" w:hAnsi="Garamond"/>
          <w:sz w:val="20"/>
          <w:szCs w:val="20"/>
        </w:rPr>
        <w:t>Oddziaływanie</w:t>
      </w:r>
      <w:r w:rsidRPr="00F0660F">
        <w:rPr>
          <w:rFonts w:ascii="Garamond" w:hAnsi="Garamond"/>
          <w:sz w:val="20"/>
          <w:szCs w:val="20"/>
        </w:rPr>
        <w:t xml:space="preserve"> na środowisko z uwagi na okres oddziaływania danego czynnika</w:t>
      </w:r>
    </w:p>
    <w:p w:rsidR="00911D32" w:rsidRPr="00F0660F" w:rsidRDefault="00911D32" w:rsidP="00911D32">
      <w:pPr>
        <w:rPr>
          <w:rFonts w:ascii="Garamond" w:hAnsi="Garamond"/>
          <w:b/>
          <w:sz w:val="20"/>
          <w:szCs w:val="20"/>
        </w:rPr>
      </w:pPr>
      <w:r w:rsidRPr="00911D32">
        <w:rPr>
          <w:rFonts w:ascii="Garamond" w:hAnsi="Garamond"/>
          <w:b/>
          <w:sz w:val="20"/>
          <w:szCs w:val="20"/>
        </w:rPr>
        <w:t xml:space="preserve">Tabela 27. </w:t>
      </w:r>
      <w:r w:rsidRPr="00911D32">
        <w:rPr>
          <w:rFonts w:ascii="Garamond" w:hAnsi="Garamond"/>
          <w:sz w:val="20"/>
          <w:szCs w:val="20"/>
        </w:rPr>
        <w:t>Potencjalna skala</w:t>
      </w:r>
      <w:r w:rsidRPr="00F0660F">
        <w:rPr>
          <w:rFonts w:ascii="Garamond" w:hAnsi="Garamond"/>
          <w:sz w:val="20"/>
          <w:szCs w:val="20"/>
        </w:rPr>
        <w:t xml:space="preserve"> oddziaływania na środowisko</w:t>
      </w:r>
    </w:p>
    <w:p w:rsidR="00911D32" w:rsidRDefault="00911D32" w:rsidP="00911D32"/>
    <w:p w:rsidR="00C02A6F" w:rsidRPr="00CF519C" w:rsidRDefault="00C02A6F" w:rsidP="00C02A6F">
      <w:pPr>
        <w:rPr>
          <w:highlight w:val="yellow"/>
        </w:rPr>
      </w:pPr>
    </w:p>
    <w:p w:rsidR="00C02A6F" w:rsidRDefault="00C02A6F"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Default="00911D32" w:rsidP="00C02A6F">
      <w:pPr>
        <w:rPr>
          <w:highlight w:val="yellow"/>
        </w:rPr>
      </w:pPr>
    </w:p>
    <w:p w:rsidR="00911D32" w:rsidRPr="00CF519C" w:rsidRDefault="00911D32" w:rsidP="00C02A6F">
      <w:pPr>
        <w:rPr>
          <w:highlight w:val="yellow"/>
        </w:rPr>
      </w:pPr>
    </w:p>
    <w:p w:rsidR="009C70EC" w:rsidRPr="008A4BFB" w:rsidRDefault="009C70EC" w:rsidP="009C70EC">
      <w:pPr>
        <w:pStyle w:val="Nagwek1"/>
      </w:pPr>
      <w:bookmarkStart w:id="15" w:name="_Toc135030804"/>
      <w:bookmarkStart w:id="16" w:name="_Toc157594643"/>
      <w:bookmarkStart w:id="17" w:name="_Toc158017954"/>
      <w:bookmarkEnd w:id="1"/>
      <w:bookmarkEnd w:id="2"/>
      <w:bookmarkEnd w:id="3"/>
      <w:bookmarkEnd w:id="4"/>
      <w:r w:rsidRPr="008A4BFB">
        <w:lastRenderedPageBreak/>
        <w:t>1. WSTĘP</w:t>
      </w:r>
      <w:bookmarkEnd w:id="15"/>
      <w:bookmarkEnd w:id="16"/>
      <w:bookmarkEnd w:id="17"/>
    </w:p>
    <w:p w:rsidR="009C70EC" w:rsidRPr="008A4BFB" w:rsidRDefault="009C70EC" w:rsidP="009C70EC">
      <w:pPr>
        <w:jc w:val="both"/>
        <w:rPr>
          <w:rFonts w:ascii="Garamond" w:hAnsi="Garamond" w:cs="Garamond"/>
        </w:rPr>
      </w:pPr>
    </w:p>
    <w:p w:rsidR="009C70EC" w:rsidRPr="008A4BFB" w:rsidRDefault="009C70EC" w:rsidP="009C70EC">
      <w:pPr>
        <w:pStyle w:val="Nagwek2"/>
      </w:pPr>
      <w:bookmarkStart w:id="18" w:name="_Toc319067440"/>
      <w:bookmarkStart w:id="19" w:name="_Toc380494770"/>
      <w:bookmarkStart w:id="20" w:name="_Toc44657120"/>
      <w:bookmarkStart w:id="21" w:name="_Toc44927273"/>
    </w:p>
    <w:p w:rsidR="009C70EC" w:rsidRPr="008A4BFB" w:rsidRDefault="009C70EC" w:rsidP="009C70EC">
      <w:pPr>
        <w:pStyle w:val="Nagwek2"/>
      </w:pPr>
      <w:bookmarkStart w:id="22" w:name="_Toc103154207"/>
      <w:bookmarkStart w:id="23" w:name="_Toc121298946"/>
      <w:bookmarkStart w:id="24" w:name="_Toc135030805"/>
      <w:bookmarkStart w:id="25" w:name="_Toc157594644"/>
      <w:bookmarkStart w:id="26" w:name="_Toc158017955"/>
      <w:r w:rsidRPr="008A4BFB">
        <w:t>1. 1. Przedmiot i zakres dokumentu</w:t>
      </w:r>
      <w:bookmarkEnd w:id="18"/>
      <w:bookmarkEnd w:id="19"/>
      <w:bookmarkEnd w:id="20"/>
      <w:bookmarkEnd w:id="21"/>
      <w:bookmarkEnd w:id="22"/>
      <w:bookmarkEnd w:id="23"/>
      <w:bookmarkEnd w:id="24"/>
      <w:bookmarkEnd w:id="25"/>
      <w:bookmarkEnd w:id="26"/>
    </w:p>
    <w:p w:rsidR="009C70EC" w:rsidRPr="00CD7A0E" w:rsidRDefault="009C70EC" w:rsidP="009C70EC">
      <w:pPr>
        <w:jc w:val="both"/>
        <w:rPr>
          <w:rFonts w:ascii="Garamond" w:hAnsi="Garamond" w:cs="Garamond"/>
        </w:rPr>
      </w:pPr>
    </w:p>
    <w:p w:rsidR="009C70EC" w:rsidRPr="00CD7A0E" w:rsidRDefault="009C70EC" w:rsidP="009C70EC">
      <w:pPr>
        <w:jc w:val="both"/>
        <w:rPr>
          <w:rFonts w:ascii="Garamond" w:hAnsi="Garamond" w:cs="Arial"/>
        </w:rPr>
      </w:pPr>
      <w:r w:rsidRPr="00CD7A0E">
        <w:rPr>
          <w:rFonts w:ascii="Garamond" w:hAnsi="Garamond"/>
        </w:rPr>
        <w:t xml:space="preserve">Przedmiotem niniejszego opracowania jest </w:t>
      </w:r>
      <w:r w:rsidRPr="00CD7A0E">
        <w:rPr>
          <w:rFonts w:ascii="Garamond" w:hAnsi="Garamond" w:cs="Garamond"/>
        </w:rPr>
        <w:t>Karta informacyjnej przedsięwzięcia</w:t>
      </w:r>
      <w:r w:rsidRPr="00CD7A0E">
        <w:rPr>
          <w:rFonts w:ascii="Garamond" w:hAnsi="Garamond"/>
        </w:rPr>
        <w:t xml:space="preserve">, polegającego na </w:t>
      </w:r>
      <w:r w:rsidRPr="00CD7A0E">
        <w:rPr>
          <w:rFonts w:ascii="Garamond" w:hAnsi="Garamond" w:cs="Garamond"/>
        </w:rPr>
        <w:t xml:space="preserve">budowie </w:t>
      </w:r>
      <w:r w:rsidRPr="00CD7A0E">
        <w:rPr>
          <w:rFonts w:ascii="Garamond" w:hAnsi="Garamond" w:cs="Arial"/>
        </w:rPr>
        <w:t xml:space="preserve">obiektu do odchowu kury nioski na działce o nr </w:t>
      </w:r>
      <w:proofErr w:type="spellStart"/>
      <w:r w:rsidRPr="00CD7A0E">
        <w:rPr>
          <w:rFonts w:ascii="Garamond" w:hAnsi="Garamond" w:cs="Arial"/>
        </w:rPr>
        <w:t>ewid</w:t>
      </w:r>
      <w:proofErr w:type="spellEnd"/>
      <w:r w:rsidRPr="00CD7A0E">
        <w:rPr>
          <w:rFonts w:ascii="Garamond" w:hAnsi="Garamond" w:cs="Arial"/>
        </w:rPr>
        <w:t xml:space="preserve">. gr. 22 obręb </w:t>
      </w:r>
      <w:proofErr w:type="spellStart"/>
      <w:r w:rsidRPr="00CD7A0E">
        <w:rPr>
          <w:rFonts w:ascii="Garamond" w:hAnsi="Garamond" w:cs="Arial"/>
        </w:rPr>
        <w:t>Beznatka</w:t>
      </w:r>
      <w:proofErr w:type="spellEnd"/>
      <w:r w:rsidRPr="00CD7A0E">
        <w:rPr>
          <w:rFonts w:ascii="Garamond" w:hAnsi="Garamond" w:cs="Arial"/>
        </w:rPr>
        <w:t>, gmina Ceków – Kolonia, powiat kaliski, województwo wielkopolskie.</w:t>
      </w:r>
    </w:p>
    <w:p w:rsidR="009C70EC" w:rsidRPr="00CD7A0E" w:rsidRDefault="009C70EC" w:rsidP="009C70EC">
      <w:pPr>
        <w:jc w:val="both"/>
        <w:rPr>
          <w:rFonts w:ascii="Garamond" w:hAnsi="Garamond" w:cs="Garamond"/>
        </w:rPr>
      </w:pPr>
    </w:p>
    <w:p w:rsidR="009C70EC" w:rsidRPr="00CD7A0E" w:rsidRDefault="009C70EC" w:rsidP="009C70EC">
      <w:pPr>
        <w:jc w:val="both"/>
        <w:rPr>
          <w:rFonts w:ascii="Garamond" w:hAnsi="Garamond" w:cs="Garamond"/>
        </w:rPr>
      </w:pPr>
      <w:r w:rsidRPr="00CD7A0E">
        <w:rPr>
          <w:rFonts w:ascii="Garamond" w:hAnsi="Garamond" w:cs="Garamond"/>
        </w:rPr>
        <w:t xml:space="preserve">Zakres karty jest zgodny z art. 62a Ustawy z dnia 3 października 2008 r. o udostępnianiu informacji o środowisku i jego ochronie, udziale społeczeństwa w ochronie środowiska oraz </w:t>
      </w:r>
      <w:r w:rsidRPr="00CD7A0E">
        <w:rPr>
          <w:rFonts w:ascii="Garamond" w:hAnsi="Garamond" w:cs="Garamond"/>
        </w:rPr>
        <w:br/>
        <w:t>o ocenach oddziaływania na środowisko (Dz. U. 202</w:t>
      </w:r>
      <w:r w:rsidR="00DB065C">
        <w:rPr>
          <w:rFonts w:ascii="Garamond" w:hAnsi="Garamond" w:cs="Garamond"/>
        </w:rPr>
        <w:t>3</w:t>
      </w:r>
      <w:r w:rsidRPr="00CD7A0E">
        <w:rPr>
          <w:rFonts w:ascii="Garamond" w:hAnsi="Garamond" w:cs="Garamond"/>
        </w:rPr>
        <w:t xml:space="preserve"> poz. 10</w:t>
      </w:r>
      <w:r w:rsidR="00C42948">
        <w:rPr>
          <w:rFonts w:ascii="Garamond" w:hAnsi="Garamond" w:cs="Garamond"/>
        </w:rPr>
        <w:t>94</w:t>
      </w:r>
      <w:r w:rsidRPr="00CD7A0E">
        <w:rPr>
          <w:rFonts w:ascii="Garamond" w:hAnsi="Garamond" w:cs="Garamond"/>
        </w:rPr>
        <w:t xml:space="preserve"> z </w:t>
      </w:r>
      <w:proofErr w:type="spellStart"/>
      <w:r w:rsidRPr="00CD7A0E">
        <w:rPr>
          <w:rFonts w:ascii="Garamond" w:hAnsi="Garamond" w:cs="Garamond"/>
        </w:rPr>
        <w:t>późn</w:t>
      </w:r>
      <w:proofErr w:type="spellEnd"/>
      <w:r w:rsidRPr="00CD7A0E">
        <w:rPr>
          <w:rFonts w:ascii="Garamond" w:hAnsi="Garamond" w:cs="Garamond"/>
        </w:rPr>
        <w:t>. zm.).</w:t>
      </w:r>
    </w:p>
    <w:p w:rsidR="009C70EC" w:rsidRPr="00CD7A0E" w:rsidRDefault="009C70EC" w:rsidP="009C70EC">
      <w:pPr>
        <w:jc w:val="both"/>
        <w:rPr>
          <w:rFonts w:ascii="Garamond" w:hAnsi="Garamond"/>
        </w:rPr>
      </w:pPr>
      <w:r w:rsidRPr="00CD7A0E">
        <w:rPr>
          <w:rFonts w:ascii="Garamond" w:hAnsi="Garamond"/>
        </w:rPr>
        <w:t xml:space="preserve"> </w:t>
      </w:r>
    </w:p>
    <w:p w:rsidR="009C70EC" w:rsidRPr="00CA106E" w:rsidRDefault="009C70EC" w:rsidP="009C70EC">
      <w:pPr>
        <w:rPr>
          <w:rFonts w:ascii="Garamond" w:hAnsi="Garamond"/>
        </w:rPr>
      </w:pPr>
      <w:r w:rsidRPr="00CD7A0E">
        <w:rPr>
          <w:rFonts w:ascii="Garamond" w:hAnsi="Garamond"/>
        </w:rPr>
        <w:t xml:space="preserve">Karta </w:t>
      </w:r>
      <w:r w:rsidRPr="00CA106E">
        <w:rPr>
          <w:rFonts w:ascii="Garamond" w:hAnsi="Garamond"/>
        </w:rPr>
        <w:t xml:space="preserve">sporządzona została na etapie wydania decyzji o środowiskowych uwarunkowaniach. </w:t>
      </w:r>
    </w:p>
    <w:p w:rsidR="009C70EC" w:rsidRPr="00CA106E" w:rsidRDefault="009C70EC" w:rsidP="009C70EC">
      <w:pPr>
        <w:jc w:val="both"/>
        <w:rPr>
          <w:rFonts w:ascii="Garamond" w:hAnsi="Garamond" w:cs="Garamond"/>
        </w:rPr>
      </w:pPr>
    </w:p>
    <w:p w:rsidR="009C70EC" w:rsidRPr="00CA106E" w:rsidRDefault="009C70EC" w:rsidP="009C70EC">
      <w:pPr>
        <w:jc w:val="both"/>
        <w:rPr>
          <w:rFonts w:ascii="Garamond" w:hAnsi="Garamond" w:cs="Garamond"/>
          <w:i/>
        </w:rPr>
      </w:pPr>
      <w:r w:rsidRPr="00CA106E">
        <w:rPr>
          <w:rFonts w:ascii="Garamond" w:hAnsi="Garamond" w:cs="Garamond"/>
        </w:rPr>
        <w:t xml:space="preserve">Zgodnie </w:t>
      </w:r>
      <w:r w:rsidRPr="00CA106E">
        <w:rPr>
          <w:rFonts w:ascii="Garamond" w:hAnsi="Garamond" w:cs="Verdana"/>
          <w:iCs/>
        </w:rPr>
        <w:t xml:space="preserve">z § 3 ust. 1 </w:t>
      </w:r>
      <w:proofErr w:type="spellStart"/>
      <w:r w:rsidRPr="00CA106E">
        <w:rPr>
          <w:rFonts w:ascii="Garamond" w:hAnsi="Garamond" w:cs="Verdana"/>
          <w:iCs/>
        </w:rPr>
        <w:t>pkt</w:t>
      </w:r>
      <w:proofErr w:type="spellEnd"/>
      <w:r w:rsidRPr="00CA106E">
        <w:rPr>
          <w:rFonts w:ascii="Garamond" w:hAnsi="Garamond" w:cs="Verdana"/>
          <w:iCs/>
        </w:rPr>
        <w:t xml:space="preserve"> 104 lit. b, </w:t>
      </w:r>
      <w:r w:rsidRPr="00CA106E">
        <w:rPr>
          <w:rStyle w:val="h2"/>
          <w:rFonts w:ascii="Garamond" w:hAnsi="Garamond"/>
        </w:rPr>
        <w:t xml:space="preserve">Rozporządzenia Rady Ministrów z dnia 10 września 2019 r. </w:t>
      </w:r>
      <w:r w:rsidRPr="00CA106E">
        <w:rPr>
          <w:rStyle w:val="h2"/>
          <w:rFonts w:ascii="Garamond" w:hAnsi="Garamond"/>
        </w:rPr>
        <w:br/>
        <w:t>w sprawie przedsięwzięć mogących znacząco oddziaływać na środowisko (</w:t>
      </w:r>
      <w:r w:rsidRPr="00CA106E">
        <w:rPr>
          <w:rStyle w:val="h1"/>
          <w:rFonts w:ascii="Garamond" w:hAnsi="Garamond"/>
          <w:noProof/>
        </w:rPr>
        <w:t>Dz. U. 2019 poz. 1839</w:t>
      </w:r>
      <w:r w:rsidR="00C42948">
        <w:rPr>
          <w:rStyle w:val="h1"/>
          <w:rFonts w:ascii="Garamond" w:hAnsi="Garamond"/>
          <w:noProof/>
        </w:rPr>
        <w:t xml:space="preserve"> z późn. zm.</w:t>
      </w:r>
      <w:r w:rsidRPr="00CA106E">
        <w:rPr>
          <w:rStyle w:val="h1"/>
          <w:rFonts w:ascii="Garamond" w:hAnsi="Garamond"/>
        </w:rPr>
        <w:t>)</w:t>
      </w:r>
      <w:r w:rsidRPr="00CA106E">
        <w:rPr>
          <w:rFonts w:ascii="Garamond" w:hAnsi="Garamond" w:cs="Garamond"/>
        </w:rPr>
        <w:t>, przedmiotowe przedsięwzięcie, kwalifikowane jako:</w:t>
      </w:r>
    </w:p>
    <w:p w:rsidR="009C70EC" w:rsidRPr="00CA106E" w:rsidRDefault="009C70EC" w:rsidP="009C70EC">
      <w:pPr>
        <w:numPr>
          <w:ilvl w:val="0"/>
          <w:numId w:val="44"/>
        </w:numPr>
        <w:ind w:left="567" w:hanging="283"/>
        <w:jc w:val="both"/>
        <w:rPr>
          <w:rFonts w:ascii="Garamond" w:hAnsi="Garamond" w:cs="Garamond"/>
          <w:i/>
        </w:rPr>
      </w:pPr>
      <w:r w:rsidRPr="00CA106E">
        <w:rPr>
          <w:rFonts w:ascii="Garamond" w:hAnsi="Garamond" w:cs="Verdana"/>
          <w:i/>
        </w:rPr>
        <w:t xml:space="preserve">w liczbie nie mniejszej niż 60 DJP i mniejszej niż 210 DJP – na obszarach innych niż wymienione </w:t>
      </w:r>
      <w:r w:rsidRPr="00CA106E">
        <w:rPr>
          <w:rFonts w:ascii="Garamond" w:hAnsi="Garamond" w:cs="Verdana"/>
          <w:i/>
        </w:rPr>
        <w:br/>
        <w:t>w lit. a;</w:t>
      </w:r>
    </w:p>
    <w:p w:rsidR="009C70EC" w:rsidRPr="00CA106E" w:rsidRDefault="009C70EC" w:rsidP="009C70EC">
      <w:pPr>
        <w:jc w:val="both"/>
        <w:rPr>
          <w:rFonts w:ascii="Garamond" w:hAnsi="Garamond"/>
        </w:rPr>
      </w:pPr>
      <w:r w:rsidRPr="00CA106E">
        <w:rPr>
          <w:rFonts w:ascii="Garamond" w:hAnsi="Garamond" w:cs="Garamond"/>
        </w:rPr>
        <w:t>zaliczane jest do przedsięwzięć</w:t>
      </w:r>
      <w:r w:rsidRPr="00CA106E">
        <w:rPr>
          <w:rFonts w:ascii="Garamond" w:hAnsi="Garamond" w:cs="Garamond"/>
          <w:color w:val="FF0000"/>
        </w:rPr>
        <w:t xml:space="preserve"> </w:t>
      </w:r>
      <w:r w:rsidRPr="00CA106E">
        <w:rPr>
          <w:rFonts w:ascii="Garamond" w:hAnsi="Garamond"/>
        </w:rPr>
        <w:t>mogących potencjalnie znacząco oddziaływać na środowisko.</w:t>
      </w:r>
    </w:p>
    <w:p w:rsidR="009C70EC" w:rsidRPr="008A4BFB" w:rsidRDefault="009C70EC" w:rsidP="009C70EC">
      <w:pPr>
        <w:jc w:val="both"/>
        <w:rPr>
          <w:rFonts w:ascii="Garamond" w:hAnsi="Garamond" w:cs="Garamond"/>
          <w:highlight w:val="yellow"/>
        </w:rPr>
      </w:pPr>
    </w:p>
    <w:p w:rsidR="009C70EC" w:rsidRPr="00CA106E" w:rsidRDefault="009C70EC" w:rsidP="009C70EC">
      <w:pPr>
        <w:pStyle w:val="Nagwek2"/>
      </w:pPr>
      <w:bookmarkStart w:id="27" w:name="_Toc319067441"/>
      <w:bookmarkStart w:id="28" w:name="_Toc380494771"/>
      <w:bookmarkStart w:id="29" w:name="_Toc44657121"/>
      <w:bookmarkStart w:id="30" w:name="_Toc44927274"/>
      <w:bookmarkStart w:id="31" w:name="_Toc103154208"/>
      <w:bookmarkStart w:id="32" w:name="_Toc121298947"/>
      <w:bookmarkStart w:id="33" w:name="_Toc135030806"/>
      <w:bookmarkStart w:id="34" w:name="_Toc157594645"/>
      <w:bookmarkStart w:id="35" w:name="_Toc158017956"/>
      <w:r w:rsidRPr="00CA106E">
        <w:t>1. 2. Podstawa opracowania</w:t>
      </w:r>
      <w:bookmarkEnd w:id="27"/>
      <w:bookmarkEnd w:id="28"/>
      <w:bookmarkEnd w:id="29"/>
      <w:bookmarkEnd w:id="30"/>
      <w:bookmarkEnd w:id="31"/>
      <w:bookmarkEnd w:id="32"/>
      <w:bookmarkEnd w:id="33"/>
      <w:bookmarkEnd w:id="34"/>
      <w:bookmarkEnd w:id="35"/>
    </w:p>
    <w:p w:rsidR="009C70EC" w:rsidRPr="00CA106E" w:rsidRDefault="009C70EC" w:rsidP="009C70EC">
      <w:pPr>
        <w:jc w:val="both"/>
        <w:rPr>
          <w:rFonts w:ascii="Garamond" w:hAnsi="Garamond" w:cs="Garamond"/>
          <w:b/>
          <w:bCs/>
        </w:rPr>
      </w:pPr>
    </w:p>
    <w:p w:rsidR="009C70EC" w:rsidRPr="00CA106E" w:rsidRDefault="009C70EC" w:rsidP="009C70EC">
      <w:pPr>
        <w:jc w:val="both"/>
        <w:rPr>
          <w:rFonts w:ascii="Garamond" w:hAnsi="Garamond" w:cs="Arial"/>
        </w:rPr>
      </w:pPr>
      <w:bookmarkStart w:id="36" w:name="_Toc157519379"/>
      <w:r w:rsidRPr="00CA106E">
        <w:rPr>
          <w:rFonts w:ascii="Garamond" w:hAnsi="Garamond" w:cs="Garamond"/>
        </w:rPr>
        <w:t>Podstawą do opracowania</w:t>
      </w:r>
      <w:r w:rsidRPr="00CA106E">
        <w:rPr>
          <w:rFonts w:ascii="Garamond" w:hAnsi="Garamond"/>
        </w:rPr>
        <w:t xml:space="preserve"> </w:t>
      </w:r>
      <w:r w:rsidRPr="00CA106E">
        <w:rPr>
          <w:rFonts w:ascii="Garamond" w:hAnsi="Garamond" w:cs="Garamond"/>
        </w:rPr>
        <w:t>Karty informacyjnej przedsięwzięcia</w:t>
      </w:r>
      <w:r w:rsidRPr="00CA106E">
        <w:rPr>
          <w:rFonts w:ascii="Garamond" w:hAnsi="Garamond"/>
        </w:rPr>
        <w:t xml:space="preserve">, polegającego na </w:t>
      </w:r>
      <w:r w:rsidRPr="00CA106E">
        <w:rPr>
          <w:rFonts w:ascii="Garamond" w:hAnsi="Garamond" w:cs="Garamond"/>
        </w:rPr>
        <w:t xml:space="preserve">budowie </w:t>
      </w:r>
      <w:r w:rsidRPr="00CA106E">
        <w:rPr>
          <w:rFonts w:ascii="Garamond" w:hAnsi="Garamond" w:cs="Arial"/>
        </w:rPr>
        <w:t xml:space="preserve">obiektu do odchowu kury nioski na działce o nr </w:t>
      </w:r>
      <w:proofErr w:type="spellStart"/>
      <w:r w:rsidRPr="00CA106E">
        <w:rPr>
          <w:rFonts w:ascii="Garamond" w:hAnsi="Garamond" w:cs="Arial"/>
        </w:rPr>
        <w:t>ewid</w:t>
      </w:r>
      <w:proofErr w:type="spellEnd"/>
      <w:r w:rsidRPr="00CA106E">
        <w:rPr>
          <w:rFonts w:ascii="Garamond" w:hAnsi="Garamond" w:cs="Arial"/>
        </w:rPr>
        <w:t xml:space="preserve">. gr. 22 obręb </w:t>
      </w:r>
      <w:proofErr w:type="spellStart"/>
      <w:r w:rsidRPr="00CA106E">
        <w:rPr>
          <w:rFonts w:ascii="Garamond" w:hAnsi="Garamond" w:cs="Arial"/>
        </w:rPr>
        <w:t>Beznatka</w:t>
      </w:r>
      <w:proofErr w:type="spellEnd"/>
      <w:r w:rsidRPr="00CA106E">
        <w:rPr>
          <w:rFonts w:ascii="Garamond" w:hAnsi="Garamond" w:cs="Arial"/>
        </w:rPr>
        <w:t xml:space="preserve">, gmina Ceków – Kolonia, powiat kaliski, województwo wielkopolskie, </w:t>
      </w:r>
      <w:r w:rsidRPr="00CA106E">
        <w:rPr>
          <w:rFonts w:ascii="Garamond" w:hAnsi="Garamond" w:cs="Garamond"/>
        </w:rPr>
        <w:t>było zlecenie inwestora –</w:t>
      </w:r>
      <w:r w:rsidRPr="00CA106E">
        <w:rPr>
          <w:rFonts w:ascii="Garamond" w:hAnsi="Garamond"/>
        </w:rPr>
        <w:t xml:space="preserve"> </w:t>
      </w:r>
      <w:bookmarkStart w:id="37" w:name="_Toc319067442"/>
      <w:bookmarkStart w:id="38" w:name="_Toc380494772"/>
      <w:bookmarkStart w:id="39" w:name="_Toc44657122"/>
      <w:bookmarkStart w:id="40" w:name="_Toc44927275"/>
      <w:bookmarkStart w:id="41" w:name="_Toc103154209"/>
      <w:bookmarkStart w:id="42" w:name="_Toc121298948"/>
      <w:r w:rsidRPr="00CA106E">
        <w:rPr>
          <w:rFonts w:ascii="Garamond" w:hAnsi="Garamond" w:cs="Arial"/>
        </w:rPr>
        <w:t>Gospodarstwo Rolne Ferma Drobiu</w:t>
      </w:r>
      <w:r>
        <w:rPr>
          <w:rFonts w:ascii="Garamond" w:hAnsi="Garamond" w:cs="Arial"/>
        </w:rPr>
        <w:t xml:space="preserve"> </w:t>
      </w:r>
      <w:r w:rsidRPr="00CA106E">
        <w:rPr>
          <w:rFonts w:ascii="Garamond" w:hAnsi="Garamond" w:cs="Arial"/>
        </w:rPr>
        <w:t>Danie</w:t>
      </w:r>
      <w:r w:rsidR="001C611D">
        <w:rPr>
          <w:rFonts w:ascii="Garamond" w:hAnsi="Garamond" w:cs="Arial"/>
        </w:rPr>
        <w:t>l</w:t>
      </w:r>
      <w:r w:rsidRPr="00CA106E">
        <w:rPr>
          <w:rFonts w:ascii="Garamond" w:hAnsi="Garamond" w:cs="Arial"/>
        </w:rPr>
        <w:t xml:space="preserve"> </w:t>
      </w:r>
      <w:proofErr w:type="spellStart"/>
      <w:r w:rsidRPr="00CA106E">
        <w:rPr>
          <w:rFonts w:ascii="Garamond" w:hAnsi="Garamond" w:cs="Arial"/>
        </w:rPr>
        <w:t>Kurdyk</w:t>
      </w:r>
      <w:proofErr w:type="spellEnd"/>
      <w:r>
        <w:rPr>
          <w:rFonts w:ascii="Garamond" w:hAnsi="Garamond" w:cs="Arial"/>
        </w:rPr>
        <w:t xml:space="preserve">, </w:t>
      </w:r>
      <w:r w:rsidRPr="00CA106E">
        <w:rPr>
          <w:rFonts w:ascii="Garamond" w:hAnsi="Garamond" w:cs="Arial"/>
        </w:rPr>
        <w:t>Bystrek 6B</w:t>
      </w:r>
      <w:r>
        <w:rPr>
          <w:rFonts w:ascii="Garamond" w:hAnsi="Garamond" w:cs="Arial"/>
        </w:rPr>
        <w:t xml:space="preserve">, </w:t>
      </w:r>
      <w:r w:rsidRPr="00CA106E">
        <w:rPr>
          <w:rFonts w:ascii="Garamond" w:hAnsi="Garamond" w:cs="Arial"/>
        </w:rPr>
        <w:t>62-834 Ceków-Kolonia</w:t>
      </w:r>
      <w:r>
        <w:rPr>
          <w:rFonts w:ascii="Garamond" w:hAnsi="Garamond" w:cs="Arial"/>
        </w:rPr>
        <w:t>.</w:t>
      </w:r>
    </w:p>
    <w:p w:rsidR="009C70EC" w:rsidRDefault="009C70EC" w:rsidP="009C70EC">
      <w:pPr>
        <w:rPr>
          <w:highlight w:val="yellow"/>
        </w:rPr>
      </w:pPr>
    </w:p>
    <w:p w:rsidR="009C70EC" w:rsidRPr="008A4BFB" w:rsidRDefault="009C70EC" w:rsidP="009C70EC">
      <w:pPr>
        <w:rPr>
          <w:highlight w:val="yellow"/>
        </w:rPr>
      </w:pPr>
    </w:p>
    <w:p w:rsidR="009C70EC" w:rsidRPr="00CA106E" w:rsidRDefault="009C70EC" w:rsidP="009C70EC">
      <w:pPr>
        <w:pStyle w:val="Nagwek1"/>
      </w:pPr>
      <w:bookmarkStart w:id="43" w:name="_Toc135030807"/>
      <w:bookmarkStart w:id="44" w:name="_Toc157594646"/>
      <w:bookmarkStart w:id="45" w:name="_Toc158017957"/>
      <w:r w:rsidRPr="00CA106E">
        <w:t>2. OPIS PLANOWANEGO PRZEDSIĘWZIĘCIA</w:t>
      </w:r>
      <w:bookmarkEnd w:id="36"/>
      <w:bookmarkEnd w:id="37"/>
      <w:bookmarkEnd w:id="38"/>
      <w:bookmarkEnd w:id="39"/>
      <w:bookmarkEnd w:id="40"/>
      <w:bookmarkEnd w:id="41"/>
      <w:bookmarkEnd w:id="42"/>
      <w:bookmarkEnd w:id="43"/>
      <w:bookmarkEnd w:id="44"/>
      <w:bookmarkEnd w:id="45"/>
    </w:p>
    <w:p w:rsidR="009C70EC" w:rsidRPr="00CA106E" w:rsidRDefault="009C70EC" w:rsidP="009C70EC">
      <w:pPr>
        <w:jc w:val="both"/>
        <w:rPr>
          <w:rFonts w:ascii="Garamond" w:hAnsi="Garamond" w:cs="Garamond"/>
          <w:b/>
          <w:bCs/>
        </w:rPr>
      </w:pPr>
    </w:p>
    <w:p w:rsidR="009C70EC" w:rsidRPr="00CA106E" w:rsidRDefault="009C70EC" w:rsidP="009C70EC">
      <w:pPr>
        <w:jc w:val="both"/>
        <w:rPr>
          <w:rFonts w:ascii="Garamond" w:hAnsi="Garamond" w:cs="Garamond"/>
          <w:b/>
          <w:bCs/>
        </w:rPr>
      </w:pPr>
    </w:p>
    <w:p w:rsidR="009C70EC" w:rsidRPr="00CA106E" w:rsidRDefault="009C70EC" w:rsidP="009C70EC">
      <w:pPr>
        <w:pStyle w:val="Nagwek2"/>
      </w:pPr>
      <w:bookmarkStart w:id="46" w:name="_Toc157519380"/>
      <w:bookmarkStart w:id="47" w:name="_Toc319067443"/>
      <w:bookmarkStart w:id="48" w:name="_Toc380494773"/>
      <w:bookmarkStart w:id="49" w:name="_Toc44657123"/>
      <w:bookmarkStart w:id="50" w:name="_Toc44927276"/>
      <w:bookmarkStart w:id="51" w:name="_Toc103154210"/>
      <w:bookmarkStart w:id="52" w:name="_Toc121298949"/>
      <w:bookmarkStart w:id="53" w:name="_Toc135030808"/>
      <w:bookmarkStart w:id="54" w:name="_Toc157594647"/>
      <w:bookmarkStart w:id="55" w:name="_Toc158017958"/>
      <w:r w:rsidRPr="00CA106E">
        <w:t xml:space="preserve">2.1. </w:t>
      </w:r>
      <w:bookmarkEnd w:id="46"/>
      <w:r w:rsidRPr="00CA106E">
        <w:t>Rodzaj, skala i usytuowanie przedsięwzięcia</w:t>
      </w:r>
      <w:bookmarkEnd w:id="47"/>
      <w:bookmarkEnd w:id="48"/>
      <w:bookmarkEnd w:id="49"/>
      <w:bookmarkEnd w:id="50"/>
      <w:bookmarkEnd w:id="51"/>
      <w:bookmarkEnd w:id="52"/>
      <w:bookmarkEnd w:id="53"/>
      <w:bookmarkEnd w:id="54"/>
      <w:bookmarkEnd w:id="55"/>
    </w:p>
    <w:p w:rsidR="009C70EC" w:rsidRPr="00CA106E" w:rsidRDefault="009C70EC" w:rsidP="009C70EC">
      <w:pPr>
        <w:rPr>
          <w:rFonts w:ascii="Garamond" w:hAnsi="Garamond"/>
        </w:rPr>
      </w:pPr>
    </w:p>
    <w:p w:rsidR="009C70EC" w:rsidRPr="008A4BFB" w:rsidRDefault="009C70EC" w:rsidP="009C70EC">
      <w:pPr>
        <w:jc w:val="both"/>
        <w:rPr>
          <w:rFonts w:ascii="Garamond" w:hAnsi="Garamond" w:cs="Arial"/>
          <w:highlight w:val="yellow"/>
        </w:rPr>
      </w:pPr>
      <w:bookmarkStart w:id="56" w:name="_Toc157519381"/>
      <w:bookmarkStart w:id="57" w:name="_Toc319067444"/>
      <w:bookmarkStart w:id="58" w:name="_Toc366734136"/>
      <w:bookmarkStart w:id="59" w:name="_Toc380494774"/>
      <w:r w:rsidRPr="00CA106E">
        <w:rPr>
          <w:rFonts w:ascii="Garamond" w:hAnsi="Garamond" w:cs="Garamond"/>
        </w:rPr>
        <w:t xml:space="preserve">Planowana inwestycja polega </w:t>
      </w:r>
      <w:r w:rsidRPr="00CA106E">
        <w:rPr>
          <w:rFonts w:ascii="Garamond" w:hAnsi="Garamond"/>
        </w:rPr>
        <w:t xml:space="preserve">na </w:t>
      </w:r>
      <w:r w:rsidRPr="00CA106E">
        <w:rPr>
          <w:rFonts w:ascii="Garamond" w:hAnsi="Garamond" w:cs="Garamond"/>
        </w:rPr>
        <w:t xml:space="preserve">budowie </w:t>
      </w:r>
      <w:r w:rsidRPr="00CA106E">
        <w:rPr>
          <w:rFonts w:ascii="Garamond" w:hAnsi="Garamond" w:cs="Arial"/>
        </w:rPr>
        <w:t xml:space="preserve">obiektu do odchowu kury nioski na działce o nr </w:t>
      </w:r>
      <w:proofErr w:type="spellStart"/>
      <w:r w:rsidRPr="00CA106E">
        <w:rPr>
          <w:rFonts w:ascii="Garamond" w:hAnsi="Garamond" w:cs="Arial"/>
        </w:rPr>
        <w:t>ewid</w:t>
      </w:r>
      <w:proofErr w:type="spellEnd"/>
      <w:r w:rsidRPr="00CA106E">
        <w:rPr>
          <w:rFonts w:ascii="Garamond" w:hAnsi="Garamond" w:cs="Arial"/>
        </w:rPr>
        <w:t xml:space="preserve">. gr. 22 obręb </w:t>
      </w:r>
      <w:proofErr w:type="spellStart"/>
      <w:r w:rsidRPr="00CA106E">
        <w:rPr>
          <w:rFonts w:ascii="Garamond" w:hAnsi="Garamond" w:cs="Arial"/>
        </w:rPr>
        <w:t>Beznatka</w:t>
      </w:r>
      <w:proofErr w:type="spellEnd"/>
      <w:r w:rsidRPr="00CA106E">
        <w:rPr>
          <w:rFonts w:ascii="Garamond" w:hAnsi="Garamond" w:cs="Arial"/>
        </w:rPr>
        <w:t>, gmina Ceków –</w:t>
      </w:r>
      <w:r w:rsidRPr="00CD7A0E">
        <w:rPr>
          <w:rFonts w:ascii="Garamond" w:hAnsi="Garamond" w:cs="Arial"/>
        </w:rPr>
        <w:t xml:space="preserve"> Kolonia, powiat kaliski, województwo wielkopolskie.</w:t>
      </w:r>
    </w:p>
    <w:p w:rsidR="009C70EC" w:rsidRDefault="009C70EC" w:rsidP="009C70EC">
      <w:pPr>
        <w:jc w:val="both"/>
        <w:rPr>
          <w:rFonts w:ascii="Garamond" w:hAnsi="Garamond" w:cs="Verdana"/>
          <w:highlight w:val="yellow"/>
        </w:rPr>
      </w:pPr>
    </w:p>
    <w:p w:rsidR="009C70EC" w:rsidRPr="00D823D1" w:rsidRDefault="009C70EC" w:rsidP="009C70EC">
      <w:pPr>
        <w:jc w:val="both"/>
        <w:rPr>
          <w:rFonts w:ascii="Garamond" w:hAnsi="Garamond" w:cs="Verdana"/>
        </w:rPr>
      </w:pPr>
      <w:r w:rsidRPr="00D823D1">
        <w:rPr>
          <w:rFonts w:ascii="Garamond" w:hAnsi="Garamond" w:cs="Verdana"/>
        </w:rPr>
        <w:t>Obecnie na terenie działki inwestycyjnej znajduje się budynek mieszkalny Inwestora oraz budynki gospodarcze</w:t>
      </w:r>
      <w:r w:rsidR="001C611D">
        <w:rPr>
          <w:rFonts w:ascii="Garamond" w:hAnsi="Garamond" w:cs="Verdana"/>
        </w:rPr>
        <w:t xml:space="preserve"> i silosy zbożowe</w:t>
      </w:r>
      <w:r w:rsidRPr="00D823D1">
        <w:rPr>
          <w:rFonts w:ascii="Garamond" w:hAnsi="Garamond" w:cs="Verdana"/>
        </w:rPr>
        <w:t>.</w:t>
      </w:r>
    </w:p>
    <w:p w:rsidR="009C70EC" w:rsidRPr="00D823D1" w:rsidRDefault="009C70EC" w:rsidP="009C70EC">
      <w:pPr>
        <w:jc w:val="both"/>
        <w:rPr>
          <w:rFonts w:ascii="Garamond" w:hAnsi="Garamond" w:cs="Verdana"/>
        </w:rPr>
      </w:pPr>
      <w:r w:rsidRPr="00D823D1">
        <w:rPr>
          <w:rFonts w:ascii="Garamond" w:hAnsi="Garamond" w:cs="Verdana"/>
        </w:rPr>
        <w:t xml:space="preserve"> </w:t>
      </w:r>
    </w:p>
    <w:p w:rsidR="009C70EC" w:rsidRPr="00CD7A0E" w:rsidRDefault="009C70EC" w:rsidP="009C70EC">
      <w:pPr>
        <w:shd w:val="clear" w:color="auto" w:fill="FFFFFF"/>
        <w:jc w:val="both"/>
        <w:rPr>
          <w:rFonts w:ascii="Garamond" w:hAnsi="Garamond" w:cs="Arial"/>
        </w:rPr>
      </w:pPr>
      <w:r w:rsidRPr="00D823D1">
        <w:rPr>
          <w:rFonts w:ascii="Garamond" w:hAnsi="Garamond" w:cs="Arial"/>
        </w:rPr>
        <w:t>Inwestor planuje budowę</w:t>
      </w:r>
      <w:r w:rsidRPr="00CD7A0E">
        <w:rPr>
          <w:rFonts w:ascii="Garamond" w:hAnsi="Garamond" w:cs="Arial"/>
        </w:rPr>
        <w:t xml:space="preserve"> jednego obiektu inwentarskiego.</w:t>
      </w:r>
      <w:r w:rsidRPr="00CD7A0E">
        <w:rPr>
          <w:rFonts w:ascii="Garamond" w:hAnsi="Garamond" w:cs="Arial"/>
          <w:szCs w:val="32"/>
        </w:rPr>
        <w:t xml:space="preserve"> </w:t>
      </w:r>
      <w:r w:rsidRPr="00CD7A0E">
        <w:rPr>
          <w:rFonts w:ascii="Garamond" w:hAnsi="Garamond" w:cs="Tunga"/>
        </w:rPr>
        <w:t>Działalność przedmiotowej instalacji wiązała się będzie z odchowem</w:t>
      </w:r>
      <w:r w:rsidRPr="00CD7A0E">
        <w:rPr>
          <w:rFonts w:ascii="Garamond" w:hAnsi="Garamond"/>
          <w:color w:val="000000"/>
        </w:rPr>
        <w:t xml:space="preserve"> piskląt, utrzymywanych w systemie </w:t>
      </w:r>
      <w:proofErr w:type="spellStart"/>
      <w:r w:rsidRPr="00CD7A0E">
        <w:rPr>
          <w:rFonts w:ascii="Garamond" w:hAnsi="Garamond"/>
          <w:color w:val="000000"/>
        </w:rPr>
        <w:t>wolierowym</w:t>
      </w:r>
      <w:proofErr w:type="spellEnd"/>
      <w:r w:rsidRPr="00CD7A0E">
        <w:rPr>
          <w:rFonts w:ascii="Garamond" w:hAnsi="Garamond"/>
          <w:color w:val="000000"/>
        </w:rPr>
        <w:t xml:space="preserve">. </w:t>
      </w:r>
    </w:p>
    <w:p w:rsidR="009C70EC" w:rsidRPr="008A4BFB" w:rsidRDefault="009C70EC" w:rsidP="009C70EC">
      <w:pPr>
        <w:jc w:val="both"/>
        <w:rPr>
          <w:rFonts w:ascii="Garamond" w:hAnsi="Garamond"/>
          <w:highlight w:val="yellow"/>
        </w:rPr>
      </w:pPr>
    </w:p>
    <w:p w:rsidR="009C70EC" w:rsidRPr="00CD7A0E" w:rsidRDefault="009C70EC" w:rsidP="009C70EC">
      <w:pPr>
        <w:jc w:val="both"/>
        <w:rPr>
          <w:rFonts w:ascii="Garamond" w:hAnsi="Garamond"/>
        </w:rPr>
      </w:pPr>
      <w:r w:rsidRPr="00CD7A0E">
        <w:rPr>
          <w:rFonts w:ascii="Garamond" w:hAnsi="Garamond"/>
        </w:rPr>
        <w:t>Po realizacji przedsięwzięcia maksymalna obsada w budynku kształtowała się będzie na następującym poziomie:</w:t>
      </w:r>
    </w:p>
    <w:p w:rsidR="009C70EC" w:rsidRPr="00CD7A0E" w:rsidRDefault="009C70EC" w:rsidP="009C70EC">
      <w:pPr>
        <w:numPr>
          <w:ilvl w:val="0"/>
          <w:numId w:val="25"/>
        </w:numPr>
        <w:ind w:left="567" w:hanging="567"/>
        <w:jc w:val="both"/>
        <w:rPr>
          <w:rFonts w:ascii="Garamond" w:hAnsi="Garamond"/>
        </w:rPr>
      </w:pPr>
      <w:r w:rsidRPr="00CD7A0E">
        <w:rPr>
          <w:rFonts w:ascii="Garamond" w:hAnsi="Garamond"/>
        </w:rPr>
        <w:t xml:space="preserve">kurnik K-1 – odchów kury nioski w systemie </w:t>
      </w:r>
      <w:proofErr w:type="spellStart"/>
      <w:r w:rsidRPr="00CD7A0E">
        <w:rPr>
          <w:rFonts w:ascii="Garamond" w:hAnsi="Garamond"/>
        </w:rPr>
        <w:t>wolierowym</w:t>
      </w:r>
      <w:proofErr w:type="spellEnd"/>
      <w:r w:rsidRPr="00CD7A0E">
        <w:rPr>
          <w:rFonts w:ascii="Garamond" w:hAnsi="Garamond"/>
        </w:rPr>
        <w:t xml:space="preserve"> 39 950 sztuk (159,8 DJP).</w:t>
      </w:r>
    </w:p>
    <w:p w:rsidR="009C70EC" w:rsidRPr="00CA106E" w:rsidRDefault="009C70EC" w:rsidP="009C70EC">
      <w:pPr>
        <w:ind w:left="567"/>
        <w:jc w:val="both"/>
        <w:rPr>
          <w:rFonts w:ascii="Garamond" w:hAnsi="Garamond"/>
        </w:rPr>
      </w:pPr>
    </w:p>
    <w:p w:rsidR="009C70EC" w:rsidRPr="00CA106E" w:rsidRDefault="009C70EC" w:rsidP="009C70EC">
      <w:pPr>
        <w:pStyle w:val="Akapitzlist10"/>
        <w:autoSpaceDE w:val="0"/>
        <w:autoSpaceDN w:val="0"/>
        <w:spacing w:after="0" w:line="240" w:lineRule="auto"/>
        <w:ind w:left="0"/>
        <w:jc w:val="both"/>
        <w:rPr>
          <w:rFonts w:ascii="Garamond" w:hAnsi="Garamond" w:cs="Garamond"/>
          <w:sz w:val="24"/>
          <w:szCs w:val="24"/>
          <w:lang w:val="pl-PL"/>
        </w:rPr>
      </w:pPr>
      <w:r w:rsidRPr="00CA106E">
        <w:rPr>
          <w:rFonts w:ascii="Garamond" w:hAnsi="Garamond" w:cs="Garamond"/>
          <w:sz w:val="24"/>
          <w:szCs w:val="24"/>
          <w:lang w:val="pl-PL"/>
        </w:rPr>
        <w:t>Na terenie inwestycji znajdować się będą następujące obiekty i instalację:</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t xml:space="preserve">obiekt inwentarski O-1, </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t>1 silos paszowy o pojemności do 15 Mg,</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lastRenderedPageBreak/>
        <w:t>zbiornik na ścieki socjalne o pojemności do 5 m</w:t>
      </w:r>
      <w:r w:rsidRPr="00CA106E">
        <w:rPr>
          <w:rFonts w:ascii="Garamond" w:hAnsi="Garamond" w:cs="Garamond"/>
          <w:sz w:val="24"/>
          <w:szCs w:val="24"/>
          <w:vertAlign w:val="superscript"/>
          <w:lang w:val="pl-PL"/>
        </w:rPr>
        <w:t>3</w:t>
      </w:r>
      <w:r w:rsidRPr="00CA106E">
        <w:rPr>
          <w:rFonts w:ascii="Garamond" w:hAnsi="Garamond" w:cs="Garamond"/>
          <w:sz w:val="24"/>
          <w:szCs w:val="24"/>
          <w:lang w:val="pl-PL"/>
        </w:rPr>
        <w:t>,</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t>awaryjny zbiornik na odcieki o pojemności do 15 m</w:t>
      </w:r>
      <w:r w:rsidRPr="00CA106E">
        <w:rPr>
          <w:rFonts w:ascii="Garamond" w:hAnsi="Garamond" w:cs="Garamond"/>
          <w:sz w:val="24"/>
          <w:szCs w:val="24"/>
          <w:vertAlign w:val="superscript"/>
          <w:lang w:val="pl-PL"/>
        </w:rPr>
        <w:t>3</w:t>
      </w:r>
      <w:r w:rsidRPr="00CA106E">
        <w:rPr>
          <w:rFonts w:ascii="Garamond" w:hAnsi="Garamond" w:cs="Garamond"/>
          <w:sz w:val="24"/>
          <w:szCs w:val="24"/>
          <w:lang w:val="pl-PL"/>
        </w:rPr>
        <w:t>,</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proofErr w:type="spellStart"/>
      <w:r>
        <w:rPr>
          <w:rFonts w:ascii="Garamond" w:hAnsi="Garamond" w:cs="Garamond"/>
          <w:sz w:val="24"/>
          <w:szCs w:val="24"/>
          <w:lang w:val="pl-PL"/>
        </w:rPr>
        <w:t>konfiskator</w:t>
      </w:r>
      <w:proofErr w:type="spellEnd"/>
      <w:r>
        <w:rPr>
          <w:rFonts w:ascii="Garamond" w:hAnsi="Garamond" w:cs="Garamond"/>
          <w:sz w:val="24"/>
          <w:szCs w:val="24"/>
          <w:lang w:val="pl-PL"/>
        </w:rPr>
        <w:t>.</w:t>
      </w:r>
    </w:p>
    <w:p w:rsidR="009C70EC" w:rsidRPr="00D823D1" w:rsidRDefault="009C70EC" w:rsidP="009C70EC">
      <w:pPr>
        <w:jc w:val="both"/>
        <w:rPr>
          <w:rFonts w:ascii="Garamond" w:hAnsi="Garamond" w:cs="Garamond"/>
        </w:rPr>
      </w:pPr>
    </w:p>
    <w:p w:rsidR="009C70EC" w:rsidRPr="00D823D1" w:rsidRDefault="009C70EC" w:rsidP="009C70EC">
      <w:pPr>
        <w:pStyle w:val="Nagwek2"/>
      </w:pPr>
      <w:bookmarkStart w:id="60" w:name="_Toc44657124"/>
      <w:bookmarkStart w:id="61" w:name="_Toc44927277"/>
      <w:bookmarkStart w:id="62" w:name="_Toc103154211"/>
      <w:bookmarkStart w:id="63" w:name="_Toc121298950"/>
      <w:bookmarkStart w:id="64" w:name="_Toc135030809"/>
      <w:bookmarkStart w:id="65" w:name="_Toc157594648"/>
      <w:bookmarkStart w:id="66" w:name="_Toc158017959"/>
      <w:r w:rsidRPr="00D823D1">
        <w:t xml:space="preserve">2.2. </w:t>
      </w:r>
      <w:bookmarkEnd w:id="56"/>
      <w:r w:rsidRPr="00D823D1">
        <w:t>Warunki użytkowania terenu w fazie budowy i eksploatacji lub użytkowania</w:t>
      </w:r>
      <w:bookmarkEnd w:id="57"/>
      <w:bookmarkEnd w:id="58"/>
      <w:bookmarkEnd w:id="59"/>
      <w:bookmarkEnd w:id="60"/>
      <w:bookmarkEnd w:id="61"/>
      <w:bookmarkEnd w:id="62"/>
      <w:bookmarkEnd w:id="63"/>
      <w:bookmarkEnd w:id="64"/>
      <w:bookmarkEnd w:id="65"/>
      <w:bookmarkEnd w:id="66"/>
    </w:p>
    <w:p w:rsidR="009C70EC" w:rsidRPr="00D823D1" w:rsidRDefault="009C70EC" w:rsidP="009C70EC">
      <w:pPr>
        <w:jc w:val="both"/>
        <w:rPr>
          <w:rFonts w:ascii="Garamond" w:hAnsi="Garamond" w:cs="Arial"/>
        </w:rPr>
      </w:pPr>
    </w:p>
    <w:p w:rsidR="009C70EC" w:rsidRPr="00D823D1" w:rsidRDefault="009C70EC" w:rsidP="009C70EC">
      <w:pPr>
        <w:jc w:val="both"/>
        <w:rPr>
          <w:rFonts w:ascii="Garamond" w:hAnsi="Garamond" w:cs="Arial"/>
        </w:rPr>
      </w:pPr>
      <w:r w:rsidRPr="00D823D1">
        <w:rPr>
          <w:rFonts w:ascii="Garamond" w:hAnsi="Garamond" w:cs="Garamond"/>
        </w:rPr>
        <w:t xml:space="preserve">Planowana inwestycja polega </w:t>
      </w:r>
      <w:r w:rsidRPr="00D823D1">
        <w:rPr>
          <w:rFonts w:ascii="Garamond" w:hAnsi="Garamond"/>
        </w:rPr>
        <w:t xml:space="preserve">na </w:t>
      </w:r>
      <w:r w:rsidRPr="00D823D1">
        <w:rPr>
          <w:rFonts w:ascii="Garamond" w:hAnsi="Garamond" w:cs="Garamond"/>
        </w:rPr>
        <w:t xml:space="preserve">budowie </w:t>
      </w:r>
      <w:r w:rsidRPr="00D823D1">
        <w:rPr>
          <w:rFonts w:ascii="Garamond" w:hAnsi="Garamond" w:cs="Arial"/>
        </w:rPr>
        <w:t xml:space="preserve">obiektu do odchowu kury nioski na działce o nr </w:t>
      </w:r>
      <w:proofErr w:type="spellStart"/>
      <w:r w:rsidRPr="00D823D1">
        <w:rPr>
          <w:rFonts w:ascii="Garamond" w:hAnsi="Garamond" w:cs="Arial"/>
        </w:rPr>
        <w:t>ewid</w:t>
      </w:r>
      <w:proofErr w:type="spellEnd"/>
      <w:r w:rsidRPr="00D823D1">
        <w:rPr>
          <w:rFonts w:ascii="Garamond" w:hAnsi="Garamond" w:cs="Arial"/>
        </w:rPr>
        <w:t xml:space="preserve">. gr. 22 obręb </w:t>
      </w:r>
      <w:proofErr w:type="spellStart"/>
      <w:r w:rsidRPr="00D823D1">
        <w:rPr>
          <w:rFonts w:ascii="Garamond" w:hAnsi="Garamond" w:cs="Arial"/>
        </w:rPr>
        <w:t>Beznatka</w:t>
      </w:r>
      <w:proofErr w:type="spellEnd"/>
      <w:r w:rsidRPr="00D823D1">
        <w:rPr>
          <w:rFonts w:ascii="Garamond" w:hAnsi="Garamond" w:cs="Arial"/>
        </w:rPr>
        <w:t>, gmina Ceków – Kolonia, powiat kaliski, województwo wielkopolskie.</w:t>
      </w:r>
    </w:p>
    <w:p w:rsidR="009C70EC" w:rsidRPr="00D823D1" w:rsidRDefault="009C70EC" w:rsidP="009C70EC">
      <w:pPr>
        <w:jc w:val="both"/>
        <w:rPr>
          <w:rFonts w:ascii="Garamond" w:hAnsi="Garamond" w:cs="Arial"/>
        </w:rPr>
      </w:pPr>
    </w:p>
    <w:p w:rsidR="009C70EC" w:rsidRPr="00D823D1" w:rsidRDefault="009C70EC" w:rsidP="009C70EC">
      <w:pPr>
        <w:suppressAutoHyphens/>
        <w:jc w:val="both"/>
        <w:rPr>
          <w:rFonts w:ascii="Garamond" w:hAnsi="Garamond" w:cs="Garamond"/>
          <w:bCs/>
        </w:rPr>
      </w:pPr>
      <w:r w:rsidRPr="00D823D1">
        <w:rPr>
          <w:rFonts w:ascii="Garamond" w:hAnsi="Garamond" w:cs="Garamond"/>
          <w:bCs/>
        </w:rPr>
        <w:t xml:space="preserve">Dojazd na teren inwestycji odbywał się będzie od strony północnej z drogi położonej na działce o nr </w:t>
      </w:r>
      <w:proofErr w:type="spellStart"/>
      <w:r w:rsidRPr="00D823D1">
        <w:rPr>
          <w:rFonts w:ascii="Garamond" w:hAnsi="Garamond" w:cs="Garamond"/>
          <w:bCs/>
        </w:rPr>
        <w:t>ewid</w:t>
      </w:r>
      <w:proofErr w:type="spellEnd"/>
      <w:r w:rsidRPr="00D823D1">
        <w:rPr>
          <w:rFonts w:ascii="Garamond" w:hAnsi="Garamond" w:cs="Garamond"/>
          <w:bCs/>
        </w:rPr>
        <w:t>. gr. 15.</w:t>
      </w:r>
    </w:p>
    <w:p w:rsidR="009C70EC" w:rsidRPr="00D823D1" w:rsidRDefault="009C70EC" w:rsidP="009C70EC">
      <w:pPr>
        <w:jc w:val="both"/>
        <w:rPr>
          <w:rFonts w:ascii="Garamond" w:hAnsi="Garamond" w:cs="Arial"/>
        </w:rPr>
      </w:pPr>
    </w:p>
    <w:p w:rsidR="009C70EC" w:rsidRPr="00CA106E" w:rsidRDefault="009C70EC" w:rsidP="009C70EC">
      <w:pPr>
        <w:suppressAutoHyphens/>
        <w:jc w:val="both"/>
        <w:rPr>
          <w:rFonts w:ascii="Garamond" w:hAnsi="Garamond" w:cs="Garamond"/>
        </w:rPr>
      </w:pPr>
      <w:r w:rsidRPr="00D823D1">
        <w:rPr>
          <w:rFonts w:ascii="Garamond" w:hAnsi="Garamond" w:cs="Garamond"/>
        </w:rPr>
        <w:t>Ścieki bytowe odprowadzane</w:t>
      </w:r>
      <w:r w:rsidRPr="00CA106E">
        <w:rPr>
          <w:rFonts w:ascii="Garamond" w:hAnsi="Garamond" w:cs="Garamond"/>
        </w:rPr>
        <w:t xml:space="preserve"> będą do projektowanego, szczelnego, podziemnego, bezodpływowego zbiornika o pojemności ok. 5 m</w:t>
      </w:r>
      <w:r w:rsidRPr="00CA106E">
        <w:rPr>
          <w:rFonts w:ascii="Garamond" w:hAnsi="Garamond" w:cs="Garamond"/>
          <w:vertAlign w:val="superscript"/>
        </w:rPr>
        <w:t>3</w:t>
      </w:r>
      <w:r w:rsidRPr="00CA106E">
        <w:rPr>
          <w:rFonts w:ascii="Garamond" w:hAnsi="Garamond" w:cs="Garamond"/>
        </w:rPr>
        <w:t xml:space="preserve">. Następnie ścieki bytowe zostaną wywiezione przez uprawnionych odbiorców wozem asenizacyjnym do oczyszczalni ścieków. </w:t>
      </w:r>
    </w:p>
    <w:p w:rsidR="009C70EC" w:rsidRPr="008A4BFB" w:rsidRDefault="009C70EC" w:rsidP="009C70EC">
      <w:pPr>
        <w:jc w:val="both"/>
        <w:rPr>
          <w:rFonts w:ascii="Garamond" w:hAnsi="Garamond" w:cs="Arial"/>
          <w:highlight w:val="yellow"/>
        </w:rPr>
      </w:pPr>
    </w:p>
    <w:p w:rsidR="009C70EC" w:rsidRPr="008A4BFB" w:rsidRDefault="009C70EC" w:rsidP="009C70EC">
      <w:pPr>
        <w:pStyle w:val="Tekstpodstawowywcity"/>
        <w:spacing w:after="0"/>
        <w:ind w:left="0"/>
        <w:jc w:val="both"/>
        <w:rPr>
          <w:rStyle w:val="Teksttreci19"/>
          <w:rFonts w:ascii="Garamond" w:hAnsi="Garamond"/>
          <w:sz w:val="24"/>
          <w:szCs w:val="24"/>
        </w:rPr>
      </w:pPr>
      <w:r w:rsidRPr="008A4BFB">
        <w:rPr>
          <w:rStyle w:val="Teksttreci19"/>
          <w:rFonts w:ascii="Garamond" w:hAnsi="Garamond"/>
          <w:sz w:val="24"/>
          <w:szCs w:val="24"/>
        </w:rPr>
        <w:t>Wody opadowe lub roztopowe z powierzchni utwardzonych oraz z powierzchni dachowych inwestor odprowadzał będzie na tereny zielone biologicznie czynne, do których posiada tytuł prawny.</w:t>
      </w:r>
    </w:p>
    <w:p w:rsidR="009C70EC" w:rsidRPr="008A4BFB" w:rsidRDefault="009C70EC" w:rsidP="009C70EC">
      <w:pPr>
        <w:jc w:val="both"/>
        <w:rPr>
          <w:rFonts w:ascii="Garamond" w:hAnsi="Garamond" w:cs="Arial"/>
          <w:highlight w:val="yellow"/>
        </w:rPr>
      </w:pPr>
    </w:p>
    <w:p w:rsidR="009C70EC" w:rsidRPr="00D03BA3" w:rsidRDefault="009C70EC" w:rsidP="009C70EC">
      <w:pPr>
        <w:jc w:val="both"/>
        <w:rPr>
          <w:rFonts w:ascii="Garamond" w:hAnsi="Garamond" w:cs="Garamond"/>
          <w:highlight w:val="yellow"/>
        </w:rPr>
      </w:pPr>
      <w:bookmarkStart w:id="67" w:name="_Toc319067445"/>
      <w:bookmarkStart w:id="68" w:name="_Toc366734137"/>
      <w:bookmarkStart w:id="69" w:name="_Toc380494775"/>
      <w:r w:rsidRPr="003E3C91">
        <w:rPr>
          <w:rFonts w:ascii="Garamond" w:hAnsi="Garamond" w:cs="Garamond"/>
        </w:rPr>
        <w:t xml:space="preserve">Inwestycję planuje się zrealizować na terenie działki o nr </w:t>
      </w:r>
      <w:proofErr w:type="spellStart"/>
      <w:r w:rsidRPr="003E3C91">
        <w:rPr>
          <w:rFonts w:ascii="Garamond" w:hAnsi="Garamond" w:cs="Garamond"/>
        </w:rPr>
        <w:t>ewid</w:t>
      </w:r>
      <w:proofErr w:type="spellEnd"/>
      <w:r w:rsidRPr="003E3C91">
        <w:rPr>
          <w:rFonts w:ascii="Garamond" w:hAnsi="Garamond" w:cs="Garamond"/>
        </w:rPr>
        <w:t xml:space="preserve">. gr. 22 obręb </w:t>
      </w:r>
      <w:proofErr w:type="spellStart"/>
      <w:r w:rsidRPr="003E3C91">
        <w:rPr>
          <w:rFonts w:ascii="Garamond" w:hAnsi="Garamond" w:cs="Garamond"/>
        </w:rPr>
        <w:t>Beznatka</w:t>
      </w:r>
      <w:proofErr w:type="spellEnd"/>
      <w:r w:rsidRPr="003E3C91">
        <w:rPr>
          <w:rFonts w:ascii="Garamond" w:hAnsi="Garamond" w:cs="Garamond"/>
        </w:rPr>
        <w:t xml:space="preserve">. Tereny </w:t>
      </w:r>
      <w:r w:rsidRPr="00617E1F">
        <w:rPr>
          <w:rFonts w:ascii="Garamond" w:hAnsi="Garamond" w:cs="Garamond"/>
        </w:rPr>
        <w:t xml:space="preserve">położone w bezpośrednim otoczeniu przedmiotowego przedsięwzięcia to obszary charakterystyczne dla krajobrazu rolniczego. Do granicy północnej przylega działka o nr </w:t>
      </w:r>
      <w:proofErr w:type="spellStart"/>
      <w:r w:rsidRPr="00617E1F">
        <w:rPr>
          <w:rFonts w:ascii="Garamond" w:hAnsi="Garamond" w:cs="Garamond"/>
        </w:rPr>
        <w:t>ewid</w:t>
      </w:r>
      <w:proofErr w:type="spellEnd"/>
      <w:r w:rsidRPr="00617E1F">
        <w:rPr>
          <w:rFonts w:ascii="Garamond" w:hAnsi="Garamond" w:cs="Garamond"/>
        </w:rPr>
        <w:t>. gr. 15, na której znajduje się</w:t>
      </w:r>
      <w:r>
        <w:rPr>
          <w:rFonts w:ascii="Garamond" w:hAnsi="Garamond" w:cs="Garamond"/>
        </w:rPr>
        <w:t xml:space="preserve"> </w:t>
      </w:r>
      <w:r w:rsidRPr="00617E1F">
        <w:rPr>
          <w:rFonts w:ascii="Garamond" w:hAnsi="Garamond" w:cs="Garamond"/>
        </w:rPr>
        <w:t xml:space="preserve">droga, dalej znajduje się zabudowa </w:t>
      </w:r>
      <w:r>
        <w:rPr>
          <w:rFonts w:ascii="Garamond" w:hAnsi="Garamond" w:cs="Garamond"/>
        </w:rPr>
        <w:t>zagrodowa</w:t>
      </w:r>
      <w:r w:rsidRPr="00617E1F">
        <w:rPr>
          <w:rFonts w:ascii="Garamond" w:hAnsi="Garamond" w:cs="Garamond"/>
        </w:rPr>
        <w:t xml:space="preserve">. Do granicy wschodniej przylega działka o nr </w:t>
      </w:r>
      <w:proofErr w:type="spellStart"/>
      <w:r w:rsidRPr="00617E1F">
        <w:rPr>
          <w:rFonts w:ascii="Garamond" w:hAnsi="Garamond" w:cs="Garamond"/>
        </w:rPr>
        <w:t>ewid</w:t>
      </w:r>
      <w:proofErr w:type="spellEnd"/>
      <w:r w:rsidRPr="00617E1F">
        <w:rPr>
          <w:rFonts w:ascii="Garamond" w:hAnsi="Garamond" w:cs="Garamond"/>
        </w:rPr>
        <w:t xml:space="preserve">. gr. 24, na której znajduje się teren fermy drobiu oraz sad. Od południa do terenu inwestycji przylega działka o nr </w:t>
      </w:r>
      <w:proofErr w:type="spellStart"/>
      <w:r w:rsidRPr="00617E1F">
        <w:rPr>
          <w:rFonts w:ascii="Garamond" w:hAnsi="Garamond" w:cs="Garamond"/>
        </w:rPr>
        <w:t>ewid</w:t>
      </w:r>
      <w:proofErr w:type="spellEnd"/>
      <w:r w:rsidRPr="00617E1F">
        <w:rPr>
          <w:rFonts w:ascii="Garamond" w:hAnsi="Garamond" w:cs="Garamond"/>
        </w:rPr>
        <w:t>. gr. 26, na której znajduje się droga wojewódzka</w:t>
      </w:r>
      <w:r>
        <w:rPr>
          <w:rFonts w:ascii="Garamond" w:hAnsi="Garamond" w:cs="Garamond"/>
        </w:rPr>
        <w:t xml:space="preserve"> oraz działki o </w:t>
      </w:r>
      <w:proofErr w:type="spellStart"/>
      <w:r>
        <w:rPr>
          <w:rFonts w:ascii="Garamond" w:hAnsi="Garamond" w:cs="Garamond"/>
        </w:rPr>
        <w:t>nr</w:t>
      </w:r>
      <w:proofErr w:type="spellEnd"/>
      <w:r>
        <w:rPr>
          <w:rFonts w:ascii="Garamond" w:hAnsi="Garamond" w:cs="Garamond"/>
        </w:rPr>
        <w:t xml:space="preserve">. </w:t>
      </w:r>
      <w:proofErr w:type="spellStart"/>
      <w:r>
        <w:rPr>
          <w:rFonts w:ascii="Garamond" w:hAnsi="Garamond" w:cs="Garamond"/>
        </w:rPr>
        <w:t>ewid</w:t>
      </w:r>
      <w:proofErr w:type="spellEnd"/>
      <w:r>
        <w:rPr>
          <w:rFonts w:ascii="Garamond" w:hAnsi="Garamond" w:cs="Garamond"/>
        </w:rPr>
        <w:t>. gr. 23/1 i 23/4, na których znajduje się zabudowa zagrodowa</w:t>
      </w:r>
      <w:r w:rsidRPr="00617E1F">
        <w:rPr>
          <w:rFonts w:ascii="Garamond" w:hAnsi="Garamond" w:cs="Garamond"/>
        </w:rPr>
        <w:t xml:space="preserve">. Od zachodu do terenu inwestycji przylega działka o nr </w:t>
      </w:r>
      <w:proofErr w:type="spellStart"/>
      <w:r w:rsidRPr="00617E1F">
        <w:rPr>
          <w:rFonts w:ascii="Garamond" w:hAnsi="Garamond" w:cs="Garamond"/>
        </w:rPr>
        <w:t>ewid</w:t>
      </w:r>
      <w:proofErr w:type="spellEnd"/>
      <w:r w:rsidRPr="00617E1F">
        <w:rPr>
          <w:rFonts w:ascii="Garamond" w:hAnsi="Garamond" w:cs="Garamond"/>
        </w:rPr>
        <w:t>. gr. 21/2, na której znajdują się grunty rolne</w:t>
      </w:r>
      <w:r>
        <w:rPr>
          <w:rFonts w:ascii="Garamond" w:hAnsi="Garamond" w:cs="Garamond"/>
        </w:rPr>
        <w:t xml:space="preserve"> oraz zabudowa zagrodowa.</w:t>
      </w:r>
    </w:p>
    <w:p w:rsidR="009C70EC" w:rsidRPr="008A4BFB" w:rsidRDefault="009C70EC" w:rsidP="009C70EC">
      <w:pPr>
        <w:pStyle w:val="Nagwek2"/>
        <w:rPr>
          <w:highlight w:val="yellow"/>
        </w:rPr>
      </w:pPr>
    </w:p>
    <w:p w:rsidR="009C70EC" w:rsidRPr="00CD7A0E" w:rsidRDefault="009C70EC" w:rsidP="009C70EC">
      <w:pPr>
        <w:pStyle w:val="Nagwek2"/>
      </w:pPr>
      <w:bookmarkStart w:id="70" w:name="_Toc44657125"/>
      <w:bookmarkStart w:id="71" w:name="_Toc44927278"/>
      <w:bookmarkStart w:id="72" w:name="_Toc103154212"/>
      <w:bookmarkStart w:id="73" w:name="_Toc121298951"/>
      <w:bookmarkStart w:id="74" w:name="_Toc135030810"/>
      <w:bookmarkStart w:id="75" w:name="_Toc157594649"/>
      <w:bookmarkStart w:id="76" w:name="_Toc158017960"/>
      <w:r w:rsidRPr="00CD7A0E">
        <w:t>2.3. Główne cechy charakterystyczne procesów</w:t>
      </w:r>
      <w:bookmarkEnd w:id="67"/>
      <w:bookmarkEnd w:id="68"/>
      <w:bookmarkEnd w:id="69"/>
      <w:bookmarkEnd w:id="70"/>
      <w:bookmarkEnd w:id="71"/>
      <w:bookmarkEnd w:id="72"/>
      <w:bookmarkEnd w:id="73"/>
      <w:bookmarkEnd w:id="74"/>
      <w:bookmarkEnd w:id="75"/>
      <w:bookmarkEnd w:id="76"/>
    </w:p>
    <w:p w:rsidR="009C70EC" w:rsidRPr="00CD7A0E" w:rsidRDefault="009C70EC" w:rsidP="009C70EC"/>
    <w:p w:rsidR="009C70EC" w:rsidRPr="00CD7A0E" w:rsidRDefault="009C70EC" w:rsidP="009C70EC">
      <w:pPr>
        <w:jc w:val="both"/>
        <w:rPr>
          <w:rFonts w:ascii="Garamond" w:hAnsi="Garamond" w:cs="TimesNewRomanPSMT"/>
        </w:rPr>
      </w:pPr>
      <w:r w:rsidRPr="00CD7A0E">
        <w:rPr>
          <w:rFonts w:ascii="Garamond" w:hAnsi="Garamond" w:cs="Verdana"/>
        </w:rPr>
        <w:t xml:space="preserve">Inwestor zamierza prowadzić odchów kur niosek. </w:t>
      </w:r>
      <w:r w:rsidRPr="00CD7A0E">
        <w:rPr>
          <w:rFonts w:ascii="Garamond" w:hAnsi="Garamond"/>
        </w:rPr>
        <w:t xml:space="preserve">Kury utrzymywane będą w systemie </w:t>
      </w:r>
      <w:proofErr w:type="spellStart"/>
      <w:r w:rsidRPr="00CD7A0E">
        <w:rPr>
          <w:rFonts w:ascii="Garamond" w:hAnsi="Garamond"/>
        </w:rPr>
        <w:t>wolierowym</w:t>
      </w:r>
      <w:proofErr w:type="spellEnd"/>
      <w:r w:rsidRPr="00CD7A0E">
        <w:rPr>
          <w:rFonts w:ascii="Garamond" w:hAnsi="Garamond"/>
        </w:rPr>
        <w:t xml:space="preserve">. </w:t>
      </w:r>
      <w:r w:rsidRPr="00CD7A0E">
        <w:rPr>
          <w:rFonts w:ascii="Garamond" w:hAnsi="Garamond" w:cs="TimesNewRomanPSMT"/>
        </w:rPr>
        <w:t xml:space="preserve">System </w:t>
      </w:r>
      <w:proofErr w:type="spellStart"/>
      <w:r w:rsidRPr="00CD7A0E">
        <w:rPr>
          <w:rFonts w:ascii="Garamond" w:hAnsi="Garamond" w:cs="TimesNewRomanPSMT"/>
        </w:rPr>
        <w:t>wolierowy</w:t>
      </w:r>
      <w:proofErr w:type="spellEnd"/>
      <w:r w:rsidRPr="00CD7A0E">
        <w:rPr>
          <w:rFonts w:ascii="Garamond" w:hAnsi="Garamond" w:cs="TimesNewRomanPSMT"/>
        </w:rPr>
        <w:t xml:space="preserve"> oparty na wielopoziomowych gniazdach polega na ustawieniu ich w rzędach wzdłuż wrzeciona budynku. Gniazda wielopoziomowe posiadają kilka poziomów.</w:t>
      </w:r>
    </w:p>
    <w:p w:rsidR="009C70EC" w:rsidRPr="008A4BFB" w:rsidRDefault="009C70EC" w:rsidP="009C70EC">
      <w:pPr>
        <w:jc w:val="both"/>
        <w:rPr>
          <w:rFonts w:ascii="Garamond" w:hAnsi="Garamond" w:cs="Garamond"/>
          <w:highlight w:val="yellow"/>
        </w:rPr>
      </w:pPr>
    </w:p>
    <w:p w:rsidR="009C70EC" w:rsidRPr="00CD7A0E" w:rsidRDefault="009C70EC" w:rsidP="009C70EC">
      <w:pPr>
        <w:jc w:val="both"/>
        <w:rPr>
          <w:rFonts w:ascii="Garamond" w:hAnsi="Garamond" w:cs="Garamond"/>
        </w:rPr>
      </w:pPr>
      <w:r w:rsidRPr="00CD7A0E">
        <w:rPr>
          <w:rFonts w:ascii="Garamond" w:hAnsi="Garamond" w:cs="Garamond"/>
        </w:rPr>
        <w:t>Pisklęta jednodniowe zostaną dostarczone na fermę transportem specjalistycznym. Po osiągnięciu wagi ptaki zostaną przewiezione na fermę produkcyjną.</w:t>
      </w:r>
      <w:r w:rsidRPr="00CD7A0E">
        <w:rPr>
          <w:rFonts w:ascii="Garamond" w:hAnsi="Garamond" w:cs="Verdana"/>
        </w:rPr>
        <w:t xml:space="preserve"> Pełen cykl odchowu trwał będzie do około 16 tygodni. Następnie przeprowadzane będzie czyszczenie oraz dezynfekcja kurnika. </w:t>
      </w:r>
      <w:r w:rsidR="00C42948">
        <w:rPr>
          <w:rFonts w:ascii="Garamond" w:hAnsi="Garamond" w:cs="Verdana"/>
        </w:rPr>
        <w:br/>
      </w:r>
      <w:r w:rsidRPr="00CD7A0E">
        <w:rPr>
          <w:rFonts w:ascii="Garamond" w:hAnsi="Garamond" w:cs="Garamond"/>
        </w:rPr>
        <w:t>W ciągu roku przeprowadzone zostaną 3 cykle produkcyjne.</w:t>
      </w:r>
    </w:p>
    <w:p w:rsidR="009C70EC" w:rsidRPr="00003650" w:rsidRDefault="009C70EC" w:rsidP="009C70EC">
      <w:pPr>
        <w:jc w:val="both"/>
        <w:rPr>
          <w:rFonts w:ascii="Garamond" w:hAnsi="Garamond" w:cs="Garamond"/>
        </w:rPr>
      </w:pPr>
    </w:p>
    <w:p w:rsidR="009C70EC" w:rsidRPr="00003650" w:rsidRDefault="009C70EC" w:rsidP="009C70EC">
      <w:pPr>
        <w:jc w:val="both"/>
        <w:rPr>
          <w:rFonts w:ascii="Garamond" w:hAnsi="Garamond" w:cs="Garamond"/>
        </w:rPr>
      </w:pPr>
      <w:r w:rsidRPr="00003650">
        <w:rPr>
          <w:rFonts w:ascii="Garamond" w:hAnsi="Garamond" w:cs="Garamond"/>
        </w:rPr>
        <w:t xml:space="preserve">Po okresie intensywnego chowu następuje okres postoju technologicznego, kurnik będzie starannie czyszczony przez specjalistyczną firmę. Po każdym cyklu chowu, drób przekazywany jest do fermy produkcyjnej lub sprzedany, a kurnik na nowo poddaje się zabiegom czyszczenia </w:t>
      </w:r>
      <w:r w:rsidRPr="00003650">
        <w:rPr>
          <w:rFonts w:ascii="Garamond" w:hAnsi="Garamond" w:cs="Garamond"/>
        </w:rPr>
        <w:br/>
        <w:t xml:space="preserve">i dezynfekcji. Przed dezynfekcją i po usunięciu pomiotu kurnik będzie zamiatany, a zabrudzone powierzchnie będą skrobane lub czyszczone gumową wycieraczką „metoda na sucho”. Mieszanina roztworu i odkażalników wykorzystywana w procesie ,,zamgławiania” (dezynfekcja) przygotowywana jest przez firmę zewnętrzną, poza granicami działki inwestora (pobór wody nie następuje na terenie należącym do inwestora). Wodne roztwory zużywanych odkażalników podlegają odparowywaniu podczas stosowania „zamgławiania” wnętrza. </w:t>
      </w:r>
    </w:p>
    <w:p w:rsidR="009C70EC" w:rsidRPr="00003650" w:rsidRDefault="009C70EC" w:rsidP="009C70EC">
      <w:pPr>
        <w:jc w:val="both"/>
        <w:rPr>
          <w:rFonts w:ascii="Garamond" w:hAnsi="Garamond" w:cs="Garamond"/>
        </w:rPr>
      </w:pPr>
    </w:p>
    <w:p w:rsidR="009C70EC" w:rsidRPr="00CA106E" w:rsidRDefault="009C70EC" w:rsidP="009C70EC">
      <w:pPr>
        <w:jc w:val="both"/>
        <w:rPr>
          <w:rFonts w:ascii="Garamond" w:hAnsi="Garamond"/>
        </w:rPr>
      </w:pPr>
      <w:r w:rsidRPr="00CA106E">
        <w:rPr>
          <w:rFonts w:ascii="Garamond" w:hAnsi="Garamond" w:cs="Garamond"/>
        </w:rPr>
        <w:lastRenderedPageBreak/>
        <w:t xml:space="preserve">Pomiot usuwany będzie z budynku inwentarskiego średnio co 2 – 3 dni, bezpośrednio </w:t>
      </w:r>
      <w:r w:rsidRPr="00CA106E">
        <w:rPr>
          <w:rFonts w:ascii="Garamond" w:hAnsi="Garamond" w:cs="Garamond"/>
        </w:rPr>
        <w:br/>
        <w:t xml:space="preserve">na środki transportu podstawione przez zewnętrznego odbiorcę pomiotu. </w:t>
      </w:r>
    </w:p>
    <w:p w:rsidR="009C70EC" w:rsidRPr="00CA106E" w:rsidRDefault="009C70EC" w:rsidP="009C70EC">
      <w:pPr>
        <w:jc w:val="both"/>
        <w:rPr>
          <w:rFonts w:ascii="Garamond" w:hAnsi="Garamond" w:cs="Verdana"/>
        </w:rPr>
      </w:pPr>
    </w:p>
    <w:p w:rsidR="009C70EC" w:rsidRPr="00CA106E" w:rsidRDefault="009C70EC" w:rsidP="009C70EC">
      <w:pPr>
        <w:pStyle w:val="Tekstpodstawowy21"/>
        <w:rPr>
          <w:rFonts w:ascii="Garamond" w:hAnsi="Garamond" w:cs="Verdana"/>
          <w:i w:val="0"/>
          <w:sz w:val="24"/>
          <w:szCs w:val="24"/>
        </w:rPr>
      </w:pPr>
      <w:r w:rsidRPr="00CA106E">
        <w:rPr>
          <w:rFonts w:ascii="Garamond" w:hAnsi="Garamond"/>
          <w:i w:val="0"/>
          <w:sz w:val="24"/>
          <w:szCs w:val="24"/>
        </w:rPr>
        <w:t xml:space="preserve">Pasza w budynku  podawana będzie ptakom za pomocą karmideł z pokarmem. Podawana pasza to pełnowartościowy gotowy pokarm. Jej przeładunek do silosów przebiegał będzie w sposób hermetyczny – bezpyłowy. </w:t>
      </w:r>
      <w:r w:rsidRPr="00CA106E">
        <w:rPr>
          <w:rFonts w:ascii="Garamond" w:hAnsi="Garamond" w:cs="Verdana"/>
          <w:i w:val="0"/>
          <w:sz w:val="24"/>
          <w:szCs w:val="24"/>
        </w:rPr>
        <w:t>Silosy paszowe połączone zostaną z automatycznym system zadawania paszy (paszociągiem).</w:t>
      </w:r>
    </w:p>
    <w:p w:rsidR="009C70EC" w:rsidRPr="00CA106E" w:rsidRDefault="009C70EC" w:rsidP="009C70EC">
      <w:pPr>
        <w:pStyle w:val="Tekstpodstawowy21"/>
        <w:rPr>
          <w:rFonts w:ascii="Garamond" w:hAnsi="Garamond" w:cs="Garamond"/>
          <w:i w:val="0"/>
          <w:iCs/>
          <w:sz w:val="24"/>
          <w:szCs w:val="24"/>
        </w:rPr>
      </w:pPr>
    </w:p>
    <w:p w:rsidR="009C70EC" w:rsidRPr="00CA106E" w:rsidRDefault="009C70EC" w:rsidP="009C70EC">
      <w:pPr>
        <w:pStyle w:val="Tekstpodstawowy21"/>
        <w:rPr>
          <w:rFonts w:ascii="Garamond" w:hAnsi="Garamond"/>
          <w:sz w:val="24"/>
          <w:szCs w:val="24"/>
        </w:rPr>
      </w:pPr>
      <w:r w:rsidRPr="00CA106E">
        <w:rPr>
          <w:rFonts w:ascii="Garamond" w:hAnsi="Garamond" w:cs="Garamond"/>
          <w:i w:val="0"/>
          <w:sz w:val="24"/>
          <w:szCs w:val="24"/>
        </w:rPr>
        <w:t xml:space="preserve">Woda w budynku podawana będzie za pomocą poideł smoczkowych. Dzięki temu dostępna ona jest dla ptaków bez ograniczeń. Poidła te wykonane są z metalu i tworzywa sztucznego, umieszczone są poniżej rurek dostarczających wodę. </w:t>
      </w:r>
    </w:p>
    <w:p w:rsidR="009C70EC" w:rsidRPr="00CA106E" w:rsidRDefault="009C70EC" w:rsidP="009C70EC">
      <w:pPr>
        <w:jc w:val="both"/>
        <w:rPr>
          <w:rFonts w:ascii="Garamond" w:hAnsi="Garamond" w:cs="Verdana"/>
        </w:rPr>
      </w:pPr>
    </w:p>
    <w:p w:rsidR="009C70EC" w:rsidRPr="00CA106E" w:rsidRDefault="009C70EC" w:rsidP="009C70EC">
      <w:pPr>
        <w:jc w:val="both"/>
        <w:rPr>
          <w:rFonts w:ascii="Garamond" w:hAnsi="Garamond" w:cs="Verdana"/>
        </w:rPr>
      </w:pPr>
      <w:r w:rsidRPr="00CA106E">
        <w:rPr>
          <w:rFonts w:ascii="Garamond" w:hAnsi="Garamond" w:cs="Verdana"/>
        </w:rPr>
        <w:t xml:space="preserve">Wszystkie </w:t>
      </w:r>
      <w:proofErr w:type="spellStart"/>
      <w:r w:rsidRPr="00CA106E">
        <w:rPr>
          <w:rFonts w:ascii="Garamond" w:hAnsi="Garamond" w:cs="Verdana"/>
        </w:rPr>
        <w:t>padłe</w:t>
      </w:r>
      <w:proofErr w:type="spellEnd"/>
      <w:r w:rsidRPr="00CA106E">
        <w:rPr>
          <w:rFonts w:ascii="Garamond" w:hAnsi="Garamond" w:cs="Verdana"/>
        </w:rPr>
        <w:t xml:space="preserve"> sztuki natychmiastowo usuwane będą z hali, czasowo magazynowane </w:t>
      </w:r>
      <w:r w:rsidRPr="00CA106E">
        <w:rPr>
          <w:rFonts w:ascii="Garamond" w:hAnsi="Garamond" w:cs="Verdana"/>
        </w:rPr>
        <w:br/>
        <w:t xml:space="preserve">na terenie fermy w </w:t>
      </w:r>
      <w:proofErr w:type="spellStart"/>
      <w:r w:rsidRPr="00CA106E">
        <w:rPr>
          <w:rFonts w:ascii="Garamond" w:hAnsi="Garamond" w:cs="Verdana"/>
        </w:rPr>
        <w:t>konfiskatorze</w:t>
      </w:r>
      <w:proofErr w:type="spellEnd"/>
      <w:r w:rsidRPr="00CA106E">
        <w:rPr>
          <w:rFonts w:ascii="Garamond" w:hAnsi="Garamond" w:cs="Verdana"/>
        </w:rPr>
        <w:t>, skąd na podstawie istniejącej umowy transportowane będą do utylizacji przez zakład posiadający stosowne uprawnienia.</w:t>
      </w:r>
    </w:p>
    <w:p w:rsidR="009C70EC" w:rsidRPr="00CA106E" w:rsidRDefault="009C70EC" w:rsidP="009C70EC">
      <w:pPr>
        <w:jc w:val="both"/>
        <w:rPr>
          <w:rFonts w:ascii="Garamond" w:hAnsi="Garamond" w:cs="Verdana"/>
        </w:rPr>
      </w:pPr>
    </w:p>
    <w:p w:rsidR="009C70EC" w:rsidRPr="00CA106E" w:rsidRDefault="009C70EC" w:rsidP="009C70EC">
      <w:pPr>
        <w:jc w:val="both"/>
        <w:rPr>
          <w:rFonts w:ascii="Garamond" w:hAnsi="Garamond" w:cs="Verdana"/>
        </w:rPr>
      </w:pPr>
      <w:r w:rsidRPr="00CA106E">
        <w:rPr>
          <w:rFonts w:ascii="Garamond" w:hAnsi="Garamond" w:cs="Garamond"/>
        </w:rPr>
        <w:t xml:space="preserve">Na terenie inwestycji znajdować się będzie jeden silos paszowy o pojemności do 15 </w:t>
      </w:r>
      <w:proofErr w:type="spellStart"/>
      <w:r w:rsidRPr="00CA106E">
        <w:rPr>
          <w:rFonts w:ascii="Garamond" w:hAnsi="Garamond" w:cs="Garamond"/>
        </w:rPr>
        <w:t>Mg</w:t>
      </w:r>
      <w:proofErr w:type="spellEnd"/>
      <w:r w:rsidRPr="00CA106E">
        <w:rPr>
          <w:rFonts w:ascii="Garamond" w:hAnsi="Garamond" w:cs="Garamond"/>
        </w:rPr>
        <w:t>.</w:t>
      </w:r>
    </w:p>
    <w:p w:rsidR="009C70EC" w:rsidRPr="00CA106E" w:rsidRDefault="009C70EC" w:rsidP="009C70EC">
      <w:pPr>
        <w:jc w:val="both"/>
        <w:rPr>
          <w:rFonts w:ascii="Garamond" w:hAnsi="Garamond" w:cs="Verdana"/>
        </w:rPr>
      </w:pPr>
    </w:p>
    <w:p w:rsidR="009C70EC" w:rsidRPr="00CA106E" w:rsidRDefault="009C70EC" w:rsidP="009C70EC">
      <w:pPr>
        <w:jc w:val="both"/>
        <w:rPr>
          <w:rFonts w:ascii="Garamond" w:hAnsi="Garamond" w:cs="Verdana"/>
        </w:rPr>
      </w:pPr>
      <w:r w:rsidRPr="00CA106E">
        <w:rPr>
          <w:rFonts w:ascii="Garamond" w:hAnsi="Garamond" w:cs="Verdana"/>
        </w:rPr>
        <w:t>System wentylacyjny kurnika K-1 opierał się będzie na:</w:t>
      </w:r>
    </w:p>
    <w:p w:rsidR="009C70EC" w:rsidRPr="00CA106E" w:rsidRDefault="009C70EC" w:rsidP="009C70EC">
      <w:pPr>
        <w:jc w:val="both"/>
        <w:rPr>
          <w:rFonts w:ascii="Garamond" w:hAnsi="Garamond" w:cs="Garamond"/>
        </w:rPr>
      </w:pPr>
      <w:r w:rsidRPr="00CA106E">
        <w:rPr>
          <w:rFonts w:ascii="Garamond" w:hAnsi="Garamond" w:cs="Verdana"/>
        </w:rPr>
        <w:t xml:space="preserve">- do 14 wentylatorów dachowych o Ø 0,63 m i </w:t>
      </w:r>
      <w:r w:rsidRPr="00CA106E">
        <w:rPr>
          <w:rFonts w:ascii="Garamond" w:hAnsi="Garamond" w:cs="Garamond"/>
        </w:rPr>
        <w:t>wydajności ok. 12 600</w:t>
      </w:r>
      <w:r w:rsidRPr="00CA106E">
        <w:rPr>
          <w:rFonts w:ascii="Garamond" w:hAnsi="Garamond"/>
        </w:rPr>
        <w:t xml:space="preserve"> m</w:t>
      </w:r>
      <w:r w:rsidRPr="00CA106E">
        <w:rPr>
          <w:rFonts w:ascii="Garamond" w:hAnsi="Garamond"/>
          <w:vertAlign w:val="superscript"/>
        </w:rPr>
        <w:t>3</w:t>
      </w:r>
      <w:r w:rsidRPr="00CA106E">
        <w:rPr>
          <w:rFonts w:ascii="Garamond" w:hAnsi="Garamond"/>
        </w:rPr>
        <w:t>/h</w:t>
      </w:r>
      <w:r w:rsidRPr="00CA106E">
        <w:rPr>
          <w:rFonts w:ascii="Garamond" w:hAnsi="Garamond" w:cs="Garamond"/>
        </w:rPr>
        <w:t xml:space="preserve">, umieszczonych </w:t>
      </w:r>
      <w:r w:rsidRPr="00CA106E">
        <w:rPr>
          <w:rFonts w:ascii="Garamond" w:hAnsi="Garamond" w:cs="Garamond"/>
        </w:rPr>
        <w:br/>
        <w:t>w kominach wentylacyjnych na wysokości nie niższej niż 5,8 m,</w:t>
      </w:r>
    </w:p>
    <w:p w:rsidR="009C70EC" w:rsidRPr="00CA106E" w:rsidRDefault="009C70EC" w:rsidP="009C70EC">
      <w:pPr>
        <w:jc w:val="both"/>
        <w:rPr>
          <w:rFonts w:ascii="Garamond" w:hAnsi="Garamond"/>
        </w:rPr>
      </w:pPr>
      <w:r w:rsidRPr="00CA106E">
        <w:rPr>
          <w:rFonts w:ascii="Garamond" w:hAnsi="Garamond" w:cs="Garamond"/>
        </w:rPr>
        <w:t xml:space="preserve">- do 4 wentylatorów szczytowych </w:t>
      </w:r>
      <w:r w:rsidRPr="00CA106E">
        <w:rPr>
          <w:rFonts w:ascii="Garamond" w:hAnsi="Garamond"/>
        </w:rPr>
        <w:t xml:space="preserve">o </w:t>
      </w:r>
      <w:r w:rsidRPr="00CA106E">
        <w:rPr>
          <w:rFonts w:ascii="Garamond" w:hAnsi="Garamond" w:cs="Verdana"/>
        </w:rPr>
        <w:t>Ø</w:t>
      </w:r>
      <w:r w:rsidRPr="00CA106E">
        <w:rPr>
          <w:rFonts w:ascii="Garamond" w:hAnsi="Garamond"/>
        </w:rPr>
        <w:t xml:space="preserve"> 1,4</w:t>
      </w:r>
      <w:r w:rsidRPr="00CA106E">
        <w:rPr>
          <w:rFonts w:ascii="Garamond" w:hAnsi="Garamond" w:cs="Garamond"/>
        </w:rPr>
        <w:t xml:space="preserve"> m i wydajności ok. 46 700</w:t>
      </w:r>
      <w:r w:rsidRPr="00CA106E">
        <w:rPr>
          <w:rFonts w:ascii="Garamond" w:hAnsi="Garamond"/>
        </w:rPr>
        <w:t xml:space="preserve"> m</w:t>
      </w:r>
      <w:r w:rsidRPr="00CA106E">
        <w:rPr>
          <w:rFonts w:ascii="Garamond" w:hAnsi="Garamond"/>
          <w:vertAlign w:val="superscript"/>
        </w:rPr>
        <w:t>3</w:t>
      </w:r>
      <w:r w:rsidRPr="00CA106E">
        <w:rPr>
          <w:rFonts w:ascii="Garamond" w:hAnsi="Garamond"/>
        </w:rPr>
        <w:t xml:space="preserve">/h umieszczonych </w:t>
      </w:r>
      <w:r w:rsidRPr="00CA106E">
        <w:rPr>
          <w:rFonts w:ascii="Garamond" w:hAnsi="Garamond"/>
        </w:rPr>
        <w:br/>
        <w:t>w ścianie na wysokości wylotu w osi ok. 1,4 m.</w:t>
      </w:r>
    </w:p>
    <w:p w:rsidR="009C70EC" w:rsidRPr="00CA106E" w:rsidRDefault="009C70EC" w:rsidP="009C70EC">
      <w:pPr>
        <w:jc w:val="both"/>
        <w:rPr>
          <w:rFonts w:ascii="Garamond" w:hAnsi="Garamond" w:cs="Garamond"/>
          <w:highlight w:val="yellow"/>
        </w:rPr>
      </w:pPr>
    </w:p>
    <w:p w:rsidR="009C70EC" w:rsidRPr="00CA106E" w:rsidRDefault="009C70EC" w:rsidP="009C70EC">
      <w:pPr>
        <w:jc w:val="both"/>
        <w:rPr>
          <w:rFonts w:ascii="Garamond" w:hAnsi="Garamond" w:cs="Verdana"/>
        </w:rPr>
      </w:pPr>
      <w:r w:rsidRPr="00CA106E">
        <w:rPr>
          <w:rFonts w:ascii="Garamond" w:hAnsi="Garamond" w:cs="Garamond"/>
        </w:rPr>
        <w:t xml:space="preserve">System ogrzewania w kurniku oparty zostanie na czterech nagrzewnicach gazowych o mocy 100 </w:t>
      </w:r>
      <w:proofErr w:type="spellStart"/>
      <w:r w:rsidRPr="00CA106E">
        <w:rPr>
          <w:rFonts w:ascii="Garamond" w:hAnsi="Garamond" w:cs="Garamond"/>
        </w:rPr>
        <w:t>kW</w:t>
      </w:r>
      <w:proofErr w:type="spellEnd"/>
      <w:r w:rsidRPr="00CA106E">
        <w:rPr>
          <w:rFonts w:ascii="Garamond" w:hAnsi="Garamond" w:cs="Garamond"/>
        </w:rPr>
        <w:t xml:space="preserve">, każda. Emisja zanieczyszczeń powietrza do atmosfery będzie pochodziła z kominków, które wychodziły będą z komór spalania przez ścianę, po czym skierowane zostaną do góry. Nagrzewnice zasilane będą gazem ziemnym. </w:t>
      </w:r>
    </w:p>
    <w:p w:rsidR="009C70EC" w:rsidRPr="00CA106E" w:rsidRDefault="009C70EC" w:rsidP="009C70EC">
      <w:pPr>
        <w:jc w:val="both"/>
        <w:rPr>
          <w:rFonts w:ascii="Garamond" w:hAnsi="Garamond" w:cs="Garamond"/>
        </w:rPr>
      </w:pPr>
    </w:p>
    <w:p w:rsidR="009C70EC" w:rsidRPr="00CA106E" w:rsidRDefault="009C70EC" w:rsidP="009C70EC">
      <w:pPr>
        <w:ind w:right="20"/>
        <w:jc w:val="both"/>
        <w:rPr>
          <w:rFonts w:ascii="Garamond" w:hAnsi="Garamond"/>
        </w:rPr>
      </w:pPr>
      <w:r w:rsidRPr="00CA106E">
        <w:rPr>
          <w:rFonts w:ascii="Garamond" w:hAnsi="Garamond"/>
        </w:rPr>
        <w:t xml:space="preserve">W okresie odchowu ferma będzie obsługiwana przez wykwalifikowanych pracowników. </w:t>
      </w:r>
      <w:r w:rsidRPr="00CA106E">
        <w:rPr>
          <w:rFonts w:ascii="Garamond" w:hAnsi="Garamond"/>
        </w:rPr>
        <w:br/>
        <w:t>Na terenie inwestycji pracował będzie 1 pracownik fizyczny.</w:t>
      </w:r>
    </w:p>
    <w:p w:rsidR="009C70EC" w:rsidRPr="00CA106E" w:rsidRDefault="009C70EC" w:rsidP="009C70EC">
      <w:pPr>
        <w:jc w:val="both"/>
        <w:rPr>
          <w:rFonts w:ascii="Garamond" w:hAnsi="Garamond" w:cs="Garamond"/>
        </w:rPr>
      </w:pPr>
    </w:p>
    <w:p w:rsidR="009C70EC" w:rsidRPr="00CA106E" w:rsidRDefault="009C70EC" w:rsidP="009C70EC">
      <w:pPr>
        <w:jc w:val="both"/>
        <w:rPr>
          <w:rFonts w:ascii="Garamond" w:hAnsi="Garamond" w:cs="Verdana"/>
        </w:rPr>
      </w:pPr>
      <w:r w:rsidRPr="00CA106E">
        <w:rPr>
          <w:rFonts w:ascii="Garamond" w:hAnsi="Garamond" w:cs="Garamond"/>
        </w:rPr>
        <w:t xml:space="preserve">Ferma zaopatrywana będzie z sieci wodociągowej.    </w:t>
      </w:r>
    </w:p>
    <w:p w:rsidR="009C70EC" w:rsidRPr="00CA106E" w:rsidRDefault="009C70EC" w:rsidP="009C70EC">
      <w:pPr>
        <w:jc w:val="both"/>
        <w:rPr>
          <w:rFonts w:ascii="Garamond" w:hAnsi="Garamond"/>
        </w:rPr>
      </w:pPr>
    </w:p>
    <w:p w:rsidR="009C70EC" w:rsidRPr="00CA106E" w:rsidRDefault="009C70EC" w:rsidP="009C70EC">
      <w:pPr>
        <w:suppressAutoHyphens/>
        <w:jc w:val="both"/>
        <w:rPr>
          <w:rFonts w:ascii="Garamond" w:hAnsi="Garamond" w:cs="Garamond"/>
        </w:rPr>
      </w:pPr>
      <w:r w:rsidRPr="00CA106E">
        <w:rPr>
          <w:rFonts w:ascii="Garamond" w:hAnsi="Garamond" w:cs="Garamond"/>
        </w:rPr>
        <w:t>Ścieki bytowe odprowadzane będą do projektowanego, szczelnego, podziemnego, bezodpływowego zbiornika o pojemności ok. 5 m</w:t>
      </w:r>
      <w:r w:rsidRPr="00CA106E">
        <w:rPr>
          <w:rFonts w:ascii="Garamond" w:hAnsi="Garamond" w:cs="Garamond"/>
          <w:vertAlign w:val="superscript"/>
        </w:rPr>
        <w:t>3</w:t>
      </w:r>
      <w:r w:rsidRPr="00CA106E">
        <w:rPr>
          <w:rFonts w:ascii="Garamond" w:hAnsi="Garamond" w:cs="Garamond"/>
        </w:rPr>
        <w:t xml:space="preserve">. Następnie ścieki bytowe zostaną wywiezione przez uprawnionych odbiorców wozem asenizacyjnym do oczyszczalni ścieków. </w:t>
      </w:r>
    </w:p>
    <w:p w:rsidR="009C70EC" w:rsidRPr="00CA106E" w:rsidRDefault="009C70EC" w:rsidP="009C70EC">
      <w:pPr>
        <w:jc w:val="both"/>
        <w:rPr>
          <w:rFonts w:ascii="Garamond" w:hAnsi="Garamond" w:cs="Arial"/>
          <w:highlight w:val="yellow"/>
        </w:rPr>
      </w:pPr>
    </w:p>
    <w:p w:rsidR="009C70EC" w:rsidRPr="00CA106E" w:rsidRDefault="009C70EC" w:rsidP="009C70EC">
      <w:pPr>
        <w:pStyle w:val="Tekstpodstawowywcity"/>
        <w:spacing w:after="0"/>
        <w:ind w:left="0"/>
        <w:jc w:val="both"/>
        <w:rPr>
          <w:rStyle w:val="Teksttreci19"/>
          <w:rFonts w:ascii="Garamond" w:hAnsi="Garamond"/>
          <w:sz w:val="24"/>
          <w:szCs w:val="24"/>
        </w:rPr>
      </w:pPr>
      <w:r w:rsidRPr="00CA106E">
        <w:rPr>
          <w:rStyle w:val="Teksttreci19"/>
          <w:rFonts w:ascii="Garamond" w:hAnsi="Garamond"/>
          <w:sz w:val="24"/>
          <w:szCs w:val="24"/>
        </w:rPr>
        <w:t>Wody opadowe lub roztopowe z powierzchni utwardzonych oraz z powierzchni dachowych inwestor odprowadzał będzie na tereny zielone biologicznie czynne, do których posiada tytuł prawny.</w:t>
      </w:r>
    </w:p>
    <w:p w:rsidR="009C70EC" w:rsidRPr="00D823D1" w:rsidRDefault="009C70EC" w:rsidP="009C70EC">
      <w:pPr>
        <w:autoSpaceDE w:val="0"/>
        <w:autoSpaceDN w:val="0"/>
        <w:adjustRightInd w:val="0"/>
        <w:jc w:val="both"/>
        <w:rPr>
          <w:rFonts w:ascii="Garamond" w:hAnsi="Garamond" w:cs="Garamond"/>
        </w:rPr>
      </w:pPr>
    </w:p>
    <w:p w:rsidR="009C70EC" w:rsidRPr="00D823D1" w:rsidRDefault="009C70EC" w:rsidP="009C70EC">
      <w:pPr>
        <w:pStyle w:val="Nagwek2"/>
      </w:pPr>
      <w:bookmarkStart w:id="77" w:name="_Toc319067446"/>
      <w:bookmarkStart w:id="78" w:name="_Toc366734138"/>
      <w:bookmarkStart w:id="79" w:name="_Toc44657126"/>
      <w:bookmarkStart w:id="80" w:name="_Toc44927279"/>
      <w:bookmarkStart w:id="81" w:name="_Toc103154213"/>
      <w:bookmarkStart w:id="82" w:name="_Toc121298952"/>
      <w:bookmarkStart w:id="83" w:name="_Toc135030811"/>
      <w:bookmarkStart w:id="84" w:name="_Toc157594650"/>
      <w:bookmarkStart w:id="85" w:name="_Toc158017961"/>
      <w:r w:rsidRPr="00D823D1">
        <w:t>2.4. Przewidywane ilości wykorzystywanej wody, surowców, materiałów, paliw</w:t>
      </w:r>
      <w:bookmarkEnd w:id="77"/>
      <w:bookmarkEnd w:id="78"/>
      <w:bookmarkEnd w:id="79"/>
      <w:bookmarkEnd w:id="80"/>
      <w:bookmarkEnd w:id="81"/>
      <w:bookmarkEnd w:id="82"/>
      <w:bookmarkEnd w:id="83"/>
      <w:bookmarkEnd w:id="84"/>
      <w:bookmarkEnd w:id="85"/>
    </w:p>
    <w:p w:rsidR="009C70EC" w:rsidRPr="00D823D1" w:rsidRDefault="009C70EC" w:rsidP="009C70EC">
      <w:pPr>
        <w:pStyle w:val="Nagwek1"/>
        <w:rPr>
          <w:rFonts w:cs="Garamond"/>
          <w:sz w:val="24"/>
          <w:szCs w:val="24"/>
        </w:rPr>
      </w:pPr>
    </w:p>
    <w:p w:rsidR="009C70EC" w:rsidRPr="00731506" w:rsidRDefault="009C70EC" w:rsidP="009C70EC">
      <w:pPr>
        <w:tabs>
          <w:tab w:val="left" w:pos="4111"/>
          <w:tab w:val="left" w:pos="4634"/>
        </w:tabs>
        <w:jc w:val="both"/>
        <w:rPr>
          <w:rFonts w:ascii="Garamond" w:hAnsi="Garamond" w:cs="Garamond"/>
        </w:rPr>
      </w:pPr>
      <w:bookmarkStart w:id="86" w:name="_Toc319067447"/>
      <w:r w:rsidRPr="00731506">
        <w:rPr>
          <w:rFonts w:ascii="Garamond" w:hAnsi="Garamond"/>
        </w:rPr>
        <w:t xml:space="preserve">Przewidywane ilości wykorzystywanych surowców: </w:t>
      </w:r>
    </w:p>
    <w:p w:rsidR="009C70EC" w:rsidRPr="00731506" w:rsidRDefault="009C70EC" w:rsidP="009C70EC">
      <w:pPr>
        <w:numPr>
          <w:ilvl w:val="0"/>
          <w:numId w:val="35"/>
        </w:numPr>
        <w:tabs>
          <w:tab w:val="left" w:pos="709"/>
          <w:tab w:val="left" w:pos="4634"/>
        </w:tabs>
        <w:jc w:val="both"/>
        <w:rPr>
          <w:rFonts w:ascii="Garamond" w:hAnsi="Garamond"/>
        </w:rPr>
      </w:pPr>
      <w:r w:rsidRPr="00731506">
        <w:rPr>
          <w:rFonts w:ascii="Garamond" w:hAnsi="Garamond" w:cs="Garamond"/>
        </w:rPr>
        <w:t xml:space="preserve">woda </w:t>
      </w:r>
      <w:r w:rsidRPr="00731506">
        <w:rPr>
          <w:rFonts w:ascii="Garamond" w:hAnsi="Garamond" w:cs="Garamond"/>
          <w:b/>
        </w:rPr>
        <w:t>~</w:t>
      </w:r>
      <w:r w:rsidRPr="00731506">
        <w:rPr>
          <w:rFonts w:ascii="Garamond" w:hAnsi="Garamond" w:cs="Garamond"/>
        </w:rPr>
        <w:t xml:space="preserve">1 236,83 </w:t>
      </w:r>
      <w:r w:rsidRPr="00731506">
        <w:rPr>
          <w:rFonts w:ascii="Garamond" w:hAnsi="Garamond"/>
        </w:rPr>
        <w:t>m</w:t>
      </w:r>
      <w:r w:rsidRPr="00731506">
        <w:rPr>
          <w:rFonts w:ascii="Garamond" w:hAnsi="Garamond"/>
          <w:vertAlign w:val="superscript"/>
        </w:rPr>
        <w:t>3</w:t>
      </w:r>
      <w:r w:rsidRPr="00731506">
        <w:rPr>
          <w:rFonts w:ascii="Garamond" w:hAnsi="Garamond"/>
        </w:rPr>
        <w:t>/rok.</w:t>
      </w:r>
    </w:p>
    <w:p w:rsidR="009C70EC" w:rsidRPr="00731506" w:rsidRDefault="009C70EC" w:rsidP="009C70EC">
      <w:pPr>
        <w:numPr>
          <w:ilvl w:val="0"/>
          <w:numId w:val="35"/>
        </w:numPr>
        <w:tabs>
          <w:tab w:val="left" w:pos="709"/>
          <w:tab w:val="left" w:pos="4634"/>
        </w:tabs>
        <w:jc w:val="both"/>
        <w:rPr>
          <w:rFonts w:ascii="Garamond" w:hAnsi="Garamond"/>
        </w:rPr>
      </w:pPr>
      <w:r w:rsidRPr="00731506">
        <w:rPr>
          <w:rFonts w:ascii="Garamond" w:hAnsi="Garamond"/>
        </w:rPr>
        <w:t>gaz ziemny ~194 000 m</w:t>
      </w:r>
      <w:r w:rsidRPr="00731506">
        <w:rPr>
          <w:rFonts w:ascii="Garamond" w:hAnsi="Garamond"/>
          <w:vertAlign w:val="superscript"/>
        </w:rPr>
        <w:t>3</w:t>
      </w:r>
      <w:r w:rsidRPr="00731506">
        <w:rPr>
          <w:rFonts w:ascii="Garamond" w:hAnsi="Garamond"/>
        </w:rPr>
        <w:t>/rok,</w:t>
      </w:r>
    </w:p>
    <w:p w:rsidR="009C70EC" w:rsidRPr="00731506" w:rsidRDefault="009C70EC" w:rsidP="009C70EC">
      <w:pPr>
        <w:numPr>
          <w:ilvl w:val="0"/>
          <w:numId w:val="35"/>
        </w:numPr>
        <w:tabs>
          <w:tab w:val="left" w:pos="709"/>
          <w:tab w:val="left" w:pos="4634"/>
        </w:tabs>
        <w:jc w:val="both"/>
        <w:rPr>
          <w:rFonts w:ascii="Garamond" w:hAnsi="Garamond" w:cs="Garamond"/>
        </w:rPr>
      </w:pPr>
      <w:r w:rsidRPr="00731506">
        <w:rPr>
          <w:rFonts w:ascii="Garamond" w:hAnsi="Garamond"/>
        </w:rPr>
        <w:t xml:space="preserve">energia elektryczna ~17 977,5 </w:t>
      </w:r>
      <w:proofErr w:type="spellStart"/>
      <w:r w:rsidRPr="00731506">
        <w:rPr>
          <w:rFonts w:ascii="Garamond" w:hAnsi="Garamond"/>
        </w:rPr>
        <w:t>kWh</w:t>
      </w:r>
      <w:proofErr w:type="spellEnd"/>
      <w:r w:rsidRPr="00731506">
        <w:rPr>
          <w:rFonts w:ascii="Garamond" w:hAnsi="Garamond"/>
        </w:rPr>
        <w:t>/rok.</w:t>
      </w:r>
    </w:p>
    <w:p w:rsidR="009C70EC" w:rsidRDefault="009C70EC" w:rsidP="009C70EC">
      <w:pPr>
        <w:pStyle w:val="Nagwek2"/>
      </w:pPr>
      <w:bookmarkStart w:id="87" w:name="_Toc471908249"/>
      <w:bookmarkStart w:id="88" w:name="_Toc472057964"/>
      <w:bookmarkStart w:id="89" w:name="_Toc44657127"/>
      <w:bookmarkStart w:id="90" w:name="_Toc44927280"/>
      <w:bookmarkStart w:id="91" w:name="_Toc103154214"/>
      <w:bookmarkStart w:id="92" w:name="_Toc121298953"/>
    </w:p>
    <w:p w:rsidR="00C42948" w:rsidRPr="00C42948" w:rsidRDefault="00C42948" w:rsidP="00C42948"/>
    <w:p w:rsidR="009C70EC" w:rsidRPr="00CA106E" w:rsidRDefault="009C70EC" w:rsidP="009C70EC">
      <w:pPr>
        <w:pStyle w:val="Nagwek2"/>
      </w:pPr>
      <w:bookmarkStart w:id="93" w:name="_Toc135030812"/>
      <w:bookmarkStart w:id="94" w:name="_Toc157594651"/>
      <w:bookmarkStart w:id="95" w:name="_Toc158017962"/>
      <w:r w:rsidRPr="00CA106E">
        <w:lastRenderedPageBreak/>
        <w:t>2.5. Przewidywane rodzaje i ilości emisji, w tym odpadów, wynikające z funkcjonowania planowanego przedsięwzięcia</w:t>
      </w:r>
      <w:bookmarkEnd w:id="87"/>
      <w:bookmarkEnd w:id="88"/>
      <w:bookmarkEnd w:id="89"/>
      <w:bookmarkEnd w:id="90"/>
      <w:bookmarkEnd w:id="91"/>
      <w:bookmarkEnd w:id="92"/>
      <w:bookmarkEnd w:id="93"/>
      <w:bookmarkEnd w:id="94"/>
      <w:bookmarkEnd w:id="95"/>
    </w:p>
    <w:p w:rsidR="009C70EC" w:rsidRPr="00CA106E" w:rsidRDefault="009C70EC" w:rsidP="009C70EC">
      <w:pPr>
        <w:jc w:val="both"/>
        <w:rPr>
          <w:rFonts w:ascii="Garamond" w:hAnsi="Garamond" w:cs="Garamond"/>
          <w:bCs/>
        </w:rPr>
      </w:pPr>
    </w:p>
    <w:p w:rsidR="009C70EC" w:rsidRPr="00CA106E" w:rsidRDefault="009C70EC" w:rsidP="009C70EC">
      <w:pPr>
        <w:jc w:val="both"/>
        <w:rPr>
          <w:rFonts w:ascii="Garamond" w:hAnsi="Garamond"/>
        </w:rPr>
      </w:pPr>
      <w:r w:rsidRPr="00CA106E">
        <w:rPr>
          <w:rFonts w:ascii="Garamond" w:hAnsi="Garamond"/>
        </w:rPr>
        <w:t>W fazie eksploatacji przedsięwzięcie będzie oddziaływać na środowisko emitując:</w:t>
      </w:r>
    </w:p>
    <w:p w:rsidR="009C70EC" w:rsidRPr="00CA106E" w:rsidRDefault="009C70EC" w:rsidP="009C70EC">
      <w:pPr>
        <w:numPr>
          <w:ilvl w:val="0"/>
          <w:numId w:val="9"/>
        </w:numPr>
        <w:ind w:left="714" w:hanging="357"/>
        <w:rPr>
          <w:rFonts w:ascii="Garamond" w:hAnsi="Garamond"/>
        </w:rPr>
      </w:pPr>
      <w:r w:rsidRPr="00CA106E">
        <w:rPr>
          <w:rFonts w:ascii="Garamond" w:hAnsi="Garamond"/>
        </w:rPr>
        <w:t xml:space="preserve">zanieczyszczenia do powietrza, </w:t>
      </w:r>
    </w:p>
    <w:p w:rsidR="009C70EC" w:rsidRPr="00CA106E" w:rsidRDefault="009C70EC" w:rsidP="009C70EC">
      <w:pPr>
        <w:numPr>
          <w:ilvl w:val="0"/>
          <w:numId w:val="9"/>
        </w:numPr>
        <w:ind w:left="714" w:hanging="357"/>
        <w:rPr>
          <w:rFonts w:ascii="Garamond" w:hAnsi="Garamond"/>
        </w:rPr>
      </w:pPr>
      <w:r w:rsidRPr="00CA106E">
        <w:rPr>
          <w:rFonts w:ascii="Garamond" w:hAnsi="Garamond"/>
        </w:rPr>
        <w:t>hałas,</w:t>
      </w:r>
    </w:p>
    <w:p w:rsidR="009C70EC" w:rsidRPr="00CA106E" w:rsidRDefault="009C70EC" w:rsidP="009C70EC">
      <w:pPr>
        <w:numPr>
          <w:ilvl w:val="0"/>
          <w:numId w:val="9"/>
        </w:numPr>
        <w:ind w:left="714" w:hanging="357"/>
        <w:rPr>
          <w:rFonts w:ascii="Garamond" w:hAnsi="Garamond"/>
        </w:rPr>
      </w:pPr>
      <w:r w:rsidRPr="00CA106E">
        <w:rPr>
          <w:rFonts w:ascii="Garamond" w:hAnsi="Garamond"/>
        </w:rPr>
        <w:t>zanieczyszczenia w postaci ścieków,</w:t>
      </w:r>
    </w:p>
    <w:p w:rsidR="009C70EC" w:rsidRPr="00CA106E" w:rsidRDefault="009C70EC" w:rsidP="009C70EC">
      <w:pPr>
        <w:numPr>
          <w:ilvl w:val="0"/>
          <w:numId w:val="9"/>
        </w:numPr>
        <w:ind w:left="714" w:hanging="357"/>
        <w:rPr>
          <w:rFonts w:ascii="Garamond" w:hAnsi="Garamond"/>
        </w:rPr>
      </w:pPr>
      <w:r w:rsidRPr="00CA106E">
        <w:rPr>
          <w:rFonts w:ascii="Garamond" w:hAnsi="Garamond"/>
        </w:rPr>
        <w:t>zanieczyszczenia do środowiska w postaci odpadów.</w:t>
      </w:r>
    </w:p>
    <w:p w:rsidR="009C70EC" w:rsidRPr="00CA106E" w:rsidRDefault="009C70EC" w:rsidP="009C70EC">
      <w:pPr>
        <w:rPr>
          <w:rFonts w:ascii="Garamond" w:hAnsi="Garamond" w:cs="Garamond"/>
          <w:sz w:val="22"/>
          <w:szCs w:val="22"/>
        </w:rPr>
      </w:pPr>
    </w:p>
    <w:p w:rsidR="009C70EC" w:rsidRPr="00CA106E" w:rsidRDefault="009C70EC" w:rsidP="009C70EC">
      <w:pPr>
        <w:jc w:val="both"/>
        <w:rPr>
          <w:rFonts w:ascii="Garamond" w:hAnsi="Garamond" w:cs="Garamond"/>
        </w:rPr>
      </w:pPr>
      <w:r w:rsidRPr="00CA106E">
        <w:rPr>
          <w:rFonts w:ascii="Garamond" w:hAnsi="Garamond" w:cs="Garamond"/>
        </w:rPr>
        <w:t>Szczegółowy opis rodzaju i ilości emisji wynikających z funkcjonowania planowanego przedsięwzięcia  przedstawiony został w dalszej części opracowania.</w:t>
      </w:r>
    </w:p>
    <w:p w:rsidR="009C70EC" w:rsidRPr="008A4BFB" w:rsidRDefault="009C70EC" w:rsidP="009C70EC">
      <w:pPr>
        <w:pStyle w:val="Nagwek1"/>
        <w:jc w:val="left"/>
        <w:rPr>
          <w:highlight w:val="yellow"/>
        </w:rPr>
      </w:pPr>
      <w:bookmarkStart w:id="96" w:name="_Toc44657129"/>
      <w:bookmarkStart w:id="97" w:name="_Toc44927282"/>
      <w:bookmarkStart w:id="98" w:name="_Toc103154216"/>
      <w:bookmarkStart w:id="99" w:name="_Toc121298955"/>
    </w:p>
    <w:p w:rsidR="009C70EC" w:rsidRPr="00D823D1" w:rsidRDefault="009C70EC" w:rsidP="009C70EC"/>
    <w:p w:rsidR="009C70EC" w:rsidRPr="00D823D1" w:rsidRDefault="009C70EC" w:rsidP="009C70EC">
      <w:pPr>
        <w:pStyle w:val="Nagwek1"/>
        <w:jc w:val="left"/>
      </w:pPr>
      <w:bookmarkStart w:id="100" w:name="_Toc135030813"/>
      <w:bookmarkStart w:id="101" w:name="_Toc157594652"/>
      <w:bookmarkStart w:id="102" w:name="_Toc158017963"/>
      <w:r w:rsidRPr="00D823D1">
        <w:t>3. OBOWIĄZUJĄCE DLA TERENU INWESTYCJI DECYZJE I POZWOLENIA</w:t>
      </w:r>
      <w:bookmarkEnd w:id="86"/>
      <w:bookmarkEnd w:id="96"/>
      <w:bookmarkEnd w:id="97"/>
      <w:bookmarkEnd w:id="98"/>
      <w:bookmarkEnd w:id="99"/>
      <w:bookmarkEnd w:id="100"/>
      <w:bookmarkEnd w:id="101"/>
      <w:bookmarkEnd w:id="102"/>
    </w:p>
    <w:p w:rsidR="009C70EC" w:rsidRPr="00D823D1" w:rsidRDefault="009C70EC" w:rsidP="009C70EC">
      <w:pPr>
        <w:autoSpaceDE w:val="0"/>
        <w:autoSpaceDN w:val="0"/>
        <w:adjustRightInd w:val="0"/>
        <w:jc w:val="both"/>
        <w:rPr>
          <w:rFonts w:ascii="Garamond" w:hAnsi="Garamond" w:cs="Garamond"/>
          <w:bCs/>
        </w:rPr>
      </w:pPr>
    </w:p>
    <w:p w:rsidR="009C70EC" w:rsidRPr="00D823D1" w:rsidRDefault="009C70EC" w:rsidP="009C70EC">
      <w:pPr>
        <w:autoSpaceDE w:val="0"/>
        <w:autoSpaceDN w:val="0"/>
        <w:adjustRightInd w:val="0"/>
        <w:jc w:val="both"/>
        <w:rPr>
          <w:rFonts w:ascii="Garamond" w:hAnsi="Garamond" w:cs="Garamond"/>
          <w:bCs/>
        </w:rPr>
      </w:pPr>
    </w:p>
    <w:p w:rsidR="009C70EC" w:rsidRPr="00DB31E9" w:rsidRDefault="009C70EC" w:rsidP="009C70EC">
      <w:pPr>
        <w:autoSpaceDE w:val="0"/>
        <w:autoSpaceDN w:val="0"/>
        <w:adjustRightInd w:val="0"/>
        <w:spacing w:line="276" w:lineRule="auto"/>
        <w:jc w:val="both"/>
        <w:rPr>
          <w:rFonts w:ascii="Garamond" w:hAnsi="Garamond" w:cs="Garamond"/>
        </w:rPr>
      </w:pPr>
      <w:r w:rsidRPr="00D823D1">
        <w:rPr>
          <w:rFonts w:ascii="Garamond" w:hAnsi="Garamond" w:cs="Garamond"/>
        </w:rPr>
        <w:t>Obecnie dla terenu inwestycji nie zostały wydane żadne decyzje i pozwolenia.</w:t>
      </w:r>
    </w:p>
    <w:p w:rsidR="009C70EC" w:rsidRPr="008A4BFB" w:rsidRDefault="009C70EC" w:rsidP="009C70EC">
      <w:pPr>
        <w:rPr>
          <w:highlight w:val="yellow"/>
        </w:rPr>
      </w:pPr>
    </w:p>
    <w:p w:rsidR="009C70EC" w:rsidRPr="00CA106E" w:rsidRDefault="009C70EC" w:rsidP="009C70EC"/>
    <w:p w:rsidR="009C70EC" w:rsidRPr="00CA106E" w:rsidRDefault="009C70EC" w:rsidP="009C70EC">
      <w:pPr>
        <w:pStyle w:val="Nagwek1"/>
      </w:pPr>
      <w:bookmarkStart w:id="103" w:name="_Toc44657130"/>
      <w:bookmarkStart w:id="104" w:name="_Toc44927283"/>
      <w:bookmarkStart w:id="105" w:name="_Toc103154217"/>
      <w:bookmarkStart w:id="106" w:name="_Toc121298956"/>
      <w:bookmarkStart w:id="107" w:name="_Toc135030814"/>
      <w:bookmarkStart w:id="108" w:name="_Toc157594653"/>
      <w:bookmarkStart w:id="109" w:name="_Toc158017964"/>
      <w:r w:rsidRPr="00CA106E">
        <w:t>4. TEREN INWESTYCJI W DOKUMENTACH PLANISTYCZNYCH GMINY</w:t>
      </w:r>
      <w:bookmarkEnd w:id="103"/>
      <w:bookmarkEnd w:id="104"/>
      <w:bookmarkEnd w:id="105"/>
      <w:bookmarkEnd w:id="106"/>
      <w:bookmarkEnd w:id="107"/>
      <w:bookmarkEnd w:id="108"/>
      <w:bookmarkEnd w:id="109"/>
    </w:p>
    <w:p w:rsidR="009C70EC" w:rsidRPr="00CA106E" w:rsidRDefault="009C70EC" w:rsidP="009C70EC">
      <w:pPr>
        <w:jc w:val="both"/>
        <w:rPr>
          <w:rFonts w:ascii="Garamond" w:hAnsi="Garamond"/>
        </w:rPr>
      </w:pPr>
    </w:p>
    <w:p w:rsidR="009C70EC" w:rsidRPr="00CA106E" w:rsidRDefault="009C70EC" w:rsidP="009C70EC">
      <w:pPr>
        <w:jc w:val="both"/>
        <w:rPr>
          <w:rFonts w:ascii="Garamond" w:hAnsi="Garamond"/>
        </w:rPr>
      </w:pPr>
    </w:p>
    <w:p w:rsidR="009C70EC" w:rsidRPr="00CA106E" w:rsidRDefault="009C70EC" w:rsidP="009C70EC">
      <w:pPr>
        <w:jc w:val="both"/>
        <w:rPr>
          <w:rFonts w:ascii="Garamond" w:hAnsi="Garamond"/>
          <w:color w:val="000000"/>
        </w:rPr>
      </w:pPr>
      <w:r w:rsidRPr="00CA106E">
        <w:rPr>
          <w:rFonts w:ascii="Garamond" w:hAnsi="Garamond"/>
          <w:color w:val="000000"/>
        </w:rPr>
        <w:t>Obowiązujące dla terenu gminy Studium Uwarunkowań i Kierunków Zagospodarowania Przestrzennego określa uwarunkowania zagospodarowania przedmiotowej działki, niekolidujące z zamierzeniem inwestycyjnym.</w:t>
      </w:r>
    </w:p>
    <w:p w:rsidR="007F1D1C" w:rsidRPr="00CF519C" w:rsidRDefault="007F1D1C" w:rsidP="00B55758">
      <w:pPr>
        <w:jc w:val="both"/>
        <w:rPr>
          <w:rFonts w:ascii="Garamond" w:hAnsi="Garamond"/>
          <w:highlight w:val="yellow"/>
        </w:rPr>
      </w:pPr>
    </w:p>
    <w:p w:rsidR="00910499" w:rsidRPr="00CF519C" w:rsidRDefault="00910499" w:rsidP="00B55758">
      <w:pPr>
        <w:jc w:val="both"/>
        <w:rPr>
          <w:rFonts w:ascii="Garamond" w:hAnsi="Garamond"/>
          <w:highlight w:val="yellow"/>
        </w:rPr>
      </w:pPr>
    </w:p>
    <w:p w:rsidR="00910499" w:rsidRPr="000D2116" w:rsidRDefault="00910499" w:rsidP="00910499">
      <w:pPr>
        <w:pStyle w:val="Nagwek1"/>
      </w:pPr>
      <w:bookmarkStart w:id="110" w:name="_Toc497465687"/>
      <w:bookmarkStart w:id="111" w:name="_Toc508642468"/>
      <w:bookmarkStart w:id="112" w:name="_Toc521064539"/>
      <w:bookmarkStart w:id="113" w:name="_Toc5707077"/>
      <w:bookmarkStart w:id="114" w:name="_Toc6208292"/>
      <w:bookmarkStart w:id="115" w:name="_Toc123549460"/>
      <w:bookmarkStart w:id="116" w:name="_Toc158017965"/>
      <w:bookmarkStart w:id="117" w:name="_Toc259441231"/>
      <w:bookmarkStart w:id="118" w:name="_Toc263666741"/>
      <w:bookmarkStart w:id="119" w:name="_Toc263839936"/>
      <w:bookmarkStart w:id="120" w:name="_Toc340566038"/>
      <w:bookmarkStart w:id="121" w:name="_Toc346535620"/>
      <w:bookmarkStart w:id="122" w:name="_Toc346537482"/>
      <w:bookmarkStart w:id="123" w:name="_Toc346537840"/>
      <w:bookmarkStart w:id="124" w:name="_Toc346798712"/>
      <w:bookmarkStart w:id="125" w:name="_Toc348087761"/>
      <w:bookmarkStart w:id="126" w:name="_Toc464106794"/>
      <w:bookmarkStart w:id="127" w:name="_Toc462220454"/>
      <w:bookmarkStart w:id="128" w:name="_Toc444241654"/>
      <w:bookmarkStart w:id="129" w:name="_Toc440452270"/>
      <w:bookmarkStart w:id="130" w:name="_Toc440451786"/>
      <w:bookmarkStart w:id="131" w:name="_Toc399758735"/>
      <w:bookmarkStart w:id="132" w:name="_Toc383169341"/>
      <w:bookmarkStart w:id="133" w:name="_Toc383162992"/>
      <w:bookmarkStart w:id="134" w:name="_Toc383162859"/>
      <w:bookmarkStart w:id="135" w:name="_Toc319067460"/>
      <w:bookmarkStart w:id="136" w:name="_Toc308071174"/>
      <w:bookmarkStart w:id="137" w:name="_Toc506982264"/>
      <w:bookmarkStart w:id="138" w:name="_Toc510775724"/>
      <w:bookmarkEnd w:id="5"/>
      <w:bookmarkEnd w:id="6"/>
      <w:bookmarkEnd w:id="7"/>
      <w:bookmarkEnd w:id="8"/>
      <w:bookmarkEnd w:id="9"/>
      <w:bookmarkEnd w:id="10"/>
      <w:bookmarkEnd w:id="11"/>
      <w:bookmarkEnd w:id="12"/>
      <w:bookmarkEnd w:id="13"/>
      <w:bookmarkEnd w:id="14"/>
      <w:r w:rsidRPr="000D2116">
        <w:t>5. OPIS ELEMENTÓW PRZYRODNICZYCH ŚRODOWISKA OBJĘTYCH ZAKRESEM PRZEWIDYWANEGO ODDZIAŁYWANIA PLANOWANEGO PRZEDSIĘWZIĘCIA</w:t>
      </w:r>
      <w:bookmarkEnd w:id="110"/>
      <w:bookmarkEnd w:id="111"/>
      <w:bookmarkEnd w:id="112"/>
      <w:bookmarkEnd w:id="113"/>
      <w:bookmarkEnd w:id="114"/>
      <w:bookmarkEnd w:id="115"/>
      <w:bookmarkEnd w:id="116"/>
    </w:p>
    <w:p w:rsidR="00910499" w:rsidRPr="00CF519C" w:rsidRDefault="00910499" w:rsidP="00910499">
      <w:pPr>
        <w:autoSpaceDE w:val="0"/>
        <w:autoSpaceDN w:val="0"/>
        <w:adjustRightInd w:val="0"/>
        <w:jc w:val="both"/>
        <w:rPr>
          <w:rFonts w:ascii="Garamond" w:hAnsi="Garamond" w:cs="Garamond"/>
          <w:highlight w:val="yellow"/>
        </w:rPr>
      </w:pPr>
    </w:p>
    <w:p w:rsidR="00910499" w:rsidRPr="00CF519C" w:rsidRDefault="00910499" w:rsidP="00910499">
      <w:pPr>
        <w:autoSpaceDE w:val="0"/>
        <w:autoSpaceDN w:val="0"/>
        <w:adjustRightInd w:val="0"/>
        <w:jc w:val="both"/>
        <w:rPr>
          <w:rFonts w:ascii="Garamond" w:hAnsi="Garamond" w:cs="Garamond"/>
          <w:highlight w:val="yellow"/>
        </w:rPr>
      </w:pPr>
    </w:p>
    <w:p w:rsidR="000D2116" w:rsidRPr="00304A0A" w:rsidRDefault="000D2116" w:rsidP="000D2116">
      <w:pPr>
        <w:autoSpaceDE w:val="0"/>
        <w:autoSpaceDN w:val="0"/>
        <w:adjustRightInd w:val="0"/>
        <w:jc w:val="both"/>
        <w:rPr>
          <w:rFonts w:ascii="Garamond" w:hAnsi="Garamond" w:cs="Garamond"/>
        </w:rPr>
      </w:pPr>
      <w:bookmarkStart w:id="139" w:name="_Toc157519396"/>
      <w:bookmarkStart w:id="140" w:name="_Toc319067450"/>
      <w:bookmarkStart w:id="141" w:name="_Toc346798699"/>
      <w:bookmarkStart w:id="142" w:name="_Toc399758723"/>
      <w:bookmarkStart w:id="143" w:name="_Toc464106783"/>
      <w:bookmarkStart w:id="144" w:name="_Toc464735945"/>
      <w:bookmarkStart w:id="145" w:name="_Toc471721246"/>
      <w:bookmarkStart w:id="146" w:name="_Toc497465688"/>
      <w:bookmarkStart w:id="147" w:name="_Toc508642469"/>
      <w:bookmarkEnd w:id="117"/>
      <w:bookmarkEnd w:id="118"/>
      <w:bookmarkEnd w:id="119"/>
      <w:bookmarkEnd w:id="120"/>
      <w:bookmarkEnd w:id="121"/>
      <w:bookmarkEnd w:id="122"/>
      <w:bookmarkEnd w:id="123"/>
      <w:bookmarkEnd w:id="124"/>
      <w:r w:rsidRPr="00304A0A">
        <w:rPr>
          <w:rFonts w:ascii="Garamond" w:hAnsi="Garamond" w:cs="Garamond"/>
        </w:rPr>
        <w:t xml:space="preserve">W niniejszym rozdziale przedstawiono uwarunkowania przyrodnicze obszaru, na którym znajdować się będzie planowana inwestycja. Informacje sporządzono na podstawie </w:t>
      </w:r>
      <w:r w:rsidRPr="00304A0A">
        <w:rPr>
          <w:rFonts w:ascii="Garamond" w:hAnsi="Garamond" w:cs="Garamond"/>
          <w:color w:val="000000"/>
        </w:rPr>
        <w:t xml:space="preserve">informacji zawartych na stronach: Państwowej Służby Hydrogeologicznej, Państwowego Instytutu Geologicznego, Krajowego Zarządu Gospodarki Wodnej, Generalnej Dyrekcji Ochrony Środowiska oraz </w:t>
      </w:r>
      <w:r w:rsidRPr="00304A0A">
        <w:rPr>
          <w:rFonts w:ascii="Garamond" w:hAnsi="Garamond" w:cs="Garamond"/>
        </w:rPr>
        <w:t>www.geoportal.gov.pl.</w:t>
      </w:r>
    </w:p>
    <w:p w:rsidR="000D2116" w:rsidRPr="00D03BA3" w:rsidRDefault="000D2116" w:rsidP="000D2116">
      <w:pPr>
        <w:pStyle w:val="Nagwek2"/>
        <w:rPr>
          <w:b w:val="0"/>
          <w:sz w:val="24"/>
          <w:szCs w:val="24"/>
          <w:highlight w:val="yellow"/>
        </w:rPr>
      </w:pPr>
    </w:p>
    <w:p w:rsidR="000D2116" w:rsidRPr="00617E1F" w:rsidRDefault="000D2116" w:rsidP="000D2116">
      <w:pPr>
        <w:pStyle w:val="Nagwek2"/>
      </w:pPr>
      <w:bookmarkStart w:id="148" w:name="_Toc517086648"/>
      <w:bookmarkStart w:id="149" w:name="_Toc536089897"/>
      <w:bookmarkStart w:id="150" w:name="_Toc123549461"/>
      <w:bookmarkStart w:id="151" w:name="_Toc134516633"/>
      <w:bookmarkStart w:id="152" w:name="_Toc158017966"/>
      <w:bookmarkEnd w:id="139"/>
      <w:bookmarkEnd w:id="140"/>
      <w:bookmarkEnd w:id="141"/>
      <w:bookmarkEnd w:id="142"/>
      <w:bookmarkEnd w:id="143"/>
      <w:bookmarkEnd w:id="144"/>
      <w:bookmarkEnd w:id="145"/>
      <w:bookmarkEnd w:id="146"/>
      <w:bookmarkEnd w:id="147"/>
      <w:r w:rsidRPr="00617E1F">
        <w:t>5.1. Położenie fizycznogeograficzne</w:t>
      </w:r>
      <w:bookmarkEnd w:id="148"/>
      <w:bookmarkEnd w:id="149"/>
      <w:bookmarkEnd w:id="150"/>
      <w:bookmarkEnd w:id="151"/>
      <w:bookmarkEnd w:id="152"/>
    </w:p>
    <w:p w:rsidR="000D2116" w:rsidRPr="00617E1F" w:rsidRDefault="000D2116" w:rsidP="000D2116">
      <w:pPr>
        <w:jc w:val="both"/>
        <w:rPr>
          <w:rFonts w:ascii="Garamond" w:hAnsi="Garamond" w:cs="Garamond"/>
          <w:bCs/>
        </w:rPr>
      </w:pPr>
    </w:p>
    <w:p w:rsidR="000D2116" w:rsidRPr="00617E1F" w:rsidRDefault="000D2116" w:rsidP="000D2116">
      <w:pPr>
        <w:jc w:val="both"/>
        <w:rPr>
          <w:rFonts w:ascii="Garamond" w:hAnsi="Garamond" w:cs="Garamond"/>
        </w:rPr>
      </w:pPr>
      <w:bookmarkStart w:id="153" w:name="_Toc319067452"/>
      <w:r w:rsidRPr="00617E1F">
        <w:rPr>
          <w:rFonts w:ascii="Garamond" w:hAnsi="Garamond" w:cs="Garamond"/>
        </w:rPr>
        <w:t>Planowana inwestycja zlokalizowana będzie w województwie wielkopolskim, w powiecie kaliskim, na terenie gminy Ceków Kolonia. Gmina sąsiaduje z następującymi gminami: Kawęczyn, Koźminek, Lisków, Malanów, Mycielin, Opatówek, Żelazków. Powierzchnia gminy wynosi 88,3 km</w:t>
      </w:r>
      <w:r w:rsidRPr="00617E1F">
        <w:rPr>
          <w:rFonts w:ascii="Garamond" w:hAnsi="Garamond" w:cs="Garamond"/>
          <w:vertAlign w:val="superscript"/>
        </w:rPr>
        <w:t>2</w:t>
      </w:r>
      <w:r w:rsidRPr="00617E1F">
        <w:rPr>
          <w:rFonts w:ascii="Garamond" w:hAnsi="Garamond" w:cs="Garamond"/>
        </w:rPr>
        <w:t xml:space="preserve"> i jest zamieszkiwana przez ok. 4 786 mieszkańców.</w:t>
      </w:r>
    </w:p>
    <w:p w:rsidR="000D2116" w:rsidRPr="003E3C91" w:rsidRDefault="000D2116" w:rsidP="000D2116">
      <w:pPr>
        <w:jc w:val="both"/>
        <w:rPr>
          <w:rFonts w:ascii="Garamond" w:hAnsi="Garamond" w:cs="Garamond"/>
        </w:rPr>
      </w:pPr>
    </w:p>
    <w:p w:rsidR="000D2116" w:rsidRPr="00D03BA3" w:rsidRDefault="000D2116" w:rsidP="000D2116">
      <w:pPr>
        <w:jc w:val="both"/>
        <w:rPr>
          <w:rFonts w:ascii="Garamond" w:hAnsi="Garamond" w:cs="Garamond"/>
          <w:highlight w:val="yellow"/>
        </w:rPr>
      </w:pPr>
      <w:r w:rsidRPr="003E3C91">
        <w:rPr>
          <w:rFonts w:ascii="Garamond" w:hAnsi="Garamond" w:cs="Garamond"/>
        </w:rPr>
        <w:t xml:space="preserve">Inwestycję planuje się zrealizować na terenie działki o nr </w:t>
      </w:r>
      <w:proofErr w:type="spellStart"/>
      <w:r w:rsidRPr="003E3C91">
        <w:rPr>
          <w:rFonts w:ascii="Garamond" w:hAnsi="Garamond" w:cs="Garamond"/>
        </w:rPr>
        <w:t>ewid</w:t>
      </w:r>
      <w:proofErr w:type="spellEnd"/>
      <w:r w:rsidRPr="003E3C91">
        <w:rPr>
          <w:rFonts w:ascii="Garamond" w:hAnsi="Garamond" w:cs="Garamond"/>
        </w:rPr>
        <w:t xml:space="preserve">. gr. 22 obręb </w:t>
      </w:r>
      <w:proofErr w:type="spellStart"/>
      <w:r w:rsidRPr="003E3C91">
        <w:rPr>
          <w:rFonts w:ascii="Garamond" w:hAnsi="Garamond" w:cs="Garamond"/>
        </w:rPr>
        <w:t>Beznatka</w:t>
      </w:r>
      <w:proofErr w:type="spellEnd"/>
      <w:r w:rsidRPr="003E3C91">
        <w:rPr>
          <w:rFonts w:ascii="Garamond" w:hAnsi="Garamond" w:cs="Garamond"/>
        </w:rPr>
        <w:t xml:space="preserve">. Tereny </w:t>
      </w:r>
      <w:r w:rsidRPr="00617E1F">
        <w:rPr>
          <w:rFonts w:ascii="Garamond" w:hAnsi="Garamond" w:cs="Garamond"/>
        </w:rPr>
        <w:t xml:space="preserve">położone w bezpośrednim otoczeniu przedmiotowego przedsięwzięcia to obszary charakterystyczne dla krajobrazu rolniczego. Do granicy północnej przylega działka o nr </w:t>
      </w:r>
      <w:proofErr w:type="spellStart"/>
      <w:r w:rsidRPr="00617E1F">
        <w:rPr>
          <w:rFonts w:ascii="Garamond" w:hAnsi="Garamond" w:cs="Garamond"/>
        </w:rPr>
        <w:t>ewid</w:t>
      </w:r>
      <w:proofErr w:type="spellEnd"/>
      <w:r w:rsidRPr="00617E1F">
        <w:rPr>
          <w:rFonts w:ascii="Garamond" w:hAnsi="Garamond" w:cs="Garamond"/>
        </w:rPr>
        <w:t>. gr. 15, na której znajduje się</w:t>
      </w:r>
      <w:r>
        <w:rPr>
          <w:rFonts w:ascii="Garamond" w:hAnsi="Garamond" w:cs="Garamond"/>
        </w:rPr>
        <w:t xml:space="preserve"> </w:t>
      </w:r>
      <w:r w:rsidRPr="00617E1F">
        <w:rPr>
          <w:rFonts w:ascii="Garamond" w:hAnsi="Garamond" w:cs="Garamond"/>
        </w:rPr>
        <w:t xml:space="preserve">droga, dalej znajduje się zabudowa </w:t>
      </w:r>
      <w:r>
        <w:rPr>
          <w:rFonts w:ascii="Garamond" w:hAnsi="Garamond" w:cs="Garamond"/>
        </w:rPr>
        <w:t>zagrodowa</w:t>
      </w:r>
      <w:r w:rsidRPr="00617E1F">
        <w:rPr>
          <w:rFonts w:ascii="Garamond" w:hAnsi="Garamond" w:cs="Garamond"/>
        </w:rPr>
        <w:t xml:space="preserve">. Do granicy wschodniej przylega działka o nr </w:t>
      </w:r>
      <w:proofErr w:type="spellStart"/>
      <w:r w:rsidRPr="00617E1F">
        <w:rPr>
          <w:rFonts w:ascii="Garamond" w:hAnsi="Garamond" w:cs="Garamond"/>
        </w:rPr>
        <w:t>ewid</w:t>
      </w:r>
      <w:proofErr w:type="spellEnd"/>
      <w:r w:rsidRPr="00617E1F">
        <w:rPr>
          <w:rFonts w:ascii="Garamond" w:hAnsi="Garamond" w:cs="Garamond"/>
        </w:rPr>
        <w:t xml:space="preserve">. gr. 24, na której znajduje się teren fermy drobiu oraz sad. Od południa do terenu inwestycji przylega działka o nr </w:t>
      </w:r>
      <w:proofErr w:type="spellStart"/>
      <w:r w:rsidRPr="00617E1F">
        <w:rPr>
          <w:rFonts w:ascii="Garamond" w:hAnsi="Garamond" w:cs="Garamond"/>
        </w:rPr>
        <w:t>ewid</w:t>
      </w:r>
      <w:proofErr w:type="spellEnd"/>
      <w:r w:rsidRPr="00617E1F">
        <w:rPr>
          <w:rFonts w:ascii="Garamond" w:hAnsi="Garamond" w:cs="Garamond"/>
        </w:rPr>
        <w:t>. gr. 26, na której znajduje się droga wojewódzka</w:t>
      </w:r>
      <w:r>
        <w:rPr>
          <w:rFonts w:ascii="Garamond" w:hAnsi="Garamond" w:cs="Garamond"/>
        </w:rPr>
        <w:t xml:space="preserve"> oraz działki o </w:t>
      </w:r>
      <w:proofErr w:type="spellStart"/>
      <w:r>
        <w:rPr>
          <w:rFonts w:ascii="Garamond" w:hAnsi="Garamond" w:cs="Garamond"/>
        </w:rPr>
        <w:t>nr</w:t>
      </w:r>
      <w:proofErr w:type="spellEnd"/>
      <w:r>
        <w:rPr>
          <w:rFonts w:ascii="Garamond" w:hAnsi="Garamond" w:cs="Garamond"/>
        </w:rPr>
        <w:t xml:space="preserve">. </w:t>
      </w:r>
      <w:proofErr w:type="spellStart"/>
      <w:r>
        <w:rPr>
          <w:rFonts w:ascii="Garamond" w:hAnsi="Garamond" w:cs="Garamond"/>
        </w:rPr>
        <w:t>ewid</w:t>
      </w:r>
      <w:proofErr w:type="spellEnd"/>
      <w:r>
        <w:rPr>
          <w:rFonts w:ascii="Garamond" w:hAnsi="Garamond" w:cs="Garamond"/>
        </w:rPr>
        <w:t xml:space="preserve">. gr. 23/1 i 23/4, na których znajduje się zabudowa </w:t>
      </w:r>
      <w:r>
        <w:rPr>
          <w:rFonts w:ascii="Garamond" w:hAnsi="Garamond" w:cs="Garamond"/>
        </w:rPr>
        <w:lastRenderedPageBreak/>
        <w:t>zagrodowa</w:t>
      </w:r>
      <w:r w:rsidRPr="00617E1F">
        <w:rPr>
          <w:rFonts w:ascii="Garamond" w:hAnsi="Garamond" w:cs="Garamond"/>
        </w:rPr>
        <w:t xml:space="preserve">. Od zachodu do terenu inwestycji przylega działka o nr </w:t>
      </w:r>
      <w:proofErr w:type="spellStart"/>
      <w:r w:rsidRPr="00617E1F">
        <w:rPr>
          <w:rFonts w:ascii="Garamond" w:hAnsi="Garamond" w:cs="Garamond"/>
        </w:rPr>
        <w:t>ewid</w:t>
      </w:r>
      <w:proofErr w:type="spellEnd"/>
      <w:r w:rsidRPr="00617E1F">
        <w:rPr>
          <w:rFonts w:ascii="Garamond" w:hAnsi="Garamond" w:cs="Garamond"/>
        </w:rPr>
        <w:t>. gr. 21/2, na której znajdują się grunty rolne</w:t>
      </w:r>
      <w:r>
        <w:rPr>
          <w:rFonts w:ascii="Garamond" w:hAnsi="Garamond" w:cs="Garamond"/>
        </w:rPr>
        <w:t xml:space="preserve"> oraz zabudowa zagrodowa.</w:t>
      </w:r>
    </w:p>
    <w:p w:rsidR="000D2116" w:rsidRPr="00D03BA3" w:rsidRDefault="000D2116" w:rsidP="000D2116">
      <w:pPr>
        <w:jc w:val="both"/>
        <w:rPr>
          <w:rFonts w:ascii="Garamond" w:hAnsi="Garamond" w:cs="Garamond"/>
          <w:highlight w:val="yellow"/>
        </w:rPr>
      </w:pPr>
      <w:r w:rsidRPr="00D03BA3">
        <w:rPr>
          <w:rFonts w:ascii="Garamond" w:hAnsi="Garamond" w:cs="Garamond"/>
          <w:highlight w:val="yellow"/>
        </w:rPr>
        <w:t xml:space="preserve"> </w:t>
      </w:r>
    </w:p>
    <w:p w:rsidR="000D2116" w:rsidRPr="00617E1F" w:rsidRDefault="000D2116" w:rsidP="000D2116">
      <w:pPr>
        <w:jc w:val="both"/>
        <w:rPr>
          <w:rFonts w:ascii="Garamond" w:hAnsi="Garamond"/>
        </w:rPr>
      </w:pPr>
      <w:bookmarkStart w:id="154" w:name="_Toc399758724"/>
      <w:bookmarkStart w:id="155" w:name="_Toc464106784"/>
      <w:bookmarkStart w:id="156" w:name="_Toc464735946"/>
      <w:bookmarkStart w:id="157" w:name="_Toc471721247"/>
      <w:bookmarkStart w:id="158" w:name="_Toc497465689"/>
      <w:bookmarkStart w:id="159" w:name="_Toc508642470"/>
      <w:bookmarkStart w:id="160" w:name="_Toc517086649"/>
      <w:bookmarkStart w:id="161" w:name="_Toc536089898"/>
      <w:bookmarkStart w:id="162" w:name="_Toc346798701"/>
      <w:r w:rsidRPr="00617E1F">
        <w:rPr>
          <w:rFonts w:ascii="Garamond" w:hAnsi="Garamond"/>
        </w:rPr>
        <w:t>Według podziału Polski na regiony fizycznogeograficzne, opracowanego przez Solona i in., obszar inwestycji położony jest w:</w:t>
      </w:r>
    </w:p>
    <w:p w:rsidR="000D2116" w:rsidRPr="00617E1F" w:rsidRDefault="000D2116" w:rsidP="000D2116">
      <w:pPr>
        <w:jc w:val="both"/>
        <w:rPr>
          <w:rFonts w:ascii="Garamond" w:hAnsi="Garamond"/>
        </w:rPr>
      </w:pPr>
      <w:r w:rsidRPr="00617E1F">
        <w:rPr>
          <w:rFonts w:ascii="Garamond" w:hAnsi="Garamond"/>
        </w:rPr>
        <w:t>•</w:t>
      </w:r>
      <w:r w:rsidRPr="00617E1F">
        <w:rPr>
          <w:rFonts w:ascii="Garamond" w:hAnsi="Garamond"/>
        </w:rPr>
        <w:tab/>
      </w:r>
      <w:proofErr w:type="spellStart"/>
      <w:r w:rsidRPr="00617E1F">
        <w:rPr>
          <w:rFonts w:ascii="Garamond" w:hAnsi="Garamond"/>
        </w:rPr>
        <w:t>Megaregionie</w:t>
      </w:r>
      <w:proofErr w:type="spellEnd"/>
      <w:r w:rsidRPr="00617E1F">
        <w:rPr>
          <w:rFonts w:ascii="Garamond" w:hAnsi="Garamond"/>
        </w:rPr>
        <w:t xml:space="preserve"> – </w:t>
      </w:r>
      <w:proofErr w:type="spellStart"/>
      <w:r w:rsidRPr="00617E1F">
        <w:rPr>
          <w:rFonts w:ascii="Garamond" w:hAnsi="Garamond"/>
        </w:rPr>
        <w:t>Pozaalpejska</w:t>
      </w:r>
      <w:proofErr w:type="spellEnd"/>
      <w:r w:rsidRPr="00617E1F">
        <w:rPr>
          <w:rFonts w:ascii="Garamond" w:hAnsi="Garamond"/>
        </w:rPr>
        <w:t xml:space="preserve"> Europa Środkowa;</w:t>
      </w:r>
    </w:p>
    <w:p w:rsidR="000D2116" w:rsidRPr="00617E1F" w:rsidRDefault="000D2116" w:rsidP="000D2116">
      <w:pPr>
        <w:jc w:val="both"/>
        <w:rPr>
          <w:rFonts w:ascii="Garamond" w:hAnsi="Garamond"/>
        </w:rPr>
      </w:pPr>
      <w:r w:rsidRPr="00617E1F">
        <w:rPr>
          <w:rFonts w:ascii="Garamond" w:hAnsi="Garamond"/>
        </w:rPr>
        <w:t>•</w:t>
      </w:r>
      <w:r w:rsidRPr="00617E1F">
        <w:rPr>
          <w:rFonts w:ascii="Garamond" w:hAnsi="Garamond"/>
        </w:rPr>
        <w:tab/>
        <w:t>Prowincji – Niż Środkowoeuropejski (31);</w:t>
      </w:r>
    </w:p>
    <w:p w:rsidR="000D2116" w:rsidRPr="00617E1F" w:rsidRDefault="000D2116" w:rsidP="000D2116">
      <w:pPr>
        <w:jc w:val="both"/>
        <w:rPr>
          <w:rFonts w:ascii="Garamond" w:hAnsi="Garamond"/>
        </w:rPr>
      </w:pPr>
      <w:r w:rsidRPr="00617E1F">
        <w:rPr>
          <w:rFonts w:ascii="Garamond" w:hAnsi="Garamond"/>
        </w:rPr>
        <w:t>•</w:t>
      </w:r>
      <w:r w:rsidRPr="00617E1F">
        <w:rPr>
          <w:rFonts w:ascii="Garamond" w:hAnsi="Garamond"/>
        </w:rPr>
        <w:tab/>
      </w:r>
      <w:proofErr w:type="spellStart"/>
      <w:r w:rsidRPr="00617E1F">
        <w:rPr>
          <w:rFonts w:ascii="Garamond" w:hAnsi="Garamond"/>
        </w:rPr>
        <w:t>Podprowincji</w:t>
      </w:r>
      <w:proofErr w:type="spellEnd"/>
      <w:r w:rsidRPr="00617E1F">
        <w:rPr>
          <w:rFonts w:ascii="Garamond" w:hAnsi="Garamond"/>
        </w:rPr>
        <w:t xml:space="preserve"> – Niziny Środkowopolskie (318);</w:t>
      </w:r>
    </w:p>
    <w:p w:rsidR="000D2116" w:rsidRPr="00617E1F" w:rsidRDefault="000D2116" w:rsidP="000D2116">
      <w:pPr>
        <w:jc w:val="both"/>
        <w:rPr>
          <w:rFonts w:ascii="Garamond" w:hAnsi="Garamond"/>
        </w:rPr>
      </w:pPr>
      <w:r w:rsidRPr="00617E1F">
        <w:rPr>
          <w:rFonts w:ascii="Garamond" w:hAnsi="Garamond"/>
        </w:rPr>
        <w:t>•</w:t>
      </w:r>
      <w:r w:rsidRPr="00617E1F">
        <w:rPr>
          <w:rFonts w:ascii="Garamond" w:hAnsi="Garamond"/>
        </w:rPr>
        <w:tab/>
        <w:t xml:space="preserve">Makroregionie – Nizina </w:t>
      </w:r>
      <w:proofErr w:type="spellStart"/>
      <w:r w:rsidRPr="00617E1F">
        <w:rPr>
          <w:rFonts w:ascii="Garamond" w:hAnsi="Garamond"/>
        </w:rPr>
        <w:t>Południowowielkopolska</w:t>
      </w:r>
      <w:proofErr w:type="spellEnd"/>
      <w:r w:rsidRPr="00617E1F">
        <w:rPr>
          <w:rFonts w:ascii="Garamond" w:hAnsi="Garamond"/>
        </w:rPr>
        <w:t xml:space="preserve"> (318.1-2);</w:t>
      </w:r>
    </w:p>
    <w:p w:rsidR="000D2116" w:rsidRPr="00617E1F" w:rsidRDefault="000D2116" w:rsidP="000D2116">
      <w:pPr>
        <w:jc w:val="both"/>
        <w:rPr>
          <w:rFonts w:ascii="Garamond" w:hAnsi="Garamond"/>
        </w:rPr>
      </w:pPr>
      <w:r w:rsidRPr="00617E1F">
        <w:rPr>
          <w:rFonts w:ascii="Garamond" w:hAnsi="Garamond"/>
        </w:rPr>
        <w:t>•</w:t>
      </w:r>
      <w:r w:rsidRPr="00617E1F">
        <w:rPr>
          <w:rFonts w:ascii="Garamond" w:hAnsi="Garamond"/>
        </w:rPr>
        <w:tab/>
      </w:r>
      <w:proofErr w:type="spellStart"/>
      <w:r w:rsidRPr="00617E1F">
        <w:rPr>
          <w:rFonts w:ascii="Garamond" w:hAnsi="Garamond"/>
        </w:rPr>
        <w:t>Mezoregionie</w:t>
      </w:r>
      <w:proofErr w:type="spellEnd"/>
      <w:r w:rsidRPr="00617E1F">
        <w:rPr>
          <w:rFonts w:ascii="Garamond" w:hAnsi="Garamond"/>
        </w:rPr>
        <w:t xml:space="preserve"> – Wysoczyzna Kaliska (318.12).</w:t>
      </w:r>
    </w:p>
    <w:p w:rsidR="000D2116" w:rsidRPr="00D03BA3" w:rsidRDefault="000D2116" w:rsidP="000D2116">
      <w:pPr>
        <w:pStyle w:val="Nagwek2"/>
        <w:rPr>
          <w:highlight w:val="yellow"/>
        </w:rPr>
      </w:pPr>
      <w:bookmarkStart w:id="163" w:name="_Toc123549462"/>
    </w:p>
    <w:p w:rsidR="000D2116" w:rsidRPr="00304A0A" w:rsidRDefault="000D2116" w:rsidP="000D2116">
      <w:pPr>
        <w:pStyle w:val="Nagwek2"/>
      </w:pPr>
      <w:bookmarkStart w:id="164" w:name="_Toc134516634"/>
      <w:bookmarkStart w:id="165" w:name="_Toc158017967"/>
      <w:r w:rsidRPr="00304A0A">
        <w:t>5.2. Budowa geologiczna</w:t>
      </w:r>
      <w:bookmarkEnd w:id="154"/>
      <w:bookmarkEnd w:id="155"/>
      <w:bookmarkEnd w:id="156"/>
      <w:r w:rsidRPr="00304A0A">
        <w:t xml:space="preserve">, </w:t>
      </w:r>
      <w:proofErr w:type="spellStart"/>
      <w:r w:rsidRPr="00304A0A">
        <w:t>pedosfera</w:t>
      </w:r>
      <w:proofErr w:type="spellEnd"/>
      <w:r w:rsidRPr="00304A0A">
        <w:t xml:space="preserve"> i warunki hydrogeologiczne, w tym właściwości </w:t>
      </w:r>
      <w:proofErr w:type="spellStart"/>
      <w:r w:rsidRPr="00304A0A">
        <w:t>hydromorfologiczne</w:t>
      </w:r>
      <w:proofErr w:type="spellEnd"/>
      <w:r w:rsidRPr="00304A0A">
        <w:t>, fizykochemiczne, biologiczne i chemiczne wód</w:t>
      </w:r>
      <w:bookmarkEnd w:id="157"/>
      <w:bookmarkEnd w:id="158"/>
      <w:bookmarkEnd w:id="159"/>
      <w:bookmarkEnd w:id="160"/>
      <w:bookmarkEnd w:id="161"/>
      <w:bookmarkEnd w:id="163"/>
      <w:bookmarkEnd w:id="164"/>
      <w:bookmarkEnd w:id="165"/>
    </w:p>
    <w:p w:rsidR="000D2116" w:rsidRPr="00D03BA3" w:rsidRDefault="000D2116" w:rsidP="000D2116">
      <w:pPr>
        <w:rPr>
          <w:highlight w:val="yellow"/>
        </w:rPr>
      </w:pP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bookmarkStart w:id="166" w:name="_Toc319067453"/>
      <w:bookmarkStart w:id="167" w:name="_Toc399758728"/>
      <w:bookmarkEnd w:id="153"/>
      <w:bookmarkEnd w:id="162"/>
      <w:r w:rsidRPr="00902C44">
        <w:rPr>
          <w:rFonts w:ascii="Garamond" w:hAnsi="Garamond" w:cs="Tahoma"/>
          <w:color w:val="000000"/>
          <w:sz w:val="24"/>
          <w:szCs w:val="24"/>
        </w:rPr>
        <w:t xml:space="preserve">Pod względem geologicznym teren inwestycji położony jest na granicy południowo-zachodniego stoku synklinorium mogileńsko-łódzkim i monokliny </w:t>
      </w:r>
      <w:proofErr w:type="spellStart"/>
      <w:r w:rsidRPr="00902C44">
        <w:rPr>
          <w:rFonts w:ascii="Garamond" w:hAnsi="Garamond" w:cs="Tahoma"/>
          <w:color w:val="000000"/>
          <w:sz w:val="24"/>
          <w:szCs w:val="24"/>
        </w:rPr>
        <w:t>przedsudeckiej</w:t>
      </w:r>
      <w:proofErr w:type="spellEnd"/>
      <w:r w:rsidRPr="00902C44">
        <w:rPr>
          <w:rFonts w:ascii="Garamond" w:hAnsi="Garamond" w:cs="Tahoma"/>
          <w:color w:val="000000"/>
          <w:sz w:val="24"/>
          <w:szCs w:val="24"/>
        </w:rPr>
        <w:t xml:space="preserve">. Występują tu osady czwartorzędu, pod którymi zalegają utwory trzeciorzędowe: plioceńskie i mioceńskie, a następnie utworu kredy i jury. Jura reprezentowana jest w tym terenie przez margle i wapienie. Strop tych utworów występuje na głębokości około 35 – </w:t>
      </w:r>
      <w:smartTag w:uri="urn:schemas-microsoft-com:office:smarttags" w:element="metricconverter">
        <w:smartTagPr>
          <w:attr w:name="ProductID" w:val="50 m"/>
        </w:smartTagPr>
        <w:r w:rsidRPr="00902C44">
          <w:rPr>
            <w:rFonts w:ascii="Garamond" w:hAnsi="Garamond" w:cs="Tahoma"/>
            <w:color w:val="000000"/>
            <w:sz w:val="24"/>
            <w:szCs w:val="24"/>
          </w:rPr>
          <w:t>50 m</w:t>
        </w:r>
      </w:smartTag>
      <w:r w:rsidRPr="00902C44">
        <w:rPr>
          <w:rFonts w:ascii="Garamond" w:hAnsi="Garamond" w:cs="Tahoma"/>
          <w:color w:val="000000"/>
          <w:sz w:val="24"/>
          <w:szCs w:val="24"/>
        </w:rPr>
        <w:t xml:space="preserve"> </w:t>
      </w:r>
      <w:proofErr w:type="spellStart"/>
      <w:r w:rsidRPr="00902C44">
        <w:rPr>
          <w:rFonts w:ascii="Garamond" w:hAnsi="Garamond" w:cs="Tahoma"/>
          <w:color w:val="000000"/>
          <w:sz w:val="24"/>
          <w:szCs w:val="24"/>
        </w:rPr>
        <w:t>p.p.t</w:t>
      </w:r>
      <w:proofErr w:type="spellEnd"/>
      <w:r w:rsidRPr="00902C44">
        <w:rPr>
          <w:rFonts w:ascii="Garamond" w:hAnsi="Garamond" w:cs="Tahoma"/>
          <w:color w:val="000000"/>
          <w:sz w:val="24"/>
          <w:szCs w:val="24"/>
        </w:rPr>
        <w:t xml:space="preserve">. (otwory w Borowie i Szulcu). Należy zauważyć pojawienie się tych utworów bezpośrednio pod utworami neogenu. Kreda górna – strop tych utworów zalega na głębokości 88 – </w:t>
      </w:r>
      <w:smartTag w:uri="urn:schemas-microsoft-com:office:smarttags" w:element="metricconverter">
        <w:smartTagPr>
          <w:attr w:name="ProductID" w:val="100 m"/>
        </w:smartTagPr>
        <w:r w:rsidRPr="00902C44">
          <w:rPr>
            <w:rFonts w:ascii="Garamond" w:hAnsi="Garamond" w:cs="Tahoma"/>
            <w:color w:val="000000"/>
            <w:sz w:val="24"/>
            <w:szCs w:val="24"/>
          </w:rPr>
          <w:t>100 m</w:t>
        </w:r>
      </w:smartTag>
      <w:r w:rsidRPr="00902C44">
        <w:rPr>
          <w:rFonts w:ascii="Garamond" w:hAnsi="Garamond" w:cs="Tahoma"/>
          <w:color w:val="000000"/>
          <w:sz w:val="24"/>
          <w:szCs w:val="24"/>
        </w:rPr>
        <w:t xml:space="preserve"> </w:t>
      </w:r>
      <w:proofErr w:type="spellStart"/>
      <w:r w:rsidRPr="00902C44">
        <w:rPr>
          <w:rFonts w:ascii="Garamond" w:hAnsi="Garamond" w:cs="Tahoma"/>
          <w:color w:val="000000"/>
          <w:sz w:val="24"/>
          <w:szCs w:val="24"/>
        </w:rPr>
        <w:t>p.p.t</w:t>
      </w:r>
      <w:proofErr w:type="spellEnd"/>
      <w:r w:rsidRPr="00902C44">
        <w:rPr>
          <w:rFonts w:ascii="Garamond" w:hAnsi="Garamond" w:cs="Tahoma"/>
          <w:color w:val="000000"/>
          <w:sz w:val="24"/>
          <w:szCs w:val="24"/>
        </w:rPr>
        <w:t>. Utwory kampanul-santonu wykształcone są w postaci wapieni jasnoszarych i margli szaro-białych. Utwory trzeciorzędu posiadają zróżnicowaną miąższość i wykształcenie. Są to głównie iły, piaski mułkowate, piaski drobnoziarniste i mułki. Miąższość osadów czwartorzędowych zależna jest od ukształtowania terenu. Utwory czwartorzędowe to osady plejstoceńskie zlodowacenia środkowopolskiego – gliny zwałowe oraz piaski i żwiry tworzące jeden poziom z przewarstwieniami i soczewkami piasków wodnolodowcowych. Stwierdzić należy zdecydowana przewagę glin nad utworami piaszczystymi.</w:t>
      </w: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r w:rsidRPr="00902C44">
        <w:rPr>
          <w:rFonts w:ascii="Garamond" w:hAnsi="Garamond" w:cs="Tahoma"/>
          <w:color w:val="000000"/>
          <w:sz w:val="24"/>
          <w:szCs w:val="24"/>
        </w:rPr>
        <w:t>Na obszarze gminy Ceków Kolonia wyróżnić można następujące poziomy wodonośne:</w:t>
      </w: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r w:rsidRPr="00902C44">
        <w:rPr>
          <w:rFonts w:ascii="Garamond" w:hAnsi="Garamond" w:cs="Tahoma"/>
          <w:color w:val="000000"/>
          <w:sz w:val="24"/>
          <w:szCs w:val="24"/>
        </w:rPr>
        <w:t>-</w:t>
      </w:r>
      <w:r w:rsidRPr="00902C44">
        <w:rPr>
          <w:rFonts w:ascii="Garamond" w:hAnsi="Garamond" w:cs="Tahoma"/>
          <w:color w:val="000000"/>
          <w:sz w:val="24"/>
          <w:szCs w:val="24"/>
        </w:rPr>
        <w:tab/>
        <w:t>kredowy,</w:t>
      </w: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r w:rsidRPr="00902C44">
        <w:rPr>
          <w:rFonts w:ascii="Garamond" w:hAnsi="Garamond" w:cs="Tahoma"/>
          <w:color w:val="000000"/>
          <w:sz w:val="24"/>
          <w:szCs w:val="24"/>
        </w:rPr>
        <w:t>-</w:t>
      </w:r>
      <w:r w:rsidRPr="00902C44">
        <w:rPr>
          <w:rFonts w:ascii="Garamond" w:hAnsi="Garamond" w:cs="Tahoma"/>
          <w:color w:val="000000"/>
          <w:sz w:val="24"/>
          <w:szCs w:val="24"/>
        </w:rPr>
        <w:tab/>
        <w:t>trzeciorzędowy,</w:t>
      </w: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r w:rsidRPr="00902C44">
        <w:rPr>
          <w:rFonts w:ascii="Garamond" w:hAnsi="Garamond" w:cs="Tahoma"/>
          <w:color w:val="000000"/>
          <w:sz w:val="24"/>
          <w:szCs w:val="24"/>
        </w:rPr>
        <w:t>-</w:t>
      </w:r>
      <w:r w:rsidRPr="00902C44">
        <w:rPr>
          <w:rFonts w:ascii="Garamond" w:hAnsi="Garamond" w:cs="Tahoma"/>
          <w:color w:val="000000"/>
          <w:sz w:val="24"/>
          <w:szCs w:val="24"/>
        </w:rPr>
        <w:tab/>
        <w:t>czwartorzędowy.</w:t>
      </w: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r w:rsidRPr="00902C44">
        <w:rPr>
          <w:rFonts w:ascii="Garamond" w:hAnsi="Garamond" w:cs="Tahoma"/>
          <w:color w:val="000000"/>
          <w:sz w:val="24"/>
          <w:szCs w:val="24"/>
        </w:rPr>
        <w:t xml:space="preserve">Poziom wód kredowych związany jest z wapieniami i marglami, opokami, gezami i piaskowcami, lokalnie z piaskami. Wody w tych utworach tworzą jeden poziom wodonośny uzależniony od stopnia szczelinowatości. Poziom ten jest poziomem ciśnieniowym o ciśnieniu </w:t>
      </w:r>
      <w:proofErr w:type="spellStart"/>
      <w:r w:rsidRPr="00902C44">
        <w:rPr>
          <w:rFonts w:ascii="Garamond" w:hAnsi="Garamond" w:cs="Tahoma"/>
          <w:color w:val="000000"/>
          <w:sz w:val="24"/>
          <w:szCs w:val="24"/>
        </w:rPr>
        <w:t>subartezyjskim</w:t>
      </w:r>
      <w:proofErr w:type="spellEnd"/>
      <w:r w:rsidRPr="00902C44">
        <w:rPr>
          <w:rFonts w:ascii="Garamond" w:hAnsi="Garamond" w:cs="Tahoma"/>
          <w:color w:val="000000"/>
          <w:sz w:val="24"/>
          <w:szCs w:val="24"/>
        </w:rPr>
        <w:t xml:space="preserve">, </w:t>
      </w:r>
      <w:r w:rsidRPr="00902C44">
        <w:rPr>
          <w:rFonts w:ascii="Garamond" w:hAnsi="Garamond" w:cs="Tahoma"/>
          <w:color w:val="000000"/>
          <w:sz w:val="24"/>
          <w:szCs w:val="24"/>
        </w:rPr>
        <w:br/>
        <w:t xml:space="preserve">a także swobodnym. Zasilanie poziomu odbywa się z reguły poprzez przesączanie się wód </w:t>
      </w:r>
      <w:r w:rsidRPr="00902C44">
        <w:rPr>
          <w:rFonts w:ascii="Garamond" w:hAnsi="Garamond" w:cs="Tahoma"/>
          <w:color w:val="000000"/>
          <w:sz w:val="24"/>
          <w:szCs w:val="24"/>
        </w:rPr>
        <w:br/>
        <w:t xml:space="preserve">z utworów kenozoicznych lub przepływy w obrębie okien hydrogeologicznych na obszarach </w:t>
      </w:r>
      <w:proofErr w:type="spellStart"/>
      <w:r w:rsidRPr="00902C44">
        <w:rPr>
          <w:rFonts w:ascii="Garamond" w:hAnsi="Garamond" w:cs="Tahoma"/>
          <w:color w:val="000000"/>
          <w:sz w:val="24"/>
          <w:szCs w:val="24"/>
        </w:rPr>
        <w:t>wysoczyznowych</w:t>
      </w:r>
      <w:proofErr w:type="spellEnd"/>
      <w:r w:rsidRPr="00902C44">
        <w:rPr>
          <w:rFonts w:ascii="Garamond" w:hAnsi="Garamond" w:cs="Tahoma"/>
          <w:color w:val="000000"/>
          <w:sz w:val="24"/>
          <w:szCs w:val="24"/>
        </w:rPr>
        <w:t>.</w:t>
      </w:r>
    </w:p>
    <w:p w:rsidR="000D2116" w:rsidRPr="00902C44" w:rsidRDefault="000D2116" w:rsidP="000D2116">
      <w:pPr>
        <w:pStyle w:val="Teksttreci1"/>
        <w:spacing w:before="0" w:line="240" w:lineRule="auto"/>
        <w:jc w:val="both"/>
        <w:rPr>
          <w:rFonts w:ascii="Garamond" w:hAnsi="Garamond" w:cs="Tahoma"/>
          <w:color w:val="000000"/>
          <w:sz w:val="24"/>
          <w:szCs w:val="24"/>
        </w:rPr>
      </w:pPr>
    </w:p>
    <w:p w:rsidR="000D2116" w:rsidRPr="00902C44" w:rsidRDefault="000D2116" w:rsidP="000D2116">
      <w:pPr>
        <w:pStyle w:val="Teksttreci1"/>
        <w:spacing w:before="0" w:line="240" w:lineRule="auto"/>
        <w:ind w:firstLine="0"/>
        <w:jc w:val="both"/>
        <w:rPr>
          <w:rFonts w:ascii="Garamond" w:hAnsi="Garamond" w:cs="Tahoma"/>
          <w:color w:val="000000"/>
          <w:sz w:val="24"/>
          <w:szCs w:val="24"/>
        </w:rPr>
      </w:pPr>
      <w:r w:rsidRPr="00902C44">
        <w:rPr>
          <w:rFonts w:ascii="Garamond" w:hAnsi="Garamond" w:cs="Tahoma"/>
          <w:color w:val="000000"/>
          <w:sz w:val="24"/>
          <w:szCs w:val="24"/>
        </w:rPr>
        <w:t xml:space="preserve">Poziom wód trzeciorzędowych związany jest z piaskami zalegającymi pomiędzy warstwami iłów </w:t>
      </w:r>
      <w:r w:rsidRPr="00902C44">
        <w:rPr>
          <w:rFonts w:ascii="Garamond" w:hAnsi="Garamond" w:cs="Tahoma"/>
          <w:color w:val="000000"/>
          <w:sz w:val="24"/>
          <w:szCs w:val="24"/>
        </w:rPr>
        <w:br/>
        <w:t xml:space="preserve">i występuje na głębokości od 14 do </w:t>
      </w:r>
      <w:smartTag w:uri="urn:schemas-microsoft-com:office:smarttags" w:element="metricconverter">
        <w:smartTagPr>
          <w:attr w:name="ProductID" w:val="83 m"/>
        </w:smartTagPr>
        <w:r w:rsidRPr="00902C44">
          <w:rPr>
            <w:rFonts w:ascii="Garamond" w:hAnsi="Garamond" w:cs="Tahoma"/>
            <w:color w:val="000000"/>
            <w:sz w:val="24"/>
            <w:szCs w:val="24"/>
          </w:rPr>
          <w:t>83 m</w:t>
        </w:r>
      </w:smartTag>
      <w:r w:rsidRPr="00902C44">
        <w:rPr>
          <w:rFonts w:ascii="Garamond" w:hAnsi="Garamond" w:cs="Tahoma"/>
          <w:color w:val="000000"/>
          <w:sz w:val="24"/>
          <w:szCs w:val="24"/>
        </w:rPr>
        <w:t xml:space="preserve">. Zwierciadło wody stabilizuje się na głębokości 3 – </w:t>
      </w:r>
      <w:smartTag w:uri="urn:schemas-microsoft-com:office:smarttags" w:element="metricconverter">
        <w:smartTagPr>
          <w:attr w:name="ProductID" w:val="16 m"/>
        </w:smartTagPr>
        <w:r w:rsidRPr="00902C44">
          <w:rPr>
            <w:rFonts w:ascii="Garamond" w:hAnsi="Garamond" w:cs="Tahoma"/>
            <w:color w:val="000000"/>
            <w:sz w:val="24"/>
            <w:szCs w:val="24"/>
          </w:rPr>
          <w:t>16 m</w:t>
        </w:r>
      </w:smartTag>
      <w:r w:rsidRPr="00902C44">
        <w:rPr>
          <w:rFonts w:ascii="Garamond" w:hAnsi="Garamond" w:cs="Tahoma"/>
          <w:color w:val="000000"/>
          <w:sz w:val="24"/>
          <w:szCs w:val="24"/>
        </w:rPr>
        <w:t xml:space="preserve">. </w:t>
      </w:r>
    </w:p>
    <w:p w:rsidR="000D2116" w:rsidRPr="00902C44" w:rsidRDefault="000D2116" w:rsidP="000D2116">
      <w:pPr>
        <w:pStyle w:val="Teksttreci1"/>
        <w:spacing w:before="0" w:line="240" w:lineRule="auto"/>
        <w:jc w:val="both"/>
        <w:rPr>
          <w:rFonts w:ascii="Garamond" w:hAnsi="Garamond" w:cs="Tahoma"/>
          <w:color w:val="000000"/>
          <w:sz w:val="24"/>
          <w:szCs w:val="24"/>
        </w:rPr>
      </w:pPr>
    </w:p>
    <w:p w:rsidR="000D2116" w:rsidRPr="00902C44" w:rsidRDefault="000D2116" w:rsidP="000D2116">
      <w:pPr>
        <w:pStyle w:val="Teksttreci1"/>
        <w:shd w:val="clear" w:color="auto" w:fill="auto"/>
        <w:spacing w:before="0" w:line="240" w:lineRule="auto"/>
        <w:ind w:firstLine="0"/>
        <w:jc w:val="both"/>
        <w:rPr>
          <w:rFonts w:ascii="Garamond" w:hAnsi="Garamond"/>
          <w:sz w:val="24"/>
          <w:szCs w:val="24"/>
        </w:rPr>
      </w:pPr>
      <w:r w:rsidRPr="00902C44">
        <w:rPr>
          <w:rFonts w:ascii="Garamond" w:hAnsi="Garamond" w:cs="Tahoma"/>
          <w:color w:val="000000"/>
          <w:sz w:val="24"/>
          <w:szCs w:val="24"/>
        </w:rPr>
        <w:t xml:space="preserve">Czwartorzędowe piętro wodonośne występuje w piaskach wodnolodowcowych oraz współczesnych dolin rzecznych. W piaskach </w:t>
      </w:r>
      <w:proofErr w:type="spellStart"/>
      <w:r w:rsidRPr="00902C44">
        <w:rPr>
          <w:rFonts w:ascii="Garamond" w:hAnsi="Garamond" w:cs="Tahoma"/>
          <w:color w:val="000000"/>
          <w:sz w:val="24"/>
          <w:szCs w:val="24"/>
        </w:rPr>
        <w:t>fluwoglacjalnych</w:t>
      </w:r>
      <w:proofErr w:type="spellEnd"/>
      <w:r w:rsidRPr="00902C44">
        <w:rPr>
          <w:rFonts w:ascii="Garamond" w:hAnsi="Garamond" w:cs="Tahoma"/>
          <w:color w:val="000000"/>
          <w:sz w:val="24"/>
          <w:szCs w:val="24"/>
        </w:rPr>
        <w:t xml:space="preserve"> wody występują pod napięciem, na głębokości 10 – </w:t>
      </w:r>
      <w:smartTag w:uri="urn:schemas-microsoft-com:office:smarttags" w:element="metricconverter">
        <w:smartTagPr>
          <w:attr w:name="ProductID" w:val="50 m"/>
        </w:smartTagPr>
        <w:r w:rsidRPr="00902C44">
          <w:rPr>
            <w:rFonts w:ascii="Garamond" w:hAnsi="Garamond" w:cs="Tahoma"/>
            <w:color w:val="000000"/>
            <w:sz w:val="24"/>
            <w:szCs w:val="24"/>
          </w:rPr>
          <w:t>50 m</w:t>
        </w:r>
      </w:smartTag>
      <w:r w:rsidRPr="00902C44">
        <w:rPr>
          <w:rFonts w:ascii="Garamond" w:hAnsi="Garamond" w:cs="Tahoma"/>
          <w:color w:val="000000"/>
          <w:sz w:val="24"/>
          <w:szCs w:val="24"/>
        </w:rPr>
        <w:t xml:space="preserve"> (zwierciadło stabilizuje się na głębokości 3 – </w:t>
      </w:r>
      <w:smartTag w:uri="urn:schemas-microsoft-com:office:smarttags" w:element="metricconverter">
        <w:smartTagPr>
          <w:attr w:name="ProductID" w:val="4 m"/>
        </w:smartTagPr>
        <w:r w:rsidRPr="00902C44">
          <w:rPr>
            <w:rFonts w:ascii="Garamond" w:hAnsi="Garamond" w:cs="Tahoma"/>
            <w:color w:val="000000"/>
            <w:sz w:val="24"/>
            <w:szCs w:val="24"/>
          </w:rPr>
          <w:t>4 m</w:t>
        </w:r>
      </w:smartTag>
      <w:r w:rsidRPr="00902C44">
        <w:rPr>
          <w:rFonts w:ascii="Garamond" w:hAnsi="Garamond" w:cs="Tahoma"/>
          <w:color w:val="000000"/>
          <w:sz w:val="24"/>
          <w:szCs w:val="24"/>
        </w:rPr>
        <w:t xml:space="preserve">) natomiast w utworach młodszych (piaskach podścielonych glinami) – na głębokości 0,8 – </w:t>
      </w:r>
      <w:smartTag w:uri="urn:schemas-microsoft-com:office:smarttags" w:element="metricconverter">
        <w:smartTagPr>
          <w:attr w:name="ProductID" w:val="3,1 m"/>
        </w:smartTagPr>
        <w:r w:rsidRPr="00902C44">
          <w:rPr>
            <w:rFonts w:ascii="Garamond" w:hAnsi="Garamond" w:cs="Tahoma"/>
            <w:color w:val="000000"/>
            <w:sz w:val="24"/>
            <w:szCs w:val="24"/>
          </w:rPr>
          <w:t>3,1 m</w:t>
        </w:r>
      </w:smartTag>
      <w:r w:rsidRPr="00902C44">
        <w:rPr>
          <w:rFonts w:ascii="Garamond" w:hAnsi="Garamond" w:cs="Tahoma"/>
          <w:color w:val="000000"/>
          <w:sz w:val="24"/>
          <w:szCs w:val="24"/>
        </w:rPr>
        <w:t xml:space="preserve"> (o zwierciadle swobodnym).</w:t>
      </w:r>
    </w:p>
    <w:p w:rsidR="000D2116" w:rsidRPr="00D03BA3" w:rsidRDefault="000D2116" w:rsidP="000D2116">
      <w:pPr>
        <w:pStyle w:val="Teksttreci1"/>
        <w:shd w:val="clear" w:color="auto" w:fill="auto"/>
        <w:spacing w:before="0" w:line="240" w:lineRule="auto"/>
        <w:ind w:firstLine="0"/>
        <w:jc w:val="both"/>
        <w:rPr>
          <w:rFonts w:ascii="Garamond" w:hAnsi="Garamond"/>
          <w:sz w:val="24"/>
          <w:szCs w:val="24"/>
          <w:highlight w:val="yellow"/>
        </w:rPr>
      </w:pPr>
      <w:r>
        <w:rPr>
          <w:rFonts w:ascii="Garamond" w:hAnsi="Garamond"/>
          <w:noProof/>
          <w:sz w:val="24"/>
          <w:szCs w:val="24"/>
        </w:rPr>
        <w:lastRenderedPageBreak/>
        <w:drawing>
          <wp:inline distT="0" distB="0" distL="0" distR="0">
            <wp:extent cx="5762625" cy="3400425"/>
            <wp:effectExtent l="19050" t="0" r="9525" b="0"/>
            <wp:docPr id="5" name="Obraz 4" descr="Z:\EKOINVEST\W TOKU\KIP\Kurnik, Beznatka, Daniel Kurdyk, gm. Ceków Kolonia, pow kaliski\Robocze\Mapy do tekstu\GUP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EKOINVEST\W TOKU\KIP\Kurnik, Beznatka, Daniel Kurdyk, gm. Ceków Kolonia, pow kaliski\Robocze\Mapy do tekstu\GUPW.bmp"/>
                    <pic:cNvPicPr>
                      <a:picLocks noChangeAspect="1" noChangeArrowheads="1"/>
                    </pic:cNvPicPr>
                  </pic:nvPicPr>
                  <pic:blipFill>
                    <a:blip r:embed="rId8"/>
                    <a:srcRect/>
                    <a:stretch>
                      <a:fillRect/>
                    </a:stretch>
                  </pic:blipFill>
                  <pic:spPr bwMode="auto">
                    <a:xfrm>
                      <a:off x="0" y="0"/>
                      <a:ext cx="5762625" cy="3400425"/>
                    </a:xfrm>
                    <a:prstGeom prst="rect">
                      <a:avLst/>
                    </a:prstGeom>
                    <a:noFill/>
                    <a:ln w="9525">
                      <a:noFill/>
                      <a:miter lim="800000"/>
                      <a:headEnd/>
                      <a:tailEnd/>
                    </a:ln>
                  </pic:spPr>
                </pic:pic>
              </a:graphicData>
            </a:graphic>
          </wp:inline>
        </w:drawing>
      </w:r>
    </w:p>
    <w:p w:rsidR="000D2116" w:rsidRPr="00902C44" w:rsidRDefault="000D2116" w:rsidP="000D2116">
      <w:pPr>
        <w:pStyle w:val="Teksttreci1"/>
        <w:shd w:val="clear" w:color="auto" w:fill="auto"/>
        <w:spacing w:before="0" w:line="240" w:lineRule="auto"/>
        <w:ind w:firstLine="0"/>
        <w:jc w:val="both"/>
        <w:rPr>
          <w:rFonts w:ascii="Garamond" w:hAnsi="Garamond"/>
          <w:sz w:val="20"/>
          <w:szCs w:val="20"/>
        </w:rPr>
      </w:pPr>
      <w:r w:rsidRPr="00911D32">
        <w:rPr>
          <w:rFonts w:ascii="Garamond" w:hAnsi="Garamond"/>
          <w:b/>
          <w:sz w:val="20"/>
          <w:szCs w:val="20"/>
        </w:rPr>
        <w:t>Rycina 1.</w:t>
      </w:r>
      <w:r w:rsidRPr="00911D32">
        <w:rPr>
          <w:rFonts w:ascii="Garamond" w:hAnsi="Garamond"/>
          <w:sz w:val="20"/>
          <w:szCs w:val="20"/>
        </w:rPr>
        <w:t xml:space="preserve"> Lokalizacja inwestycji na tle jednostek hydrogeologicznych wraz z wydajnością głównego poziomu użytkowego</w:t>
      </w:r>
    </w:p>
    <w:p w:rsidR="000D2116" w:rsidRPr="00902C44" w:rsidRDefault="000D2116" w:rsidP="000D2116">
      <w:pPr>
        <w:autoSpaceDE w:val="0"/>
        <w:autoSpaceDN w:val="0"/>
        <w:adjustRightInd w:val="0"/>
        <w:jc w:val="both"/>
        <w:rPr>
          <w:rFonts w:ascii="Garamond" w:hAnsi="Garamond" w:cs="Garamond"/>
          <w:sz w:val="20"/>
          <w:szCs w:val="20"/>
        </w:rPr>
      </w:pPr>
      <w:r w:rsidRPr="00902C44">
        <w:rPr>
          <w:rFonts w:ascii="Garamond" w:hAnsi="Garamond" w:cs="Garamond"/>
          <w:sz w:val="20"/>
          <w:szCs w:val="20"/>
        </w:rPr>
        <w:t>Źródło: Państwowa Służba Hydrogeologiczna</w:t>
      </w:r>
    </w:p>
    <w:p w:rsidR="000D2116" w:rsidRPr="00D03BA3" w:rsidRDefault="000D2116" w:rsidP="000D2116">
      <w:pPr>
        <w:rPr>
          <w:rFonts w:ascii="Garamond" w:hAnsi="Garamond"/>
          <w:highlight w:val="yellow"/>
        </w:rPr>
      </w:pPr>
      <w:bookmarkStart w:id="168" w:name="_Toc341356357"/>
      <w:bookmarkStart w:id="169" w:name="_Toc394470584"/>
      <w:bookmarkEnd w:id="166"/>
      <w:bookmarkEnd w:id="167"/>
    </w:p>
    <w:p w:rsidR="000D2116" w:rsidRPr="00902C44" w:rsidRDefault="000D2116" w:rsidP="000D2116">
      <w:pPr>
        <w:rPr>
          <w:rFonts w:ascii="Garamond" w:hAnsi="Garamond"/>
        </w:rPr>
      </w:pPr>
      <w:r w:rsidRPr="00902C44">
        <w:rPr>
          <w:rFonts w:ascii="Garamond" w:hAnsi="Garamond"/>
        </w:rPr>
        <w:t>Teren inwestycji nie znajduje się w obrębie żadnego GZWP.</w:t>
      </w:r>
    </w:p>
    <w:p w:rsidR="000D2116" w:rsidRPr="00D03BA3" w:rsidRDefault="000D2116" w:rsidP="000D2116">
      <w:pPr>
        <w:pStyle w:val="Nagwek2"/>
        <w:rPr>
          <w:b w:val="0"/>
          <w:sz w:val="24"/>
          <w:szCs w:val="24"/>
          <w:highlight w:val="yellow"/>
        </w:rPr>
      </w:pPr>
    </w:p>
    <w:p w:rsidR="000D2116" w:rsidRPr="00911D32" w:rsidRDefault="000D2116" w:rsidP="000D2116">
      <w:pPr>
        <w:rPr>
          <w:rFonts w:ascii="Garamond" w:hAnsi="Garamond"/>
        </w:rPr>
      </w:pPr>
      <w:r w:rsidRPr="00911D32">
        <w:rPr>
          <w:rFonts w:ascii="Garamond" w:hAnsi="Garamond"/>
          <w:noProof/>
        </w:rPr>
        <w:drawing>
          <wp:inline distT="0" distB="0" distL="0" distR="0">
            <wp:extent cx="5753100" cy="3752850"/>
            <wp:effectExtent l="19050" t="0" r="0" b="0"/>
            <wp:docPr id="6" name="Obraz 2" descr="Z:\EKOINVEST\W TOKU\KIP\Kurnik, Beznatka, Daniel Kurdyk, gm. Ceków Kolonia, pow kaliski\Robocze\Mapy do tekstu\GZW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KOINVEST\W TOKU\KIP\Kurnik, Beznatka, Daniel Kurdyk, gm. Ceków Kolonia, pow kaliski\Robocze\Mapy do tekstu\GZWP.bmp"/>
                    <pic:cNvPicPr>
                      <a:picLocks noChangeAspect="1" noChangeArrowheads="1"/>
                    </pic:cNvPicPr>
                  </pic:nvPicPr>
                  <pic:blipFill>
                    <a:blip r:embed="rId9"/>
                    <a:srcRect/>
                    <a:stretch>
                      <a:fillRect/>
                    </a:stretch>
                  </pic:blipFill>
                  <pic:spPr bwMode="auto">
                    <a:xfrm>
                      <a:off x="0" y="0"/>
                      <a:ext cx="5753100" cy="3752850"/>
                    </a:xfrm>
                    <a:prstGeom prst="rect">
                      <a:avLst/>
                    </a:prstGeom>
                    <a:noFill/>
                    <a:ln w="9525">
                      <a:noFill/>
                      <a:miter lim="800000"/>
                      <a:headEnd/>
                      <a:tailEnd/>
                    </a:ln>
                  </pic:spPr>
                </pic:pic>
              </a:graphicData>
            </a:graphic>
          </wp:inline>
        </w:drawing>
      </w:r>
    </w:p>
    <w:p w:rsidR="000D2116" w:rsidRPr="00617E1F" w:rsidRDefault="000D2116" w:rsidP="000D2116">
      <w:pPr>
        <w:rPr>
          <w:rFonts w:ascii="Garamond" w:hAnsi="Garamond" w:cs="Garamond"/>
          <w:sz w:val="20"/>
          <w:szCs w:val="20"/>
        </w:rPr>
      </w:pPr>
      <w:r w:rsidRPr="00911D32">
        <w:rPr>
          <w:rFonts w:ascii="Garamond" w:hAnsi="Garamond"/>
          <w:b/>
          <w:sz w:val="20"/>
          <w:szCs w:val="20"/>
        </w:rPr>
        <w:t>Rycina 2.</w:t>
      </w:r>
      <w:r w:rsidRPr="00911D32">
        <w:rPr>
          <w:rFonts w:ascii="Garamond" w:hAnsi="Garamond"/>
          <w:sz w:val="20"/>
          <w:szCs w:val="20"/>
        </w:rPr>
        <w:t xml:space="preserve"> </w:t>
      </w:r>
      <w:r w:rsidRPr="00911D32">
        <w:rPr>
          <w:rFonts w:ascii="Garamond" w:hAnsi="Garamond" w:cs="Garamond"/>
          <w:sz w:val="20"/>
          <w:szCs w:val="20"/>
        </w:rPr>
        <w:t>Lokalizacja</w:t>
      </w:r>
      <w:r w:rsidRPr="00617E1F">
        <w:rPr>
          <w:rFonts w:ascii="Garamond" w:hAnsi="Garamond" w:cs="Garamond"/>
          <w:sz w:val="20"/>
          <w:szCs w:val="20"/>
        </w:rPr>
        <w:t xml:space="preserve"> inwestycji na tle GZWP</w:t>
      </w:r>
    </w:p>
    <w:p w:rsidR="000D2116" w:rsidRPr="00617E1F" w:rsidRDefault="000D2116" w:rsidP="000D2116">
      <w:pPr>
        <w:autoSpaceDE w:val="0"/>
        <w:autoSpaceDN w:val="0"/>
        <w:adjustRightInd w:val="0"/>
        <w:jc w:val="both"/>
        <w:rPr>
          <w:rFonts w:ascii="Garamond" w:hAnsi="Garamond" w:cs="Garamond"/>
          <w:sz w:val="20"/>
          <w:szCs w:val="20"/>
        </w:rPr>
      </w:pPr>
      <w:r w:rsidRPr="00617E1F">
        <w:rPr>
          <w:rFonts w:ascii="Garamond" w:hAnsi="Garamond" w:cs="Garamond"/>
          <w:sz w:val="20"/>
          <w:szCs w:val="20"/>
        </w:rPr>
        <w:t>Źródło: Państwowa Służba Hydrogeologiczna</w:t>
      </w:r>
    </w:p>
    <w:p w:rsidR="000D2116" w:rsidRPr="00D03BA3" w:rsidRDefault="000D2116" w:rsidP="000D2116">
      <w:pPr>
        <w:rPr>
          <w:rFonts w:ascii="Garamond" w:hAnsi="Garamond"/>
          <w:highlight w:val="yellow"/>
        </w:rPr>
      </w:pPr>
    </w:p>
    <w:p w:rsidR="000D2116" w:rsidRPr="008C755E" w:rsidRDefault="000D2116" w:rsidP="000D2116">
      <w:pPr>
        <w:pStyle w:val="Nagwek2"/>
      </w:pPr>
      <w:bookmarkStart w:id="170" w:name="_Toc319067454"/>
      <w:bookmarkStart w:id="171" w:name="_Toc399758729"/>
      <w:bookmarkStart w:id="172" w:name="_Toc464106788"/>
      <w:bookmarkStart w:id="173" w:name="_Toc464735950"/>
      <w:bookmarkStart w:id="174" w:name="_Toc471721248"/>
      <w:bookmarkStart w:id="175" w:name="_Toc497465690"/>
      <w:bookmarkStart w:id="176" w:name="_Toc508642471"/>
      <w:bookmarkStart w:id="177" w:name="_Toc517086650"/>
      <w:bookmarkStart w:id="178" w:name="_Toc536089899"/>
      <w:bookmarkStart w:id="179" w:name="_Toc123549463"/>
      <w:bookmarkStart w:id="180" w:name="_Toc134516635"/>
      <w:bookmarkStart w:id="181" w:name="_Toc158017968"/>
      <w:bookmarkEnd w:id="168"/>
      <w:bookmarkEnd w:id="169"/>
      <w:r w:rsidRPr="008C755E">
        <w:lastRenderedPageBreak/>
        <w:t>5.3. Obszary wodno-błotne, inne obszary o płytkim zaleganiu wód podziemnych</w:t>
      </w:r>
      <w:bookmarkEnd w:id="170"/>
      <w:bookmarkEnd w:id="171"/>
      <w:bookmarkEnd w:id="172"/>
      <w:bookmarkEnd w:id="173"/>
      <w:r w:rsidRPr="008C755E">
        <w:t>, w tym siedliska łęgowe oraz ujścia rzek</w:t>
      </w:r>
      <w:bookmarkEnd w:id="174"/>
      <w:bookmarkEnd w:id="175"/>
      <w:bookmarkEnd w:id="176"/>
      <w:bookmarkEnd w:id="177"/>
      <w:bookmarkEnd w:id="178"/>
      <w:bookmarkEnd w:id="179"/>
      <w:bookmarkEnd w:id="180"/>
      <w:bookmarkEnd w:id="181"/>
    </w:p>
    <w:p w:rsidR="000D2116" w:rsidRPr="008C755E" w:rsidRDefault="000D2116" w:rsidP="000D2116">
      <w:pPr>
        <w:shd w:val="clear" w:color="auto" w:fill="FFFFFF"/>
        <w:ind w:right="-33"/>
        <w:jc w:val="both"/>
        <w:rPr>
          <w:rFonts w:ascii="Garamond" w:hAnsi="Garamond" w:cs="Garamond"/>
        </w:rPr>
      </w:pPr>
      <w:bookmarkStart w:id="182" w:name="_Toc319067455"/>
      <w:bookmarkStart w:id="183" w:name="_Toc399758730"/>
      <w:bookmarkStart w:id="184" w:name="_Toc464106789"/>
      <w:bookmarkStart w:id="185" w:name="_Toc464735951"/>
      <w:bookmarkStart w:id="186" w:name="_Toc471721249"/>
      <w:bookmarkStart w:id="187" w:name="_Toc497465691"/>
      <w:bookmarkStart w:id="188" w:name="_Toc508642472"/>
    </w:p>
    <w:p w:rsidR="000D2116" w:rsidRPr="008C755E" w:rsidRDefault="000D2116" w:rsidP="000D2116">
      <w:pPr>
        <w:jc w:val="both"/>
        <w:rPr>
          <w:rFonts w:ascii="Garamond" w:hAnsi="Garamond" w:cs="Garamond"/>
        </w:rPr>
      </w:pPr>
      <w:r w:rsidRPr="008C755E">
        <w:rPr>
          <w:rFonts w:ascii="Garamond" w:hAnsi="Garamond" w:cs="Garamond"/>
        </w:rPr>
        <w:t>W zasięgu oddziaływania przedsięwzięcia nie występują ujścia rzek oraz siedliska łęgowe.</w:t>
      </w:r>
    </w:p>
    <w:p w:rsidR="000D2116" w:rsidRPr="008C755E" w:rsidRDefault="000D2116" w:rsidP="000D2116">
      <w:pPr>
        <w:jc w:val="both"/>
        <w:rPr>
          <w:rFonts w:ascii="Garamond" w:hAnsi="Garamond" w:cs="Garamond"/>
        </w:rPr>
      </w:pPr>
    </w:p>
    <w:p w:rsidR="000D2116" w:rsidRDefault="000D2116" w:rsidP="000D2116">
      <w:pPr>
        <w:jc w:val="both"/>
        <w:rPr>
          <w:rFonts w:ascii="Garamond" w:hAnsi="Garamond" w:cs="Garamond"/>
        </w:rPr>
      </w:pPr>
      <w:r>
        <w:rPr>
          <w:rFonts w:ascii="Garamond" w:hAnsi="Garamond" w:cs="Garamond"/>
        </w:rPr>
        <w:t>Najbliższy ciek wodny znajduje się ok. 300 m na północny-wschód od działki inwestycyjnej.</w:t>
      </w:r>
    </w:p>
    <w:p w:rsidR="000D2116" w:rsidRPr="00D03BA3" w:rsidRDefault="000D2116" w:rsidP="000D2116">
      <w:pPr>
        <w:jc w:val="both"/>
        <w:rPr>
          <w:rFonts w:ascii="Garamond" w:hAnsi="Garamond" w:cs="Garamond"/>
          <w:highlight w:val="yellow"/>
        </w:rPr>
      </w:pPr>
      <w:r>
        <w:rPr>
          <w:rFonts w:ascii="Garamond" w:hAnsi="Garamond" w:cs="Garamond"/>
        </w:rPr>
        <w:t xml:space="preserve"> </w:t>
      </w:r>
    </w:p>
    <w:p w:rsidR="000D2116" w:rsidRPr="008C755E" w:rsidRDefault="000D2116" w:rsidP="000D2116">
      <w:pPr>
        <w:jc w:val="both"/>
        <w:rPr>
          <w:rFonts w:ascii="Garamond" w:hAnsi="Garamond" w:cs="Garamond"/>
        </w:rPr>
      </w:pPr>
      <w:r w:rsidRPr="008C755E">
        <w:rPr>
          <w:rFonts w:ascii="Garamond" w:hAnsi="Garamond" w:cs="Garamond"/>
        </w:rPr>
        <w:t xml:space="preserve">W odległości ok. 1,7 km, w kierunku południowo-wschodnim przepływa rzeka </w:t>
      </w:r>
      <w:proofErr w:type="spellStart"/>
      <w:r w:rsidRPr="008C755E">
        <w:rPr>
          <w:rFonts w:ascii="Garamond" w:hAnsi="Garamond" w:cs="Garamond"/>
        </w:rPr>
        <w:t>Swędrnia</w:t>
      </w:r>
      <w:proofErr w:type="spellEnd"/>
      <w:r w:rsidRPr="008C755E">
        <w:rPr>
          <w:rFonts w:ascii="Garamond" w:hAnsi="Garamond" w:cs="Garamond"/>
        </w:rPr>
        <w:t>.</w:t>
      </w:r>
    </w:p>
    <w:p w:rsidR="000D2116" w:rsidRPr="008C755E" w:rsidRDefault="000D2116" w:rsidP="000D2116">
      <w:pPr>
        <w:jc w:val="both"/>
        <w:rPr>
          <w:rFonts w:ascii="Garamond" w:hAnsi="Garamond" w:cs="Garamond"/>
        </w:rPr>
      </w:pPr>
    </w:p>
    <w:p w:rsidR="000D2116" w:rsidRPr="00D03BA3" w:rsidRDefault="000D2116" w:rsidP="000D2116">
      <w:pPr>
        <w:pStyle w:val="Nagwek2"/>
        <w:rPr>
          <w:highlight w:val="yellow"/>
        </w:rPr>
      </w:pPr>
      <w:bookmarkStart w:id="189" w:name="_Toc517086651"/>
      <w:bookmarkStart w:id="190" w:name="_Toc536089900"/>
      <w:bookmarkStart w:id="191" w:name="_Toc123549464"/>
      <w:bookmarkStart w:id="192" w:name="_Toc134516636"/>
      <w:bookmarkStart w:id="193" w:name="_Toc158017969"/>
      <w:r w:rsidRPr="008C755E">
        <w:t>5.4. Obszary przylegające do jezior</w:t>
      </w:r>
      <w:bookmarkEnd w:id="182"/>
      <w:bookmarkEnd w:id="183"/>
      <w:bookmarkEnd w:id="184"/>
      <w:bookmarkEnd w:id="185"/>
      <w:bookmarkEnd w:id="186"/>
      <w:bookmarkEnd w:id="187"/>
      <w:bookmarkEnd w:id="188"/>
      <w:bookmarkEnd w:id="189"/>
      <w:bookmarkEnd w:id="190"/>
      <w:bookmarkEnd w:id="191"/>
      <w:bookmarkEnd w:id="192"/>
      <w:bookmarkEnd w:id="193"/>
    </w:p>
    <w:p w:rsidR="000D2116" w:rsidRPr="008C755E" w:rsidRDefault="000D2116" w:rsidP="000D2116">
      <w:pPr>
        <w:jc w:val="both"/>
        <w:rPr>
          <w:rFonts w:ascii="Garamond" w:hAnsi="Garamond" w:cs="Garamond"/>
          <w:bCs/>
        </w:rPr>
      </w:pPr>
    </w:p>
    <w:p w:rsidR="000D2116" w:rsidRDefault="000D2116" w:rsidP="000D2116">
      <w:pPr>
        <w:jc w:val="both"/>
        <w:rPr>
          <w:rFonts w:ascii="Garamond" w:hAnsi="Garamond" w:cs="Garamond"/>
        </w:rPr>
      </w:pPr>
      <w:r w:rsidRPr="008C755E">
        <w:rPr>
          <w:rFonts w:ascii="Garamond" w:hAnsi="Garamond" w:cs="Garamond"/>
        </w:rPr>
        <w:t>W zasięgu oddziaływania przedsięwzięcia nie znajdują się obszary przylegające do jezior.</w:t>
      </w:r>
    </w:p>
    <w:p w:rsidR="000D2116" w:rsidRPr="008C755E" w:rsidRDefault="000D2116" w:rsidP="000D2116">
      <w:pPr>
        <w:pStyle w:val="Nagwek2"/>
        <w:rPr>
          <w:b w:val="0"/>
          <w:sz w:val="24"/>
          <w:szCs w:val="24"/>
        </w:rPr>
      </w:pPr>
      <w:bookmarkStart w:id="194" w:name="_Toc319067456"/>
      <w:bookmarkStart w:id="195" w:name="_Toc399758731"/>
      <w:bookmarkStart w:id="196" w:name="_Toc464106790"/>
      <w:bookmarkStart w:id="197" w:name="_Toc464735952"/>
      <w:bookmarkStart w:id="198" w:name="_Toc471721250"/>
    </w:p>
    <w:p w:rsidR="000D2116" w:rsidRPr="008C755E" w:rsidRDefault="000D2116" w:rsidP="000D2116">
      <w:pPr>
        <w:pStyle w:val="Nagwek2"/>
      </w:pPr>
      <w:bookmarkStart w:id="199" w:name="_Toc497465692"/>
      <w:bookmarkStart w:id="200" w:name="_Toc508642473"/>
      <w:bookmarkStart w:id="201" w:name="_Toc517086652"/>
      <w:bookmarkStart w:id="202" w:name="_Toc536089901"/>
      <w:bookmarkStart w:id="203" w:name="_Toc123549465"/>
      <w:bookmarkStart w:id="204" w:name="_Toc134516637"/>
      <w:bookmarkStart w:id="205" w:name="_Toc158017970"/>
      <w:r w:rsidRPr="008C755E">
        <w:t>5.5. Obszary wybrzeży</w:t>
      </w:r>
      <w:bookmarkEnd w:id="194"/>
      <w:bookmarkEnd w:id="195"/>
      <w:bookmarkEnd w:id="196"/>
      <w:bookmarkEnd w:id="197"/>
      <w:r w:rsidRPr="008C755E">
        <w:t xml:space="preserve"> i środowisko morskie</w:t>
      </w:r>
      <w:bookmarkEnd w:id="198"/>
      <w:bookmarkEnd w:id="199"/>
      <w:bookmarkEnd w:id="200"/>
      <w:bookmarkEnd w:id="201"/>
      <w:bookmarkEnd w:id="202"/>
      <w:bookmarkEnd w:id="203"/>
      <w:bookmarkEnd w:id="204"/>
      <w:bookmarkEnd w:id="205"/>
    </w:p>
    <w:p w:rsidR="000D2116" w:rsidRPr="008C755E" w:rsidRDefault="000D2116" w:rsidP="000D2116">
      <w:pPr>
        <w:jc w:val="both"/>
        <w:rPr>
          <w:rFonts w:ascii="Garamond" w:hAnsi="Garamond"/>
        </w:rPr>
      </w:pPr>
    </w:p>
    <w:p w:rsidR="000D2116" w:rsidRPr="008C755E" w:rsidRDefault="000D2116" w:rsidP="000D2116">
      <w:pPr>
        <w:jc w:val="both"/>
        <w:rPr>
          <w:rFonts w:ascii="Garamond" w:hAnsi="Garamond" w:cs="Garamond"/>
        </w:rPr>
      </w:pPr>
      <w:r w:rsidRPr="008C755E">
        <w:rPr>
          <w:rFonts w:ascii="Garamond" w:hAnsi="Garamond" w:cs="Garamond"/>
        </w:rPr>
        <w:t>W zasięgu oddziaływania przedsięwzięcia nie występują obszary wybrzeży oraz środowisk morskich.</w:t>
      </w:r>
    </w:p>
    <w:p w:rsidR="000D2116" w:rsidRPr="00D03BA3" w:rsidRDefault="000D2116" w:rsidP="000D2116">
      <w:pPr>
        <w:jc w:val="both"/>
        <w:rPr>
          <w:rFonts w:ascii="Garamond" w:hAnsi="Garamond" w:cs="Garamond"/>
          <w:bCs/>
          <w:highlight w:val="yellow"/>
        </w:rPr>
      </w:pPr>
    </w:p>
    <w:p w:rsidR="000D2116" w:rsidRPr="008C755E" w:rsidRDefault="000D2116" w:rsidP="000D2116">
      <w:pPr>
        <w:pStyle w:val="Nagwek2"/>
      </w:pPr>
      <w:bookmarkStart w:id="206" w:name="_Toc319067457"/>
      <w:bookmarkStart w:id="207" w:name="_Toc399758732"/>
      <w:bookmarkStart w:id="208" w:name="_Toc464106791"/>
      <w:bookmarkStart w:id="209" w:name="_Toc464735953"/>
      <w:bookmarkStart w:id="210" w:name="_Toc471721251"/>
      <w:bookmarkStart w:id="211" w:name="_Toc497465693"/>
      <w:bookmarkStart w:id="212" w:name="_Toc508642474"/>
      <w:bookmarkStart w:id="213" w:name="_Toc517086653"/>
      <w:bookmarkStart w:id="214" w:name="_Toc536089902"/>
      <w:bookmarkStart w:id="215" w:name="_Toc123549466"/>
      <w:bookmarkStart w:id="216" w:name="_Toc134516638"/>
      <w:bookmarkStart w:id="217" w:name="_Toc158017971"/>
      <w:r w:rsidRPr="008C755E">
        <w:t>5.6. Obszary górskie lub leśne</w:t>
      </w:r>
      <w:bookmarkEnd w:id="206"/>
      <w:bookmarkEnd w:id="207"/>
      <w:bookmarkEnd w:id="208"/>
      <w:bookmarkEnd w:id="209"/>
      <w:bookmarkEnd w:id="210"/>
      <w:bookmarkEnd w:id="211"/>
      <w:bookmarkEnd w:id="212"/>
      <w:bookmarkEnd w:id="213"/>
      <w:bookmarkEnd w:id="214"/>
      <w:bookmarkEnd w:id="215"/>
      <w:bookmarkEnd w:id="216"/>
      <w:bookmarkEnd w:id="217"/>
    </w:p>
    <w:p w:rsidR="000D2116" w:rsidRPr="008C755E" w:rsidRDefault="000D2116" w:rsidP="000D2116">
      <w:pPr>
        <w:jc w:val="both"/>
        <w:rPr>
          <w:rFonts w:ascii="Garamond" w:hAnsi="Garamond" w:cs="Garamond"/>
          <w:bCs/>
        </w:rPr>
      </w:pPr>
    </w:p>
    <w:p w:rsidR="000D2116" w:rsidRPr="0073612C" w:rsidRDefault="000D2116" w:rsidP="000D2116">
      <w:pPr>
        <w:jc w:val="both"/>
        <w:rPr>
          <w:rFonts w:ascii="Garamond" w:hAnsi="Garamond" w:cs="Garamond"/>
        </w:rPr>
      </w:pPr>
      <w:r w:rsidRPr="0073612C">
        <w:rPr>
          <w:rFonts w:ascii="Garamond" w:hAnsi="Garamond" w:cs="Garamond"/>
        </w:rPr>
        <w:t>W zasięgu oddziaływania przedsięwzięcia nie występują obszary górskie.</w:t>
      </w:r>
    </w:p>
    <w:p w:rsidR="000D2116" w:rsidRPr="0073612C" w:rsidRDefault="000D2116" w:rsidP="000D2116">
      <w:pPr>
        <w:jc w:val="both"/>
        <w:rPr>
          <w:rFonts w:ascii="Garamond" w:hAnsi="Garamond" w:cs="Garamond"/>
        </w:rPr>
      </w:pPr>
    </w:p>
    <w:p w:rsidR="000D2116" w:rsidRPr="0073612C" w:rsidRDefault="000D2116" w:rsidP="000D2116">
      <w:pPr>
        <w:autoSpaceDE w:val="0"/>
        <w:autoSpaceDN w:val="0"/>
        <w:adjustRightInd w:val="0"/>
        <w:jc w:val="both"/>
        <w:rPr>
          <w:rFonts w:ascii="Garamond" w:hAnsi="Garamond" w:cs="Garamond"/>
        </w:rPr>
      </w:pPr>
      <w:r w:rsidRPr="0073612C">
        <w:rPr>
          <w:rFonts w:ascii="Garamond" w:hAnsi="Garamond" w:cs="Garamond"/>
        </w:rPr>
        <w:t xml:space="preserve">Zgodnie z art. 3 </w:t>
      </w:r>
      <w:r w:rsidRPr="0073612C">
        <w:rPr>
          <w:rStyle w:val="h2"/>
          <w:rFonts w:ascii="Garamond" w:hAnsi="Garamond" w:cs="Garamond"/>
        </w:rPr>
        <w:t xml:space="preserve">Ustawy z dnia 28 września 1991 r. o lasach </w:t>
      </w:r>
      <w:r w:rsidRPr="0073612C">
        <w:rPr>
          <w:rStyle w:val="h2"/>
          <w:rFonts w:ascii="Garamond" w:hAnsi="Garamond"/>
        </w:rPr>
        <w:t>(Dz. U. 202</w:t>
      </w:r>
      <w:r w:rsidR="00C42948">
        <w:rPr>
          <w:rStyle w:val="h2"/>
          <w:rFonts w:ascii="Garamond" w:hAnsi="Garamond"/>
        </w:rPr>
        <w:t>3</w:t>
      </w:r>
      <w:r w:rsidRPr="0073612C">
        <w:rPr>
          <w:rStyle w:val="h2"/>
          <w:rFonts w:ascii="Garamond" w:hAnsi="Garamond"/>
        </w:rPr>
        <w:t xml:space="preserve"> poz. </w:t>
      </w:r>
      <w:r w:rsidR="00C42948">
        <w:rPr>
          <w:rStyle w:val="h2"/>
          <w:rFonts w:ascii="Garamond" w:hAnsi="Garamond"/>
        </w:rPr>
        <w:t>1356</w:t>
      </w:r>
      <w:r w:rsidRPr="0073612C">
        <w:rPr>
          <w:rStyle w:val="h2"/>
          <w:rFonts w:ascii="Garamond" w:hAnsi="Garamond"/>
        </w:rPr>
        <w:t xml:space="preserve"> z </w:t>
      </w:r>
      <w:proofErr w:type="spellStart"/>
      <w:r w:rsidRPr="0073612C">
        <w:rPr>
          <w:rStyle w:val="h2"/>
          <w:rFonts w:ascii="Garamond" w:hAnsi="Garamond"/>
        </w:rPr>
        <w:t>późn</w:t>
      </w:r>
      <w:proofErr w:type="spellEnd"/>
      <w:r w:rsidRPr="0073612C">
        <w:rPr>
          <w:rStyle w:val="h2"/>
          <w:rFonts w:ascii="Garamond" w:hAnsi="Garamond"/>
        </w:rPr>
        <w:t xml:space="preserve">. zm.), </w:t>
      </w:r>
      <w:r w:rsidRPr="0073612C">
        <w:rPr>
          <w:rFonts w:ascii="Garamond" w:hAnsi="Garamond" w:cs="Garamond"/>
        </w:rPr>
        <w:t>lasem w rozumieniu ustawy jest grunt:</w:t>
      </w:r>
    </w:p>
    <w:p w:rsidR="000D2116" w:rsidRPr="0073612C" w:rsidRDefault="000D2116" w:rsidP="000D2116">
      <w:pPr>
        <w:autoSpaceDE w:val="0"/>
        <w:autoSpaceDN w:val="0"/>
        <w:adjustRightInd w:val="0"/>
        <w:ind w:left="567" w:hanging="567"/>
        <w:jc w:val="both"/>
        <w:rPr>
          <w:rFonts w:ascii="Garamond" w:hAnsi="Garamond" w:cs="Garamond"/>
        </w:rPr>
      </w:pPr>
      <w:r w:rsidRPr="0073612C">
        <w:rPr>
          <w:rFonts w:ascii="Garamond" w:hAnsi="Garamond" w:cs="Garamond"/>
        </w:rPr>
        <w:t xml:space="preserve">1) </w:t>
      </w:r>
      <w:r w:rsidRPr="0073612C">
        <w:rPr>
          <w:rFonts w:ascii="Garamond" w:hAnsi="Garamond" w:cs="Garamond"/>
        </w:rPr>
        <w:tab/>
        <w:t xml:space="preserve">o zwartej powierzchni co najmniej </w:t>
      </w:r>
      <w:smartTag w:uri="urn:schemas-microsoft-com:office:smarttags" w:element="metricconverter">
        <w:smartTagPr>
          <w:attr w:name="ProductID" w:val="0,10 ha"/>
        </w:smartTagPr>
        <w:r w:rsidRPr="0073612C">
          <w:rPr>
            <w:rFonts w:ascii="Garamond" w:hAnsi="Garamond" w:cs="Garamond"/>
          </w:rPr>
          <w:t>0,10 ha</w:t>
        </w:r>
      </w:smartTag>
      <w:r w:rsidRPr="0073612C">
        <w:rPr>
          <w:rFonts w:ascii="Garamond" w:hAnsi="Garamond" w:cs="Garamond"/>
        </w:rPr>
        <w:t>, pokryty roślinnością leśną (uprawami leśnymi) – drzewami i krzewami oraz runem leśnym – lub przejściowo jej pozbawiony:</w:t>
      </w:r>
    </w:p>
    <w:p w:rsidR="000D2116" w:rsidRPr="0073612C" w:rsidRDefault="000D2116" w:rsidP="000D2116">
      <w:pPr>
        <w:autoSpaceDE w:val="0"/>
        <w:autoSpaceDN w:val="0"/>
        <w:adjustRightInd w:val="0"/>
        <w:ind w:left="1134" w:hanging="567"/>
        <w:jc w:val="both"/>
        <w:rPr>
          <w:rFonts w:ascii="Garamond" w:hAnsi="Garamond" w:cs="Garamond"/>
        </w:rPr>
      </w:pPr>
      <w:r w:rsidRPr="0073612C">
        <w:rPr>
          <w:rFonts w:ascii="Garamond" w:hAnsi="Garamond" w:cs="Garamond"/>
        </w:rPr>
        <w:t xml:space="preserve">a) </w:t>
      </w:r>
      <w:r w:rsidRPr="0073612C">
        <w:rPr>
          <w:rFonts w:ascii="Garamond" w:hAnsi="Garamond" w:cs="Garamond"/>
        </w:rPr>
        <w:tab/>
        <w:t>przeznaczony do produkcji leśnej lub</w:t>
      </w:r>
    </w:p>
    <w:p w:rsidR="000D2116" w:rsidRPr="0073612C" w:rsidRDefault="000D2116" w:rsidP="000D2116">
      <w:pPr>
        <w:autoSpaceDE w:val="0"/>
        <w:autoSpaceDN w:val="0"/>
        <w:adjustRightInd w:val="0"/>
        <w:ind w:left="1134" w:hanging="567"/>
        <w:jc w:val="both"/>
        <w:rPr>
          <w:rFonts w:ascii="Garamond" w:hAnsi="Garamond" w:cs="Garamond"/>
        </w:rPr>
      </w:pPr>
      <w:r w:rsidRPr="0073612C">
        <w:rPr>
          <w:rFonts w:ascii="Garamond" w:hAnsi="Garamond" w:cs="Garamond"/>
        </w:rPr>
        <w:t xml:space="preserve">b) </w:t>
      </w:r>
      <w:r w:rsidRPr="0073612C">
        <w:rPr>
          <w:rFonts w:ascii="Garamond" w:hAnsi="Garamond" w:cs="Garamond"/>
        </w:rPr>
        <w:tab/>
        <w:t>stanowiący rezerwat przyrody lub wchodzący w skład parku narodowego albo</w:t>
      </w:r>
    </w:p>
    <w:p w:rsidR="000D2116" w:rsidRPr="0073612C" w:rsidRDefault="000D2116" w:rsidP="000D2116">
      <w:pPr>
        <w:ind w:left="1134" w:hanging="567"/>
        <w:jc w:val="both"/>
        <w:rPr>
          <w:rFonts w:ascii="Garamond" w:hAnsi="Garamond" w:cs="Garamond"/>
        </w:rPr>
      </w:pPr>
      <w:r w:rsidRPr="0073612C">
        <w:rPr>
          <w:rFonts w:ascii="Garamond" w:hAnsi="Garamond" w:cs="Garamond"/>
        </w:rPr>
        <w:t xml:space="preserve">c) </w:t>
      </w:r>
      <w:r w:rsidRPr="0073612C">
        <w:rPr>
          <w:rFonts w:ascii="Garamond" w:hAnsi="Garamond" w:cs="Garamond"/>
        </w:rPr>
        <w:tab/>
        <w:t>wpisany do rejestru zabytków.</w:t>
      </w:r>
    </w:p>
    <w:p w:rsidR="000D2116" w:rsidRPr="0073612C" w:rsidRDefault="000D2116" w:rsidP="000D2116">
      <w:pPr>
        <w:jc w:val="both"/>
        <w:rPr>
          <w:rFonts w:ascii="Garamond" w:hAnsi="Garamond" w:cs="Garamond"/>
        </w:rPr>
      </w:pPr>
    </w:p>
    <w:p w:rsidR="000D2116" w:rsidRPr="0073612C" w:rsidRDefault="000D2116" w:rsidP="000D2116">
      <w:pPr>
        <w:jc w:val="both"/>
        <w:rPr>
          <w:rFonts w:ascii="Garamond" w:hAnsi="Garamond" w:cs="Garamond"/>
        </w:rPr>
      </w:pPr>
      <w:r w:rsidRPr="0073612C">
        <w:rPr>
          <w:rFonts w:ascii="Garamond" w:hAnsi="Garamond" w:cs="Garamond"/>
        </w:rPr>
        <w:t>Najbliższy teren leśny znajduje się w odległości ~615 m na południe od granic terenu inwestycji.</w:t>
      </w:r>
    </w:p>
    <w:p w:rsidR="000D2116" w:rsidRPr="00D03BA3" w:rsidRDefault="000D2116" w:rsidP="000D2116">
      <w:pPr>
        <w:jc w:val="both"/>
        <w:rPr>
          <w:rFonts w:ascii="Garamond" w:hAnsi="Garamond" w:cs="Garamond"/>
          <w:highlight w:val="yellow"/>
        </w:rPr>
      </w:pPr>
    </w:p>
    <w:p w:rsidR="000D2116" w:rsidRPr="001666AD" w:rsidRDefault="000D2116" w:rsidP="000D2116">
      <w:pPr>
        <w:pStyle w:val="Nagwek2"/>
      </w:pPr>
      <w:bookmarkStart w:id="218" w:name="_Toc464106787"/>
      <w:bookmarkStart w:id="219" w:name="_Toc464735949"/>
      <w:bookmarkStart w:id="220" w:name="_Toc471721252"/>
      <w:bookmarkStart w:id="221" w:name="_Toc497465694"/>
      <w:bookmarkStart w:id="222" w:name="_Toc508642475"/>
      <w:bookmarkStart w:id="223" w:name="_Toc517086654"/>
      <w:bookmarkStart w:id="224" w:name="_Toc536089903"/>
      <w:bookmarkStart w:id="225" w:name="_Toc123549467"/>
      <w:bookmarkStart w:id="226" w:name="_Toc134516639"/>
      <w:bookmarkStart w:id="227" w:name="_Toc158017972"/>
      <w:r w:rsidRPr="001666AD">
        <w:t>5.7. Dostęp do złóż kopalin</w:t>
      </w:r>
      <w:bookmarkEnd w:id="218"/>
      <w:bookmarkEnd w:id="219"/>
      <w:bookmarkEnd w:id="220"/>
      <w:bookmarkEnd w:id="221"/>
      <w:bookmarkEnd w:id="222"/>
      <w:bookmarkEnd w:id="223"/>
      <w:bookmarkEnd w:id="224"/>
      <w:bookmarkEnd w:id="225"/>
      <w:bookmarkEnd w:id="226"/>
      <w:bookmarkEnd w:id="227"/>
    </w:p>
    <w:p w:rsidR="000D2116" w:rsidRPr="001666AD" w:rsidRDefault="000D2116" w:rsidP="000D2116">
      <w:pPr>
        <w:jc w:val="both"/>
        <w:rPr>
          <w:rFonts w:ascii="Garamond" w:hAnsi="Garamond"/>
        </w:rPr>
      </w:pPr>
    </w:p>
    <w:p w:rsidR="000D2116" w:rsidRPr="001666AD" w:rsidRDefault="000D2116" w:rsidP="000D2116">
      <w:pPr>
        <w:jc w:val="both"/>
        <w:rPr>
          <w:rFonts w:ascii="Garamond" w:hAnsi="Garamond"/>
        </w:rPr>
      </w:pPr>
      <w:r w:rsidRPr="001666AD">
        <w:rPr>
          <w:rFonts w:ascii="Garamond" w:hAnsi="Garamond"/>
        </w:rPr>
        <w:t>Najbliżej położone złoże kopalin znajduje się, na południowy – zachód, w odległości, ok. 7,6 km od granic terenu inwestycji. Jest to złoże surowców ilastych ceramiki budowlanej Winiary.</w:t>
      </w:r>
    </w:p>
    <w:p w:rsidR="000D2116" w:rsidRPr="00D03BA3" w:rsidRDefault="000D2116" w:rsidP="000D2116">
      <w:pPr>
        <w:jc w:val="both"/>
        <w:rPr>
          <w:rFonts w:ascii="Garamond" w:hAnsi="Garamond"/>
          <w:highlight w:val="yellow"/>
        </w:rPr>
      </w:pPr>
    </w:p>
    <w:p w:rsidR="000D2116" w:rsidRPr="001666AD" w:rsidRDefault="000D2116" w:rsidP="000D2116">
      <w:pPr>
        <w:pStyle w:val="Nagwek2"/>
      </w:pPr>
      <w:bookmarkStart w:id="228" w:name="_Toc319067458"/>
      <w:bookmarkStart w:id="229" w:name="_Toc399758733"/>
      <w:bookmarkStart w:id="230" w:name="_Toc464106792"/>
      <w:bookmarkStart w:id="231" w:name="_Toc464735954"/>
      <w:bookmarkStart w:id="232" w:name="_Toc471721253"/>
      <w:bookmarkStart w:id="233" w:name="_Toc497465695"/>
      <w:bookmarkStart w:id="234" w:name="_Toc508642476"/>
      <w:bookmarkStart w:id="235" w:name="_Toc517086655"/>
      <w:bookmarkStart w:id="236" w:name="_Toc536089904"/>
      <w:bookmarkStart w:id="237" w:name="_Toc123549468"/>
      <w:bookmarkStart w:id="238" w:name="_Toc134516640"/>
      <w:bookmarkStart w:id="239" w:name="_Toc158017973"/>
      <w:r w:rsidRPr="001666AD">
        <w:t>5.8. Obszary objęte ochroną, w tym strefy ochronne ujęć wód i obszary ochronne zbiorników wód śródlądowych</w:t>
      </w:r>
      <w:bookmarkEnd w:id="228"/>
      <w:bookmarkEnd w:id="229"/>
      <w:bookmarkEnd w:id="230"/>
      <w:bookmarkEnd w:id="231"/>
      <w:bookmarkEnd w:id="232"/>
      <w:bookmarkEnd w:id="233"/>
      <w:bookmarkEnd w:id="234"/>
      <w:bookmarkEnd w:id="235"/>
      <w:bookmarkEnd w:id="236"/>
      <w:bookmarkEnd w:id="237"/>
      <w:bookmarkEnd w:id="238"/>
      <w:bookmarkEnd w:id="239"/>
    </w:p>
    <w:p w:rsidR="000D2116" w:rsidRPr="001666AD" w:rsidRDefault="000D2116" w:rsidP="000D2116">
      <w:pPr>
        <w:rPr>
          <w:rFonts w:ascii="Garamond" w:hAnsi="Garamond" w:cs="Garamond"/>
        </w:rPr>
      </w:pPr>
    </w:p>
    <w:p w:rsidR="000D2116" w:rsidRPr="001666AD" w:rsidRDefault="000D2116" w:rsidP="000D2116">
      <w:pPr>
        <w:jc w:val="both"/>
        <w:rPr>
          <w:rFonts w:ascii="Garamond" w:hAnsi="Garamond" w:cs="Garamond"/>
          <w:i/>
          <w:iCs/>
        </w:rPr>
      </w:pPr>
      <w:bookmarkStart w:id="240" w:name="_Toc319067459"/>
      <w:r w:rsidRPr="001666AD">
        <w:rPr>
          <w:rFonts w:ascii="Garamond" w:hAnsi="Garamond" w:cs="Garamond"/>
        </w:rPr>
        <w:t>Ujęciem wód podziemnych jest otwór wiertniczy, grupa otworów wiertniczych, obudowane źródło naturalne lub inne wyrobisko konstrukcyjnie przygotowane do korzystania z wód podziemnych</w:t>
      </w:r>
      <w:r w:rsidRPr="001666AD">
        <w:rPr>
          <w:rFonts w:ascii="Garamond" w:hAnsi="Garamond" w:cs="Garamond"/>
          <w:iCs/>
        </w:rPr>
        <w:t>.</w:t>
      </w:r>
    </w:p>
    <w:p w:rsidR="000D2116" w:rsidRPr="001666AD" w:rsidRDefault="000D2116" w:rsidP="000D2116">
      <w:pPr>
        <w:jc w:val="both"/>
        <w:rPr>
          <w:rFonts w:ascii="Garamond" w:hAnsi="Garamond" w:cs="Garamond"/>
          <w:color w:val="000000"/>
        </w:rPr>
      </w:pPr>
    </w:p>
    <w:p w:rsidR="000D2116" w:rsidRPr="001666AD" w:rsidRDefault="000D2116" w:rsidP="000D2116">
      <w:pPr>
        <w:jc w:val="both"/>
        <w:rPr>
          <w:rFonts w:ascii="Garamond" w:hAnsi="Garamond"/>
        </w:rPr>
      </w:pPr>
      <w:r w:rsidRPr="001666AD">
        <w:rPr>
          <w:rFonts w:ascii="Garamond" w:hAnsi="Garamond"/>
        </w:rPr>
        <w:t xml:space="preserve">W otoczeniu przedsięwzięcia (promień </w:t>
      </w:r>
      <w:smartTag w:uri="urn:schemas-microsoft-com:office:smarttags" w:element="metricconverter">
        <w:smartTagPr>
          <w:attr w:name="ProductID" w:val="0,5 km"/>
        </w:smartTagPr>
        <w:r w:rsidRPr="001666AD">
          <w:rPr>
            <w:rFonts w:ascii="Garamond" w:hAnsi="Garamond"/>
          </w:rPr>
          <w:t>0,5 km</w:t>
        </w:r>
      </w:smartTag>
      <w:r w:rsidRPr="001666AD">
        <w:rPr>
          <w:rFonts w:ascii="Garamond" w:hAnsi="Garamond"/>
        </w:rPr>
        <w:t>) znajduje się następujące ujęcie wód podziemnych:</w:t>
      </w:r>
    </w:p>
    <w:p w:rsidR="000D2116" w:rsidRPr="001666AD" w:rsidRDefault="000D2116" w:rsidP="00D024AB">
      <w:pPr>
        <w:pStyle w:val="Akapitzlist"/>
        <w:numPr>
          <w:ilvl w:val="0"/>
          <w:numId w:val="38"/>
        </w:numPr>
        <w:jc w:val="both"/>
        <w:rPr>
          <w:rFonts w:ascii="Garamond" w:hAnsi="Garamond"/>
        </w:rPr>
      </w:pPr>
      <w:r w:rsidRPr="001666AD">
        <w:rPr>
          <w:rFonts w:ascii="Garamond" w:hAnsi="Garamond"/>
        </w:rPr>
        <w:t xml:space="preserve">w kierunku południowo-wschodnim, w odległości ok. 240 m od terenu inwestycji </w:t>
      </w:r>
      <w:r w:rsidR="00C42948">
        <w:rPr>
          <w:rFonts w:ascii="Garamond" w:hAnsi="Garamond"/>
        </w:rPr>
        <w:br/>
      </w:r>
      <w:r w:rsidRPr="001666AD">
        <w:rPr>
          <w:rFonts w:ascii="Garamond" w:hAnsi="Garamond"/>
        </w:rPr>
        <w:t>o nazwie 6220369-GOSPODARSTWO-ROLNE---1.</w:t>
      </w:r>
    </w:p>
    <w:p w:rsidR="000D2116" w:rsidRPr="001666AD" w:rsidRDefault="000D2116" w:rsidP="000D2116">
      <w:pPr>
        <w:jc w:val="both"/>
        <w:rPr>
          <w:rFonts w:ascii="Garamond" w:hAnsi="Garamond" w:cs="Garamond"/>
          <w:color w:val="000000"/>
        </w:rPr>
      </w:pPr>
    </w:p>
    <w:p w:rsidR="000D2116" w:rsidRPr="001666AD" w:rsidRDefault="000D2116" w:rsidP="000D2116">
      <w:pPr>
        <w:jc w:val="both"/>
        <w:rPr>
          <w:rFonts w:ascii="Garamond" w:hAnsi="Garamond" w:cs="Garamond"/>
          <w:color w:val="000000"/>
        </w:rPr>
      </w:pPr>
      <w:r w:rsidRPr="001666AD">
        <w:rPr>
          <w:rFonts w:ascii="Garamond" w:hAnsi="Garamond" w:cs="Garamond"/>
          <w:color w:val="000000"/>
        </w:rPr>
        <w:t>Nie ma wyznaczonej pośredniej strefy ochronnej ujęcia, która swoim zakresem mogłaby obejmować teren inwestycji.</w:t>
      </w:r>
    </w:p>
    <w:p w:rsidR="000D2116" w:rsidRPr="00D03BA3" w:rsidRDefault="000D2116" w:rsidP="000D2116">
      <w:pPr>
        <w:jc w:val="both"/>
        <w:rPr>
          <w:rFonts w:ascii="Garamond" w:hAnsi="Garamond" w:cs="Garamond"/>
          <w:color w:val="000000"/>
          <w:highlight w:val="yellow"/>
        </w:rPr>
      </w:pPr>
    </w:p>
    <w:p w:rsidR="000D2116" w:rsidRPr="00F63482" w:rsidRDefault="000D2116" w:rsidP="000D2116">
      <w:pPr>
        <w:pStyle w:val="Nagwek2"/>
      </w:pPr>
      <w:bookmarkStart w:id="241" w:name="_Toc399758734"/>
      <w:bookmarkStart w:id="242" w:name="_Toc464106793"/>
      <w:bookmarkStart w:id="243" w:name="_Toc464735955"/>
      <w:bookmarkStart w:id="244" w:name="_Toc471721254"/>
      <w:bookmarkStart w:id="245" w:name="_Toc497465696"/>
      <w:bookmarkStart w:id="246" w:name="_Toc508642477"/>
      <w:bookmarkStart w:id="247" w:name="_Toc517086656"/>
      <w:bookmarkStart w:id="248" w:name="_Toc536089905"/>
      <w:bookmarkStart w:id="249" w:name="_Toc123549469"/>
      <w:bookmarkStart w:id="250" w:name="_Toc134516641"/>
      <w:bookmarkStart w:id="251" w:name="_Toc158017974"/>
      <w:r w:rsidRPr="000D2116">
        <w:lastRenderedPageBreak/>
        <w:t xml:space="preserve">5.9. </w:t>
      </w:r>
      <w:bookmarkEnd w:id="240"/>
      <w:bookmarkEnd w:id="241"/>
      <w:bookmarkEnd w:id="242"/>
      <w:bookmarkEnd w:id="243"/>
      <w:r w:rsidRPr="000D2116">
        <w:t xml:space="preserve">Elementy środowiska objęte ochroną na podstawie ustawy z dnia 16 kwietnia 2004 r. </w:t>
      </w:r>
      <w:r w:rsidRPr="000D2116">
        <w:br/>
        <w:t>o ochronie przyrody oraz korytarzy ekologicznych w rozumieniu tej ustawy</w:t>
      </w:r>
      <w:bookmarkEnd w:id="244"/>
      <w:bookmarkEnd w:id="245"/>
      <w:bookmarkEnd w:id="246"/>
      <w:bookmarkEnd w:id="247"/>
      <w:bookmarkEnd w:id="248"/>
      <w:bookmarkEnd w:id="249"/>
      <w:bookmarkEnd w:id="250"/>
      <w:bookmarkEnd w:id="251"/>
    </w:p>
    <w:p w:rsidR="000D2116" w:rsidRPr="00F63482" w:rsidRDefault="000D2116" w:rsidP="000D2116">
      <w:pPr>
        <w:pStyle w:val="Nagwek3"/>
        <w:rPr>
          <w:b w:val="0"/>
          <w:bCs w:val="0"/>
          <w:sz w:val="24"/>
          <w:szCs w:val="24"/>
        </w:rPr>
      </w:pPr>
    </w:p>
    <w:p w:rsidR="000D2116" w:rsidRPr="00F63482" w:rsidRDefault="000D2116" w:rsidP="000D2116">
      <w:pPr>
        <w:jc w:val="both"/>
        <w:rPr>
          <w:rFonts w:ascii="Garamond" w:hAnsi="Garamond" w:cs="Garamond"/>
        </w:rPr>
      </w:pPr>
      <w:r w:rsidRPr="00F63482">
        <w:rPr>
          <w:rFonts w:ascii="Garamond" w:hAnsi="Garamond" w:cs="Garamond"/>
        </w:rPr>
        <w:t>Planowane przedsięwzięcie nie jest zlokalizowane na obszarach Natura 2000.</w:t>
      </w:r>
    </w:p>
    <w:p w:rsidR="000D2116" w:rsidRPr="00F63482" w:rsidRDefault="000D2116" w:rsidP="000D2116">
      <w:pPr>
        <w:jc w:val="both"/>
        <w:rPr>
          <w:rFonts w:ascii="Garamond" w:hAnsi="Garamond" w:cs="Garamond"/>
        </w:rPr>
      </w:pPr>
    </w:p>
    <w:p w:rsidR="000D2116" w:rsidRPr="00F63482" w:rsidRDefault="000D2116" w:rsidP="000D2116">
      <w:pPr>
        <w:jc w:val="both"/>
        <w:rPr>
          <w:rFonts w:ascii="Garamond" w:hAnsi="Garamond" w:cs="Garamond"/>
        </w:rPr>
      </w:pPr>
      <w:r w:rsidRPr="00F63482">
        <w:rPr>
          <w:rFonts w:ascii="Garamond" w:hAnsi="Garamond" w:cs="Garamond"/>
        </w:rPr>
        <w:t xml:space="preserve">Położenie obszarowych i indywidualnych form ochrony przyrody, utworzonych na podstawie Ustawy z dnia 16 kwietnia 2004 r. o ochronie przyrody </w:t>
      </w:r>
      <w:r w:rsidRPr="00F63482">
        <w:rPr>
          <w:rStyle w:val="h2"/>
          <w:rFonts w:ascii="Garamond" w:hAnsi="Garamond"/>
        </w:rPr>
        <w:t>(Dz. U. 202</w:t>
      </w:r>
      <w:r w:rsidR="00C42948">
        <w:rPr>
          <w:rStyle w:val="h2"/>
          <w:rFonts w:ascii="Garamond" w:hAnsi="Garamond"/>
        </w:rPr>
        <w:t>3</w:t>
      </w:r>
      <w:r w:rsidRPr="00F63482">
        <w:rPr>
          <w:rStyle w:val="h2"/>
          <w:rFonts w:ascii="Garamond" w:hAnsi="Garamond"/>
        </w:rPr>
        <w:t xml:space="preserve"> poz. </w:t>
      </w:r>
      <w:r w:rsidR="00C42948">
        <w:rPr>
          <w:rStyle w:val="h2"/>
          <w:rFonts w:ascii="Garamond" w:hAnsi="Garamond"/>
        </w:rPr>
        <w:t>1336</w:t>
      </w:r>
      <w:r w:rsidRPr="00F63482">
        <w:rPr>
          <w:rStyle w:val="h2"/>
          <w:rFonts w:ascii="Garamond" w:hAnsi="Garamond"/>
        </w:rPr>
        <w:t xml:space="preserve"> z </w:t>
      </w:r>
      <w:proofErr w:type="spellStart"/>
      <w:r w:rsidRPr="00F63482">
        <w:rPr>
          <w:rStyle w:val="h2"/>
          <w:rFonts w:ascii="Garamond" w:hAnsi="Garamond"/>
        </w:rPr>
        <w:t>późn</w:t>
      </w:r>
      <w:proofErr w:type="spellEnd"/>
      <w:r w:rsidRPr="00F63482">
        <w:rPr>
          <w:rStyle w:val="h2"/>
          <w:rFonts w:ascii="Garamond" w:hAnsi="Garamond"/>
        </w:rPr>
        <w:t>. zm.)</w:t>
      </w:r>
      <w:r w:rsidRPr="00F63482">
        <w:rPr>
          <w:rStyle w:val="h1"/>
          <w:rFonts w:ascii="Garamond" w:hAnsi="Garamond" w:cs="Garamond"/>
        </w:rPr>
        <w:t xml:space="preserve">, </w:t>
      </w:r>
      <w:r w:rsidRPr="00F63482">
        <w:rPr>
          <w:rFonts w:ascii="Garamond" w:hAnsi="Garamond" w:cs="Garamond"/>
        </w:rPr>
        <w:t>względem terenu lokalizacji przedsięwzięcia, w jego najbliższym otoczeniu, przedstawia tabela poniżej.</w:t>
      </w:r>
    </w:p>
    <w:p w:rsidR="000D2116" w:rsidRPr="00F63482" w:rsidRDefault="000D2116" w:rsidP="000D2116">
      <w:pPr>
        <w:jc w:val="both"/>
        <w:rPr>
          <w:rFonts w:ascii="Garamond" w:hAnsi="Garamond" w:cs="Garamond"/>
        </w:rPr>
      </w:pPr>
    </w:p>
    <w:p w:rsidR="000D2116" w:rsidRPr="00F63482" w:rsidRDefault="000D2116" w:rsidP="000D2116">
      <w:pPr>
        <w:pStyle w:val="Legenda"/>
        <w:keepNext/>
        <w:spacing w:after="0"/>
        <w:rPr>
          <w:rFonts w:ascii="Garamond" w:hAnsi="Garamond"/>
          <w:b w:val="0"/>
          <w:color w:val="000000"/>
          <w:sz w:val="20"/>
          <w:szCs w:val="20"/>
        </w:rPr>
      </w:pPr>
      <w:bookmarkStart w:id="252" w:name="_Toc462388377"/>
      <w:bookmarkStart w:id="253" w:name="_Toc436857666"/>
      <w:r w:rsidRPr="00911D32">
        <w:rPr>
          <w:rFonts w:ascii="Garamond" w:hAnsi="Garamond"/>
          <w:color w:val="000000"/>
          <w:sz w:val="20"/>
          <w:szCs w:val="20"/>
        </w:rPr>
        <w:t xml:space="preserve">Tabela 1. </w:t>
      </w:r>
      <w:bookmarkEnd w:id="252"/>
      <w:bookmarkEnd w:id="253"/>
      <w:r w:rsidRPr="00911D32">
        <w:rPr>
          <w:rFonts w:ascii="Garamond" w:hAnsi="Garamond"/>
          <w:b w:val="0"/>
          <w:color w:val="000000"/>
          <w:sz w:val="20"/>
          <w:szCs w:val="20"/>
        </w:rPr>
        <w:t>Formy</w:t>
      </w:r>
      <w:r w:rsidRPr="00F63482">
        <w:rPr>
          <w:rFonts w:ascii="Garamond" w:hAnsi="Garamond"/>
          <w:b w:val="0"/>
          <w:color w:val="000000"/>
          <w:sz w:val="20"/>
          <w:szCs w:val="20"/>
        </w:rPr>
        <w:t xml:space="preserve"> ochrony przyrody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1394"/>
        <w:gridCol w:w="2030"/>
        <w:gridCol w:w="2414"/>
      </w:tblGrid>
      <w:tr w:rsidR="000D2116" w:rsidRPr="00F63482" w:rsidTr="000D2116">
        <w:trPr>
          <w:trHeight w:val="98"/>
          <w:tblHeader/>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D2116" w:rsidRPr="00F63482" w:rsidRDefault="000D2116" w:rsidP="000D2116">
            <w:pPr>
              <w:jc w:val="center"/>
              <w:rPr>
                <w:rFonts w:ascii="Garamond" w:hAnsi="Garamond" w:cs="Garamond"/>
                <w:b/>
                <w:bCs/>
                <w:color w:val="000000"/>
                <w:sz w:val="20"/>
                <w:szCs w:val="20"/>
              </w:rPr>
            </w:pPr>
            <w:r w:rsidRPr="00F63482">
              <w:rPr>
                <w:rFonts w:ascii="Garamond" w:hAnsi="Garamond" w:cs="Garamond"/>
                <w:b/>
                <w:bCs/>
                <w:color w:val="000000"/>
                <w:sz w:val="20"/>
                <w:szCs w:val="20"/>
              </w:rPr>
              <w:t>FORMY OCHRONY PRZYRODY</w:t>
            </w:r>
          </w:p>
        </w:tc>
      </w:tr>
      <w:tr w:rsidR="000D2116" w:rsidRPr="00F63482" w:rsidTr="000D2116">
        <w:trPr>
          <w:trHeight w:val="579"/>
          <w:tblHeade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tcPr>
          <w:p w:rsidR="000D2116" w:rsidRPr="00F63482" w:rsidRDefault="000D2116" w:rsidP="000D2116">
            <w:pPr>
              <w:jc w:val="center"/>
              <w:rPr>
                <w:rFonts w:ascii="Garamond" w:hAnsi="Garamond" w:cs="Garamond"/>
                <w:b/>
                <w:bCs/>
                <w:color w:val="000000"/>
                <w:sz w:val="20"/>
                <w:szCs w:val="20"/>
              </w:rPr>
            </w:pPr>
            <w:r w:rsidRPr="00F63482">
              <w:rPr>
                <w:rFonts w:ascii="Garamond" w:hAnsi="Garamond" w:cs="Garamond"/>
                <w:b/>
                <w:bCs/>
                <w:color w:val="000000"/>
                <w:sz w:val="20"/>
                <w:szCs w:val="20"/>
              </w:rPr>
              <w:t>FORMY OCHRONY</w:t>
            </w:r>
          </w:p>
          <w:p w:rsidR="000D2116" w:rsidRPr="00F63482" w:rsidRDefault="000D2116" w:rsidP="000D2116">
            <w:pPr>
              <w:jc w:val="center"/>
              <w:rPr>
                <w:rFonts w:ascii="Garamond" w:hAnsi="Garamond" w:cs="Garamond"/>
                <w:b/>
                <w:bCs/>
                <w:color w:val="000000"/>
                <w:sz w:val="20"/>
                <w:szCs w:val="20"/>
              </w:rPr>
            </w:pPr>
            <w:r w:rsidRPr="00F63482">
              <w:rPr>
                <w:rFonts w:ascii="Garamond" w:hAnsi="Garamond" w:cs="Garamond"/>
                <w:b/>
                <w:bCs/>
                <w:color w:val="000000"/>
                <w:sz w:val="20"/>
                <w:szCs w:val="20"/>
              </w:rPr>
              <w:t xml:space="preserve">(do </w:t>
            </w:r>
            <w:smartTag w:uri="urn:schemas-microsoft-com:office:smarttags" w:element="metricconverter">
              <w:smartTagPr>
                <w:attr w:name="ProductID" w:val="5 km"/>
              </w:smartTagPr>
              <w:r w:rsidRPr="00F63482">
                <w:rPr>
                  <w:rFonts w:ascii="Garamond" w:hAnsi="Garamond" w:cs="Garamond"/>
                  <w:b/>
                  <w:bCs/>
                  <w:color w:val="000000"/>
                  <w:sz w:val="20"/>
                  <w:szCs w:val="20"/>
                </w:rPr>
                <w:t>5 km</w:t>
              </w:r>
            </w:smartTag>
            <w:r w:rsidRPr="00F63482">
              <w:rPr>
                <w:rFonts w:ascii="Garamond" w:hAnsi="Garamond" w:cs="Garamond"/>
                <w:b/>
                <w:bCs/>
                <w:color w:val="000000"/>
                <w:sz w:val="20"/>
                <w:szCs w:val="20"/>
              </w:rPr>
              <w:t>)</w:t>
            </w:r>
          </w:p>
        </w:tc>
        <w:tc>
          <w:tcPr>
            <w:tcW w:w="1394" w:type="dxa"/>
            <w:tcBorders>
              <w:top w:val="single" w:sz="4" w:space="0" w:color="auto"/>
              <w:left w:val="single" w:sz="4" w:space="0" w:color="auto"/>
              <w:bottom w:val="single" w:sz="4" w:space="0" w:color="auto"/>
              <w:right w:val="single" w:sz="4" w:space="0" w:color="auto"/>
            </w:tcBorders>
            <w:shd w:val="clear" w:color="auto" w:fill="D9D9D9"/>
            <w:vAlign w:val="center"/>
          </w:tcPr>
          <w:p w:rsidR="000D2116" w:rsidRPr="00F63482" w:rsidRDefault="000D2116" w:rsidP="000D2116">
            <w:pPr>
              <w:jc w:val="center"/>
              <w:rPr>
                <w:rFonts w:ascii="Garamond" w:hAnsi="Garamond" w:cs="Garamond"/>
                <w:b/>
                <w:bCs/>
                <w:color w:val="000000"/>
                <w:sz w:val="20"/>
                <w:szCs w:val="20"/>
              </w:rPr>
            </w:pPr>
            <w:r w:rsidRPr="00F63482">
              <w:rPr>
                <w:rFonts w:ascii="Garamond" w:hAnsi="Garamond" w:cs="Garamond"/>
                <w:b/>
                <w:bCs/>
                <w:color w:val="000000"/>
                <w:sz w:val="20"/>
                <w:szCs w:val="20"/>
              </w:rPr>
              <w:t>RODZAJ OCHRONY</w:t>
            </w:r>
          </w:p>
        </w:tc>
        <w:tc>
          <w:tcPr>
            <w:tcW w:w="2030" w:type="dxa"/>
            <w:tcBorders>
              <w:top w:val="single" w:sz="4" w:space="0" w:color="auto"/>
              <w:left w:val="single" w:sz="4" w:space="0" w:color="auto"/>
              <w:bottom w:val="single" w:sz="4" w:space="0" w:color="auto"/>
              <w:right w:val="single" w:sz="4" w:space="0" w:color="auto"/>
            </w:tcBorders>
            <w:shd w:val="clear" w:color="auto" w:fill="D9D9D9"/>
            <w:vAlign w:val="center"/>
          </w:tcPr>
          <w:p w:rsidR="000D2116" w:rsidRPr="00F63482" w:rsidRDefault="000D2116" w:rsidP="000D2116">
            <w:pPr>
              <w:jc w:val="center"/>
              <w:rPr>
                <w:rFonts w:ascii="Garamond" w:hAnsi="Garamond" w:cs="Garamond"/>
                <w:b/>
                <w:bCs/>
                <w:color w:val="000000"/>
                <w:sz w:val="20"/>
                <w:szCs w:val="20"/>
              </w:rPr>
            </w:pPr>
            <w:r w:rsidRPr="00F63482">
              <w:rPr>
                <w:rFonts w:ascii="Garamond" w:hAnsi="Garamond" w:cs="Garamond"/>
                <w:b/>
                <w:bCs/>
                <w:color w:val="000000"/>
                <w:sz w:val="20"/>
                <w:szCs w:val="20"/>
              </w:rPr>
              <w:t>NAZWA</w:t>
            </w:r>
          </w:p>
        </w:tc>
        <w:tc>
          <w:tcPr>
            <w:tcW w:w="2414" w:type="dxa"/>
            <w:tcBorders>
              <w:top w:val="single" w:sz="4" w:space="0" w:color="auto"/>
              <w:left w:val="single" w:sz="4" w:space="0" w:color="auto"/>
              <w:bottom w:val="single" w:sz="4" w:space="0" w:color="auto"/>
              <w:right w:val="single" w:sz="4" w:space="0" w:color="auto"/>
            </w:tcBorders>
            <w:shd w:val="clear" w:color="auto" w:fill="D9D9D9"/>
            <w:vAlign w:val="center"/>
          </w:tcPr>
          <w:p w:rsidR="000D2116" w:rsidRPr="00F63482" w:rsidRDefault="000D2116" w:rsidP="000D2116">
            <w:pPr>
              <w:jc w:val="center"/>
              <w:rPr>
                <w:rFonts w:ascii="Garamond" w:hAnsi="Garamond" w:cs="Garamond"/>
                <w:b/>
                <w:bCs/>
                <w:color w:val="000000"/>
                <w:sz w:val="20"/>
                <w:szCs w:val="20"/>
              </w:rPr>
            </w:pPr>
            <w:r w:rsidRPr="00F63482">
              <w:rPr>
                <w:rFonts w:ascii="Garamond" w:hAnsi="Garamond" w:cs="Garamond"/>
                <w:b/>
                <w:bCs/>
                <w:color w:val="000000"/>
                <w:sz w:val="20"/>
                <w:szCs w:val="20"/>
              </w:rPr>
              <w:t>PRZYBLIŻONA ODLEGŁOŚĆ I KIERUNEK OD PLANOWANEJ INWESTYCJI</w:t>
            </w:r>
          </w:p>
        </w:tc>
      </w:tr>
      <w:tr w:rsidR="000D2116" w:rsidRPr="00F63482" w:rsidTr="000D2116">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Parki Narodowe</w:t>
            </w:r>
          </w:p>
        </w:tc>
        <w:tc>
          <w:tcPr>
            <w:tcW w:w="139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r>
      <w:tr w:rsidR="000D2116" w:rsidRPr="00F63482" w:rsidTr="000D2116">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Rezerwaty Przyrody</w:t>
            </w:r>
          </w:p>
        </w:tc>
        <w:tc>
          <w:tcPr>
            <w:tcW w:w="139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 xml:space="preserve">- </w:t>
            </w:r>
          </w:p>
        </w:tc>
      </w:tr>
      <w:tr w:rsidR="000D2116" w:rsidRPr="00F63482" w:rsidTr="000D2116">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Parki Krajobrazowe</w:t>
            </w:r>
          </w:p>
        </w:tc>
        <w:tc>
          <w:tcPr>
            <w:tcW w:w="139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r>
      <w:tr w:rsidR="000D2116" w:rsidRPr="00F63482" w:rsidTr="000D2116">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Obszary Chronionego Krajobrazu</w:t>
            </w:r>
          </w:p>
        </w:tc>
        <w:tc>
          <w:tcPr>
            <w:tcW w:w="139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sz w:val="20"/>
                <w:szCs w:val="20"/>
              </w:rPr>
              <w:t xml:space="preserve">Dolina rzeki </w:t>
            </w:r>
            <w:proofErr w:type="spellStart"/>
            <w:r w:rsidRPr="00F63482">
              <w:rPr>
                <w:rFonts w:ascii="Garamond" w:hAnsi="Garamond"/>
                <w:sz w:val="20"/>
                <w:szCs w:val="20"/>
              </w:rPr>
              <w:t>Swędrni</w:t>
            </w:r>
            <w:proofErr w:type="spellEnd"/>
            <w:r w:rsidRPr="00F63482">
              <w:rPr>
                <w:rFonts w:ascii="Garamond" w:hAnsi="Garamond"/>
                <w:sz w:val="20"/>
                <w:szCs w:val="20"/>
              </w:rPr>
              <w:t xml:space="preserve"> w okolicach Kalisza</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0,02 km</w:t>
            </w:r>
          </w:p>
        </w:tc>
      </w:tr>
      <w:tr w:rsidR="000D2116" w:rsidRPr="00F63482" w:rsidTr="000D2116">
        <w:trPr>
          <w:trHeight w:val="50"/>
          <w:jc w:val="center"/>
        </w:trPr>
        <w:tc>
          <w:tcPr>
            <w:tcW w:w="2689" w:type="dxa"/>
            <w:vMerge w:val="restart"/>
            <w:tcBorders>
              <w:top w:val="single" w:sz="4" w:space="0" w:color="auto"/>
              <w:left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Natura 2000</w:t>
            </w:r>
          </w:p>
        </w:tc>
        <w:tc>
          <w:tcPr>
            <w:tcW w:w="139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OSO</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r>
      <w:tr w:rsidR="000D2116" w:rsidRPr="00F63482" w:rsidTr="000D2116">
        <w:trPr>
          <w:trHeight w:val="50"/>
          <w:jc w:val="center"/>
        </w:trPr>
        <w:tc>
          <w:tcPr>
            <w:tcW w:w="0" w:type="auto"/>
            <w:vMerge/>
            <w:tcBorders>
              <w:left w:val="single" w:sz="4" w:space="0" w:color="auto"/>
              <w:right w:val="single" w:sz="4" w:space="0" w:color="auto"/>
            </w:tcBorders>
            <w:shd w:val="clear" w:color="auto" w:fill="F3F3F3"/>
            <w:vAlign w:val="center"/>
          </w:tcPr>
          <w:p w:rsidR="000D2116" w:rsidRPr="00F63482" w:rsidRDefault="000D2116" w:rsidP="000D2116">
            <w:pPr>
              <w:rPr>
                <w:rFonts w:ascii="Garamond" w:hAnsi="Garamond" w:cs="Garamond"/>
                <w:color w:val="000000"/>
                <w:sz w:val="20"/>
                <w:szCs w:val="20"/>
              </w:rPr>
            </w:pPr>
          </w:p>
        </w:tc>
        <w:tc>
          <w:tcPr>
            <w:tcW w:w="1394" w:type="dxa"/>
            <w:tcBorders>
              <w:top w:val="single" w:sz="4" w:space="0" w:color="auto"/>
              <w:left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SOO</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Tahoma"/>
                <w:color w:val="000000"/>
                <w:sz w:val="20"/>
                <w:szCs w:val="20"/>
              </w:rPr>
            </w:pPr>
            <w:r w:rsidRPr="00F63482">
              <w:rPr>
                <w:rFonts w:ascii="Garamond" w:hAnsi="Garamond" w:cs="Arial"/>
                <w:color w:val="000000"/>
                <w:sz w:val="20"/>
                <w:szCs w:val="20"/>
              </w:rPr>
              <w:t xml:space="preserve">Dolina </w:t>
            </w:r>
            <w:proofErr w:type="spellStart"/>
            <w:r w:rsidRPr="00F63482">
              <w:rPr>
                <w:rFonts w:ascii="Garamond" w:hAnsi="Garamond" w:cs="Arial"/>
                <w:color w:val="000000"/>
                <w:sz w:val="20"/>
                <w:szCs w:val="20"/>
              </w:rPr>
              <w:t>Swędrni</w:t>
            </w:r>
            <w:proofErr w:type="spellEnd"/>
            <w:r w:rsidRPr="00F63482">
              <w:rPr>
                <w:rFonts w:ascii="Garamond" w:hAnsi="Garamond" w:cs="Arial"/>
                <w:color w:val="000000"/>
                <w:sz w:val="20"/>
                <w:szCs w:val="20"/>
              </w:rPr>
              <w:t xml:space="preserve"> PLH300034</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0,61 km</w:t>
            </w:r>
          </w:p>
        </w:tc>
      </w:tr>
      <w:tr w:rsidR="000D2116" w:rsidRPr="00F63482" w:rsidTr="000D2116">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sz w:val="20"/>
                <w:szCs w:val="20"/>
              </w:rPr>
            </w:pPr>
            <w:r w:rsidRPr="00F63482">
              <w:rPr>
                <w:rFonts w:ascii="Garamond" w:hAnsi="Garamond" w:cs="Garamond"/>
                <w:sz w:val="20"/>
                <w:szCs w:val="20"/>
              </w:rPr>
              <w:t>Zespoły przyrodniczo-krajobrazowe</w:t>
            </w:r>
          </w:p>
        </w:tc>
        <w:tc>
          <w:tcPr>
            <w:tcW w:w="139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sz w:val="20"/>
                <w:szCs w:val="20"/>
              </w:rPr>
            </w:pPr>
            <w:r w:rsidRPr="00F63482">
              <w:rPr>
                <w:rFonts w:ascii="Garamond" w:hAnsi="Garamond" w:cs="Garamond"/>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r>
      <w:tr w:rsidR="000D2116" w:rsidRPr="00F63482" w:rsidTr="000D2116">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Użytek ekologiczny</w:t>
            </w:r>
          </w:p>
        </w:tc>
        <w:tc>
          <w:tcPr>
            <w:tcW w:w="1394" w:type="dxa"/>
            <w:tcBorders>
              <w:top w:val="single" w:sz="4" w:space="0" w:color="auto"/>
              <w:left w:val="single" w:sz="4" w:space="0" w:color="auto"/>
              <w:right w:val="single" w:sz="4" w:space="0" w:color="auto"/>
            </w:tcBorders>
            <w:vAlign w:val="center"/>
          </w:tcPr>
          <w:p w:rsidR="000D2116" w:rsidRPr="00F63482" w:rsidRDefault="000D2116" w:rsidP="000D2116">
            <w:pPr>
              <w:jc w:val="center"/>
              <w:rPr>
                <w:rFonts w:ascii="Garamond" w:hAnsi="Garamond" w:cs="Arial"/>
                <w:sz w:val="20"/>
                <w:szCs w:val="20"/>
                <w:shd w:val="clear" w:color="auto" w:fill="FFFFFF"/>
              </w:rPr>
            </w:pPr>
            <w:r w:rsidRPr="00F63482">
              <w:rPr>
                <w:rFonts w:ascii="Garamond" w:hAnsi="Garamond" w:cs="Arial"/>
                <w:sz w:val="20"/>
                <w:szCs w:val="20"/>
                <w:shd w:val="clear" w:color="auto" w:fill="FFFFFF"/>
              </w:rPr>
              <w:t>-</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t>
            </w:r>
          </w:p>
        </w:tc>
      </w:tr>
      <w:tr w:rsidR="000D2116" w:rsidRPr="00F63482" w:rsidTr="000D2116">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 xml:space="preserve">Pomnik przyrody </w:t>
            </w:r>
          </w:p>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(w promieniu ~2,5 km)</w:t>
            </w:r>
          </w:p>
        </w:tc>
        <w:tc>
          <w:tcPr>
            <w:tcW w:w="139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drzewo</w:t>
            </w:r>
          </w:p>
        </w:tc>
        <w:tc>
          <w:tcPr>
            <w:tcW w:w="2030"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brak nazwy</w:t>
            </w:r>
          </w:p>
        </w:tc>
        <w:tc>
          <w:tcPr>
            <w:tcW w:w="2414" w:type="dxa"/>
            <w:tcBorders>
              <w:top w:val="single" w:sz="4" w:space="0" w:color="auto"/>
              <w:left w:val="single" w:sz="4" w:space="0" w:color="auto"/>
              <w:bottom w:val="single" w:sz="4" w:space="0" w:color="auto"/>
              <w:right w:val="single" w:sz="4" w:space="0" w:color="auto"/>
            </w:tcBorders>
            <w:vAlign w:val="center"/>
          </w:tcPr>
          <w:p w:rsidR="000D2116" w:rsidRPr="00F63482" w:rsidRDefault="000D2116" w:rsidP="000D2116">
            <w:pPr>
              <w:jc w:val="center"/>
              <w:rPr>
                <w:rFonts w:ascii="Garamond" w:hAnsi="Garamond" w:cs="Garamond"/>
                <w:color w:val="000000"/>
                <w:sz w:val="20"/>
                <w:szCs w:val="20"/>
              </w:rPr>
            </w:pPr>
            <w:r w:rsidRPr="00F63482">
              <w:rPr>
                <w:rFonts w:ascii="Garamond" w:hAnsi="Garamond" w:cs="Garamond"/>
                <w:color w:val="000000"/>
                <w:sz w:val="20"/>
                <w:szCs w:val="20"/>
              </w:rPr>
              <w:t>2,03 km</w:t>
            </w:r>
          </w:p>
        </w:tc>
      </w:tr>
    </w:tbl>
    <w:p w:rsidR="000D2116" w:rsidRPr="00F63482" w:rsidRDefault="000D2116" w:rsidP="000D2116">
      <w:pPr>
        <w:autoSpaceDE w:val="0"/>
        <w:autoSpaceDN w:val="0"/>
        <w:adjustRightInd w:val="0"/>
        <w:jc w:val="both"/>
        <w:rPr>
          <w:rFonts w:ascii="Garamond" w:hAnsi="Garamond" w:cs="Garamond"/>
          <w:sz w:val="20"/>
          <w:szCs w:val="20"/>
        </w:rPr>
      </w:pPr>
      <w:r w:rsidRPr="00F63482">
        <w:rPr>
          <w:rFonts w:ascii="Garamond" w:hAnsi="Garamond" w:cs="Garamond"/>
          <w:sz w:val="20"/>
          <w:szCs w:val="20"/>
        </w:rPr>
        <w:t>Źródło: Opracowanie własne</w:t>
      </w:r>
    </w:p>
    <w:p w:rsidR="000D2116" w:rsidRPr="00F63482" w:rsidRDefault="000D2116" w:rsidP="000D2116">
      <w:pPr>
        <w:jc w:val="both"/>
        <w:rPr>
          <w:rFonts w:ascii="Garamond" w:hAnsi="Garamond" w:cs="Garamond"/>
        </w:rPr>
      </w:pPr>
    </w:p>
    <w:p w:rsidR="000D2116" w:rsidRPr="00D03BA3" w:rsidRDefault="000D2116" w:rsidP="000D2116">
      <w:pPr>
        <w:jc w:val="both"/>
        <w:rPr>
          <w:rFonts w:ascii="Garamond" w:hAnsi="Garamond" w:cs="TimesNewRomanPSMT"/>
          <w:highlight w:val="yellow"/>
        </w:rPr>
      </w:pPr>
      <w:r w:rsidRPr="00F63482">
        <w:rPr>
          <w:rFonts w:ascii="Garamond" w:hAnsi="Garamond" w:cs="TimesNewRomanPSMT"/>
        </w:rPr>
        <w:t xml:space="preserve">Zgodnie z art. 5 </w:t>
      </w:r>
      <w:proofErr w:type="spellStart"/>
      <w:r w:rsidRPr="00F63482">
        <w:rPr>
          <w:rFonts w:ascii="Garamond" w:hAnsi="Garamond" w:cs="TimesNewRomanPSMT"/>
        </w:rPr>
        <w:t>pkt</w:t>
      </w:r>
      <w:proofErr w:type="spellEnd"/>
      <w:r w:rsidRPr="00F63482">
        <w:rPr>
          <w:rFonts w:ascii="Garamond" w:hAnsi="Garamond" w:cs="TimesNewRomanPSMT"/>
        </w:rPr>
        <w:t xml:space="preserve"> 2 Ustawy z dnia 16 kwietnia 2004 r. o ochronie przyrody (Dz. U. 202</w:t>
      </w:r>
      <w:r w:rsidR="00C42948">
        <w:rPr>
          <w:rFonts w:ascii="Garamond" w:hAnsi="Garamond" w:cs="TimesNewRomanPSMT"/>
        </w:rPr>
        <w:t>3</w:t>
      </w:r>
      <w:r w:rsidRPr="00F63482">
        <w:rPr>
          <w:rFonts w:ascii="Garamond" w:hAnsi="Garamond" w:cs="TimesNewRomanPSMT"/>
        </w:rPr>
        <w:t xml:space="preserve"> poz. </w:t>
      </w:r>
      <w:r w:rsidR="00C42948">
        <w:rPr>
          <w:rFonts w:ascii="Garamond" w:hAnsi="Garamond" w:cs="TimesNewRomanPSMT"/>
        </w:rPr>
        <w:t>1336</w:t>
      </w:r>
      <w:r w:rsidRPr="00F63482">
        <w:rPr>
          <w:rFonts w:ascii="Garamond" w:hAnsi="Garamond" w:cs="TimesNewRomanPSMT"/>
        </w:rPr>
        <w:t xml:space="preserve"> z </w:t>
      </w:r>
      <w:proofErr w:type="spellStart"/>
      <w:r w:rsidRPr="00F63482">
        <w:rPr>
          <w:rFonts w:ascii="Garamond" w:hAnsi="Garamond" w:cs="TimesNewRomanPSMT"/>
        </w:rPr>
        <w:t>późn</w:t>
      </w:r>
      <w:proofErr w:type="spellEnd"/>
      <w:r w:rsidRPr="00F63482">
        <w:rPr>
          <w:rFonts w:ascii="Garamond" w:hAnsi="Garamond" w:cs="TimesNewRomanPSMT"/>
        </w:rPr>
        <w:t>. zm.), przez korytarz ekologiczny rozumie się obszar umożliwiający migrację roślin, zwierząt lub grzybów.</w:t>
      </w:r>
    </w:p>
    <w:p w:rsidR="000D2116" w:rsidRPr="00F63482" w:rsidRDefault="000D2116" w:rsidP="000D2116">
      <w:pPr>
        <w:jc w:val="both"/>
        <w:rPr>
          <w:rFonts w:ascii="Garamond" w:hAnsi="Garamond" w:cs="TimesNewRomanPSMT"/>
        </w:rPr>
      </w:pPr>
    </w:p>
    <w:p w:rsidR="000D2116" w:rsidRPr="00F63482" w:rsidRDefault="000D2116" w:rsidP="000D2116">
      <w:pPr>
        <w:jc w:val="both"/>
        <w:rPr>
          <w:rFonts w:ascii="Garamond" w:hAnsi="Garamond" w:cs="TimesNewRomanPSMT"/>
        </w:rPr>
      </w:pPr>
      <w:r w:rsidRPr="00F63482">
        <w:rPr>
          <w:rFonts w:ascii="Garamond" w:hAnsi="Garamond" w:cs="TimesNewRomanPSMT"/>
        </w:rPr>
        <w:t>Działk</w:t>
      </w:r>
      <w:r>
        <w:rPr>
          <w:rFonts w:ascii="Garamond" w:hAnsi="Garamond" w:cs="TimesNewRomanPSMT"/>
        </w:rPr>
        <w:t>a, na której</w:t>
      </w:r>
      <w:r w:rsidRPr="00F63482">
        <w:rPr>
          <w:rFonts w:ascii="Garamond" w:hAnsi="Garamond" w:cs="TimesNewRomanPSMT"/>
        </w:rPr>
        <w:t xml:space="preserve"> planowa</w:t>
      </w:r>
      <w:r>
        <w:rPr>
          <w:rFonts w:ascii="Garamond" w:hAnsi="Garamond" w:cs="TimesNewRomanPSMT"/>
        </w:rPr>
        <w:t>na jest inwestycja, nie znajduje</w:t>
      </w:r>
      <w:r w:rsidRPr="00F63482">
        <w:rPr>
          <w:rFonts w:ascii="Garamond" w:hAnsi="Garamond" w:cs="TimesNewRomanPSMT"/>
        </w:rPr>
        <w:t xml:space="preserve"> się na terenie stanowiącym korytarz ekologiczny.</w:t>
      </w:r>
    </w:p>
    <w:p w:rsidR="000D2116" w:rsidRPr="00F63482" w:rsidRDefault="000D2116" w:rsidP="000D2116">
      <w:pPr>
        <w:jc w:val="both"/>
        <w:rPr>
          <w:rFonts w:ascii="Garamond" w:hAnsi="Garamond" w:cs="TimesNewRomanPSMT"/>
        </w:rPr>
      </w:pPr>
    </w:p>
    <w:p w:rsidR="000D2116" w:rsidRPr="00F63482" w:rsidRDefault="000D2116" w:rsidP="000D2116">
      <w:pPr>
        <w:jc w:val="both"/>
      </w:pPr>
      <w:r w:rsidRPr="00F63482">
        <w:rPr>
          <w:rFonts w:ascii="Garamond" w:hAnsi="Garamond" w:cs="Garamond"/>
        </w:rPr>
        <w:t>Odległość ww. form ochrony przyrody od terenu lokalizacji przedsięwzięcia oraz charakter działań inwestora, wykluczają negatywne oddziaływanie</w:t>
      </w:r>
      <w:r w:rsidRPr="00F63482">
        <w:t>.</w:t>
      </w:r>
    </w:p>
    <w:p w:rsidR="00C973A2" w:rsidRPr="00CF519C" w:rsidRDefault="00C973A2" w:rsidP="00C973A2">
      <w:pPr>
        <w:jc w:val="both"/>
        <w:rPr>
          <w:rFonts w:ascii="Garamond" w:hAnsi="Garamond"/>
          <w:color w:val="000000"/>
          <w:highlight w:val="yellow"/>
        </w:rPr>
      </w:pPr>
    </w:p>
    <w:p w:rsidR="00461762" w:rsidRPr="00BD3627" w:rsidRDefault="00461762" w:rsidP="00B55758">
      <w:pPr>
        <w:rPr>
          <w:rFonts w:ascii="Garamond" w:hAnsi="Garamond"/>
          <w:u w:val="single"/>
        </w:rPr>
      </w:pPr>
      <w:r w:rsidRPr="00BD3627">
        <w:rPr>
          <w:rFonts w:ascii="Garamond" w:hAnsi="Garamond"/>
          <w:u w:val="single"/>
        </w:rPr>
        <w:t xml:space="preserve">Oddziaływanie przedsięwzięcia na </w:t>
      </w:r>
      <w:bookmarkEnd w:id="125"/>
      <w:r w:rsidRPr="00BD3627">
        <w:rPr>
          <w:rFonts w:ascii="Garamond" w:hAnsi="Garamond"/>
          <w:u w:val="single"/>
        </w:rPr>
        <w:t>środowisko.</w:t>
      </w:r>
      <w:bookmarkEnd w:id="126"/>
      <w:bookmarkEnd w:id="127"/>
      <w:bookmarkEnd w:id="128"/>
      <w:bookmarkEnd w:id="129"/>
      <w:bookmarkEnd w:id="130"/>
      <w:bookmarkEnd w:id="131"/>
      <w:bookmarkEnd w:id="132"/>
      <w:bookmarkEnd w:id="133"/>
      <w:bookmarkEnd w:id="134"/>
    </w:p>
    <w:p w:rsidR="00461762" w:rsidRPr="00BD3627" w:rsidRDefault="00461762" w:rsidP="00B55758">
      <w:pPr>
        <w:jc w:val="both"/>
        <w:outlineLvl w:val="1"/>
        <w:rPr>
          <w:rFonts w:ascii="Garamond" w:hAnsi="Garamond" w:cs="Garamond"/>
          <w:b/>
          <w:bCs/>
        </w:rPr>
      </w:pPr>
    </w:p>
    <w:p w:rsidR="00461762" w:rsidRPr="00BD3627"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bookmarkStart w:id="254" w:name="_Toc337415360"/>
      <w:r w:rsidRPr="00BD3627">
        <w:rPr>
          <w:rFonts w:ascii="Garamond" w:hAnsi="Garamond" w:cs="Garamond"/>
          <w:sz w:val="24"/>
          <w:szCs w:val="24"/>
          <w:lang w:val="pl-PL"/>
        </w:rPr>
        <w:t>W trakcie realizacji inwestycji będą zastosowane nowoczesne i przyjazne dla środowiska technologie budowlane,</w:t>
      </w:r>
    </w:p>
    <w:p w:rsidR="00461762" w:rsidRPr="00BD3627"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BD3627">
        <w:rPr>
          <w:rFonts w:ascii="Garamond" w:hAnsi="Garamond" w:cs="Garamond"/>
          <w:sz w:val="24"/>
          <w:szCs w:val="24"/>
          <w:lang w:val="pl-PL"/>
        </w:rPr>
        <w:t>Odpowiednio zaprojektowan</w:t>
      </w:r>
      <w:r w:rsidR="007544DF" w:rsidRPr="00BD3627">
        <w:rPr>
          <w:rFonts w:ascii="Garamond" w:hAnsi="Garamond" w:cs="Garamond"/>
          <w:sz w:val="24"/>
          <w:szCs w:val="24"/>
          <w:lang w:val="pl-PL"/>
        </w:rPr>
        <w:t>y</w:t>
      </w:r>
      <w:r w:rsidRPr="00BD3627">
        <w:rPr>
          <w:rFonts w:ascii="Garamond" w:hAnsi="Garamond" w:cs="Garamond"/>
          <w:sz w:val="24"/>
          <w:szCs w:val="24"/>
          <w:lang w:val="pl-PL"/>
        </w:rPr>
        <w:t xml:space="preserve"> budyn</w:t>
      </w:r>
      <w:r w:rsidR="007544DF" w:rsidRPr="00BD3627">
        <w:rPr>
          <w:rFonts w:ascii="Garamond" w:hAnsi="Garamond" w:cs="Garamond"/>
          <w:sz w:val="24"/>
          <w:szCs w:val="24"/>
          <w:lang w:val="pl-PL"/>
        </w:rPr>
        <w:t>e</w:t>
      </w:r>
      <w:r w:rsidRPr="00BD3627">
        <w:rPr>
          <w:rFonts w:ascii="Garamond" w:hAnsi="Garamond" w:cs="Garamond"/>
          <w:sz w:val="24"/>
          <w:szCs w:val="24"/>
          <w:lang w:val="pl-PL"/>
        </w:rPr>
        <w:t>k z wydaj</w:t>
      </w:r>
      <w:r w:rsidR="007544DF" w:rsidRPr="00BD3627">
        <w:rPr>
          <w:rFonts w:ascii="Garamond" w:hAnsi="Garamond" w:cs="Garamond"/>
          <w:sz w:val="24"/>
          <w:szCs w:val="24"/>
          <w:lang w:val="pl-PL"/>
        </w:rPr>
        <w:t>nym systemem wentylacji zapewnia</w:t>
      </w:r>
      <w:r w:rsidRPr="00BD3627">
        <w:rPr>
          <w:rFonts w:ascii="Garamond" w:hAnsi="Garamond" w:cs="Garamond"/>
          <w:sz w:val="24"/>
          <w:szCs w:val="24"/>
          <w:lang w:val="pl-PL"/>
        </w:rPr>
        <w:t xml:space="preserve"> optymalny mikroklimat do chowu zwierząt,</w:t>
      </w:r>
    </w:p>
    <w:p w:rsidR="00461762" w:rsidRPr="00BD3627"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BD3627">
        <w:rPr>
          <w:rFonts w:ascii="Garamond" w:hAnsi="Garamond" w:cs="Garamond"/>
          <w:sz w:val="24"/>
          <w:szCs w:val="24"/>
          <w:lang w:val="pl-PL"/>
        </w:rPr>
        <w:t>Zbilansowana pasza pozwoli na maksymalne wykorzystanie białka, a co za tym idzie zmniejszenie emisji amoniaku,</w:t>
      </w:r>
    </w:p>
    <w:p w:rsidR="00461762" w:rsidRPr="00BD3627"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BD3627">
        <w:rPr>
          <w:rFonts w:ascii="Garamond" w:hAnsi="Garamond" w:cs="Garamond"/>
          <w:sz w:val="24"/>
          <w:szCs w:val="24"/>
          <w:lang w:val="pl-PL"/>
        </w:rPr>
        <w:t xml:space="preserve">Powstający na terenie fermy </w:t>
      </w:r>
      <w:r w:rsidR="00F11B77" w:rsidRPr="00BD3627">
        <w:rPr>
          <w:rFonts w:ascii="Garamond" w:hAnsi="Garamond" w:cs="Garamond"/>
          <w:sz w:val="24"/>
          <w:szCs w:val="24"/>
          <w:lang w:val="pl-PL"/>
        </w:rPr>
        <w:t>pomiot</w:t>
      </w:r>
      <w:r w:rsidRPr="00BD3627">
        <w:rPr>
          <w:rFonts w:ascii="Garamond" w:hAnsi="Garamond" w:cs="Garamond"/>
          <w:sz w:val="24"/>
          <w:szCs w:val="24"/>
          <w:lang w:val="pl-PL"/>
        </w:rPr>
        <w:t xml:space="preserve"> nie będzie magazynowany na terenie inwestycji. </w:t>
      </w:r>
    </w:p>
    <w:p w:rsidR="00461762" w:rsidRPr="00BD3627"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BD3627">
        <w:rPr>
          <w:rFonts w:ascii="Garamond" w:hAnsi="Garamond" w:cs="Garamond"/>
          <w:sz w:val="24"/>
          <w:szCs w:val="24"/>
          <w:lang w:val="pl-PL"/>
        </w:rPr>
        <w:t>Odpady będą zbierane w sposób selektywny, gromadzone będą w odpowiednio przystosowanych i oznaczonych kontenerach.</w:t>
      </w:r>
    </w:p>
    <w:p w:rsidR="00461762" w:rsidRPr="00CF519C" w:rsidRDefault="00461762" w:rsidP="00B55758">
      <w:pPr>
        <w:suppressAutoHyphens/>
        <w:jc w:val="both"/>
        <w:rPr>
          <w:rFonts w:ascii="Garamond" w:hAnsi="Garamond" w:cs="Garamond"/>
          <w:highlight w:val="yellow"/>
        </w:rPr>
      </w:pPr>
    </w:p>
    <w:p w:rsidR="00461762" w:rsidRPr="00BD3627" w:rsidRDefault="00461762" w:rsidP="00B55758">
      <w:pPr>
        <w:suppressAutoHyphens/>
        <w:jc w:val="both"/>
        <w:rPr>
          <w:rFonts w:ascii="Garamond" w:hAnsi="Garamond" w:cs="Garamond"/>
        </w:rPr>
      </w:pPr>
      <w:r w:rsidRPr="00BD3627">
        <w:rPr>
          <w:rFonts w:ascii="Garamond" w:hAnsi="Garamond" w:cs="Garamond"/>
        </w:rPr>
        <w:lastRenderedPageBreak/>
        <w:t>Zastosowanie w/w działań organizacyjno-technicznych wykluczy zajście zmian w istniejących ekosystemach, co za tym idzie, przedsięwzięcie nie będzie znacząco negatywnie wpływało na środowisko.</w:t>
      </w:r>
    </w:p>
    <w:p w:rsidR="00461762" w:rsidRPr="00BD3627" w:rsidRDefault="00461762" w:rsidP="00B55758">
      <w:pPr>
        <w:jc w:val="both"/>
        <w:rPr>
          <w:rFonts w:ascii="Garamond" w:hAnsi="Garamond" w:cs="Garamond"/>
          <w:color w:val="000000"/>
        </w:rPr>
      </w:pPr>
    </w:p>
    <w:p w:rsidR="00910499" w:rsidRPr="00BD3627" w:rsidRDefault="00910499" w:rsidP="00910499">
      <w:pPr>
        <w:pStyle w:val="Nagwek2"/>
      </w:pPr>
      <w:bookmarkStart w:id="255" w:name="_Toc399758736"/>
      <w:bookmarkStart w:id="256" w:name="_Toc464106795"/>
      <w:bookmarkStart w:id="257" w:name="_Toc464735956"/>
      <w:bookmarkStart w:id="258" w:name="_Toc471721255"/>
      <w:bookmarkStart w:id="259" w:name="_Toc497465697"/>
      <w:bookmarkStart w:id="260" w:name="_Toc508642478"/>
      <w:bookmarkStart w:id="261" w:name="_Toc517086657"/>
      <w:bookmarkStart w:id="262" w:name="_Toc536089906"/>
      <w:bookmarkStart w:id="263" w:name="_Toc123549470"/>
      <w:bookmarkStart w:id="264" w:name="_Toc158017975"/>
      <w:bookmarkEnd w:id="135"/>
      <w:bookmarkEnd w:id="136"/>
      <w:bookmarkEnd w:id="254"/>
      <w:r w:rsidRPr="00BD3627">
        <w:t>5.10. Obszary</w:t>
      </w:r>
      <w:r w:rsidR="00716196">
        <w:t>,</w:t>
      </w:r>
      <w:r w:rsidRPr="00BD3627">
        <w:t xml:space="preserve"> na których standardy jakości środowiska zostały przekroczone</w:t>
      </w:r>
      <w:bookmarkEnd w:id="255"/>
      <w:bookmarkEnd w:id="256"/>
      <w:bookmarkEnd w:id="257"/>
      <w:r w:rsidRPr="00BD3627">
        <w:t xml:space="preserve"> lub istnieje prawdopodobieństwo ich przekroczenia</w:t>
      </w:r>
      <w:bookmarkEnd w:id="258"/>
      <w:bookmarkEnd w:id="259"/>
      <w:bookmarkEnd w:id="260"/>
      <w:bookmarkEnd w:id="261"/>
      <w:bookmarkEnd w:id="262"/>
      <w:bookmarkEnd w:id="263"/>
      <w:bookmarkEnd w:id="264"/>
    </w:p>
    <w:p w:rsidR="00910499" w:rsidRPr="00BD3627" w:rsidRDefault="00910499" w:rsidP="00910499">
      <w:pPr>
        <w:rPr>
          <w:rFonts w:ascii="Garamond" w:hAnsi="Garamond" w:cs="Garamond"/>
          <w:bCs/>
        </w:rPr>
      </w:pPr>
    </w:p>
    <w:p w:rsidR="00910499" w:rsidRPr="00BD3627" w:rsidRDefault="00910499" w:rsidP="00910499">
      <w:pPr>
        <w:jc w:val="both"/>
        <w:rPr>
          <w:rFonts w:ascii="Garamond" w:hAnsi="Garamond" w:cs="Garamond"/>
        </w:rPr>
      </w:pPr>
      <w:r w:rsidRPr="00BD3627">
        <w:rPr>
          <w:rFonts w:ascii="Garamond" w:hAnsi="Garamond" w:cs="Garamond"/>
        </w:rPr>
        <w:t xml:space="preserve">Zgodnie z art. 3 </w:t>
      </w:r>
      <w:proofErr w:type="spellStart"/>
      <w:r w:rsidRPr="00BD3627">
        <w:rPr>
          <w:rFonts w:ascii="Garamond" w:hAnsi="Garamond" w:cs="Garamond"/>
        </w:rPr>
        <w:t>pkt</w:t>
      </w:r>
      <w:proofErr w:type="spellEnd"/>
      <w:r w:rsidRPr="00BD3627">
        <w:rPr>
          <w:rFonts w:ascii="Garamond" w:hAnsi="Garamond" w:cs="Garamond"/>
        </w:rPr>
        <w:t xml:space="preserve"> 34 </w:t>
      </w:r>
      <w:r w:rsidRPr="00BD3627">
        <w:rPr>
          <w:rStyle w:val="h2"/>
          <w:rFonts w:ascii="Garamond" w:hAnsi="Garamond" w:cs="Garamond"/>
        </w:rPr>
        <w:t xml:space="preserve">Ustawy z dnia 27 kwietnia 2001 r. Prawo ochrony środowiska </w:t>
      </w:r>
      <w:r w:rsidRPr="00BD3627">
        <w:rPr>
          <w:rStyle w:val="h2"/>
          <w:rFonts w:ascii="Garamond" w:hAnsi="Garamond" w:cs="Garamond"/>
        </w:rPr>
        <w:br/>
        <w:t>(Dz. U. 20</w:t>
      </w:r>
      <w:r w:rsidR="00D16429" w:rsidRPr="00BD3627">
        <w:rPr>
          <w:rStyle w:val="h2"/>
          <w:rFonts w:ascii="Garamond" w:hAnsi="Garamond" w:cs="Garamond"/>
        </w:rPr>
        <w:t>22</w:t>
      </w:r>
      <w:r w:rsidRPr="00BD3627">
        <w:rPr>
          <w:rStyle w:val="h2"/>
          <w:rFonts w:ascii="Garamond" w:hAnsi="Garamond" w:cs="Garamond"/>
        </w:rPr>
        <w:t xml:space="preserve"> poz. </w:t>
      </w:r>
      <w:r w:rsidR="00D16429" w:rsidRPr="00BD3627">
        <w:rPr>
          <w:rStyle w:val="h2"/>
          <w:rFonts w:ascii="Garamond" w:hAnsi="Garamond" w:cs="Garamond"/>
        </w:rPr>
        <w:t>2556</w:t>
      </w:r>
      <w:r w:rsidRPr="00BD3627">
        <w:rPr>
          <w:rStyle w:val="h2"/>
          <w:rFonts w:ascii="Garamond" w:hAnsi="Garamond" w:cs="Garamond"/>
        </w:rPr>
        <w:t xml:space="preserve"> z </w:t>
      </w:r>
      <w:proofErr w:type="spellStart"/>
      <w:r w:rsidRPr="00BD3627">
        <w:rPr>
          <w:rStyle w:val="h2"/>
          <w:rFonts w:ascii="Garamond" w:hAnsi="Garamond" w:cs="Garamond"/>
        </w:rPr>
        <w:t>późn</w:t>
      </w:r>
      <w:proofErr w:type="spellEnd"/>
      <w:r w:rsidRPr="00BD3627">
        <w:rPr>
          <w:rStyle w:val="h2"/>
          <w:rFonts w:ascii="Garamond" w:hAnsi="Garamond" w:cs="Garamond"/>
        </w:rPr>
        <w:t xml:space="preserve">. zm.), </w:t>
      </w:r>
      <w:r w:rsidRPr="00BD3627">
        <w:rPr>
          <w:rStyle w:val="h1"/>
          <w:rFonts w:ascii="Garamond" w:hAnsi="Garamond" w:cs="Garamond"/>
        </w:rPr>
        <w:t xml:space="preserve">przez </w:t>
      </w:r>
      <w:r w:rsidRPr="00BD3627">
        <w:rPr>
          <w:rFonts w:ascii="Garamond" w:hAnsi="Garamond" w:cs="Garamond"/>
        </w:rPr>
        <w:t xml:space="preserve">standard jakości środowiska rozumie się poziomy dopuszczalne substancji lub energii oraz pułap stężenia ekspozycji, które muszą być osiągnięte </w:t>
      </w:r>
      <w:r w:rsidRPr="00BD3627">
        <w:rPr>
          <w:rFonts w:ascii="Garamond" w:hAnsi="Garamond" w:cs="Garamond"/>
        </w:rPr>
        <w:br/>
        <w:t>w określonym czasie przez środowisko jako całość lub jego poszczególne elementy przyrodnicze. Standardy jakości środowiska mogą być zróżnicowane w zależności od obszarów.</w:t>
      </w:r>
    </w:p>
    <w:p w:rsidR="00910499" w:rsidRPr="00BD3627" w:rsidRDefault="00910499" w:rsidP="00910499">
      <w:pPr>
        <w:jc w:val="both"/>
        <w:rPr>
          <w:rFonts w:ascii="Garamond" w:hAnsi="Garamond" w:cs="Garamond"/>
        </w:rPr>
      </w:pPr>
    </w:p>
    <w:p w:rsidR="00910499" w:rsidRPr="00BD3627" w:rsidRDefault="00910499" w:rsidP="00910499">
      <w:pPr>
        <w:jc w:val="both"/>
        <w:rPr>
          <w:rFonts w:ascii="Garamond" w:hAnsi="Garamond" w:cs="Garamond"/>
        </w:rPr>
      </w:pPr>
      <w:r w:rsidRPr="00BD3627">
        <w:rPr>
          <w:rFonts w:ascii="Garamond" w:hAnsi="Garamond" w:cs="Garamond"/>
        </w:rPr>
        <w:t>W zasięgu oddziaływania przedsięwzięcia nie występują obszary, na których zostały przekroczone standardy jakości środowiska lub dla których istnieje prawdopodobieństwo ich przekroczenia.</w:t>
      </w:r>
    </w:p>
    <w:p w:rsidR="00910499" w:rsidRPr="00BD3627" w:rsidRDefault="00910499" w:rsidP="00910499">
      <w:pPr>
        <w:pStyle w:val="zwykywcity"/>
        <w:spacing w:after="0" w:line="240" w:lineRule="auto"/>
        <w:ind w:firstLine="0"/>
        <w:rPr>
          <w:rFonts w:ascii="Garamond" w:hAnsi="Garamond" w:cs="Garamond"/>
        </w:rPr>
      </w:pPr>
    </w:p>
    <w:p w:rsidR="00910499" w:rsidRPr="00BD3627" w:rsidRDefault="00910499" w:rsidP="00910499">
      <w:pPr>
        <w:pStyle w:val="Nagwek2"/>
      </w:pPr>
      <w:bookmarkStart w:id="265" w:name="_Toc471721256"/>
      <w:bookmarkStart w:id="266" w:name="_Toc497465698"/>
      <w:bookmarkStart w:id="267" w:name="_Toc508642479"/>
      <w:bookmarkStart w:id="268" w:name="_Toc517086658"/>
      <w:bookmarkStart w:id="269" w:name="_Toc536089907"/>
      <w:bookmarkStart w:id="270" w:name="_Toc123549471"/>
      <w:bookmarkStart w:id="271" w:name="_Toc158017976"/>
      <w:r w:rsidRPr="00BD3627">
        <w:t>5.11. Obszary występowania w granicach OSN</w:t>
      </w:r>
      <w:bookmarkEnd w:id="265"/>
      <w:bookmarkEnd w:id="266"/>
      <w:bookmarkEnd w:id="267"/>
      <w:bookmarkEnd w:id="268"/>
      <w:bookmarkEnd w:id="269"/>
      <w:bookmarkEnd w:id="270"/>
      <w:bookmarkEnd w:id="271"/>
    </w:p>
    <w:p w:rsidR="00910499" w:rsidRPr="00BD3627" w:rsidRDefault="00910499" w:rsidP="00910499">
      <w:pPr>
        <w:pStyle w:val="zwykywcity"/>
        <w:spacing w:after="0" w:line="240" w:lineRule="auto"/>
        <w:ind w:firstLine="0"/>
        <w:rPr>
          <w:rFonts w:ascii="Garamond" w:hAnsi="Garamond" w:cs="Garamond"/>
          <w:bCs/>
        </w:rPr>
      </w:pPr>
    </w:p>
    <w:p w:rsidR="00910499" w:rsidRPr="00BD3627" w:rsidRDefault="00910499" w:rsidP="00910499">
      <w:pPr>
        <w:jc w:val="both"/>
        <w:rPr>
          <w:rFonts w:ascii="Garamond" w:hAnsi="Garamond" w:cs="Garamond"/>
        </w:rPr>
      </w:pPr>
      <w:r w:rsidRPr="00BD3627">
        <w:rPr>
          <w:rFonts w:ascii="Garamond" w:hAnsi="Garamond" w:cs="Garamond"/>
        </w:rPr>
        <w:t>Zgodnie z art. 104 Prawa Wodnego w celu zmniejszenia zanieczyszczenia wód azotanami pochodzącymi ze źródeł rolniczych oraz zapobiegania dalszemu zanieczyszczeniu opracowuje się i wdraża na obszarze całego państwa program działań.</w:t>
      </w:r>
    </w:p>
    <w:p w:rsidR="00910499" w:rsidRPr="00CF519C" w:rsidRDefault="00910499" w:rsidP="00910499">
      <w:pPr>
        <w:jc w:val="both"/>
        <w:rPr>
          <w:rFonts w:ascii="Garamond" w:hAnsi="Garamond" w:cs="Garamond"/>
          <w:highlight w:val="yellow"/>
        </w:rPr>
      </w:pPr>
    </w:p>
    <w:p w:rsidR="00910499" w:rsidRPr="00BD3627" w:rsidRDefault="00910499" w:rsidP="00910499">
      <w:pPr>
        <w:pStyle w:val="Nagwek2"/>
      </w:pPr>
      <w:bookmarkStart w:id="272" w:name="_Toc517086659"/>
      <w:bookmarkStart w:id="273" w:name="_Toc536089908"/>
      <w:bookmarkStart w:id="274" w:name="_Toc123549472"/>
      <w:bookmarkStart w:id="275" w:name="_Toc158017977"/>
      <w:r w:rsidRPr="00BD3627">
        <w:t>5.12. Obszary szczególnego zagrożenia powodzią</w:t>
      </w:r>
      <w:bookmarkEnd w:id="272"/>
      <w:bookmarkEnd w:id="273"/>
      <w:bookmarkEnd w:id="274"/>
      <w:bookmarkEnd w:id="275"/>
    </w:p>
    <w:p w:rsidR="00910499" w:rsidRPr="00BD3627" w:rsidRDefault="00910499" w:rsidP="00910499">
      <w:pPr>
        <w:jc w:val="both"/>
        <w:rPr>
          <w:rFonts w:ascii="Garamond" w:hAnsi="Garamond" w:cs="Garamond"/>
        </w:rPr>
      </w:pPr>
    </w:p>
    <w:p w:rsidR="00910499" w:rsidRPr="00BD3627" w:rsidRDefault="00910499" w:rsidP="00910499">
      <w:pPr>
        <w:jc w:val="both"/>
        <w:rPr>
          <w:rFonts w:ascii="Garamond" w:hAnsi="Garamond" w:cs="Arial"/>
        </w:rPr>
      </w:pPr>
      <w:r w:rsidRPr="00BD3627">
        <w:rPr>
          <w:rFonts w:ascii="Garamond" w:hAnsi="Garamond" w:cs="Arial"/>
        </w:rPr>
        <w:t>Obszar działki inwestycyjnej, na której w całości zawierać się będzie planowana inwestycja na podstawie map zagrożenia powodzią wykonanych przez KZGW i publikowanych na „</w:t>
      </w:r>
      <w:proofErr w:type="spellStart"/>
      <w:r w:rsidRPr="00BD3627">
        <w:rPr>
          <w:rFonts w:ascii="Garamond" w:hAnsi="Garamond" w:cs="Arial"/>
        </w:rPr>
        <w:t>Hydroportal</w:t>
      </w:r>
      <w:proofErr w:type="spellEnd"/>
      <w:r w:rsidRPr="00BD3627">
        <w:rPr>
          <w:rFonts w:ascii="Garamond" w:hAnsi="Garamond" w:cs="Arial"/>
        </w:rPr>
        <w:t xml:space="preserve"> publikujący mapy zagrożenia powodziowego i mapy ryzyka powodziowego </w:t>
      </w:r>
      <w:r w:rsidR="00D16429" w:rsidRPr="00BD3627">
        <w:rPr>
          <w:rFonts w:ascii="Garamond" w:hAnsi="Garamond" w:cs="Arial"/>
        </w:rPr>
        <w:br/>
      </w:r>
      <w:r w:rsidRPr="00BD3627">
        <w:rPr>
          <w:rFonts w:ascii="Garamond" w:hAnsi="Garamond" w:cs="Arial"/>
        </w:rPr>
        <w:t>w formacie PDF” – ISOK nie jest położony na:</w:t>
      </w:r>
    </w:p>
    <w:p w:rsidR="00910499" w:rsidRPr="00BD3627" w:rsidRDefault="00910499" w:rsidP="00910499">
      <w:pPr>
        <w:jc w:val="both"/>
        <w:rPr>
          <w:rFonts w:ascii="Garamond" w:hAnsi="Garamond" w:cs="Arial"/>
        </w:rPr>
      </w:pPr>
      <w:r w:rsidRPr="00BD3627">
        <w:rPr>
          <w:rFonts w:ascii="Garamond" w:hAnsi="Garamond" w:cs="Arial"/>
        </w:rPr>
        <w:t>a) obszarach, na których prawdopodobieństwo wystąpienia powodzi jest średnie i wynosi 1%,</w:t>
      </w:r>
    </w:p>
    <w:p w:rsidR="00910499" w:rsidRPr="00BD3627" w:rsidRDefault="00910499" w:rsidP="00910499">
      <w:pPr>
        <w:jc w:val="both"/>
        <w:rPr>
          <w:rFonts w:ascii="Garamond" w:hAnsi="Garamond" w:cs="Arial"/>
        </w:rPr>
      </w:pPr>
      <w:r w:rsidRPr="00BD3627">
        <w:rPr>
          <w:rFonts w:ascii="Garamond" w:hAnsi="Garamond" w:cs="Arial"/>
        </w:rPr>
        <w:t>b) obszarach, na których prawdopodobieństwo wystąpienia powodzi jest wysokie i wynosi 10%,</w:t>
      </w:r>
    </w:p>
    <w:p w:rsidR="00910499" w:rsidRPr="00BD3627" w:rsidRDefault="00910499" w:rsidP="00910499">
      <w:pPr>
        <w:jc w:val="both"/>
        <w:rPr>
          <w:rFonts w:ascii="Garamond" w:hAnsi="Garamond" w:cs="Arial"/>
        </w:rPr>
      </w:pPr>
      <w:r w:rsidRPr="00BD3627">
        <w:rPr>
          <w:rFonts w:ascii="Garamond" w:hAnsi="Garamond" w:cs="Arial"/>
        </w:rPr>
        <w:t>c) obszarach między linią brzegu a wałem przeciwpowodziowym lub naturalnym wysokim brzegiem, w który wbudowano wał przeciwpowodziowy, a także wyspy i przymuliska, o których mowa w art. 224, stanowiące działki ewidencyjne,</w:t>
      </w:r>
    </w:p>
    <w:p w:rsidR="00910499" w:rsidRPr="00BD3627" w:rsidRDefault="00910499" w:rsidP="00910499">
      <w:pPr>
        <w:jc w:val="both"/>
        <w:rPr>
          <w:rFonts w:ascii="Garamond" w:hAnsi="Garamond" w:cs="Arial"/>
        </w:rPr>
      </w:pPr>
      <w:r w:rsidRPr="00BD3627">
        <w:rPr>
          <w:rFonts w:ascii="Garamond" w:hAnsi="Garamond" w:cs="Arial"/>
        </w:rPr>
        <w:t>d) pas techniczny.</w:t>
      </w:r>
    </w:p>
    <w:p w:rsidR="00BD3627" w:rsidRPr="00BD3627" w:rsidRDefault="00BD3627" w:rsidP="00910499">
      <w:pPr>
        <w:pStyle w:val="Tekstpodstawowy"/>
        <w:widowControl w:val="0"/>
        <w:tabs>
          <w:tab w:val="left" w:pos="709"/>
        </w:tabs>
        <w:suppressAutoHyphens/>
        <w:spacing w:after="0"/>
        <w:jc w:val="both"/>
        <w:rPr>
          <w:rFonts w:ascii="Garamond" w:eastAsia="TimesNewRomanPSMT" w:hAnsi="Garamond" w:cs="TimesNewRomanPSMT"/>
        </w:rPr>
      </w:pPr>
    </w:p>
    <w:p w:rsidR="00910499" w:rsidRPr="00BD3627" w:rsidRDefault="00910499" w:rsidP="00910499">
      <w:pPr>
        <w:pStyle w:val="Tekstpodstawowy"/>
        <w:widowControl w:val="0"/>
        <w:tabs>
          <w:tab w:val="left" w:pos="709"/>
        </w:tabs>
        <w:suppressAutoHyphens/>
        <w:spacing w:after="0"/>
        <w:jc w:val="both"/>
        <w:rPr>
          <w:rFonts w:ascii="Garamond" w:eastAsia="TimesNewRomanPSMT" w:hAnsi="Garamond" w:cs="TimesNewRomanPSMT"/>
          <w:color w:val="000000"/>
        </w:rPr>
      </w:pPr>
      <w:r w:rsidRPr="00BD3627">
        <w:rPr>
          <w:rFonts w:ascii="Garamond" w:eastAsia="TimesNewRomanPSMT" w:hAnsi="Garamond" w:cs="TimesNewRomanPSMT"/>
        </w:rPr>
        <w:t xml:space="preserve">W zawiązku z powyższym należy uznać, że nie znajduje się on na </w:t>
      </w:r>
      <w:r w:rsidRPr="00BD3627">
        <w:rPr>
          <w:rFonts w:ascii="Garamond" w:hAnsi="Garamond"/>
        </w:rPr>
        <w:t>obszarach szczególnego zagrożenia powodzią w rozumieniu art. 16 pkt. 34 ustawy z dnia 20 lipca 2017 r. - Prawo wodne.</w:t>
      </w:r>
    </w:p>
    <w:p w:rsidR="00910499" w:rsidRPr="00BD3627" w:rsidRDefault="00910499" w:rsidP="00910499">
      <w:pPr>
        <w:jc w:val="both"/>
        <w:rPr>
          <w:rFonts w:ascii="Garamond" w:hAnsi="Garamond" w:cs="Garamond"/>
        </w:rPr>
      </w:pPr>
    </w:p>
    <w:p w:rsidR="00910499" w:rsidRPr="00BD3627" w:rsidRDefault="00910499" w:rsidP="00910499">
      <w:pPr>
        <w:pStyle w:val="Nagwek2"/>
      </w:pPr>
      <w:bookmarkStart w:id="276" w:name="_Toc308071175"/>
      <w:bookmarkStart w:id="277" w:name="_Toc319067461"/>
      <w:bookmarkStart w:id="278" w:name="_Toc399758737"/>
      <w:bookmarkStart w:id="279" w:name="_Toc464106796"/>
      <w:bookmarkStart w:id="280" w:name="_Toc464735957"/>
      <w:bookmarkStart w:id="281" w:name="_Toc471721257"/>
      <w:bookmarkStart w:id="282" w:name="_Toc497465699"/>
      <w:bookmarkStart w:id="283" w:name="_Toc508642480"/>
      <w:bookmarkStart w:id="284" w:name="_Toc517086660"/>
      <w:bookmarkStart w:id="285" w:name="_Toc536089909"/>
      <w:bookmarkStart w:id="286" w:name="_Toc123549473"/>
      <w:bookmarkStart w:id="287" w:name="_Toc158017978"/>
      <w:r w:rsidRPr="00BD3627">
        <w:t>5.13. Uzdrowiska i obszary ochrony uzdrowiskowej</w:t>
      </w:r>
      <w:bookmarkEnd w:id="276"/>
      <w:bookmarkEnd w:id="277"/>
      <w:bookmarkEnd w:id="278"/>
      <w:bookmarkEnd w:id="279"/>
      <w:bookmarkEnd w:id="280"/>
      <w:bookmarkEnd w:id="281"/>
      <w:bookmarkEnd w:id="282"/>
      <w:bookmarkEnd w:id="283"/>
      <w:bookmarkEnd w:id="284"/>
      <w:bookmarkEnd w:id="285"/>
      <w:bookmarkEnd w:id="286"/>
      <w:bookmarkEnd w:id="287"/>
    </w:p>
    <w:p w:rsidR="00910499" w:rsidRPr="00BD3627" w:rsidRDefault="00910499" w:rsidP="00910499">
      <w:pPr>
        <w:tabs>
          <w:tab w:val="left" w:pos="1207"/>
        </w:tabs>
        <w:rPr>
          <w:rFonts w:ascii="Garamond" w:hAnsi="Garamond"/>
        </w:rPr>
      </w:pPr>
    </w:p>
    <w:p w:rsidR="00910499" w:rsidRPr="00BD3627" w:rsidRDefault="00910499" w:rsidP="00910499">
      <w:pPr>
        <w:jc w:val="both"/>
        <w:rPr>
          <w:rFonts w:ascii="Garamond" w:hAnsi="Garamond" w:cs="Garamond"/>
        </w:rPr>
      </w:pPr>
      <w:r w:rsidRPr="00BD3627">
        <w:rPr>
          <w:rFonts w:ascii="Garamond" w:hAnsi="Garamond" w:cs="Garamond"/>
        </w:rPr>
        <w:t>W zasięgu oddziaływania przedsięwzięcia nie występują uzdrowiska i obszary ochrony uzdrowiskowej.</w:t>
      </w:r>
    </w:p>
    <w:p w:rsidR="00910499" w:rsidRPr="00CF519C" w:rsidRDefault="00910499" w:rsidP="00910499">
      <w:pPr>
        <w:jc w:val="both"/>
        <w:rPr>
          <w:rFonts w:ascii="Garamond" w:hAnsi="Garamond" w:cs="Garamond"/>
          <w:highlight w:val="yellow"/>
        </w:rPr>
      </w:pPr>
    </w:p>
    <w:p w:rsidR="00910499" w:rsidRPr="00BD3627" w:rsidRDefault="00910499" w:rsidP="00910499">
      <w:pPr>
        <w:pStyle w:val="Nagwek2"/>
        <w:rPr>
          <w:color w:val="000000"/>
        </w:rPr>
      </w:pPr>
      <w:bookmarkStart w:id="288" w:name="_Toc260757787"/>
      <w:bookmarkStart w:id="289" w:name="_Toc152570976"/>
      <w:bookmarkStart w:id="290" w:name="_Toc152513478"/>
      <w:bookmarkStart w:id="291" w:name="_Toc143604821"/>
      <w:bookmarkStart w:id="292" w:name="_Toc143572085"/>
      <w:bookmarkStart w:id="293" w:name="_Toc308071176"/>
      <w:bookmarkStart w:id="294" w:name="_Toc319067462"/>
      <w:bookmarkStart w:id="295" w:name="_Toc399758738"/>
      <w:bookmarkStart w:id="296" w:name="_Toc464106797"/>
      <w:bookmarkStart w:id="297" w:name="_Toc464735958"/>
      <w:bookmarkStart w:id="298" w:name="_Toc471799459"/>
      <w:bookmarkStart w:id="299" w:name="_Toc471975728"/>
      <w:bookmarkStart w:id="300" w:name="_Toc491672579"/>
      <w:bookmarkStart w:id="301" w:name="_Toc512505347"/>
      <w:bookmarkStart w:id="302" w:name="_Toc529176459"/>
      <w:bookmarkStart w:id="303" w:name="_Toc536089910"/>
      <w:bookmarkStart w:id="304" w:name="_Toc123549474"/>
      <w:bookmarkStart w:id="305" w:name="_Toc158017979"/>
      <w:r w:rsidRPr="00BD3627">
        <w:rPr>
          <w:color w:val="000000"/>
        </w:rPr>
        <w:t>5.14. Warunki klimatyczne</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910499" w:rsidRPr="00CF519C" w:rsidRDefault="00910499" w:rsidP="00910499">
      <w:pPr>
        <w:ind w:firstLine="708"/>
        <w:rPr>
          <w:rFonts w:ascii="Garamond" w:hAnsi="Garamond" w:cs="Garamond"/>
          <w:bCs/>
          <w:highlight w:val="yellow"/>
        </w:rPr>
      </w:pPr>
    </w:p>
    <w:p w:rsidR="00BD3627" w:rsidRPr="00F63482" w:rsidRDefault="00BD3627" w:rsidP="00BD3627">
      <w:pPr>
        <w:autoSpaceDE w:val="0"/>
        <w:autoSpaceDN w:val="0"/>
        <w:adjustRightInd w:val="0"/>
        <w:jc w:val="both"/>
        <w:rPr>
          <w:rFonts w:ascii="Garamond" w:hAnsi="Garamond"/>
          <w:bCs/>
        </w:rPr>
      </w:pPr>
      <w:r w:rsidRPr="00F63482">
        <w:rPr>
          <w:rFonts w:ascii="Garamond" w:hAnsi="Garamond"/>
          <w:bCs/>
        </w:rPr>
        <w:t xml:space="preserve">Według podziału rolno – klimatycznego Polski R. Gumińskiego Gmina Ceków– Kolonia położona jest w dzielnicy środkowej (VII), która charakteryzuje się najniższymi w Polsce opadami atmosferycznymi. Średnioroczna suma opadów w tej dzielnicy wynosi mniej niż </w:t>
      </w:r>
      <w:r w:rsidRPr="00F63482">
        <w:rPr>
          <w:rFonts w:ascii="Garamond" w:hAnsi="Garamond"/>
          <w:bCs/>
        </w:rPr>
        <w:br/>
        <w:t xml:space="preserve">550 </w:t>
      </w:r>
      <w:proofErr w:type="spellStart"/>
      <w:r w:rsidRPr="00F63482">
        <w:rPr>
          <w:rFonts w:ascii="Garamond" w:hAnsi="Garamond"/>
          <w:bCs/>
        </w:rPr>
        <w:t>mm</w:t>
      </w:r>
      <w:proofErr w:type="spellEnd"/>
      <w:r w:rsidRPr="00F63482">
        <w:rPr>
          <w:rFonts w:ascii="Garamond" w:hAnsi="Garamond"/>
          <w:bCs/>
        </w:rPr>
        <w:t>. Długość okresu wegetacyjnego wynosi 200-220 dni. Liczba dni mroźnych wynosi 30-</w:t>
      </w:r>
      <w:smartTag w:uri="urn:schemas-microsoft-com:office:smarttags" w:element="metricconverter">
        <w:smartTagPr>
          <w:attr w:name="ProductID" w:val="50, a"/>
        </w:smartTagPr>
        <w:r w:rsidRPr="00F63482">
          <w:rPr>
            <w:rFonts w:ascii="Garamond" w:hAnsi="Garamond"/>
            <w:bCs/>
          </w:rPr>
          <w:t>50, a</w:t>
        </w:r>
      </w:smartTag>
      <w:r w:rsidRPr="00F63482">
        <w:rPr>
          <w:rFonts w:ascii="Garamond" w:hAnsi="Garamond"/>
          <w:bCs/>
        </w:rPr>
        <w:t xml:space="preserve"> dni z przymrozkami – od 110 do 118. Pokrywa śnieżna zalega średnio przez 38-60 dni.</w:t>
      </w:r>
    </w:p>
    <w:p w:rsidR="00BD3627" w:rsidRPr="00F63482" w:rsidRDefault="00BD3627" w:rsidP="00BD3627">
      <w:pPr>
        <w:autoSpaceDE w:val="0"/>
        <w:autoSpaceDN w:val="0"/>
        <w:adjustRightInd w:val="0"/>
        <w:jc w:val="both"/>
        <w:rPr>
          <w:rFonts w:ascii="Garamond" w:hAnsi="Garamond"/>
          <w:color w:val="000000"/>
        </w:rPr>
      </w:pPr>
    </w:p>
    <w:p w:rsidR="00BD3627" w:rsidRPr="00F63482" w:rsidRDefault="00BD3627" w:rsidP="00BD3627">
      <w:pPr>
        <w:jc w:val="both"/>
        <w:rPr>
          <w:rFonts w:ascii="Garamond" w:hAnsi="Garamond" w:cs="Garamond"/>
        </w:rPr>
      </w:pPr>
      <w:r w:rsidRPr="00F63482">
        <w:rPr>
          <w:rFonts w:ascii="Garamond" w:hAnsi="Garamond" w:cs="Garamond"/>
        </w:rPr>
        <w:lastRenderedPageBreak/>
        <w:t>Najbliższą, a tym samym najbardziej reprezentatywną jednostką meteorologiczną jest stacja pomiarowa w Kaliszu. Występuje tutaj przewaga wiatrów z kierunków zachodnich (52,89 %). Są to wiatry raczej słabe, do 3 m/s stanowiące 66,39% ogólnie wiejących wiatrów (tab. 2 i 3 ).</w:t>
      </w:r>
    </w:p>
    <w:p w:rsidR="009821C5" w:rsidRPr="00CF519C" w:rsidRDefault="009821C5" w:rsidP="0093582F">
      <w:pPr>
        <w:rPr>
          <w:rFonts w:ascii="Garamond" w:hAnsi="Garamond" w:cs="Garamond"/>
          <w:highlight w:val="yellow"/>
        </w:rPr>
      </w:pPr>
    </w:p>
    <w:p w:rsidR="00461762" w:rsidRPr="00BD3627" w:rsidRDefault="00461762" w:rsidP="00B55758">
      <w:pPr>
        <w:pStyle w:val="Nagwek2"/>
        <w:rPr>
          <w:b w:val="0"/>
          <w:bCs w:val="0"/>
        </w:rPr>
      </w:pPr>
      <w:bookmarkStart w:id="306" w:name="_Toc471975729"/>
      <w:bookmarkStart w:id="307" w:name="_Toc471799460"/>
      <w:bookmarkStart w:id="308" w:name="_Toc472672449"/>
      <w:bookmarkStart w:id="309" w:name="_Toc158017980"/>
      <w:r w:rsidRPr="00BD3627">
        <w:t>5.15. Zapotrzebowanie na energię</w:t>
      </w:r>
      <w:bookmarkEnd w:id="306"/>
      <w:bookmarkEnd w:id="307"/>
      <w:bookmarkEnd w:id="308"/>
      <w:bookmarkEnd w:id="309"/>
    </w:p>
    <w:p w:rsidR="00461762" w:rsidRPr="00BD3627" w:rsidRDefault="00461762" w:rsidP="00B55758">
      <w:pPr>
        <w:jc w:val="both"/>
        <w:rPr>
          <w:rFonts w:ascii="Garamond" w:hAnsi="Garamond" w:cs="Garamond"/>
        </w:rPr>
      </w:pPr>
    </w:p>
    <w:p w:rsidR="00461762" w:rsidRPr="00BD3627" w:rsidRDefault="00461762" w:rsidP="00B55758">
      <w:pPr>
        <w:pStyle w:val="Tekstpodstawowy22"/>
        <w:rPr>
          <w:rFonts w:ascii="Garamond" w:hAnsi="Garamond" w:cs="Tahoma"/>
          <w:i w:val="0"/>
          <w:sz w:val="24"/>
          <w:szCs w:val="24"/>
        </w:rPr>
      </w:pPr>
      <w:r w:rsidRPr="00BD3627">
        <w:rPr>
          <w:rFonts w:ascii="Garamond" w:hAnsi="Garamond" w:cs="Tahoma"/>
          <w:i w:val="0"/>
          <w:sz w:val="24"/>
          <w:szCs w:val="24"/>
        </w:rPr>
        <w:t>Zużycie energii na fermach drobiu, związane jest z następującymi czynnościami:</w:t>
      </w:r>
    </w:p>
    <w:p w:rsidR="00461762" w:rsidRPr="00BD3627" w:rsidRDefault="00461762" w:rsidP="00EB0979">
      <w:pPr>
        <w:pStyle w:val="Tekstpodstawowy22"/>
        <w:numPr>
          <w:ilvl w:val="0"/>
          <w:numId w:val="24"/>
        </w:numPr>
        <w:ind w:left="567" w:hanging="567"/>
        <w:rPr>
          <w:rFonts w:ascii="Garamond" w:hAnsi="Garamond" w:cs="Tahoma"/>
          <w:i w:val="0"/>
          <w:sz w:val="24"/>
          <w:szCs w:val="24"/>
        </w:rPr>
      </w:pPr>
      <w:r w:rsidRPr="00BD3627">
        <w:rPr>
          <w:rFonts w:ascii="Garamond" w:hAnsi="Garamond" w:cs="Tahoma"/>
          <w:i w:val="0"/>
          <w:sz w:val="24"/>
          <w:szCs w:val="24"/>
        </w:rPr>
        <w:t>ogrzewanie,</w:t>
      </w:r>
    </w:p>
    <w:p w:rsidR="00461762" w:rsidRPr="00BD3627" w:rsidRDefault="00461762" w:rsidP="00EB0979">
      <w:pPr>
        <w:pStyle w:val="Tekstpodstawowy22"/>
        <w:numPr>
          <w:ilvl w:val="0"/>
          <w:numId w:val="24"/>
        </w:numPr>
        <w:ind w:left="567" w:hanging="567"/>
        <w:rPr>
          <w:rFonts w:ascii="Garamond" w:hAnsi="Garamond" w:cs="Tahoma"/>
          <w:i w:val="0"/>
          <w:sz w:val="24"/>
          <w:szCs w:val="24"/>
        </w:rPr>
      </w:pPr>
      <w:r w:rsidRPr="00BD3627">
        <w:rPr>
          <w:rFonts w:ascii="Garamond" w:hAnsi="Garamond" w:cs="Tahoma"/>
          <w:i w:val="0"/>
          <w:sz w:val="24"/>
          <w:szCs w:val="24"/>
        </w:rPr>
        <w:t>podawanie karmy dla ptaków,</w:t>
      </w:r>
    </w:p>
    <w:p w:rsidR="00461762" w:rsidRPr="00BD3627" w:rsidRDefault="00461762" w:rsidP="00EB0979">
      <w:pPr>
        <w:pStyle w:val="Tekstpodstawowy22"/>
        <w:numPr>
          <w:ilvl w:val="0"/>
          <w:numId w:val="24"/>
        </w:numPr>
        <w:ind w:left="567" w:hanging="567"/>
        <w:rPr>
          <w:rFonts w:ascii="Garamond" w:hAnsi="Garamond" w:cs="Tahoma"/>
          <w:i w:val="0"/>
          <w:sz w:val="24"/>
          <w:szCs w:val="24"/>
        </w:rPr>
      </w:pPr>
      <w:r w:rsidRPr="00BD3627">
        <w:rPr>
          <w:rFonts w:ascii="Garamond" w:hAnsi="Garamond" w:cs="Tahoma"/>
          <w:i w:val="0"/>
          <w:sz w:val="24"/>
          <w:szCs w:val="24"/>
        </w:rPr>
        <w:t>wentylacja,</w:t>
      </w:r>
    </w:p>
    <w:p w:rsidR="00461762" w:rsidRPr="00BD3627" w:rsidRDefault="00461762" w:rsidP="00EB0979">
      <w:pPr>
        <w:pStyle w:val="Tekstpodstawowy22"/>
        <w:numPr>
          <w:ilvl w:val="0"/>
          <w:numId w:val="24"/>
        </w:numPr>
        <w:ind w:left="567" w:hanging="567"/>
        <w:rPr>
          <w:rFonts w:ascii="Garamond" w:hAnsi="Garamond" w:cs="Tahoma"/>
          <w:i w:val="0"/>
          <w:sz w:val="24"/>
          <w:szCs w:val="24"/>
        </w:rPr>
      </w:pPr>
      <w:r w:rsidRPr="00BD3627">
        <w:rPr>
          <w:rFonts w:ascii="Garamond" w:hAnsi="Garamond" w:cs="Tahoma"/>
          <w:i w:val="0"/>
          <w:sz w:val="24"/>
          <w:szCs w:val="24"/>
        </w:rPr>
        <w:t>oświetlenie w ciągu całego roku,</w:t>
      </w:r>
    </w:p>
    <w:p w:rsidR="00461762" w:rsidRPr="00BD3627" w:rsidRDefault="007544DF" w:rsidP="00EB0979">
      <w:pPr>
        <w:pStyle w:val="Tekstpodstawowy22"/>
        <w:numPr>
          <w:ilvl w:val="0"/>
          <w:numId w:val="24"/>
        </w:numPr>
        <w:ind w:left="567" w:hanging="567"/>
        <w:rPr>
          <w:rFonts w:ascii="Garamond" w:hAnsi="Garamond" w:cs="Tahoma"/>
          <w:i w:val="0"/>
          <w:sz w:val="24"/>
          <w:szCs w:val="24"/>
        </w:rPr>
      </w:pPr>
      <w:r w:rsidRPr="00BD3627">
        <w:rPr>
          <w:rFonts w:ascii="Garamond" w:hAnsi="Garamond" w:cs="Tahoma"/>
          <w:i w:val="0"/>
          <w:sz w:val="24"/>
          <w:szCs w:val="24"/>
        </w:rPr>
        <w:t>zbieranie i transport pomiotu.</w:t>
      </w:r>
    </w:p>
    <w:p w:rsidR="00583107" w:rsidRPr="00CF519C" w:rsidRDefault="00583107" w:rsidP="00B55758">
      <w:pPr>
        <w:jc w:val="both"/>
        <w:rPr>
          <w:rFonts w:ascii="Garamond" w:hAnsi="Garamond"/>
          <w:bCs/>
          <w:highlight w:val="yellow"/>
        </w:rPr>
      </w:pPr>
    </w:p>
    <w:p w:rsidR="00461762" w:rsidRPr="00BD3627" w:rsidRDefault="00461762" w:rsidP="00B55758">
      <w:pPr>
        <w:jc w:val="both"/>
        <w:rPr>
          <w:rFonts w:ascii="Garamond" w:hAnsi="Garamond"/>
          <w:b/>
          <w:bCs/>
          <w:sz w:val="20"/>
          <w:szCs w:val="20"/>
        </w:rPr>
      </w:pPr>
      <w:r w:rsidRPr="00911D32">
        <w:rPr>
          <w:rFonts w:ascii="Garamond" w:hAnsi="Garamond"/>
          <w:b/>
          <w:bCs/>
          <w:sz w:val="20"/>
          <w:szCs w:val="20"/>
        </w:rPr>
        <w:t xml:space="preserve">Tabela </w:t>
      </w:r>
      <w:r w:rsidR="00911D32" w:rsidRPr="00911D32">
        <w:rPr>
          <w:rFonts w:ascii="Garamond" w:hAnsi="Garamond"/>
          <w:b/>
          <w:bCs/>
          <w:sz w:val="20"/>
          <w:szCs w:val="20"/>
        </w:rPr>
        <w:t>2</w:t>
      </w:r>
      <w:r w:rsidRPr="00911D32">
        <w:rPr>
          <w:rFonts w:ascii="Garamond" w:hAnsi="Garamond"/>
          <w:b/>
          <w:bCs/>
          <w:sz w:val="20"/>
          <w:szCs w:val="20"/>
        </w:rPr>
        <w:t xml:space="preserve">. </w:t>
      </w:r>
      <w:r w:rsidRPr="00911D32">
        <w:rPr>
          <w:rFonts w:ascii="Garamond" w:hAnsi="Garamond"/>
          <w:bCs/>
          <w:sz w:val="20"/>
          <w:szCs w:val="20"/>
        </w:rPr>
        <w:t>Zużycie</w:t>
      </w:r>
      <w:r w:rsidRPr="00BD3627">
        <w:rPr>
          <w:rFonts w:ascii="Garamond" w:hAnsi="Garamond"/>
          <w:bCs/>
          <w:sz w:val="20"/>
          <w:szCs w:val="20"/>
        </w:rPr>
        <w:t xml:space="preserve"> energii wraz z wyszczególnieniem jej wykorzystania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60"/>
        <w:gridCol w:w="900"/>
        <w:gridCol w:w="1080"/>
        <w:gridCol w:w="979"/>
        <w:gridCol w:w="1134"/>
        <w:gridCol w:w="1418"/>
        <w:gridCol w:w="1134"/>
        <w:gridCol w:w="1275"/>
      </w:tblGrid>
      <w:tr w:rsidR="00461762" w:rsidRPr="00BD3627" w:rsidTr="009F25BD">
        <w:trPr>
          <w:cantSplit/>
          <w:tblHeader/>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Surowiec</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Obiekt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Jednostka</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Obsada</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Zużycie</w:t>
            </w:r>
          </w:p>
          <w:p w:rsidR="00461762" w:rsidRPr="00BD3627" w:rsidRDefault="00461762" w:rsidP="00077D4F">
            <w:pPr>
              <w:pStyle w:val="Tekstpodstawowy21"/>
              <w:jc w:val="center"/>
              <w:rPr>
                <w:rFonts w:ascii="Garamond" w:hAnsi="Garamond" w:cs="Garamond"/>
                <w:b/>
                <w:bCs/>
                <w:i w:val="0"/>
                <w:iCs/>
                <w:sz w:val="20"/>
                <w:szCs w:val="20"/>
              </w:rPr>
            </w:pPr>
            <w:r w:rsidRPr="00BD3627">
              <w:rPr>
                <w:rFonts w:ascii="Garamond" w:hAnsi="Garamond" w:cs="Garamond"/>
                <w:b/>
                <w:bCs/>
                <w:i w:val="0"/>
                <w:sz w:val="20"/>
                <w:szCs w:val="20"/>
              </w:rPr>
              <w:t>(</w:t>
            </w:r>
            <w:proofErr w:type="spellStart"/>
            <w:r w:rsidRPr="00BD3627">
              <w:rPr>
                <w:rFonts w:ascii="Garamond" w:hAnsi="Garamond" w:cs="Garamond"/>
                <w:b/>
                <w:bCs/>
                <w:i w:val="0"/>
                <w:sz w:val="20"/>
                <w:szCs w:val="20"/>
              </w:rPr>
              <w:t>kWh</w:t>
            </w:r>
            <w:proofErr w:type="spellEnd"/>
            <w:r w:rsidRPr="00BD3627">
              <w:rPr>
                <w:rFonts w:ascii="Garamond" w:hAnsi="Garamond" w:cs="Garamond"/>
                <w:b/>
                <w:bCs/>
                <w:i w:val="0"/>
                <w:sz w:val="20"/>
                <w:szCs w:val="20"/>
              </w:rPr>
              <w:t>/szt./rok)</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Zużycie roczne [</w:t>
            </w:r>
            <w:proofErr w:type="spellStart"/>
            <w:r w:rsidRPr="00BD3627">
              <w:rPr>
                <w:rFonts w:ascii="Garamond" w:hAnsi="Garamond" w:cs="Garamond"/>
                <w:b/>
                <w:bCs/>
                <w:i w:val="0"/>
                <w:sz w:val="20"/>
                <w:szCs w:val="20"/>
              </w:rPr>
              <w:t>kWh</w:t>
            </w:r>
            <w:proofErr w:type="spellEnd"/>
            <w:r w:rsidRPr="00BD3627">
              <w:rPr>
                <w:rFonts w:ascii="Garamond" w:hAnsi="Garamond" w:cs="Garamond"/>
                <w:b/>
                <w:bCs/>
                <w:i w:val="0"/>
                <w:sz w:val="20"/>
                <w:szCs w:val="20"/>
              </w:rPr>
              <w:t>]</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Wykorzystanie na cele</w:t>
            </w:r>
          </w:p>
          <w:p w:rsidR="00461762" w:rsidRPr="00BD3627" w:rsidRDefault="00461762" w:rsidP="00B55758">
            <w:pPr>
              <w:pStyle w:val="Tekstpodstawowy21"/>
              <w:jc w:val="center"/>
              <w:rPr>
                <w:rFonts w:ascii="Garamond" w:hAnsi="Garamond" w:cs="Garamond"/>
                <w:b/>
                <w:bCs/>
                <w:i w:val="0"/>
                <w:iCs/>
                <w:sz w:val="20"/>
                <w:szCs w:val="20"/>
              </w:rPr>
            </w:pPr>
            <w:r w:rsidRPr="00BD3627">
              <w:rPr>
                <w:rFonts w:ascii="Garamond" w:hAnsi="Garamond" w:cs="Garamond"/>
                <w:b/>
                <w:bCs/>
                <w:i w:val="0"/>
                <w:sz w:val="20"/>
                <w:szCs w:val="20"/>
              </w:rPr>
              <w:t>w [%]</w:t>
            </w:r>
          </w:p>
        </w:tc>
      </w:tr>
      <w:tr w:rsidR="00461762" w:rsidRPr="00BD3627" w:rsidTr="009F25BD">
        <w:trPr>
          <w:cantSplit/>
          <w:tblHeader/>
        </w:trPr>
        <w:tc>
          <w:tcPr>
            <w:tcW w:w="12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jc w:val="center"/>
              <w:rPr>
                <w:rFonts w:ascii="Garamond" w:hAnsi="Garamond" w:cs="Garamond"/>
                <w:b/>
                <w:bCs/>
                <w:sz w:val="20"/>
                <w:szCs w:val="20"/>
                <w:lang w:eastAsia="ar-S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jc w:val="center"/>
              <w:rPr>
                <w:rFonts w:ascii="Garamond" w:hAnsi="Garamond" w:cs="Garamond"/>
                <w:b/>
                <w:bCs/>
                <w:sz w:val="20"/>
                <w:szCs w:val="20"/>
                <w:lang w:eastAsia="ar-SA"/>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jc w:val="center"/>
              <w:rPr>
                <w:rFonts w:ascii="Garamond" w:hAnsi="Garamond" w:cs="Garamond"/>
                <w:b/>
                <w:bCs/>
                <w:sz w:val="20"/>
                <w:szCs w:val="20"/>
                <w:lang w:eastAsia="ar-SA"/>
              </w:rPr>
            </w:pPr>
          </w:p>
        </w:tc>
        <w:tc>
          <w:tcPr>
            <w:tcW w:w="97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jc w:val="center"/>
              <w:rPr>
                <w:rFonts w:ascii="Garamond" w:hAnsi="Garamond" w:cs="Garamond"/>
                <w:b/>
                <w:bCs/>
                <w:sz w:val="20"/>
                <w:szCs w:val="20"/>
                <w:lang w:eastAsia="ar-SA"/>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jc w:val="center"/>
              <w:rPr>
                <w:rFonts w:ascii="Garamond" w:hAnsi="Garamond" w:cs="Garamond"/>
                <w:b/>
                <w:bCs/>
                <w:sz w:val="20"/>
                <w:szCs w:val="20"/>
                <w:lang w:eastAsia="ar-SA"/>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jc w:val="center"/>
              <w:rPr>
                <w:rFonts w:ascii="Garamond" w:hAnsi="Garamond" w:cs="Garamond"/>
                <w:b/>
                <w:bCs/>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Grzewcze</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BD3627" w:rsidRDefault="00461762"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Procesowe</w:t>
            </w:r>
          </w:p>
        </w:tc>
      </w:tr>
      <w:tr w:rsidR="00461762" w:rsidRPr="00BD3627" w:rsidTr="009F25BD">
        <w:trPr>
          <w:cantSplit/>
          <w:trHeight w:val="60"/>
        </w:trPr>
        <w:tc>
          <w:tcPr>
            <w:tcW w:w="1260"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snapToGrid w:val="0"/>
              <w:jc w:val="center"/>
              <w:rPr>
                <w:rFonts w:ascii="Garamond" w:hAnsi="Garamond" w:cs="Garamond"/>
                <w:i/>
                <w:iCs/>
                <w:sz w:val="16"/>
                <w:szCs w:val="16"/>
              </w:rPr>
            </w:pPr>
            <w:r w:rsidRPr="00BD3627">
              <w:rPr>
                <w:rFonts w:ascii="Garamond" w:hAnsi="Garamond" w:cs="Garamond"/>
                <w:i/>
                <w:iCs/>
                <w:sz w:val="16"/>
                <w:szCs w:val="16"/>
              </w:rPr>
              <w:t>1</w:t>
            </w:r>
          </w:p>
        </w:tc>
        <w:tc>
          <w:tcPr>
            <w:tcW w:w="900"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snapToGrid w:val="0"/>
              <w:jc w:val="center"/>
              <w:rPr>
                <w:rFonts w:ascii="Garamond" w:hAnsi="Garamond" w:cs="Garamond"/>
                <w:i/>
                <w:iCs/>
                <w:sz w:val="16"/>
                <w:szCs w:val="16"/>
              </w:rPr>
            </w:pPr>
            <w:r w:rsidRPr="00BD3627">
              <w:rPr>
                <w:rFonts w:ascii="Garamond" w:hAnsi="Garamond" w:cs="Garamond"/>
                <w:i/>
                <w:iCs/>
                <w:sz w:val="16"/>
                <w:szCs w:val="16"/>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snapToGrid w:val="0"/>
              <w:jc w:val="center"/>
              <w:rPr>
                <w:rFonts w:ascii="Garamond" w:hAnsi="Garamond" w:cs="Garamond"/>
                <w:i/>
                <w:iCs/>
                <w:sz w:val="16"/>
                <w:szCs w:val="16"/>
              </w:rPr>
            </w:pPr>
            <w:r w:rsidRPr="00BD3627">
              <w:rPr>
                <w:rFonts w:ascii="Garamond" w:hAnsi="Garamond" w:cs="Garamond"/>
                <w:i/>
                <w:iCs/>
                <w:sz w:val="16"/>
                <w:szCs w:val="16"/>
              </w:rPr>
              <w:t>3</w:t>
            </w:r>
          </w:p>
        </w:tc>
        <w:tc>
          <w:tcPr>
            <w:tcW w:w="979"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pStyle w:val="Tekstpodstawowy21"/>
              <w:snapToGrid w:val="0"/>
              <w:jc w:val="center"/>
              <w:rPr>
                <w:rFonts w:ascii="Garamond" w:hAnsi="Garamond" w:cs="Garamond"/>
                <w:sz w:val="16"/>
                <w:szCs w:val="16"/>
              </w:rPr>
            </w:pPr>
            <w:r w:rsidRPr="00BD3627">
              <w:rPr>
                <w:rFonts w:ascii="Garamond" w:hAnsi="Garamond" w:cs="Garamond"/>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pStyle w:val="Tekstpodstawowy21"/>
              <w:snapToGrid w:val="0"/>
              <w:jc w:val="center"/>
              <w:rPr>
                <w:rFonts w:ascii="Garamond" w:hAnsi="Garamond" w:cs="Garamond"/>
                <w:sz w:val="16"/>
                <w:szCs w:val="16"/>
              </w:rPr>
            </w:pPr>
            <w:r w:rsidRPr="00BD3627">
              <w:rPr>
                <w:rFonts w:ascii="Garamond" w:hAnsi="Garamond" w:cs="Garamond"/>
                <w:sz w:val="16"/>
                <w:szCs w:val="16"/>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pStyle w:val="Tekstpodstawowy21"/>
              <w:snapToGrid w:val="0"/>
              <w:jc w:val="center"/>
              <w:rPr>
                <w:rFonts w:ascii="Garamond" w:hAnsi="Garamond" w:cs="Garamond"/>
                <w:sz w:val="16"/>
                <w:szCs w:val="16"/>
              </w:rPr>
            </w:pPr>
            <w:r w:rsidRPr="00BD3627">
              <w:rPr>
                <w:rFonts w:ascii="Garamond" w:hAnsi="Garamond" w:cs="Garamond"/>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pStyle w:val="Tekstpodstawowy21"/>
              <w:snapToGrid w:val="0"/>
              <w:jc w:val="center"/>
              <w:rPr>
                <w:rFonts w:ascii="Garamond" w:hAnsi="Garamond" w:cs="Garamond"/>
                <w:sz w:val="16"/>
                <w:szCs w:val="16"/>
              </w:rPr>
            </w:pPr>
            <w:r w:rsidRPr="00BD3627">
              <w:rPr>
                <w:rFonts w:ascii="Garamond" w:hAnsi="Garamond" w:cs="Garamond"/>
                <w:sz w:val="16"/>
                <w:szCs w:val="16"/>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461762" w:rsidRPr="00BD3627" w:rsidRDefault="00461762" w:rsidP="00B55758">
            <w:pPr>
              <w:pStyle w:val="Tekstpodstawowy21"/>
              <w:snapToGrid w:val="0"/>
              <w:jc w:val="center"/>
              <w:rPr>
                <w:rFonts w:ascii="Garamond" w:hAnsi="Garamond" w:cs="Garamond"/>
                <w:sz w:val="16"/>
                <w:szCs w:val="16"/>
              </w:rPr>
            </w:pPr>
            <w:r w:rsidRPr="00BD3627">
              <w:rPr>
                <w:rFonts w:ascii="Garamond" w:hAnsi="Garamond" w:cs="Garamond"/>
                <w:sz w:val="16"/>
                <w:szCs w:val="16"/>
              </w:rPr>
              <w:t>8</w:t>
            </w:r>
          </w:p>
        </w:tc>
      </w:tr>
      <w:tr w:rsidR="00E66996" w:rsidRPr="00BD3627" w:rsidTr="009F25BD">
        <w:trPr>
          <w:trHeight w:hRule="exact" w:val="587"/>
        </w:trPr>
        <w:tc>
          <w:tcPr>
            <w:tcW w:w="1260"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E66996" w:rsidP="00B55758">
            <w:pPr>
              <w:pStyle w:val="NormalnyWeb"/>
              <w:snapToGrid w:val="0"/>
              <w:spacing w:before="0" w:beforeAutospacing="0" w:after="0" w:afterAutospacing="0"/>
              <w:jc w:val="center"/>
              <w:rPr>
                <w:rFonts w:ascii="Garamond" w:hAnsi="Garamond" w:cs="Garamond"/>
                <w:sz w:val="20"/>
                <w:szCs w:val="20"/>
              </w:rPr>
            </w:pPr>
            <w:r w:rsidRPr="00BD3627">
              <w:rPr>
                <w:rFonts w:ascii="Garamond" w:hAnsi="Garamond" w:cs="Garamond"/>
                <w:sz w:val="20"/>
                <w:szCs w:val="20"/>
              </w:rPr>
              <w:t>Energia elektryczna</w:t>
            </w:r>
          </w:p>
        </w:tc>
        <w:tc>
          <w:tcPr>
            <w:tcW w:w="900"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9F25BD" w:rsidP="00B55758">
            <w:pPr>
              <w:pStyle w:val="Tekstpodstawowy21"/>
              <w:snapToGrid w:val="0"/>
              <w:jc w:val="center"/>
              <w:rPr>
                <w:rFonts w:ascii="Garamond" w:hAnsi="Garamond" w:cs="Garamond"/>
                <w:b/>
                <w:bCs/>
                <w:i w:val="0"/>
                <w:iCs/>
                <w:sz w:val="20"/>
                <w:szCs w:val="20"/>
              </w:rPr>
            </w:pPr>
            <w:r w:rsidRPr="00BD3627">
              <w:rPr>
                <w:rFonts w:ascii="Garamond" w:hAnsi="Garamond" w:cs="Garamond"/>
                <w:b/>
                <w:bCs/>
                <w:i w:val="0"/>
                <w:sz w:val="20"/>
                <w:szCs w:val="20"/>
              </w:rPr>
              <w:t>O</w:t>
            </w:r>
            <w:r w:rsidR="00EF1F79" w:rsidRPr="00BD3627">
              <w:rPr>
                <w:rFonts w:ascii="Garamond" w:hAnsi="Garamond" w:cs="Garamond"/>
                <w:b/>
                <w:bCs/>
                <w:i w:val="0"/>
                <w:sz w:val="20"/>
                <w:szCs w:val="20"/>
              </w:rPr>
              <w:t>-</w:t>
            </w:r>
            <w:r w:rsidR="00E66996" w:rsidRPr="00BD3627">
              <w:rPr>
                <w:rFonts w:ascii="Garamond" w:hAnsi="Garamond" w:cs="Garamond"/>
                <w:b/>
                <w:bCs/>
                <w:i w:val="0"/>
                <w:sz w:val="20"/>
                <w:szCs w:val="20"/>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E66996" w:rsidP="00B55758">
            <w:pPr>
              <w:pStyle w:val="Tekstpodstawowy21"/>
              <w:snapToGrid w:val="0"/>
              <w:jc w:val="center"/>
              <w:rPr>
                <w:rFonts w:ascii="Garamond" w:hAnsi="Garamond" w:cs="Garamond"/>
                <w:i w:val="0"/>
                <w:iCs/>
                <w:sz w:val="20"/>
                <w:szCs w:val="20"/>
              </w:rPr>
            </w:pPr>
            <w:proofErr w:type="spellStart"/>
            <w:r w:rsidRPr="00BD3627">
              <w:rPr>
                <w:rFonts w:ascii="Garamond" w:hAnsi="Garamond" w:cs="Garamond"/>
                <w:i w:val="0"/>
                <w:sz w:val="20"/>
                <w:szCs w:val="20"/>
              </w:rPr>
              <w:t>kWh</w:t>
            </w:r>
            <w:proofErr w:type="spellEnd"/>
            <w:r w:rsidRPr="00BD3627">
              <w:rPr>
                <w:rFonts w:ascii="Garamond" w:hAnsi="Garamond" w:cs="Garamond"/>
                <w:i w:val="0"/>
                <w:sz w:val="20"/>
                <w:szCs w:val="20"/>
              </w:rPr>
              <w:t>/rok</w:t>
            </w:r>
          </w:p>
        </w:tc>
        <w:tc>
          <w:tcPr>
            <w:tcW w:w="979"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BD3627" w:rsidP="00B55758">
            <w:pPr>
              <w:pStyle w:val="Tekstpodstawowy21"/>
              <w:snapToGrid w:val="0"/>
              <w:jc w:val="center"/>
              <w:rPr>
                <w:rFonts w:ascii="Garamond" w:hAnsi="Garamond" w:cs="Garamond"/>
                <w:i w:val="0"/>
                <w:iCs/>
                <w:sz w:val="20"/>
                <w:szCs w:val="20"/>
              </w:rPr>
            </w:pPr>
            <w:r w:rsidRPr="00BD3627">
              <w:rPr>
                <w:rFonts w:ascii="Garamond" w:hAnsi="Garamond" w:cs="Garamond"/>
                <w:i w:val="0"/>
                <w:iCs/>
                <w:sz w:val="20"/>
                <w:szCs w:val="20"/>
              </w:rPr>
              <w:t>39 950</w:t>
            </w:r>
          </w:p>
        </w:tc>
        <w:tc>
          <w:tcPr>
            <w:tcW w:w="1134"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EF1F79" w:rsidP="00B55758">
            <w:pPr>
              <w:pStyle w:val="Tekstpodstawowy21"/>
              <w:snapToGrid w:val="0"/>
              <w:jc w:val="center"/>
              <w:rPr>
                <w:rFonts w:ascii="Garamond" w:hAnsi="Garamond" w:cs="Garamond"/>
                <w:i w:val="0"/>
                <w:iCs/>
                <w:sz w:val="20"/>
                <w:szCs w:val="20"/>
              </w:rPr>
            </w:pPr>
            <w:r w:rsidRPr="00BD3627">
              <w:rPr>
                <w:rFonts w:ascii="Garamond" w:hAnsi="Garamond" w:cs="Garamond"/>
                <w:i w:val="0"/>
                <w:sz w:val="20"/>
                <w:szCs w:val="20"/>
              </w:rPr>
              <w:t>0</w:t>
            </w:r>
            <w:r w:rsidR="00077D4F" w:rsidRPr="00BD3627">
              <w:rPr>
                <w:rFonts w:ascii="Garamond" w:hAnsi="Garamond" w:cs="Garamond"/>
                <w:i w:val="0"/>
                <w:sz w:val="20"/>
                <w:szCs w:val="20"/>
              </w:rPr>
              <w:t>,45</w:t>
            </w:r>
          </w:p>
        </w:tc>
        <w:tc>
          <w:tcPr>
            <w:tcW w:w="1418"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BD3627" w:rsidP="00B55758">
            <w:pPr>
              <w:pStyle w:val="Tekstpodstawowy21"/>
              <w:snapToGrid w:val="0"/>
              <w:jc w:val="center"/>
              <w:rPr>
                <w:rFonts w:ascii="Garamond" w:hAnsi="Garamond" w:cs="Garamond"/>
                <w:i w:val="0"/>
                <w:iCs/>
                <w:sz w:val="20"/>
                <w:szCs w:val="20"/>
              </w:rPr>
            </w:pPr>
            <w:r w:rsidRPr="00BD3627">
              <w:rPr>
                <w:rFonts w:ascii="Garamond" w:hAnsi="Garamond" w:cs="Garamond"/>
                <w:i w:val="0"/>
                <w:iCs/>
                <w:sz w:val="20"/>
                <w:szCs w:val="20"/>
              </w:rPr>
              <w:t>17 977,5</w:t>
            </w:r>
          </w:p>
        </w:tc>
        <w:tc>
          <w:tcPr>
            <w:tcW w:w="1134"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E66996" w:rsidP="00B55758">
            <w:pPr>
              <w:pStyle w:val="Tekstpodstawowy21"/>
              <w:snapToGrid w:val="0"/>
              <w:jc w:val="center"/>
              <w:rPr>
                <w:rFonts w:ascii="Garamond" w:hAnsi="Garamond" w:cs="Garamond"/>
                <w:i w:val="0"/>
                <w:iCs/>
                <w:sz w:val="20"/>
                <w:szCs w:val="20"/>
              </w:rPr>
            </w:pPr>
            <w:r w:rsidRPr="00BD3627">
              <w:rPr>
                <w:rFonts w:ascii="Garamond" w:hAnsi="Garamond" w:cs="Garamond"/>
                <w:i w:val="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E66996" w:rsidRPr="00BD3627" w:rsidRDefault="00E66996" w:rsidP="00B55758">
            <w:pPr>
              <w:pStyle w:val="Tekstpodstawowy21"/>
              <w:snapToGrid w:val="0"/>
              <w:jc w:val="center"/>
              <w:rPr>
                <w:rFonts w:ascii="Garamond" w:hAnsi="Garamond" w:cs="Garamond"/>
                <w:i w:val="0"/>
                <w:iCs/>
                <w:sz w:val="20"/>
                <w:szCs w:val="20"/>
              </w:rPr>
            </w:pPr>
            <w:r w:rsidRPr="00BD3627">
              <w:rPr>
                <w:rFonts w:ascii="Garamond" w:hAnsi="Garamond" w:cs="Garamond"/>
                <w:i w:val="0"/>
                <w:sz w:val="20"/>
                <w:szCs w:val="20"/>
              </w:rPr>
              <w:t>100</w:t>
            </w:r>
          </w:p>
        </w:tc>
      </w:tr>
    </w:tbl>
    <w:p w:rsidR="00461762" w:rsidRPr="00CF519C" w:rsidRDefault="00461762" w:rsidP="00B55758">
      <w:pPr>
        <w:jc w:val="both"/>
        <w:rPr>
          <w:rStyle w:val="h2"/>
          <w:rFonts w:ascii="Garamond" w:hAnsi="Garamond"/>
          <w:i/>
          <w:iCs/>
          <w:sz w:val="20"/>
          <w:szCs w:val="20"/>
          <w:lang w:val="en-US"/>
        </w:rPr>
      </w:pPr>
      <w:proofErr w:type="spellStart"/>
      <w:r w:rsidRPr="00BD3627">
        <w:rPr>
          <w:rFonts w:ascii="Garamond" w:hAnsi="Garamond" w:cs="Garamond"/>
          <w:sz w:val="20"/>
          <w:szCs w:val="20"/>
          <w:lang w:val="en-US"/>
        </w:rPr>
        <w:t>Źródło</w:t>
      </w:r>
      <w:proofErr w:type="spellEnd"/>
      <w:r w:rsidRPr="00BD3627">
        <w:rPr>
          <w:rFonts w:ascii="Garamond" w:hAnsi="Garamond" w:cs="Garamond"/>
          <w:sz w:val="20"/>
          <w:szCs w:val="20"/>
          <w:lang w:val="en-US"/>
        </w:rPr>
        <w:t xml:space="preserve">: </w:t>
      </w:r>
      <w:proofErr w:type="spellStart"/>
      <w:r w:rsidRPr="00BD3627">
        <w:rPr>
          <w:rFonts w:ascii="Garamond" w:hAnsi="Garamond" w:cs="Garamond"/>
          <w:sz w:val="20"/>
          <w:szCs w:val="20"/>
          <w:lang w:val="en-US"/>
        </w:rPr>
        <w:t>Opracowanie</w:t>
      </w:r>
      <w:proofErr w:type="spellEnd"/>
      <w:r w:rsidR="005F52C7" w:rsidRPr="00BD3627">
        <w:rPr>
          <w:rFonts w:ascii="Garamond" w:hAnsi="Garamond" w:cs="Garamond"/>
          <w:sz w:val="20"/>
          <w:szCs w:val="20"/>
          <w:lang w:val="en-US"/>
        </w:rPr>
        <w:t xml:space="preserve"> </w:t>
      </w:r>
      <w:proofErr w:type="spellStart"/>
      <w:r w:rsidRPr="00BD3627">
        <w:rPr>
          <w:rFonts w:ascii="Garamond" w:hAnsi="Garamond" w:cs="Garamond"/>
          <w:sz w:val="20"/>
          <w:szCs w:val="20"/>
          <w:lang w:val="en-US"/>
        </w:rPr>
        <w:t>własne</w:t>
      </w:r>
      <w:proofErr w:type="spellEnd"/>
      <w:r w:rsidR="005F52C7" w:rsidRPr="00BD3627">
        <w:rPr>
          <w:rFonts w:ascii="Garamond" w:hAnsi="Garamond" w:cs="Garamond"/>
          <w:sz w:val="20"/>
          <w:szCs w:val="20"/>
          <w:lang w:val="en-US"/>
        </w:rPr>
        <w:t xml:space="preserve"> </w:t>
      </w:r>
      <w:proofErr w:type="spellStart"/>
      <w:r w:rsidRPr="00BD3627">
        <w:rPr>
          <w:rFonts w:ascii="Garamond" w:hAnsi="Garamond" w:cs="Garamond"/>
          <w:sz w:val="20"/>
          <w:szCs w:val="20"/>
          <w:lang w:val="en-US"/>
        </w:rPr>
        <w:t>na</w:t>
      </w:r>
      <w:proofErr w:type="spellEnd"/>
      <w:r w:rsidR="005F52C7" w:rsidRPr="00BD3627">
        <w:rPr>
          <w:rFonts w:ascii="Garamond" w:hAnsi="Garamond" w:cs="Garamond"/>
          <w:sz w:val="20"/>
          <w:szCs w:val="20"/>
          <w:lang w:val="en-US"/>
        </w:rPr>
        <w:t xml:space="preserve"> </w:t>
      </w:r>
      <w:proofErr w:type="spellStart"/>
      <w:r w:rsidRPr="00BD3627">
        <w:rPr>
          <w:rFonts w:ascii="Garamond" w:hAnsi="Garamond" w:cs="Garamond"/>
          <w:sz w:val="20"/>
          <w:szCs w:val="20"/>
          <w:lang w:val="en-US"/>
        </w:rPr>
        <w:t>podstawie</w:t>
      </w:r>
      <w:proofErr w:type="spellEnd"/>
      <w:r w:rsidRPr="00BD3627">
        <w:rPr>
          <w:rFonts w:ascii="Garamond" w:hAnsi="Garamond" w:cs="Garamond"/>
          <w:sz w:val="20"/>
          <w:szCs w:val="20"/>
          <w:lang w:val="en-US"/>
        </w:rPr>
        <w:t xml:space="preserve">: </w:t>
      </w:r>
      <w:r w:rsidRPr="00BD3627">
        <w:rPr>
          <w:rStyle w:val="h2"/>
          <w:rFonts w:ascii="Garamond" w:hAnsi="Garamond"/>
          <w:i/>
          <w:iCs/>
          <w:sz w:val="20"/>
          <w:szCs w:val="20"/>
          <w:lang w:val="en-US"/>
        </w:rPr>
        <w:t>Best Available Techniques (BAT) - Reference Document for the Intensive Rearing of Poultry or Pigs Industrial Emissions Directive 2010/75/EU, 2017</w:t>
      </w:r>
    </w:p>
    <w:p w:rsidR="00204447" w:rsidRPr="00CF519C" w:rsidRDefault="00204447" w:rsidP="00B55758">
      <w:pPr>
        <w:pStyle w:val="Nagwek2"/>
        <w:rPr>
          <w:highlight w:val="yellow"/>
          <w:lang w:val="en-US"/>
        </w:rPr>
      </w:pPr>
      <w:bookmarkStart w:id="310" w:name="_Toc471975730"/>
      <w:bookmarkStart w:id="311" w:name="_Toc471799461"/>
      <w:bookmarkStart w:id="312" w:name="_Toc464735960"/>
      <w:bookmarkStart w:id="313" w:name="_Toc464106799"/>
      <w:bookmarkStart w:id="314" w:name="_Toc472672450"/>
    </w:p>
    <w:p w:rsidR="00461762" w:rsidRPr="00BD3627" w:rsidRDefault="00461762" w:rsidP="00B55758">
      <w:pPr>
        <w:pStyle w:val="Nagwek2"/>
        <w:rPr>
          <w:b w:val="0"/>
          <w:bCs w:val="0"/>
        </w:rPr>
      </w:pPr>
      <w:bookmarkStart w:id="315" w:name="_Toc158017981"/>
      <w:r w:rsidRPr="00BD3627">
        <w:t>5.16 Analiza oddziaływań przedsięwzięcia związanych ze zmianami klimatu</w:t>
      </w:r>
      <w:bookmarkEnd w:id="310"/>
      <w:bookmarkEnd w:id="311"/>
      <w:bookmarkEnd w:id="312"/>
      <w:bookmarkEnd w:id="313"/>
      <w:bookmarkEnd w:id="314"/>
      <w:bookmarkEnd w:id="315"/>
    </w:p>
    <w:p w:rsidR="00461762" w:rsidRPr="00BD3627" w:rsidRDefault="00461762" w:rsidP="00B55758">
      <w:pPr>
        <w:jc w:val="both"/>
        <w:rPr>
          <w:rFonts w:ascii="Garamond" w:hAnsi="Garamond" w:cs="Garamond"/>
          <w:b/>
          <w:bCs/>
          <w:color w:val="FF0000"/>
          <w:u w:val="single"/>
        </w:rPr>
      </w:pPr>
    </w:p>
    <w:p w:rsidR="00461762" w:rsidRPr="00BD3627" w:rsidRDefault="00461762" w:rsidP="00B55758">
      <w:pPr>
        <w:jc w:val="both"/>
        <w:rPr>
          <w:rFonts w:ascii="Garamond" w:hAnsi="Garamond" w:cs="Garamond"/>
          <w:color w:val="000000"/>
        </w:rPr>
      </w:pPr>
      <w:r w:rsidRPr="00BD3627">
        <w:rPr>
          <w:rFonts w:ascii="Garamond" w:hAnsi="Garamond" w:cs="Garamond"/>
          <w:color w:val="000000"/>
        </w:rPr>
        <w:t>Zagadnienia związane z obserwowanymi w ostatnich dziesięcioleciach skutkami zmian klimatu (wzrost średniej temperatury, wzrost temperatur ekstremalnych: minimalnej i maksymalnej, zmiany rozkładu opadów, zmniejszenie grubości pokrywy śnieżnej, wzrost poziomu mórz) zapoczątkowały powstanie szeregu dokumentacji, obligujących do konieczności ich uwzględniania w procesach inwestycyjnych. Wymóg analizy oddziaływania przedsięwzięcia wykonano poprzez opis łagodzenia zmian klimatu (takie działania, które nie przyczyniają się do pogłębiania zmian klimatu w wyniku planowania, realizacji, eksploatacji i likwidacji przedsięwzięcia) oraz adaptacji do jego zmian (optymalne przystosowanie do postępujących zmian klimatu, tak aby również nie powodowało zwiększenia wrażliwości elementów środowiska na zmiany klimatu w wyniku planowania, realizacji, eksploatacji i likwidacji przedsięwzięcia).</w:t>
      </w:r>
    </w:p>
    <w:p w:rsidR="00461762" w:rsidRPr="00BD3627" w:rsidRDefault="00461762" w:rsidP="00B55758">
      <w:pPr>
        <w:autoSpaceDE w:val="0"/>
        <w:autoSpaceDN w:val="0"/>
        <w:adjustRightInd w:val="0"/>
        <w:jc w:val="both"/>
        <w:rPr>
          <w:rFonts w:ascii="Garamond" w:hAnsi="Garamond" w:cs="Garamond"/>
        </w:rPr>
      </w:pPr>
    </w:p>
    <w:p w:rsidR="00461762" w:rsidRPr="00BD3627" w:rsidRDefault="00461762" w:rsidP="00B55758">
      <w:pPr>
        <w:autoSpaceDE w:val="0"/>
        <w:autoSpaceDN w:val="0"/>
        <w:adjustRightInd w:val="0"/>
        <w:jc w:val="both"/>
        <w:rPr>
          <w:rFonts w:ascii="Garamond" w:hAnsi="Garamond" w:cs="Garamond"/>
        </w:rPr>
      </w:pPr>
      <w:r w:rsidRPr="00BD3627">
        <w:rPr>
          <w:rFonts w:ascii="Garamond" w:hAnsi="Garamond" w:cs="Garamond"/>
        </w:rPr>
        <w:t xml:space="preserve">Inwestycja poprzez realizację i eksploatację zgodną z przedstawionymi w </w:t>
      </w:r>
      <w:r w:rsidR="00722322" w:rsidRPr="00BD3627">
        <w:rPr>
          <w:rFonts w:ascii="Garamond" w:hAnsi="Garamond" w:cs="Garamond"/>
        </w:rPr>
        <w:t>opracowaniu</w:t>
      </w:r>
      <w:r w:rsidRPr="00BD3627">
        <w:rPr>
          <w:rFonts w:ascii="Garamond" w:hAnsi="Garamond" w:cs="Garamond"/>
        </w:rPr>
        <w:t xml:space="preserve"> założeniami nie będzie powodować znacznych emisji mających wpływ na zmiany klimatu.</w:t>
      </w:r>
    </w:p>
    <w:p w:rsidR="00BD3627" w:rsidRDefault="00BD3627" w:rsidP="00B55758">
      <w:pPr>
        <w:jc w:val="both"/>
        <w:rPr>
          <w:rFonts w:ascii="Garamond" w:hAnsi="Garamond" w:cs="Garamond"/>
          <w:color w:val="000000"/>
          <w:highlight w:val="yellow"/>
        </w:rPr>
      </w:pPr>
    </w:p>
    <w:p w:rsidR="00461762" w:rsidRPr="00BD3627" w:rsidRDefault="00461762" w:rsidP="00B55758">
      <w:pPr>
        <w:jc w:val="both"/>
        <w:rPr>
          <w:rFonts w:ascii="Garamond" w:hAnsi="Garamond" w:cs="Garamond"/>
          <w:color w:val="000000"/>
        </w:rPr>
      </w:pPr>
      <w:r w:rsidRPr="00BD3627">
        <w:rPr>
          <w:rFonts w:ascii="Garamond" w:hAnsi="Garamond" w:cs="Garamond"/>
          <w:color w:val="000000"/>
        </w:rPr>
        <w:t>Przedsięwzięcie zaprojektowane jest zgodnie z najlepszymi dostępnymi na rynku technologiami. Polskie prawo budowlane jest bardzo restrykcyjne w tym zakresie, a sami hodowcy oraz firmy wyposażające obiekty inwentarskie są szczególnie wyczuleni na zmiany termiczne wewnątrz obiektów. Nowoczesny system wentylacji przyczyni się do utrzymania optymalnych warunk</w:t>
      </w:r>
      <w:r w:rsidR="00722322" w:rsidRPr="00BD3627">
        <w:rPr>
          <w:rFonts w:ascii="Garamond" w:hAnsi="Garamond" w:cs="Garamond"/>
          <w:color w:val="000000"/>
        </w:rPr>
        <w:t>ów mikroklimatu wewnątrz budynków</w:t>
      </w:r>
      <w:r w:rsidRPr="00BD3627">
        <w:rPr>
          <w:rFonts w:ascii="Garamond" w:hAnsi="Garamond" w:cs="Garamond"/>
          <w:color w:val="000000"/>
        </w:rPr>
        <w:t>.</w:t>
      </w:r>
    </w:p>
    <w:p w:rsidR="00FE62AE" w:rsidRPr="00BD3627" w:rsidRDefault="00FE62AE" w:rsidP="00B55758">
      <w:pPr>
        <w:jc w:val="both"/>
        <w:rPr>
          <w:rFonts w:ascii="Garamond" w:hAnsi="Garamond" w:cs="Garamond"/>
          <w:color w:val="000000"/>
        </w:rPr>
      </w:pPr>
    </w:p>
    <w:p w:rsidR="00461762" w:rsidRPr="00BD3627" w:rsidRDefault="00461762" w:rsidP="00B55758">
      <w:pPr>
        <w:jc w:val="both"/>
        <w:rPr>
          <w:rFonts w:ascii="Garamond" w:hAnsi="Garamond" w:cs="Garamond"/>
          <w:color w:val="000000"/>
        </w:rPr>
      </w:pPr>
      <w:r w:rsidRPr="00BD3627">
        <w:rPr>
          <w:rFonts w:ascii="Garamond" w:hAnsi="Garamond" w:cs="Garamond"/>
          <w:color w:val="000000"/>
        </w:rPr>
        <w:t xml:space="preserve">Analizę wpływu </w:t>
      </w:r>
      <w:r w:rsidR="00722322" w:rsidRPr="00BD3627">
        <w:rPr>
          <w:rFonts w:ascii="Garamond" w:hAnsi="Garamond" w:cs="Arial"/>
        </w:rPr>
        <w:t>realizacji inwestycji</w:t>
      </w:r>
      <w:r w:rsidRPr="00BD3627">
        <w:rPr>
          <w:rFonts w:ascii="Garamond" w:hAnsi="Garamond" w:cs="Garamond"/>
          <w:color w:val="000000"/>
        </w:rPr>
        <w:t>, przedstawiono w ujęciu tabelarycznym opierając się na elementach składających się na klimat i ich wrażliwość ze strony funkcjonowania planowanego przedsięwzięcia.</w:t>
      </w:r>
    </w:p>
    <w:p w:rsidR="00B750DC" w:rsidRDefault="00B750DC" w:rsidP="00B55758">
      <w:pPr>
        <w:autoSpaceDE w:val="0"/>
        <w:autoSpaceDN w:val="0"/>
        <w:adjustRightInd w:val="0"/>
        <w:rPr>
          <w:rFonts w:ascii="Garamond" w:hAnsi="Garamond" w:cs="Garamond"/>
          <w:highlight w:val="yellow"/>
        </w:rPr>
      </w:pPr>
    </w:p>
    <w:p w:rsidR="00C42948" w:rsidRDefault="00C42948" w:rsidP="00B55758">
      <w:pPr>
        <w:autoSpaceDE w:val="0"/>
        <w:autoSpaceDN w:val="0"/>
        <w:adjustRightInd w:val="0"/>
        <w:rPr>
          <w:rFonts w:ascii="Garamond" w:hAnsi="Garamond" w:cs="Garamond"/>
          <w:highlight w:val="yellow"/>
        </w:rPr>
      </w:pPr>
    </w:p>
    <w:p w:rsidR="00C42948" w:rsidRPr="00CF519C" w:rsidRDefault="00C42948" w:rsidP="00B55758">
      <w:pPr>
        <w:autoSpaceDE w:val="0"/>
        <w:autoSpaceDN w:val="0"/>
        <w:adjustRightInd w:val="0"/>
        <w:rPr>
          <w:rFonts w:ascii="Garamond" w:hAnsi="Garamond" w:cs="Garamond"/>
          <w:highlight w:val="yellow"/>
        </w:rPr>
      </w:pPr>
    </w:p>
    <w:p w:rsidR="00461762" w:rsidRPr="00BD3627" w:rsidRDefault="00461762" w:rsidP="00B55758">
      <w:pPr>
        <w:rPr>
          <w:rFonts w:ascii="Garamond" w:hAnsi="Garamond"/>
          <w:b/>
          <w:sz w:val="20"/>
          <w:szCs w:val="20"/>
        </w:rPr>
      </w:pPr>
      <w:r w:rsidRPr="00911D32">
        <w:rPr>
          <w:rFonts w:ascii="Garamond" w:hAnsi="Garamond"/>
          <w:b/>
          <w:sz w:val="20"/>
          <w:szCs w:val="20"/>
        </w:rPr>
        <w:lastRenderedPageBreak/>
        <w:t xml:space="preserve">Tabela </w:t>
      </w:r>
      <w:r w:rsidR="00911D32" w:rsidRPr="00911D32">
        <w:rPr>
          <w:rFonts w:ascii="Garamond" w:hAnsi="Garamond"/>
          <w:b/>
          <w:sz w:val="20"/>
          <w:szCs w:val="20"/>
        </w:rPr>
        <w:t>3</w:t>
      </w:r>
      <w:r w:rsidRPr="00911D32">
        <w:rPr>
          <w:rFonts w:ascii="Garamond" w:hAnsi="Garamond"/>
          <w:b/>
          <w:sz w:val="20"/>
          <w:szCs w:val="20"/>
        </w:rPr>
        <w:t xml:space="preserve">. </w:t>
      </w:r>
      <w:r w:rsidRPr="00911D32">
        <w:rPr>
          <w:rFonts w:ascii="Garamond" w:hAnsi="Garamond"/>
          <w:sz w:val="20"/>
          <w:szCs w:val="20"/>
        </w:rPr>
        <w:t>Analiza</w:t>
      </w:r>
      <w:r w:rsidRPr="00BD3627">
        <w:rPr>
          <w:rFonts w:ascii="Garamond" w:hAnsi="Garamond"/>
          <w:sz w:val="20"/>
          <w:szCs w:val="20"/>
        </w:rPr>
        <w:t xml:space="preserve"> wpływu inwestycji oraz jej odporności na klimat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3402"/>
        <w:gridCol w:w="3685"/>
      </w:tblGrid>
      <w:tr w:rsidR="00461762" w:rsidRPr="00CF519C" w:rsidTr="00E667FA">
        <w:trPr>
          <w:trHeight w:val="64"/>
        </w:trPr>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BD3627" w:rsidRDefault="00461762" w:rsidP="00B55758">
            <w:pPr>
              <w:jc w:val="center"/>
              <w:rPr>
                <w:rFonts w:ascii="Garamond" w:hAnsi="Garamond" w:cs="Garamond"/>
                <w:b/>
                <w:bCs/>
                <w:color w:val="000000"/>
                <w:sz w:val="20"/>
                <w:szCs w:val="20"/>
              </w:rPr>
            </w:pPr>
            <w:r w:rsidRPr="00BD3627">
              <w:rPr>
                <w:rFonts w:ascii="Garamond" w:hAnsi="Garamond" w:cs="Garamond"/>
                <w:b/>
                <w:bCs/>
                <w:color w:val="000000"/>
                <w:sz w:val="20"/>
                <w:szCs w:val="20"/>
              </w:rPr>
              <w:t>Element składowy</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BD3627" w:rsidRDefault="00461762" w:rsidP="00B55758">
            <w:pPr>
              <w:jc w:val="center"/>
              <w:rPr>
                <w:rFonts w:ascii="Garamond" w:hAnsi="Garamond" w:cs="Garamond"/>
                <w:b/>
                <w:bCs/>
                <w:color w:val="000000"/>
                <w:sz w:val="20"/>
                <w:szCs w:val="20"/>
              </w:rPr>
            </w:pPr>
            <w:r w:rsidRPr="00BD3627">
              <w:rPr>
                <w:rFonts w:ascii="Garamond" w:hAnsi="Garamond" w:cs="Garamond"/>
                <w:b/>
                <w:bCs/>
                <w:color w:val="000000"/>
                <w:sz w:val="20"/>
                <w:szCs w:val="20"/>
              </w:rPr>
              <w:t>Oddziaływanie inwestycji na klimat</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BD3627" w:rsidRDefault="00461762" w:rsidP="00B55758">
            <w:pPr>
              <w:jc w:val="center"/>
              <w:rPr>
                <w:rFonts w:ascii="Garamond" w:hAnsi="Garamond" w:cs="Garamond"/>
                <w:b/>
                <w:bCs/>
                <w:color w:val="000000"/>
                <w:sz w:val="20"/>
                <w:szCs w:val="20"/>
              </w:rPr>
            </w:pPr>
            <w:r w:rsidRPr="00BD3627">
              <w:rPr>
                <w:rFonts w:ascii="Garamond" w:hAnsi="Garamond" w:cs="Garamond"/>
                <w:b/>
                <w:bCs/>
                <w:color w:val="000000"/>
                <w:sz w:val="20"/>
                <w:szCs w:val="20"/>
              </w:rPr>
              <w:t>Odporność inwestycji a zmieniające się warunki klimatyczne</w:t>
            </w:r>
          </w:p>
        </w:tc>
      </w:tr>
      <w:tr w:rsidR="00461762" w:rsidRPr="00CF519C" w:rsidTr="00E667FA">
        <w:trPr>
          <w:trHeight w:val="2086"/>
        </w:trPr>
        <w:tc>
          <w:tcPr>
            <w:tcW w:w="1985" w:type="dxa"/>
            <w:tcBorders>
              <w:top w:val="single" w:sz="4" w:space="0" w:color="auto"/>
              <w:left w:val="single" w:sz="4" w:space="0" w:color="auto"/>
              <w:bottom w:val="single" w:sz="4" w:space="0" w:color="auto"/>
              <w:right w:val="single" w:sz="4" w:space="0" w:color="auto"/>
            </w:tcBorders>
            <w:vAlign w:val="center"/>
          </w:tcPr>
          <w:p w:rsidR="00461762" w:rsidRPr="00BD3627" w:rsidRDefault="00461762" w:rsidP="00B55758">
            <w:pPr>
              <w:jc w:val="center"/>
              <w:rPr>
                <w:rFonts w:ascii="Garamond" w:hAnsi="Garamond" w:cs="Garamond"/>
                <w:color w:val="000000"/>
                <w:sz w:val="20"/>
                <w:szCs w:val="20"/>
              </w:rPr>
            </w:pPr>
            <w:r w:rsidRPr="00BD3627">
              <w:rPr>
                <w:rFonts w:ascii="Garamond" w:hAnsi="Garamond" w:cs="Garamond"/>
                <w:color w:val="000000"/>
                <w:sz w:val="20"/>
                <w:szCs w:val="20"/>
              </w:rPr>
              <w:t>Fale upałów</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BD3627" w:rsidRDefault="00461762" w:rsidP="00EC2F35">
            <w:pPr>
              <w:numPr>
                <w:ilvl w:val="0"/>
                <w:numId w:val="30"/>
              </w:numPr>
              <w:jc w:val="both"/>
              <w:rPr>
                <w:rFonts w:ascii="Garamond" w:hAnsi="Garamond" w:cs="Garamond"/>
                <w:color w:val="000000"/>
                <w:sz w:val="20"/>
                <w:szCs w:val="20"/>
              </w:rPr>
            </w:pPr>
            <w:r w:rsidRPr="00BD3627">
              <w:rPr>
                <w:rFonts w:ascii="Garamond" w:hAnsi="Garamond" w:cs="Garamond"/>
                <w:color w:val="000000"/>
                <w:sz w:val="20"/>
                <w:szCs w:val="20"/>
              </w:rPr>
              <w:t>inwestycja nie ogranicza obiegu powietrza;</w:t>
            </w:r>
          </w:p>
          <w:p w:rsidR="00461762" w:rsidRPr="00BD3627" w:rsidRDefault="00461762" w:rsidP="00EC2F35">
            <w:pPr>
              <w:numPr>
                <w:ilvl w:val="0"/>
                <w:numId w:val="30"/>
              </w:numPr>
              <w:jc w:val="both"/>
              <w:rPr>
                <w:rFonts w:ascii="Garamond" w:hAnsi="Garamond" w:cs="Garamond"/>
                <w:color w:val="000000"/>
                <w:sz w:val="20"/>
                <w:szCs w:val="20"/>
              </w:rPr>
            </w:pPr>
            <w:r w:rsidRPr="00BD3627">
              <w:rPr>
                <w:rFonts w:ascii="Garamond" w:hAnsi="Garamond" w:cs="Garamond"/>
                <w:color w:val="000000"/>
                <w:sz w:val="20"/>
                <w:szCs w:val="20"/>
              </w:rPr>
              <w:t>inwestycja nie będzie generować wysokich temperatur;</w:t>
            </w:r>
          </w:p>
        </w:tc>
        <w:tc>
          <w:tcPr>
            <w:tcW w:w="3685" w:type="dxa"/>
            <w:tcBorders>
              <w:top w:val="single" w:sz="4" w:space="0" w:color="auto"/>
              <w:left w:val="single" w:sz="4" w:space="0" w:color="auto"/>
              <w:bottom w:val="single" w:sz="4" w:space="0" w:color="auto"/>
              <w:right w:val="single" w:sz="4" w:space="0" w:color="auto"/>
            </w:tcBorders>
          </w:tcPr>
          <w:p w:rsidR="00461762" w:rsidRPr="00BD3627" w:rsidRDefault="00461762" w:rsidP="00EC2F35">
            <w:pPr>
              <w:numPr>
                <w:ilvl w:val="0"/>
                <w:numId w:val="30"/>
              </w:numPr>
              <w:jc w:val="both"/>
              <w:rPr>
                <w:rFonts w:ascii="Garamond" w:hAnsi="Garamond" w:cs="Garamond"/>
                <w:color w:val="000000"/>
                <w:sz w:val="20"/>
                <w:szCs w:val="20"/>
              </w:rPr>
            </w:pPr>
            <w:r w:rsidRPr="00BD3627">
              <w:rPr>
                <w:rFonts w:ascii="Garamond" w:hAnsi="Garamond" w:cs="Garamond"/>
                <w:color w:val="000000"/>
                <w:sz w:val="20"/>
                <w:szCs w:val="20"/>
              </w:rPr>
              <w:t>zastosowanie wydajnych wentylatorów;</w:t>
            </w:r>
          </w:p>
          <w:p w:rsidR="00461762" w:rsidRPr="00BD3627" w:rsidRDefault="00722322" w:rsidP="00EC2F35">
            <w:pPr>
              <w:numPr>
                <w:ilvl w:val="0"/>
                <w:numId w:val="30"/>
              </w:numPr>
              <w:jc w:val="both"/>
              <w:rPr>
                <w:rFonts w:ascii="Garamond" w:hAnsi="Garamond" w:cs="Garamond"/>
                <w:color w:val="000000"/>
                <w:sz w:val="20"/>
                <w:szCs w:val="20"/>
              </w:rPr>
            </w:pPr>
            <w:r w:rsidRPr="00BD3627">
              <w:rPr>
                <w:rFonts w:ascii="Garamond" w:hAnsi="Garamond" w:cs="Garamond"/>
                <w:color w:val="000000"/>
                <w:sz w:val="20"/>
                <w:szCs w:val="20"/>
              </w:rPr>
              <w:t>budyn</w:t>
            </w:r>
            <w:r w:rsidR="007544DF" w:rsidRPr="00BD3627">
              <w:rPr>
                <w:rFonts w:ascii="Garamond" w:hAnsi="Garamond" w:cs="Garamond"/>
                <w:color w:val="000000"/>
                <w:sz w:val="20"/>
                <w:szCs w:val="20"/>
              </w:rPr>
              <w:t>e</w:t>
            </w:r>
            <w:r w:rsidRPr="00BD3627">
              <w:rPr>
                <w:rFonts w:ascii="Garamond" w:hAnsi="Garamond" w:cs="Garamond"/>
                <w:color w:val="000000"/>
                <w:sz w:val="20"/>
                <w:szCs w:val="20"/>
              </w:rPr>
              <w:t>k</w:t>
            </w:r>
            <w:r w:rsidR="00461762" w:rsidRPr="00BD3627">
              <w:rPr>
                <w:rFonts w:ascii="Garamond" w:hAnsi="Garamond" w:cs="Garamond"/>
                <w:color w:val="000000"/>
                <w:sz w:val="20"/>
                <w:szCs w:val="20"/>
              </w:rPr>
              <w:t xml:space="preserve"> </w:t>
            </w:r>
            <w:r w:rsidR="00BD3627" w:rsidRPr="00BD3627">
              <w:rPr>
                <w:rFonts w:ascii="Garamond" w:hAnsi="Garamond" w:cs="Garamond"/>
                <w:color w:val="000000"/>
                <w:sz w:val="20"/>
                <w:szCs w:val="20"/>
              </w:rPr>
              <w:t xml:space="preserve">będzie </w:t>
            </w:r>
            <w:r w:rsidR="00461762" w:rsidRPr="00BD3627">
              <w:rPr>
                <w:rFonts w:ascii="Garamond" w:hAnsi="Garamond" w:cs="Garamond"/>
                <w:color w:val="000000"/>
                <w:sz w:val="20"/>
                <w:szCs w:val="20"/>
              </w:rPr>
              <w:t>energooszczędn</w:t>
            </w:r>
            <w:r w:rsidRPr="00BD3627">
              <w:rPr>
                <w:rFonts w:ascii="Garamond" w:hAnsi="Garamond" w:cs="Garamond"/>
                <w:color w:val="000000"/>
                <w:sz w:val="20"/>
                <w:szCs w:val="20"/>
              </w:rPr>
              <w:t>y</w:t>
            </w:r>
            <w:r w:rsidR="00461762" w:rsidRPr="00BD3627">
              <w:rPr>
                <w:rFonts w:ascii="Garamond" w:hAnsi="Garamond" w:cs="Garamond"/>
                <w:color w:val="000000"/>
                <w:sz w:val="20"/>
                <w:szCs w:val="20"/>
              </w:rPr>
              <w:t xml:space="preserve"> poprzez dobranie stosownej izolacji termicznej przegród zewnętrznych oraz optymalne sterowanie wentylacją;</w:t>
            </w:r>
          </w:p>
          <w:p w:rsidR="00461762" w:rsidRPr="00BD3627" w:rsidRDefault="00461762" w:rsidP="007544DF">
            <w:pPr>
              <w:numPr>
                <w:ilvl w:val="0"/>
                <w:numId w:val="30"/>
              </w:numPr>
              <w:jc w:val="both"/>
              <w:rPr>
                <w:rFonts w:ascii="Garamond" w:hAnsi="Garamond" w:cs="Garamond"/>
                <w:color w:val="000000"/>
                <w:sz w:val="20"/>
                <w:szCs w:val="20"/>
              </w:rPr>
            </w:pPr>
            <w:r w:rsidRPr="00BD3627">
              <w:rPr>
                <w:rFonts w:ascii="Garamond" w:hAnsi="Garamond" w:cs="Garamond"/>
                <w:color w:val="000000"/>
                <w:sz w:val="20"/>
                <w:szCs w:val="20"/>
              </w:rPr>
              <w:t>dobór odpo</w:t>
            </w:r>
            <w:r w:rsidR="00722322" w:rsidRPr="00BD3627">
              <w:rPr>
                <w:rFonts w:ascii="Garamond" w:hAnsi="Garamond" w:cs="Garamond"/>
                <w:color w:val="000000"/>
                <w:sz w:val="20"/>
                <w:szCs w:val="20"/>
              </w:rPr>
              <w:t>wiednich jasnych kolorów budynk</w:t>
            </w:r>
            <w:r w:rsidR="007544DF" w:rsidRPr="00BD3627">
              <w:rPr>
                <w:rFonts w:ascii="Garamond" w:hAnsi="Garamond" w:cs="Garamond"/>
                <w:color w:val="000000"/>
                <w:sz w:val="20"/>
                <w:szCs w:val="20"/>
              </w:rPr>
              <w:t>u</w:t>
            </w:r>
            <w:r w:rsidRPr="00BD3627">
              <w:rPr>
                <w:rFonts w:ascii="Garamond" w:hAnsi="Garamond" w:cs="Garamond"/>
                <w:color w:val="000000"/>
                <w:sz w:val="20"/>
                <w:szCs w:val="20"/>
              </w:rPr>
              <w:t xml:space="preserve"> zapobiegającym dodatkowemu nagrzewaniu;</w:t>
            </w:r>
          </w:p>
        </w:tc>
      </w:tr>
      <w:tr w:rsidR="00461762" w:rsidRPr="00CF519C" w:rsidTr="00E667FA">
        <w:trPr>
          <w:trHeight w:val="735"/>
        </w:trPr>
        <w:tc>
          <w:tcPr>
            <w:tcW w:w="1985"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B55758">
            <w:pPr>
              <w:jc w:val="center"/>
              <w:rPr>
                <w:rFonts w:ascii="Garamond" w:hAnsi="Garamond" w:cs="Garamond"/>
                <w:color w:val="000000"/>
                <w:sz w:val="20"/>
                <w:szCs w:val="20"/>
              </w:rPr>
            </w:pPr>
            <w:r w:rsidRPr="001D5672">
              <w:rPr>
                <w:rFonts w:ascii="Garamond" w:hAnsi="Garamond" w:cs="Garamond"/>
                <w:color w:val="000000"/>
                <w:sz w:val="20"/>
                <w:szCs w:val="20"/>
              </w:rPr>
              <w:t>Susze spowodowane długoterminowymi zmianami w strukturze opadów</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planowane przedsięwzięcie nie wpłynie negatywnie na jakość wód powierzchniowych i podziemnych, a także na warstwę wodonośną;</w:t>
            </w:r>
          </w:p>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planowane przedsięwzięcie nie wpłynie na zmniejszenie naturalnej retencji;</w:t>
            </w:r>
          </w:p>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realizacja inwestycji nie wpłynie na obniżenie poziomu wód w rzekach lub wyższą temperaturę wód;</w:t>
            </w:r>
          </w:p>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inwestycja nie wpłynie na podatność pojawienia się pożaru w najbliższym sąsiedztwie;</w:t>
            </w:r>
          </w:p>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inwestor regularnie będzie odczytywał stan wodomierzy w celu szybkiego wykrycia ewentualnej awarii;</w:t>
            </w:r>
          </w:p>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sz w:val="20"/>
                <w:szCs w:val="20"/>
              </w:rPr>
              <w:t>zainstalowanie zaworów odcinających odpływ wody do poszczególnych elementów instalacji w przypadku wystąpienia awarii;</w:t>
            </w:r>
          </w:p>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budyn</w:t>
            </w:r>
            <w:r w:rsidR="007544DF" w:rsidRPr="001D5672">
              <w:rPr>
                <w:rFonts w:ascii="Garamond" w:hAnsi="Garamond" w:cs="Garamond"/>
                <w:color w:val="000000"/>
                <w:sz w:val="20"/>
                <w:szCs w:val="20"/>
              </w:rPr>
              <w:t>e</w:t>
            </w:r>
            <w:r w:rsidRPr="001D5672">
              <w:rPr>
                <w:rFonts w:ascii="Garamond" w:hAnsi="Garamond" w:cs="Garamond"/>
                <w:color w:val="000000"/>
                <w:sz w:val="20"/>
                <w:szCs w:val="20"/>
              </w:rPr>
              <w:t>k posadowion</w:t>
            </w:r>
            <w:r w:rsidR="007544DF" w:rsidRPr="001D5672">
              <w:rPr>
                <w:rFonts w:ascii="Garamond" w:hAnsi="Garamond" w:cs="Garamond"/>
                <w:color w:val="000000"/>
                <w:sz w:val="20"/>
                <w:szCs w:val="20"/>
              </w:rPr>
              <w:t>y</w:t>
            </w:r>
            <w:r w:rsidRPr="001D5672">
              <w:rPr>
                <w:rFonts w:ascii="Garamond" w:hAnsi="Garamond" w:cs="Garamond"/>
                <w:color w:val="000000"/>
                <w:sz w:val="20"/>
                <w:szCs w:val="20"/>
              </w:rPr>
              <w:t xml:space="preserve"> </w:t>
            </w:r>
            <w:r w:rsidR="007544DF" w:rsidRPr="001D5672">
              <w:rPr>
                <w:rFonts w:ascii="Garamond" w:hAnsi="Garamond" w:cs="Garamond"/>
                <w:color w:val="000000"/>
                <w:sz w:val="20"/>
                <w:szCs w:val="20"/>
              </w:rPr>
              <w:t>jest</w:t>
            </w:r>
            <w:r w:rsidRPr="001D5672">
              <w:rPr>
                <w:rFonts w:ascii="Garamond" w:hAnsi="Garamond" w:cs="Garamond"/>
                <w:color w:val="000000"/>
                <w:sz w:val="20"/>
                <w:szCs w:val="20"/>
              </w:rPr>
              <w:t xml:space="preserve"> na szczelnych fundamentach zabezpieczając przed zanieczyszczeniem wód i gruntów;</w:t>
            </w:r>
          </w:p>
          <w:p w:rsidR="00461762" w:rsidRPr="001D5672" w:rsidRDefault="00461762" w:rsidP="007544DF">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zastosowan</w:t>
            </w:r>
            <w:r w:rsidR="007544DF" w:rsidRPr="001D5672">
              <w:rPr>
                <w:rFonts w:ascii="Garamond" w:hAnsi="Garamond" w:cs="Garamond"/>
                <w:color w:val="000000"/>
                <w:sz w:val="20"/>
                <w:szCs w:val="20"/>
              </w:rPr>
              <w:t>y</w:t>
            </w:r>
            <w:r w:rsidR="00722322" w:rsidRPr="001D5672">
              <w:rPr>
                <w:rFonts w:ascii="Garamond" w:hAnsi="Garamond" w:cs="Garamond"/>
                <w:color w:val="000000"/>
                <w:sz w:val="20"/>
                <w:szCs w:val="20"/>
              </w:rPr>
              <w:t xml:space="preserve"> </w:t>
            </w:r>
            <w:r w:rsidR="007544DF" w:rsidRPr="001D5672">
              <w:rPr>
                <w:rFonts w:ascii="Garamond" w:hAnsi="Garamond" w:cs="Garamond"/>
                <w:color w:val="000000"/>
                <w:sz w:val="20"/>
                <w:szCs w:val="20"/>
              </w:rPr>
              <w:t>jest</w:t>
            </w:r>
            <w:r w:rsidRPr="001D5672">
              <w:rPr>
                <w:rFonts w:ascii="Garamond" w:hAnsi="Garamond" w:cs="Garamond"/>
                <w:color w:val="000000"/>
                <w:sz w:val="20"/>
                <w:szCs w:val="20"/>
              </w:rPr>
              <w:t xml:space="preserve"> szczeln</w:t>
            </w:r>
            <w:r w:rsidR="007544DF" w:rsidRPr="001D5672">
              <w:rPr>
                <w:rFonts w:ascii="Garamond" w:hAnsi="Garamond" w:cs="Garamond"/>
                <w:color w:val="000000"/>
                <w:sz w:val="20"/>
                <w:szCs w:val="20"/>
              </w:rPr>
              <w:t>y</w:t>
            </w:r>
            <w:r w:rsidR="00722322" w:rsidRPr="001D5672">
              <w:rPr>
                <w:rFonts w:ascii="Garamond" w:hAnsi="Garamond" w:cs="Garamond"/>
                <w:color w:val="000000"/>
                <w:sz w:val="20"/>
                <w:szCs w:val="20"/>
              </w:rPr>
              <w:t xml:space="preserve"> zbiornik </w:t>
            </w:r>
            <w:r w:rsidRPr="001D5672">
              <w:rPr>
                <w:rFonts w:ascii="Garamond" w:hAnsi="Garamond" w:cs="Garamond"/>
                <w:color w:val="000000"/>
                <w:sz w:val="20"/>
                <w:szCs w:val="20"/>
              </w:rPr>
              <w:t>na ścieki;</w:t>
            </w:r>
          </w:p>
        </w:tc>
        <w:tc>
          <w:tcPr>
            <w:tcW w:w="3685" w:type="dxa"/>
            <w:tcBorders>
              <w:top w:val="single" w:sz="4" w:space="0" w:color="auto"/>
              <w:left w:val="single" w:sz="4" w:space="0" w:color="auto"/>
              <w:bottom w:val="single" w:sz="4" w:space="0" w:color="auto"/>
              <w:right w:val="single" w:sz="4" w:space="0" w:color="auto"/>
            </w:tcBorders>
          </w:tcPr>
          <w:p w:rsidR="00461762" w:rsidRPr="001D5672" w:rsidRDefault="00461762" w:rsidP="00EC2F35">
            <w:pPr>
              <w:numPr>
                <w:ilvl w:val="0"/>
                <w:numId w:val="31"/>
              </w:numPr>
              <w:ind w:left="714" w:hanging="357"/>
              <w:jc w:val="both"/>
              <w:rPr>
                <w:rFonts w:ascii="Garamond" w:hAnsi="Garamond" w:cs="Garamond"/>
                <w:color w:val="000000"/>
                <w:sz w:val="20"/>
                <w:szCs w:val="20"/>
              </w:rPr>
            </w:pPr>
            <w:r w:rsidRPr="001D5672">
              <w:rPr>
                <w:rFonts w:ascii="Garamond" w:hAnsi="Garamond" w:cs="Garamond"/>
                <w:sz w:val="20"/>
                <w:szCs w:val="20"/>
              </w:rPr>
              <w:t xml:space="preserve">przedsięwzięcie zaopatrywane </w:t>
            </w:r>
            <w:r w:rsidR="007544DF" w:rsidRPr="001D5672">
              <w:rPr>
                <w:rFonts w:ascii="Garamond" w:hAnsi="Garamond" w:cs="Garamond"/>
                <w:sz w:val="20"/>
                <w:szCs w:val="20"/>
              </w:rPr>
              <w:t>jest</w:t>
            </w:r>
            <w:r w:rsidRPr="001D5672">
              <w:rPr>
                <w:rFonts w:ascii="Garamond" w:hAnsi="Garamond" w:cs="Garamond"/>
                <w:sz w:val="20"/>
                <w:szCs w:val="20"/>
              </w:rPr>
              <w:t xml:space="preserve"> w wodę z</w:t>
            </w:r>
            <w:r w:rsidR="007544DF" w:rsidRPr="001D5672">
              <w:rPr>
                <w:rFonts w:ascii="Garamond" w:hAnsi="Garamond" w:cs="Garamond"/>
                <w:sz w:val="20"/>
                <w:szCs w:val="20"/>
              </w:rPr>
              <w:t xml:space="preserve"> wodociągu</w:t>
            </w:r>
            <w:r w:rsidRPr="001D5672">
              <w:rPr>
                <w:rFonts w:ascii="Garamond" w:hAnsi="Garamond" w:cs="Garamond"/>
                <w:color w:val="000000"/>
                <w:sz w:val="20"/>
                <w:szCs w:val="20"/>
              </w:rPr>
              <w:t>;</w:t>
            </w:r>
          </w:p>
          <w:p w:rsidR="00461762" w:rsidRPr="001D5672" w:rsidRDefault="00D75D39"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w</w:t>
            </w:r>
            <w:r w:rsidR="00452FBF" w:rsidRPr="001D5672">
              <w:rPr>
                <w:rFonts w:ascii="Garamond" w:hAnsi="Garamond" w:cs="Garamond"/>
                <w:color w:val="000000"/>
                <w:sz w:val="20"/>
                <w:szCs w:val="20"/>
              </w:rPr>
              <w:t xml:space="preserve">ody opadowe </w:t>
            </w:r>
            <w:r w:rsidR="00BA43A1" w:rsidRPr="001D5672">
              <w:rPr>
                <w:rFonts w:ascii="Garamond" w:hAnsi="Garamond" w:cs="Garamond"/>
                <w:color w:val="000000"/>
                <w:sz w:val="20"/>
                <w:szCs w:val="20"/>
              </w:rPr>
              <w:t>lub</w:t>
            </w:r>
            <w:r w:rsidR="00452FBF" w:rsidRPr="001D5672">
              <w:rPr>
                <w:rFonts w:ascii="Garamond" w:hAnsi="Garamond" w:cs="Garamond"/>
                <w:color w:val="000000"/>
                <w:sz w:val="20"/>
                <w:szCs w:val="20"/>
              </w:rPr>
              <w:t xml:space="preserve"> roztopowe z powierzchni utwardzonych i dachowych inwestor odprowadzał będzie </w:t>
            </w:r>
            <w:r w:rsidRPr="001D5672">
              <w:rPr>
                <w:rFonts w:ascii="Garamond" w:hAnsi="Garamond" w:cs="Garamond"/>
                <w:color w:val="000000"/>
                <w:sz w:val="20"/>
                <w:szCs w:val="20"/>
              </w:rPr>
              <w:t>na tereny biologicznie czynne;</w:t>
            </w:r>
          </w:p>
          <w:p w:rsidR="00461762" w:rsidRPr="001D5672" w:rsidRDefault="00461762" w:rsidP="00EC2F35">
            <w:pPr>
              <w:numPr>
                <w:ilvl w:val="0"/>
                <w:numId w:val="31"/>
              </w:numPr>
              <w:jc w:val="both"/>
              <w:rPr>
                <w:rFonts w:ascii="Garamond" w:hAnsi="Garamond" w:cs="Garamond"/>
                <w:color w:val="000000"/>
                <w:sz w:val="20"/>
                <w:szCs w:val="20"/>
              </w:rPr>
            </w:pPr>
            <w:r w:rsidRPr="001D5672">
              <w:rPr>
                <w:rFonts w:ascii="Garamond" w:hAnsi="Garamond" w:cs="Garamond"/>
                <w:color w:val="000000"/>
                <w:sz w:val="20"/>
                <w:szCs w:val="20"/>
              </w:rPr>
              <w:t>projektowane drogi i place będą przepuszczalne;</w:t>
            </w:r>
          </w:p>
          <w:p w:rsidR="00461762" w:rsidRPr="001D5672" w:rsidRDefault="007544DF" w:rsidP="001D5672">
            <w:pPr>
              <w:numPr>
                <w:ilvl w:val="0"/>
                <w:numId w:val="31"/>
              </w:numPr>
              <w:jc w:val="both"/>
              <w:rPr>
                <w:rFonts w:ascii="Garamond" w:hAnsi="Garamond" w:cs="Garamond"/>
                <w:color w:val="000000"/>
                <w:sz w:val="20"/>
                <w:szCs w:val="20"/>
              </w:rPr>
            </w:pPr>
            <w:r w:rsidRPr="001D5672">
              <w:rPr>
                <w:rFonts w:ascii="Garamond" w:hAnsi="Garamond" w:cs="Garamond"/>
                <w:sz w:val="20"/>
                <w:szCs w:val="20"/>
              </w:rPr>
              <w:t>obiekt wyposażony</w:t>
            </w:r>
            <w:r w:rsidR="00461762" w:rsidRPr="001D5672">
              <w:rPr>
                <w:rFonts w:ascii="Garamond" w:hAnsi="Garamond" w:cs="Garamond"/>
                <w:sz w:val="20"/>
                <w:szCs w:val="20"/>
              </w:rPr>
              <w:t xml:space="preserve"> </w:t>
            </w:r>
            <w:r w:rsidR="001D5672" w:rsidRPr="001D5672">
              <w:rPr>
                <w:rFonts w:ascii="Garamond" w:hAnsi="Garamond" w:cs="Garamond"/>
                <w:sz w:val="20"/>
                <w:szCs w:val="20"/>
              </w:rPr>
              <w:t>będzie</w:t>
            </w:r>
            <w:r w:rsidR="00461762" w:rsidRPr="001D5672">
              <w:rPr>
                <w:rFonts w:ascii="Garamond" w:hAnsi="Garamond" w:cs="Garamond"/>
                <w:sz w:val="20"/>
                <w:szCs w:val="20"/>
              </w:rPr>
              <w:t xml:space="preserve"> w niezbędny sprzęt gaśniczy, a pracujący personel będzie przeszkolony jak postępować w przypadku wystąpienia pożaru</w:t>
            </w:r>
            <w:r w:rsidR="00461762" w:rsidRPr="001D5672">
              <w:rPr>
                <w:rFonts w:ascii="Garamond" w:hAnsi="Garamond" w:cs="Garamond"/>
                <w:color w:val="000000"/>
                <w:sz w:val="20"/>
                <w:szCs w:val="20"/>
              </w:rPr>
              <w:t>;</w:t>
            </w:r>
          </w:p>
        </w:tc>
      </w:tr>
      <w:tr w:rsidR="00461762" w:rsidRPr="00CF519C" w:rsidTr="00593FC5">
        <w:trPr>
          <w:trHeight w:val="7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B55758">
            <w:pPr>
              <w:jc w:val="center"/>
              <w:rPr>
                <w:rFonts w:ascii="Garamond" w:hAnsi="Garamond" w:cs="Garamond"/>
                <w:sz w:val="20"/>
                <w:szCs w:val="20"/>
              </w:rPr>
            </w:pPr>
            <w:r w:rsidRPr="001D5672">
              <w:rPr>
                <w:rFonts w:ascii="Garamond" w:hAnsi="Garamond" w:cs="Garamond"/>
                <w:sz w:val="20"/>
                <w:szCs w:val="20"/>
              </w:rPr>
              <w:t>Ekstremalne opady, zalewanie przez rzeki i gwałtowne powodzie</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EC2F35">
            <w:pPr>
              <w:numPr>
                <w:ilvl w:val="0"/>
                <w:numId w:val="29"/>
              </w:numPr>
              <w:jc w:val="both"/>
              <w:rPr>
                <w:rFonts w:ascii="Garamond" w:hAnsi="Garamond" w:cs="Garamond"/>
                <w:sz w:val="20"/>
                <w:szCs w:val="20"/>
              </w:rPr>
            </w:pPr>
            <w:r w:rsidRPr="001D5672">
              <w:rPr>
                <w:rFonts w:ascii="Garamond" w:hAnsi="Garamond" w:cs="Garamond"/>
                <w:sz w:val="20"/>
                <w:szCs w:val="20"/>
              </w:rPr>
              <w:t xml:space="preserve">tereny utwardzone dróg nie </w:t>
            </w:r>
            <w:r w:rsidR="001D5672" w:rsidRPr="001D5672">
              <w:rPr>
                <w:rFonts w:ascii="Garamond" w:hAnsi="Garamond" w:cs="Garamond"/>
                <w:sz w:val="20"/>
                <w:szCs w:val="20"/>
              </w:rPr>
              <w:t>będą</w:t>
            </w:r>
            <w:r w:rsidRPr="001D5672">
              <w:rPr>
                <w:rFonts w:ascii="Garamond" w:hAnsi="Garamond" w:cs="Garamond"/>
                <w:sz w:val="20"/>
                <w:szCs w:val="20"/>
              </w:rPr>
              <w:t xml:space="preserve"> szczelne;</w:t>
            </w:r>
          </w:p>
          <w:p w:rsidR="00461762" w:rsidRPr="001D5672" w:rsidRDefault="00461762" w:rsidP="00EC2F35">
            <w:pPr>
              <w:numPr>
                <w:ilvl w:val="0"/>
                <w:numId w:val="29"/>
              </w:numPr>
              <w:jc w:val="both"/>
              <w:rPr>
                <w:rFonts w:ascii="Garamond" w:hAnsi="Garamond" w:cs="Garamond"/>
                <w:sz w:val="20"/>
                <w:szCs w:val="20"/>
              </w:rPr>
            </w:pPr>
            <w:r w:rsidRPr="001D5672">
              <w:rPr>
                <w:rFonts w:ascii="Garamond" w:hAnsi="Garamond" w:cs="Garamond"/>
                <w:sz w:val="20"/>
                <w:szCs w:val="20"/>
              </w:rPr>
              <w:t xml:space="preserve">sposób zagospodarowania terenu </w:t>
            </w:r>
            <w:r w:rsidR="007544DF" w:rsidRPr="001D5672">
              <w:rPr>
                <w:rFonts w:ascii="Garamond" w:hAnsi="Garamond" w:cs="Garamond"/>
                <w:sz w:val="20"/>
                <w:szCs w:val="20"/>
              </w:rPr>
              <w:t>jest</w:t>
            </w:r>
            <w:r w:rsidRPr="001D5672">
              <w:rPr>
                <w:rFonts w:ascii="Garamond" w:hAnsi="Garamond" w:cs="Garamond"/>
                <w:sz w:val="20"/>
                <w:szCs w:val="20"/>
              </w:rPr>
              <w:t xml:space="preserve"> optymalny</w:t>
            </w:r>
            <w:r w:rsidR="007544DF" w:rsidRPr="001D5672">
              <w:rPr>
                <w:rFonts w:ascii="Garamond" w:hAnsi="Garamond" w:cs="Garamond"/>
                <w:sz w:val="20"/>
                <w:szCs w:val="20"/>
              </w:rPr>
              <w:t>, przez co pozostawiona została</w:t>
            </w:r>
            <w:r w:rsidRPr="001D5672">
              <w:rPr>
                <w:rFonts w:ascii="Garamond" w:hAnsi="Garamond" w:cs="Garamond"/>
                <w:sz w:val="20"/>
                <w:szCs w:val="20"/>
              </w:rPr>
              <w:t xml:space="preserve"> jak największa przestrzeń biologicznie czynna;</w:t>
            </w:r>
          </w:p>
          <w:p w:rsidR="00461762" w:rsidRPr="001D5672" w:rsidRDefault="00461762" w:rsidP="00EC2F35">
            <w:pPr>
              <w:numPr>
                <w:ilvl w:val="0"/>
                <w:numId w:val="29"/>
              </w:numPr>
              <w:jc w:val="both"/>
              <w:rPr>
                <w:rFonts w:ascii="Garamond" w:hAnsi="Garamond" w:cs="Garamond"/>
                <w:sz w:val="20"/>
                <w:szCs w:val="20"/>
              </w:rPr>
            </w:pPr>
            <w:r w:rsidRPr="001D5672">
              <w:rPr>
                <w:rFonts w:ascii="Garamond" w:hAnsi="Garamond" w:cs="Garamond"/>
                <w:sz w:val="20"/>
                <w:szCs w:val="20"/>
              </w:rPr>
              <w:t>inwestycja nie będzie generowała zwiększenia ryzyka zalewania obszarów sąsiednich;</w:t>
            </w:r>
          </w:p>
        </w:tc>
        <w:tc>
          <w:tcPr>
            <w:tcW w:w="3685" w:type="dxa"/>
            <w:tcBorders>
              <w:top w:val="single" w:sz="4" w:space="0" w:color="auto"/>
              <w:left w:val="single" w:sz="4" w:space="0" w:color="auto"/>
              <w:bottom w:val="single" w:sz="4" w:space="0" w:color="auto"/>
              <w:right w:val="single" w:sz="4" w:space="0" w:color="auto"/>
            </w:tcBorders>
          </w:tcPr>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 xml:space="preserve">inwestycja </w:t>
            </w:r>
            <w:r w:rsidR="007544DF" w:rsidRPr="001D5672">
              <w:rPr>
                <w:rFonts w:ascii="Garamond" w:hAnsi="Garamond" w:cs="Garamond"/>
                <w:color w:val="000000"/>
                <w:sz w:val="20"/>
                <w:szCs w:val="20"/>
              </w:rPr>
              <w:t>z</w:t>
            </w:r>
            <w:r w:rsidRPr="001D5672">
              <w:rPr>
                <w:rFonts w:ascii="Garamond" w:hAnsi="Garamond" w:cs="Garamond"/>
                <w:color w:val="000000"/>
                <w:sz w:val="20"/>
                <w:szCs w:val="20"/>
              </w:rPr>
              <w:t xml:space="preserve">lokalizowana jest poza terenami zalewowymi i zagrożonymi wystąpieniami powodzi; </w:t>
            </w:r>
          </w:p>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odpowiednia wysokość posadzki, osłony elementów wrażliwych na działanie deszczu i otworów w obudowie budynk</w:t>
            </w:r>
            <w:r w:rsidR="00722322" w:rsidRPr="001D5672">
              <w:rPr>
                <w:rFonts w:ascii="Garamond" w:hAnsi="Garamond" w:cs="Garamond"/>
                <w:color w:val="000000"/>
                <w:sz w:val="20"/>
                <w:szCs w:val="20"/>
              </w:rPr>
              <w:t>ów</w:t>
            </w:r>
            <w:r w:rsidRPr="001D5672">
              <w:rPr>
                <w:rFonts w:ascii="Garamond" w:hAnsi="Garamond" w:cs="Garamond"/>
                <w:color w:val="000000"/>
                <w:sz w:val="20"/>
                <w:szCs w:val="20"/>
              </w:rPr>
              <w:t>;</w:t>
            </w:r>
          </w:p>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ukształtowanie terenu wokół inwestycji uwzględni</w:t>
            </w:r>
            <w:r w:rsidR="007544DF" w:rsidRPr="001D5672">
              <w:rPr>
                <w:rFonts w:ascii="Garamond" w:hAnsi="Garamond" w:cs="Garamond"/>
                <w:color w:val="000000"/>
                <w:sz w:val="20"/>
                <w:szCs w:val="20"/>
              </w:rPr>
              <w:t>a</w:t>
            </w:r>
            <w:r w:rsidRPr="001D5672">
              <w:rPr>
                <w:rFonts w:ascii="Garamond" w:hAnsi="Garamond" w:cs="Garamond"/>
                <w:color w:val="000000"/>
                <w:sz w:val="20"/>
                <w:szCs w:val="20"/>
              </w:rPr>
              <w:t xml:space="preserve"> naturalny spływ i infiltrację wód;</w:t>
            </w:r>
          </w:p>
        </w:tc>
      </w:tr>
      <w:tr w:rsidR="00461762" w:rsidRPr="00CF519C" w:rsidTr="00E667FA">
        <w:trPr>
          <w:trHeight w:val="127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B55758">
            <w:pPr>
              <w:jc w:val="center"/>
              <w:rPr>
                <w:rFonts w:ascii="Garamond" w:hAnsi="Garamond" w:cs="Garamond"/>
                <w:color w:val="000000"/>
                <w:sz w:val="20"/>
                <w:szCs w:val="20"/>
              </w:rPr>
            </w:pPr>
            <w:r w:rsidRPr="001D5672">
              <w:rPr>
                <w:rFonts w:ascii="Garamond" w:hAnsi="Garamond" w:cs="Garamond"/>
                <w:color w:val="000000"/>
                <w:sz w:val="20"/>
                <w:szCs w:val="20"/>
              </w:rPr>
              <w:lastRenderedPageBreak/>
              <w:t>Burze i wiatry</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inwestycja nie stanowi niebezpieczeństwa dla najbliższego sąsiedztwa;</w:t>
            </w:r>
          </w:p>
        </w:tc>
        <w:tc>
          <w:tcPr>
            <w:tcW w:w="3685" w:type="dxa"/>
            <w:tcBorders>
              <w:top w:val="single" w:sz="4" w:space="0" w:color="auto"/>
              <w:left w:val="single" w:sz="4" w:space="0" w:color="auto"/>
              <w:bottom w:val="single" w:sz="4" w:space="0" w:color="auto"/>
              <w:right w:val="single" w:sz="4" w:space="0" w:color="auto"/>
            </w:tcBorders>
          </w:tcPr>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zastosowan</w:t>
            </w:r>
            <w:r w:rsidR="00AD5702" w:rsidRPr="001D5672">
              <w:rPr>
                <w:rFonts w:ascii="Garamond" w:hAnsi="Garamond" w:cs="Garamond"/>
                <w:color w:val="000000"/>
                <w:sz w:val="20"/>
                <w:szCs w:val="20"/>
              </w:rPr>
              <w:t>a</w:t>
            </w:r>
            <w:r w:rsidRPr="001D5672">
              <w:rPr>
                <w:rFonts w:ascii="Garamond" w:hAnsi="Garamond" w:cs="Garamond"/>
                <w:color w:val="000000"/>
                <w:sz w:val="20"/>
                <w:szCs w:val="20"/>
              </w:rPr>
              <w:t xml:space="preserve"> konstrukcj</w:t>
            </w:r>
            <w:r w:rsidR="00AD5702" w:rsidRPr="001D5672">
              <w:rPr>
                <w:rFonts w:ascii="Garamond" w:hAnsi="Garamond" w:cs="Garamond"/>
                <w:color w:val="000000"/>
                <w:sz w:val="20"/>
                <w:szCs w:val="20"/>
              </w:rPr>
              <w:t>a</w:t>
            </w:r>
            <w:r w:rsidRPr="001D5672">
              <w:rPr>
                <w:rFonts w:ascii="Garamond" w:hAnsi="Garamond" w:cs="Garamond"/>
                <w:color w:val="000000"/>
                <w:sz w:val="20"/>
                <w:szCs w:val="20"/>
              </w:rPr>
              <w:t xml:space="preserve"> budynk</w:t>
            </w:r>
            <w:r w:rsidR="00AD5702" w:rsidRPr="001D5672">
              <w:rPr>
                <w:rFonts w:ascii="Garamond" w:hAnsi="Garamond" w:cs="Garamond"/>
                <w:color w:val="000000"/>
                <w:sz w:val="20"/>
                <w:szCs w:val="20"/>
              </w:rPr>
              <w:t>u</w:t>
            </w:r>
            <w:r w:rsidRPr="001D5672">
              <w:rPr>
                <w:rFonts w:ascii="Garamond" w:hAnsi="Garamond" w:cs="Garamond"/>
                <w:color w:val="000000"/>
                <w:sz w:val="20"/>
                <w:szCs w:val="20"/>
              </w:rPr>
              <w:t xml:space="preserve"> odporn</w:t>
            </w:r>
            <w:r w:rsidR="00AD5702" w:rsidRPr="001D5672">
              <w:rPr>
                <w:rFonts w:ascii="Garamond" w:hAnsi="Garamond" w:cs="Garamond"/>
                <w:color w:val="000000"/>
                <w:sz w:val="20"/>
                <w:szCs w:val="20"/>
              </w:rPr>
              <w:t xml:space="preserve">a </w:t>
            </w:r>
            <w:r w:rsidR="001D5672" w:rsidRPr="001D5672">
              <w:rPr>
                <w:rFonts w:ascii="Garamond" w:hAnsi="Garamond" w:cs="Garamond"/>
                <w:color w:val="000000"/>
                <w:sz w:val="20"/>
                <w:szCs w:val="20"/>
              </w:rPr>
              <w:t>będzie</w:t>
            </w:r>
            <w:r w:rsidR="00AD5702" w:rsidRPr="001D5672">
              <w:rPr>
                <w:rFonts w:ascii="Garamond" w:hAnsi="Garamond" w:cs="Garamond"/>
                <w:color w:val="000000"/>
                <w:sz w:val="20"/>
                <w:szCs w:val="20"/>
              </w:rPr>
              <w:t xml:space="preserve"> n</w:t>
            </w:r>
            <w:r w:rsidRPr="001D5672">
              <w:rPr>
                <w:rFonts w:ascii="Garamond" w:hAnsi="Garamond" w:cs="Garamond"/>
                <w:color w:val="000000"/>
                <w:sz w:val="20"/>
                <w:szCs w:val="20"/>
              </w:rPr>
              <w:t>a silne podmuchy wiatrów;</w:t>
            </w:r>
          </w:p>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 xml:space="preserve">elementy infrastruktury towarzyszącej </w:t>
            </w:r>
            <w:r w:rsidR="001D5672" w:rsidRPr="001D5672">
              <w:rPr>
                <w:rFonts w:ascii="Garamond" w:hAnsi="Garamond" w:cs="Garamond"/>
                <w:color w:val="000000"/>
                <w:sz w:val="20"/>
                <w:szCs w:val="20"/>
              </w:rPr>
              <w:t>będ</w:t>
            </w:r>
            <w:r w:rsidRPr="001D5672">
              <w:rPr>
                <w:rFonts w:ascii="Garamond" w:hAnsi="Garamond" w:cs="Garamond"/>
                <w:color w:val="000000"/>
                <w:sz w:val="20"/>
                <w:szCs w:val="20"/>
              </w:rPr>
              <w:t>ą zabezpieczone przed silnymi i nagłymi podmuchami wiatrów;</w:t>
            </w:r>
          </w:p>
          <w:p w:rsidR="00461762" w:rsidRPr="001D5672" w:rsidRDefault="00461762" w:rsidP="00AD5702">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zgo</w:t>
            </w:r>
            <w:r w:rsidR="00AD5702" w:rsidRPr="001D5672">
              <w:rPr>
                <w:rFonts w:ascii="Garamond" w:hAnsi="Garamond" w:cs="Garamond"/>
                <w:color w:val="000000"/>
                <w:sz w:val="20"/>
                <w:szCs w:val="20"/>
              </w:rPr>
              <w:t>dnie z prawem budowlanym obiekt</w:t>
            </w:r>
            <w:r w:rsidRPr="001D5672">
              <w:rPr>
                <w:rFonts w:ascii="Garamond" w:hAnsi="Garamond" w:cs="Garamond"/>
                <w:color w:val="000000"/>
                <w:sz w:val="20"/>
                <w:szCs w:val="20"/>
              </w:rPr>
              <w:t xml:space="preserve"> posiada instalację odgromową;</w:t>
            </w:r>
          </w:p>
        </w:tc>
      </w:tr>
      <w:tr w:rsidR="00461762" w:rsidRPr="001D5672" w:rsidTr="00E667FA">
        <w:trPr>
          <w:trHeight w:val="64"/>
        </w:trPr>
        <w:tc>
          <w:tcPr>
            <w:tcW w:w="1985"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B55758">
            <w:pPr>
              <w:jc w:val="center"/>
              <w:rPr>
                <w:rFonts w:ascii="Garamond" w:hAnsi="Garamond" w:cs="Garamond"/>
                <w:color w:val="000000"/>
                <w:sz w:val="20"/>
                <w:szCs w:val="20"/>
              </w:rPr>
            </w:pPr>
            <w:r w:rsidRPr="001D5672">
              <w:rPr>
                <w:rFonts w:ascii="Garamond" w:hAnsi="Garamond" w:cs="Garamond"/>
                <w:color w:val="000000"/>
                <w:sz w:val="20"/>
                <w:szCs w:val="20"/>
              </w:rPr>
              <w:t>Osuwiska</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inwestycja zlokalizowana jest poza terenami zagrożonymi ruchami masowymi ziemi;</w:t>
            </w:r>
          </w:p>
        </w:tc>
      </w:tr>
      <w:tr w:rsidR="00461762" w:rsidRPr="00CF519C" w:rsidTr="00E667FA">
        <w:trPr>
          <w:trHeight w:val="64"/>
        </w:trPr>
        <w:tc>
          <w:tcPr>
            <w:tcW w:w="1985"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B55758">
            <w:pPr>
              <w:jc w:val="center"/>
              <w:rPr>
                <w:rFonts w:ascii="Garamond" w:hAnsi="Garamond" w:cs="Garamond"/>
                <w:color w:val="000000"/>
                <w:sz w:val="20"/>
                <w:szCs w:val="20"/>
              </w:rPr>
            </w:pPr>
            <w:r w:rsidRPr="001D5672">
              <w:rPr>
                <w:rFonts w:ascii="Garamond" w:hAnsi="Garamond" w:cs="Garamond"/>
                <w:color w:val="000000"/>
                <w:sz w:val="20"/>
                <w:szCs w:val="20"/>
              </w:rPr>
              <w:t>Podnoszący się poziom mórz</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lokalizacja inwestycji wyklucza wystąpienie zdarzeń związanych ze zjawiskiem podnoszenia się poziomu mórz;</w:t>
            </w:r>
          </w:p>
        </w:tc>
      </w:tr>
      <w:tr w:rsidR="00461762" w:rsidRPr="00CF519C" w:rsidTr="00E667FA">
        <w:trPr>
          <w:trHeight w:val="6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B55758">
            <w:pPr>
              <w:jc w:val="center"/>
              <w:rPr>
                <w:rFonts w:ascii="Garamond" w:hAnsi="Garamond" w:cs="Garamond"/>
                <w:color w:val="000000"/>
                <w:sz w:val="20"/>
                <w:szCs w:val="20"/>
              </w:rPr>
            </w:pPr>
            <w:r w:rsidRPr="001D5672">
              <w:rPr>
                <w:rFonts w:ascii="Garamond" w:hAnsi="Garamond" w:cs="Garamond"/>
                <w:color w:val="000000"/>
                <w:sz w:val="20"/>
                <w:szCs w:val="20"/>
              </w:rPr>
              <w:t>Fale chłodu i śniegu</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1D5672" w:rsidRDefault="00CE387D"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zastosowane materiały i technologia zapobiegną potencjalnym szkodom wywołanym przez fale chłodu i śniegu</w:t>
            </w:r>
          </w:p>
        </w:tc>
        <w:tc>
          <w:tcPr>
            <w:tcW w:w="3685" w:type="dxa"/>
            <w:tcBorders>
              <w:top w:val="single" w:sz="4" w:space="0" w:color="auto"/>
              <w:left w:val="single" w:sz="4" w:space="0" w:color="auto"/>
              <w:bottom w:val="single" w:sz="4" w:space="0" w:color="auto"/>
              <w:right w:val="single" w:sz="4" w:space="0" w:color="auto"/>
            </w:tcBorders>
          </w:tcPr>
          <w:p w:rsidR="00AD5702" w:rsidRPr="001D5672" w:rsidRDefault="00AD5702" w:rsidP="00AD5702">
            <w:pPr>
              <w:numPr>
                <w:ilvl w:val="0"/>
                <w:numId w:val="30"/>
              </w:numPr>
              <w:jc w:val="both"/>
              <w:rPr>
                <w:rFonts w:ascii="Garamond" w:hAnsi="Garamond" w:cs="Garamond"/>
                <w:color w:val="000000"/>
                <w:sz w:val="20"/>
                <w:szCs w:val="20"/>
              </w:rPr>
            </w:pPr>
            <w:r w:rsidRPr="001D5672">
              <w:rPr>
                <w:rFonts w:ascii="Garamond" w:hAnsi="Garamond" w:cs="Garamond"/>
                <w:color w:val="000000"/>
                <w:sz w:val="20"/>
                <w:szCs w:val="20"/>
              </w:rPr>
              <w:t xml:space="preserve">budynek </w:t>
            </w:r>
            <w:r w:rsidR="001D5672" w:rsidRPr="001D5672">
              <w:rPr>
                <w:rFonts w:ascii="Garamond" w:hAnsi="Garamond" w:cs="Garamond"/>
                <w:color w:val="000000"/>
                <w:sz w:val="20"/>
                <w:szCs w:val="20"/>
              </w:rPr>
              <w:t xml:space="preserve">będzie </w:t>
            </w:r>
            <w:r w:rsidRPr="001D5672">
              <w:rPr>
                <w:rFonts w:ascii="Garamond" w:hAnsi="Garamond" w:cs="Garamond"/>
                <w:color w:val="000000"/>
                <w:sz w:val="20"/>
                <w:szCs w:val="20"/>
              </w:rPr>
              <w:t>energooszczędny poprzez dobranie stosownej izolacji termicznej przegród zewnętrznych oraz optymalne sterowanie wentylacją;</w:t>
            </w:r>
          </w:p>
          <w:p w:rsidR="00461762" w:rsidRPr="001D5672" w:rsidRDefault="00461762" w:rsidP="00AD5702">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konstrukcja dach</w:t>
            </w:r>
            <w:r w:rsidR="00AD5702" w:rsidRPr="001D5672">
              <w:rPr>
                <w:rFonts w:ascii="Garamond" w:hAnsi="Garamond" w:cs="Garamond"/>
                <w:color w:val="000000"/>
                <w:sz w:val="20"/>
                <w:szCs w:val="20"/>
              </w:rPr>
              <w:t>u</w:t>
            </w:r>
            <w:r w:rsidRPr="001D5672">
              <w:rPr>
                <w:rFonts w:ascii="Garamond" w:hAnsi="Garamond" w:cs="Garamond"/>
                <w:color w:val="000000"/>
                <w:sz w:val="20"/>
                <w:szCs w:val="20"/>
              </w:rPr>
              <w:t xml:space="preserve"> obiekt</w:t>
            </w:r>
            <w:r w:rsidR="00AD5702" w:rsidRPr="001D5672">
              <w:rPr>
                <w:rFonts w:ascii="Garamond" w:hAnsi="Garamond" w:cs="Garamond"/>
                <w:color w:val="000000"/>
                <w:sz w:val="20"/>
                <w:szCs w:val="20"/>
              </w:rPr>
              <w:t>u</w:t>
            </w:r>
            <w:r w:rsidRPr="001D5672">
              <w:rPr>
                <w:rFonts w:ascii="Garamond" w:hAnsi="Garamond" w:cs="Garamond"/>
                <w:color w:val="000000"/>
                <w:sz w:val="20"/>
                <w:szCs w:val="20"/>
              </w:rPr>
              <w:t xml:space="preserve"> dostosowana </w:t>
            </w:r>
            <w:r w:rsidR="001D5672" w:rsidRPr="001D5672">
              <w:rPr>
                <w:rFonts w:ascii="Garamond" w:hAnsi="Garamond" w:cs="Garamond"/>
                <w:color w:val="000000"/>
                <w:sz w:val="20"/>
                <w:szCs w:val="20"/>
              </w:rPr>
              <w:t xml:space="preserve">będzie </w:t>
            </w:r>
            <w:r w:rsidRPr="001D5672">
              <w:rPr>
                <w:rFonts w:ascii="Garamond" w:hAnsi="Garamond" w:cs="Garamond"/>
                <w:color w:val="000000"/>
                <w:sz w:val="20"/>
                <w:szCs w:val="20"/>
              </w:rPr>
              <w:t>do lokalnych warunków obciążenia śniegiem;</w:t>
            </w:r>
          </w:p>
        </w:tc>
      </w:tr>
      <w:tr w:rsidR="00461762" w:rsidRPr="00CF519C" w:rsidTr="00E667FA">
        <w:trPr>
          <w:trHeight w:val="869"/>
        </w:trPr>
        <w:tc>
          <w:tcPr>
            <w:tcW w:w="1985"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B55758">
            <w:pPr>
              <w:jc w:val="center"/>
              <w:rPr>
                <w:rFonts w:ascii="Garamond" w:hAnsi="Garamond" w:cs="Garamond"/>
                <w:color w:val="000000"/>
                <w:sz w:val="20"/>
                <w:szCs w:val="20"/>
              </w:rPr>
            </w:pPr>
            <w:r w:rsidRPr="001D5672">
              <w:rPr>
                <w:rFonts w:ascii="Garamond" w:hAnsi="Garamond" w:cs="Garamond"/>
                <w:color w:val="000000"/>
                <w:sz w:val="20"/>
                <w:szCs w:val="20"/>
              </w:rPr>
              <w:t>Szkody wywołane zamarzaniem i odmarzaniem</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1D5672" w:rsidRDefault="00461762" w:rsidP="00EC2F35">
            <w:pPr>
              <w:pStyle w:val="Akapitzlist10"/>
              <w:widowControl w:val="0"/>
              <w:numPr>
                <w:ilvl w:val="0"/>
                <w:numId w:val="32"/>
              </w:numPr>
              <w:overflowPunct w:val="0"/>
              <w:adjustRightInd w:val="0"/>
              <w:spacing w:after="0" w:line="240" w:lineRule="auto"/>
              <w:jc w:val="both"/>
              <w:rPr>
                <w:rFonts w:ascii="Garamond" w:hAnsi="Garamond" w:cs="Garamond"/>
                <w:color w:val="000000"/>
                <w:sz w:val="20"/>
                <w:szCs w:val="20"/>
                <w:lang w:val="pl-PL"/>
              </w:rPr>
            </w:pPr>
            <w:r w:rsidRPr="001D5672">
              <w:rPr>
                <w:rFonts w:ascii="Garamond" w:hAnsi="Garamond" w:cs="Garamond"/>
                <w:color w:val="000000"/>
                <w:sz w:val="20"/>
                <w:szCs w:val="20"/>
                <w:lang w:val="pl-PL"/>
              </w:rPr>
              <w:t>zastosowane materiały i technologia zapobiegną potencjalnym szkodom wywołanym przez zamarzanie i odmarzanie, a tym samym pośrednio przyczynią się do zmniejszenia emisji wywołanej przez pojazdy przyjeżdżające w celach naprawczych;</w:t>
            </w:r>
          </w:p>
        </w:tc>
        <w:tc>
          <w:tcPr>
            <w:tcW w:w="3685" w:type="dxa"/>
            <w:tcBorders>
              <w:top w:val="single" w:sz="4" w:space="0" w:color="auto"/>
              <w:left w:val="single" w:sz="4" w:space="0" w:color="auto"/>
              <w:bottom w:val="single" w:sz="4" w:space="0" w:color="auto"/>
              <w:right w:val="single" w:sz="4" w:space="0" w:color="auto"/>
            </w:tcBorders>
          </w:tcPr>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zastosowanie odpowiednich materiałów i technologii zapobiegnie potencjalnym szkodom wywołane przez zamarzanie i odmarzanie;</w:t>
            </w:r>
          </w:p>
        </w:tc>
      </w:tr>
      <w:tr w:rsidR="00461762" w:rsidRPr="001D5672" w:rsidTr="00E667FA">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1D5672" w:rsidRDefault="00461762" w:rsidP="00B55758">
            <w:pPr>
              <w:jc w:val="center"/>
              <w:rPr>
                <w:rFonts w:ascii="Garamond" w:hAnsi="Garamond" w:cs="Garamond"/>
                <w:b/>
                <w:bCs/>
                <w:color w:val="000000"/>
                <w:sz w:val="20"/>
                <w:szCs w:val="20"/>
              </w:rPr>
            </w:pPr>
            <w:r w:rsidRPr="001D5672">
              <w:rPr>
                <w:rFonts w:ascii="Garamond" w:hAnsi="Garamond" w:cs="Garamond"/>
                <w:b/>
                <w:bCs/>
                <w:color w:val="000000"/>
                <w:sz w:val="20"/>
                <w:szCs w:val="20"/>
              </w:rPr>
              <w:t>ograniczenie emisji gazów cieplarnianych</w:t>
            </w:r>
          </w:p>
        </w:tc>
      </w:tr>
      <w:tr w:rsidR="00461762" w:rsidRPr="001D5672" w:rsidTr="00BA43A1">
        <w:trPr>
          <w:trHeight w:val="132"/>
        </w:trPr>
        <w:tc>
          <w:tcPr>
            <w:tcW w:w="9072" w:type="dxa"/>
            <w:gridSpan w:val="3"/>
            <w:tcBorders>
              <w:top w:val="single" w:sz="4" w:space="0" w:color="auto"/>
              <w:left w:val="single" w:sz="4" w:space="0" w:color="auto"/>
              <w:bottom w:val="single" w:sz="4" w:space="0" w:color="auto"/>
              <w:right w:val="single" w:sz="4" w:space="0" w:color="auto"/>
            </w:tcBorders>
            <w:vAlign w:val="center"/>
          </w:tcPr>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zbilansowana pasza dostosowana do wieku zwierząt ograniczy wydzielanie amoniaku i metanu do powietrza;</w:t>
            </w:r>
          </w:p>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 xml:space="preserve">zastosowanie energooszczędnych urządzeń; </w:t>
            </w:r>
          </w:p>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wentylację oparto na krzywej temperatury w związku z czym szybkość działania wentylatorów będzie uzależniona od temperatury. Płynna regulacja obrotów wentylatorów pozwala na dopasowanie wydajności systemu wentylacyjnego do wymaganego minimum;</w:t>
            </w:r>
          </w:p>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selektywna zbiórka odpadów;</w:t>
            </w:r>
          </w:p>
          <w:p w:rsidR="00461762" w:rsidRPr="001D5672" w:rsidRDefault="00461762" w:rsidP="00EC2F35">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optymalne zagospodarowanie terenu spowoduje krótszą drogę przejazdu samochodów i tym samym mniejszą emisję oraz pozostawienie jak największej przestrzeni biologicznie czynnej;</w:t>
            </w:r>
          </w:p>
          <w:p w:rsidR="00461762" w:rsidRPr="001D5672" w:rsidRDefault="00461762" w:rsidP="00AD5702">
            <w:pPr>
              <w:numPr>
                <w:ilvl w:val="0"/>
                <w:numId w:val="29"/>
              </w:numPr>
              <w:jc w:val="both"/>
              <w:rPr>
                <w:rFonts w:ascii="Garamond" w:hAnsi="Garamond" w:cs="Garamond"/>
                <w:color w:val="000000"/>
                <w:sz w:val="20"/>
                <w:szCs w:val="20"/>
              </w:rPr>
            </w:pPr>
            <w:r w:rsidRPr="001D5672">
              <w:rPr>
                <w:rFonts w:ascii="Garamond" w:hAnsi="Garamond" w:cs="Garamond"/>
                <w:color w:val="000000"/>
                <w:sz w:val="20"/>
                <w:szCs w:val="20"/>
              </w:rPr>
              <w:t>system wentylacji przyczyni się do utrzymania optymalnych, stabilnych i komfortowych dla zwierząt warunków mikroklimatu wewnątrz budynk</w:t>
            </w:r>
            <w:r w:rsidR="00AD5702" w:rsidRPr="001D5672">
              <w:rPr>
                <w:rFonts w:ascii="Garamond" w:hAnsi="Garamond" w:cs="Garamond"/>
                <w:color w:val="000000"/>
                <w:sz w:val="20"/>
                <w:szCs w:val="20"/>
              </w:rPr>
              <w:t>u</w:t>
            </w:r>
            <w:r w:rsidRPr="001D5672">
              <w:rPr>
                <w:rFonts w:ascii="Garamond" w:hAnsi="Garamond" w:cs="Garamond"/>
                <w:color w:val="000000"/>
                <w:sz w:val="20"/>
                <w:szCs w:val="20"/>
              </w:rPr>
              <w:t>, co pozytywnie przełoży się na wielkość emisji zanieczyszczeń do powietrza;</w:t>
            </w:r>
          </w:p>
        </w:tc>
      </w:tr>
    </w:tbl>
    <w:p w:rsidR="00461762" w:rsidRPr="001D5672" w:rsidRDefault="00461762" w:rsidP="00B55758">
      <w:pPr>
        <w:rPr>
          <w:rFonts w:ascii="Garamond" w:hAnsi="Garamond" w:cs="Garamond"/>
          <w:i/>
          <w:sz w:val="20"/>
          <w:szCs w:val="20"/>
        </w:rPr>
      </w:pPr>
      <w:r w:rsidRPr="001D5672">
        <w:rPr>
          <w:rFonts w:ascii="Garamond" w:hAnsi="Garamond" w:cs="Garamond"/>
          <w:i/>
          <w:sz w:val="20"/>
          <w:szCs w:val="20"/>
        </w:rPr>
        <w:t>Źródło: Opracowanie własne.</w:t>
      </w:r>
    </w:p>
    <w:p w:rsidR="006372C4" w:rsidRPr="00CF519C" w:rsidRDefault="006372C4" w:rsidP="00B55758">
      <w:pPr>
        <w:jc w:val="both"/>
        <w:rPr>
          <w:rFonts w:ascii="Garamond" w:hAnsi="Garamond" w:cs="Garamond"/>
          <w:highlight w:val="yellow"/>
        </w:rPr>
      </w:pPr>
    </w:p>
    <w:p w:rsidR="00461762" w:rsidRPr="001D5672" w:rsidRDefault="00461762" w:rsidP="00B55758">
      <w:pPr>
        <w:jc w:val="both"/>
        <w:rPr>
          <w:rFonts w:ascii="Garamond" w:hAnsi="Garamond" w:cs="Garamond"/>
        </w:rPr>
      </w:pPr>
      <w:r w:rsidRPr="001D5672">
        <w:rPr>
          <w:rFonts w:ascii="Garamond" w:hAnsi="Garamond" w:cs="Garamond"/>
        </w:rPr>
        <w:t>Celem minimalizacji podatności planowanej inwestycji na zmiany klimatu, a także klęski żywiołowe takie jak m.in. nawalne deszcze, burze czy silne wiatry jest jej zaprojektowanie zgodnie z obowiązującymi normami technicznymi i budowlanymi. Oddziaływanie warunków klimatycznych brane jest pod uwagę na etapie projektowania, wykonawstwa robót budowlanych, w tym posadowienia i fundamentowania, oraz utrzymania obiektów.</w:t>
      </w:r>
    </w:p>
    <w:p w:rsidR="001D5672" w:rsidRDefault="001D5672" w:rsidP="00B55758">
      <w:pPr>
        <w:pStyle w:val="Nagwek2"/>
        <w:rPr>
          <w:highlight w:val="yellow"/>
        </w:rPr>
      </w:pPr>
      <w:bookmarkStart w:id="316" w:name="_Toc471975731"/>
      <w:bookmarkStart w:id="317" w:name="_Toc471799462"/>
      <w:bookmarkStart w:id="318" w:name="_Toc464735961"/>
      <w:bookmarkStart w:id="319" w:name="_Toc464106800"/>
      <w:bookmarkStart w:id="320" w:name="_Toc472672451"/>
    </w:p>
    <w:p w:rsidR="00C42948" w:rsidRDefault="00C42948" w:rsidP="00B55758">
      <w:pPr>
        <w:pStyle w:val="Nagwek2"/>
      </w:pPr>
    </w:p>
    <w:p w:rsidR="00C42948" w:rsidRDefault="00C42948" w:rsidP="00B55758">
      <w:pPr>
        <w:pStyle w:val="Nagwek2"/>
      </w:pPr>
    </w:p>
    <w:p w:rsidR="00C42948" w:rsidRDefault="00C42948" w:rsidP="00B55758">
      <w:pPr>
        <w:pStyle w:val="Nagwek2"/>
      </w:pPr>
    </w:p>
    <w:p w:rsidR="00C42948" w:rsidRDefault="00C42948" w:rsidP="00B55758">
      <w:pPr>
        <w:pStyle w:val="Nagwek2"/>
      </w:pPr>
    </w:p>
    <w:p w:rsidR="00C42948" w:rsidRDefault="00C42948" w:rsidP="00B55758">
      <w:pPr>
        <w:pStyle w:val="Nagwek2"/>
      </w:pPr>
    </w:p>
    <w:p w:rsidR="00C42948" w:rsidRDefault="00C42948" w:rsidP="00B55758">
      <w:pPr>
        <w:pStyle w:val="Nagwek2"/>
      </w:pPr>
    </w:p>
    <w:p w:rsidR="00461762" w:rsidRPr="001D5672" w:rsidRDefault="00461762" w:rsidP="00B55758">
      <w:pPr>
        <w:pStyle w:val="Nagwek2"/>
      </w:pPr>
      <w:bookmarkStart w:id="321" w:name="_Toc158017982"/>
      <w:r w:rsidRPr="001D5672">
        <w:lastRenderedPageBreak/>
        <w:t>5.17. Krajobraz</w:t>
      </w:r>
      <w:bookmarkEnd w:id="316"/>
      <w:bookmarkEnd w:id="317"/>
      <w:bookmarkEnd w:id="318"/>
      <w:bookmarkEnd w:id="319"/>
      <w:bookmarkEnd w:id="320"/>
      <w:bookmarkEnd w:id="321"/>
    </w:p>
    <w:p w:rsidR="00461762" w:rsidRPr="001D5672" w:rsidRDefault="00461762" w:rsidP="00B55758">
      <w:pPr>
        <w:pStyle w:val="zwykywcity"/>
        <w:spacing w:after="0" w:line="240" w:lineRule="auto"/>
        <w:ind w:firstLine="0"/>
        <w:rPr>
          <w:rFonts w:ascii="Garamond" w:hAnsi="Garamond" w:cs="Garamond"/>
          <w:b/>
          <w:bCs/>
          <w:color w:val="FF0000"/>
          <w:sz w:val="22"/>
          <w:szCs w:val="22"/>
        </w:rPr>
      </w:pPr>
    </w:p>
    <w:p w:rsidR="00461762" w:rsidRPr="001D5672" w:rsidRDefault="00461762" w:rsidP="00B55758">
      <w:pPr>
        <w:jc w:val="both"/>
        <w:rPr>
          <w:rFonts w:ascii="Garamond" w:hAnsi="Garamond" w:cs="Garamond"/>
        </w:rPr>
      </w:pPr>
      <w:r w:rsidRPr="001D5672">
        <w:rPr>
          <w:rFonts w:ascii="Garamond" w:hAnsi="Garamond" w:cs="Garamond"/>
        </w:rPr>
        <w:t>W wyniku działania człowieka, który stale przeobraża środowisko, zarówno zmieniając elementy przyrodnicze jak i kulturowe, przystosowując je do stale zmieniających się potrzeb społecznych, dochodzi do synantropizacji krajobrazu.</w:t>
      </w:r>
      <w:r w:rsidR="00407367" w:rsidRPr="001D5672">
        <w:rPr>
          <w:rFonts w:ascii="Garamond" w:hAnsi="Garamond" w:cs="Garamond"/>
        </w:rPr>
        <w:t xml:space="preserve"> </w:t>
      </w:r>
    </w:p>
    <w:p w:rsidR="00461762" w:rsidRPr="001D5672" w:rsidRDefault="00461762" w:rsidP="00B55758">
      <w:pPr>
        <w:jc w:val="both"/>
        <w:rPr>
          <w:rFonts w:ascii="Garamond" w:hAnsi="Garamond" w:cs="Garamond"/>
        </w:rPr>
      </w:pPr>
    </w:p>
    <w:p w:rsidR="00461762" w:rsidRPr="001D5672" w:rsidRDefault="00461762" w:rsidP="00B55758">
      <w:pPr>
        <w:jc w:val="both"/>
        <w:rPr>
          <w:rFonts w:ascii="Garamond" w:hAnsi="Garamond" w:cs="Garamond"/>
        </w:rPr>
      </w:pPr>
      <w:r w:rsidRPr="001D5672">
        <w:rPr>
          <w:rFonts w:ascii="Garamond" w:hAnsi="Garamond" w:cs="Garamond"/>
        </w:rPr>
        <w:t xml:space="preserve">Wraz z rozwojem cywilizacyjnym, zaczęto dostrzegać wszelkiego rodzaju zmiany zachodzące </w:t>
      </w:r>
      <w:r w:rsidRPr="001D5672">
        <w:rPr>
          <w:rFonts w:ascii="Garamond" w:hAnsi="Garamond" w:cs="Garamond"/>
        </w:rPr>
        <w:br/>
        <w:t xml:space="preserve">w krajobrazie, mające wpływ na jakość życia ludzi. Przeobrażenia naturalne i antropogeniczne </w:t>
      </w:r>
      <w:r w:rsidRPr="001D5672">
        <w:rPr>
          <w:rFonts w:ascii="Garamond" w:hAnsi="Garamond" w:cs="Garamond"/>
        </w:rPr>
        <w:br/>
        <w:t xml:space="preserve">w najbliższym otoczeniu stały się standardem, decydującym o atrakcyjności terenu. </w:t>
      </w:r>
      <w:r w:rsidRPr="001D5672">
        <w:rPr>
          <w:rFonts w:ascii="Garamond" w:hAnsi="Garamond" w:cs="Garamond"/>
        </w:rPr>
        <w:br/>
        <w:t>O walorach danego krajobrazu, decyduje szereg czynników przyrodniczo – kulturowych, będących przedmiotem dyskusji wielu uczonych. Ujednolicenie charakterystyki krajobrazów oraz metod badawczych służącym ich rozpoznaniu – jest obecnie w fazie udoskonalenia.</w:t>
      </w:r>
    </w:p>
    <w:p w:rsidR="006B0D40" w:rsidRPr="001D5672" w:rsidRDefault="006B0D40" w:rsidP="00B55758">
      <w:pPr>
        <w:jc w:val="both"/>
        <w:rPr>
          <w:rFonts w:ascii="Garamond" w:hAnsi="Garamond" w:cs="Garamond"/>
        </w:rPr>
      </w:pPr>
    </w:p>
    <w:p w:rsidR="00461762" w:rsidRPr="001D5672" w:rsidRDefault="00461762" w:rsidP="00B55758">
      <w:pPr>
        <w:jc w:val="both"/>
        <w:rPr>
          <w:rFonts w:ascii="Garamond" w:hAnsi="Garamond" w:cs="Garamond"/>
          <w:color w:val="000000"/>
        </w:rPr>
      </w:pPr>
      <w:r w:rsidRPr="001D5672">
        <w:rPr>
          <w:rFonts w:ascii="Garamond" w:hAnsi="Garamond" w:cs="Garamond"/>
          <w:color w:val="000000"/>
        </w:rPr>
        <w:t xml:space="preserve">Definicja krajobrazu jest obszerna i trudna do jednoznacznego określenia. Z punktu widzenia prawnego, krajobraz jest to „znaczny obszar, postrzegany przez ludzi, którego charakter jest wynikiem działania i interakcji czynników przyrodniczych i/lub ludzkich” (Europejska Konwencja Krajobrazowa z dnia 29 stycznia 2006 r.). W obecnie obowiązującej ustawie </w:t>
      </w:r>
      <w:r w:rsidRPr="001D5672">
        <w:rPr>
          <w:rFonts w:ascii="Garamond" w:hAnsi="Garamond" w:cs="Garamond"/>
          <w:color w:val="000000"/>
        </w:rPr>
        <w:br/>
        <w:t>o ochronie przyrody(Dz. U. 20</w:t>
      </w:r>
      <w:r w:rsidR="00B55758" w:rsidRPr="001D5672">
        <w:rPr>
          <w:rFonts w:ascii="Garamond" w:hAnsi="Garamond" w:cs="Garamond"/>
          <w:color w:val="000000"/>
        </w:rPr>
        <w:t>2</w:t>
      </w:r>
      <w:r w:rsidR="00C42948">
        <w:rPr>
          <w:rFonts w:ascii="Garamond" w:hAnsi="Garamond" w:cs="Garamond"/>
          <w:color w:val="000000"/>
        </w:rPr>
        <w:t>3</w:t>
      </w:r>
      <w:r w:rsidRPr="001D5672">
        <w:rPr>
          <w:rFonts w:ascii="Garamond" w:hAnsi="Garamond" w:cs="Garamond"/>
          <w:color w:val="000000"/>
        </w:rPr>
        <w:t xml:space="preserve"> poz. </w:t>
      </w:r>
      <w:r w:rsidR="00C42948">
        <w:rPr>
          <w:rFonts w:ascii="Garamond" w:hAnsi="Garamond" w:cs="Garamond"/>
          <w:color w:val="000000"/>
        </w:rPr>
        <w:t>1336</w:t>
      </w:r>
      <w:r w:rsidRPr="001D5672">
        <w:rPr>
          <w:rFonts w:ascii="Garamond" w:hAnsi="Garamond" w:cs="Garamond"/>
          <w:color w:val="000000"/>
        </w:rPr>
        <w:t xml:space="preserve"> z </w:t>
      </w:r>
      <w:proofErr w:type="spellStart"/>
      <w:r w:rsidRPr="001D5672">
        <w:rPr>
          <w:rFonts w:ascii="Garamond" w:hAnsi="Garamond" w:cs="Garamond"/>
          <w:color w:val="000000"/>
        </w:rPr>
        <w:t>późn</w:t>
      </w:r>
      <w:proofErr w:type="spellEnd"/>
      <w:r w:rsidRPr="001D5672">
        <w:rPr>
          <w:rFonts w:ascii="Garamond" w:hAnsi="Garamond" w:cs="Garamond"/>
          <w:color w:val="000000"/>
        </w:rPr>
        <w:t xml:space="preserve">. zm.) krajobraz jest zdefiniowany jako obszar, „którego charakter jest wynikiem działań i interakcji czynników naturalnych i/lub ludzkich postrzeganych przez społeczeństwo”. </w:t>
      </w:r>
    </w:p>
    <w:p w:rsidR="00461762" w:rsidRPr="001D5672" w:rsidRDefault="00461762" w:rsidP="00B55758">
      <w:pPr>
        <w:jc w:val="both"/>
        <w:rPr>
          <w:rFonts w:ascii="Garamond" w:hAnsi="Garamond" w:cs="Garamond"/>
          <w:color w:val="000000"/>
        </w:rPr>
      </w:pPr>
    </w:p>
    <w:p w:rsidR="00461762" w:rsidRPr="001D5672" w:rsidRDefault="00461762" w:rsidP="00B55758">
      <w:pPr>
        <w:jc w:val="both"/>
        <w:rPr>
          <w:rFonts w:ascii="Garamond" w:hAnsi="Garamond" w:cs="Garamond"/>
          <w:color w:val="000000"/>
        </w:rPr>
      </w:pPr>
      <w:r w:rsidRPr="001D5672">
        <w:rPr>
          <w:rFonts w:ascii="Garamond" w:hAnsi="Garamond" w:cs="Garamond"/>
          <w:color w:val="000000"/>
        </w:rPr>
        <w:t xml:space="preserve">Mnogość definicji krajobrazu wskazuje na jego </w:t>
      </w:r>
      <w:proofErr w:type="spellStart"/>
      <w:r w:rsidRPr="001D5672">
        <w:rPr>
          <w:rFonts w:ascii="Garamond" w:hAnsi="Garamond" w:cs="Garamond"/>
          <w:color w:val="000000"/>
        </w:rPr>
        <w:t>wielocechowy</w:t>
      </w:r>
      <w:proofErr w:type="spellEnd"/>
      <w:r w:rsidRPr="001D5672">
        <w:rPr>
          <w:rFonts w:ascii="Garamond" w:hAnsi="Garamond" w:cs="Garamond"/>
          <w:color w:val="000000"/>
        </w:rPr>
        <w:t xml:space="preserve"> charakter, co determinuje sposób ich interpretacji jako złożony i zależny od wielu czynników takich jak odbiorca czy punkt widzenia.</w:t>
      </w:r>
    </w:p>
    <w:p w:rsidR="009F77C0" w:rsidRPr="001D5672" w:rsidRDefault="009F77C0" w:rsidP="00B55758">
      <w:pPr>
        <w:jc w:val="both"/>
        <w:rPr>
          <w:rFonts w:ascii="Garamond" w:hAnsi="Garamond" w:cs="Garamond"/>
          <w:color w:val="000000"/>
        </w:rPr>
      </w:pPr>
    </w:p>
    <w:p w:rsidR="00461762" w:rsidRPr="001D5672" w:rsidRDefault="00461762" w:rsidP="00B55758">
      <w:pPr>
        <w:jc w:val="both"/>
        <w:rPr>
          <w:rFonts w:ascii="Garamond" w:hAnsi="Garamond" w:cs="Garamond"/>
          <w:iCs/>
          <w:color w:val="000000"/>
        </w:rPr>
      </w:pPr>
      <w:r w:rsidRPr="001D5672">
        <w:rPr>
          <w:rFonts w:ascii="Garamond" w:hAnsi="Garamond" w:cs="Garamond"/>
          <w:color w:val="000000"/>
        </w:rPr>
        <w:t xml:space="preserve">Charakterystykę w obrębie planowanego przedsięwzięcia wykonano opierając się częściowo </w:t>
      </w:r>
      <w:r w:rsidRPr="001D5672">
        <w:rPr>
          <w:rFonts w:ascii="Garamond" w:hAnsi="Garamond" w:cs="Garamond"/>
          <w:color w:val="000000"/>
        </w:rPr>
        <w:br/>
        <w:t>na założeniach Solona (2002), które mówią o tym, że krajobraz należy rozpatrywać z punktu widzenia 3 układów hierarchicznych: zróżnicowanie abiotyczne, zróżnicowanie pochodzenia antropogenicznego oraz zróżnicowanie biotyczne. Oparto się również na zagadnieniach zawartych w dokumentach dostępnych na stronie internetowej Generalnej Dyrekcji Ochrony Środowiska: „Założenia do opracowania i Propozycja instrukcji do audytu”</w:t>
      </w:r>
      <w:r w:rsidRPr="001D5672">
        <w:rPr>
          <w:rFonts w:ascii="Garamond" w:hAnsi="Garamond" w:cs="Garamond"/>
          <w:iCs/>
          <w:color w:val="000000"/>
        </w:rPr>
        <w:t>.</w:t>
      </w:r>
    </w:p>
    <w:p w:rsidR="007671A0" w:rsidRPr="00CF519C" w:rsidRDefault="007671A0" w:rsidP="00B55758">
      <w:pPr>
        <w:jc w:val="both"/>
        <w:rPr>
          <w:rFonts w:ascii="Garamond" w:hAnsi="Garamond"/>
          <w:highlight w:val="yellow"/>
        </w:rPr>
      </w:pPr>
    </w:p>
    <w:p w:rsidR="00461762" w:rsidRPr="001D5672" w:rsidRDefault="00461762" w:rsidP="00B55758">
      <w:pPr>
        <w:jc w:val="both"/>
        <w:rPr>
          <w:rFonts w:ascii="Garamond" w:hAnsi="Garamond" w:cs="Arial"/>
        </w:rPr>
      </w:pPr>
      <w:r w:rsidRPr="001D5672">
        <w:rPr>
          <w:rFonts w:ascii="Garamond" w:hAnsi="Garamond"/>
        </w:rPr>
        <w:t xml:space="preserve">Na etapie realizacji teren inwestycyjny jest </w:t>
      </w:r>
      <w:r w:rsidR="00AD5702" w:rsidRPr="001D5672">
        <w:rPr>
          <w:rFonts w:ascii="Garamond" w:hAnsi="Garamond"/>
        </w:rPr>
        <w:t>przekształcony antropogenicznie.</w:t>
      </w:r>
    </w:p>
    <w:p w:rsidR="00461762" w:rsidRPr="00CF519C" w:rsidRDefault="00461762" w:rsidP="00B55758">
      <w:pPr>
        <w:jc w:val="both"/>
        <w:rPr>
          <w:rFonts w:ascii="Garamond" w:hAnsi="Garamond" w:cs="Garamond"/>
          <w:color w:val="000000"/>
          <w:highlight w:val="yellow"/>
        </w:rPr>
      </w:pPr>
    </w:p>
    <w:p w:rsidR="00AD5702" w:rsidRDefault="001D5672" w:rsidP="00B55758">
      <w:pPr>
        <w:jc w:val="both"/>
        <w:rPr>
          <w:rFonts w:ascii="Garamond" w:hAnsi="Garamond" w:cs="Garamond"/>
        </w:rPr>
      </w:pPr>
      <w:r w:rsidRPr="001D5672">
        <w:rPr>
          <w:rFonts w:ascii="Garamond" w:hAnsi="Garamond" w:cs="Garamond"/>
        </w:rPr>
        <w:t xml:space="preserve">Inwestycję planuje się zrealizować na terenie działki o nr </w:t>
      </w:r>
      <w:proofErr w:type="spellStart"/>
      <w:r w:rsidRPr="001D5672">
        <w:rPr>
          <w:rFonts w:ascii="Garamond" w:hAnsi="Garamond" w:cs="Garamond"/>
        </w:rPr>
        <w:t>ewid</w:t>
      </w:r>
      <w:proofErr w:type="spellEnd"/>
      <w:r w:rsidRPr="001D5672">
        <w:rPr>
          <w:rFonts w:ascii="Garamond" w:hAnsi="Garamond" w:cs="Garamond"/>
        </w:rPr>
        <w:t xml:space="preserve">. gr. 22 obręb </w:t>
      </w:r>
      <w:proofErr w:type="spellStart"/>
      <w:r w:rsidRPr="001D5672">
        <w:rPr>
          <w:rFonts w:ascii="Garamond" w:hAnsi="Garamond" w:cs="Garamond"/>
        </w:rPr>
        <w:t>Beznatka</w:t>
      </w:r>
      <w:proofErr w:type="spellEnd"/>
      <w:r w:rsidRPr="001D5672">
        <w:rPr>
          <w:rFonts w:ascii="Garamond" w:hAnsi="Garamond" w:cs="Garamond"/>
        </w:rPr>
        <w:t xml:space="preserve">. Tereny położone w bezpośrednim otoczeniu przedmiotowego przedsięwzięcia to obszary charakterystyczne dla krajobrazu rolniczego. Do granicy północnej przylega działka o nr </w:t>
      </w:r>
      <w:proofErr w:type="spellStart"/>
      <w:r w:rsidRPr="001D5672">
        <w:rPr>
          <w:rFonts w:ascii="Garamond" w:hAnsi="Garamond" w:cs="Garamond"/>
        </w:rPr>
        <w:t>ewid</w:t>
      </w:r>
      <w:proofErr w:type="spellEnd"/>
      <w:r w:rsidRPr="001D5672">
        <w:rPr>
          <w:rFonts w:ascii="Garamond" w:hAnsi="Garamond" w:cs="Garamond"/>
        </w:rPr>
        <w:t xml:space="preserve">. gr. 15, na której znajduje się droga, dalej znajduje się zabudowa zagrodowa. Do granicy wschodniej przylega działka o nr </w:t>
      </w:r>
      <w:proofErr w:type="spellStart"/>
      <w:r w:rsidRPr="001D5672">
        <w:rPr>
          <w:rFonts w:ascii="Garamond" w:hAnsi="Garamond" w:cs="Garamond"/>
        </w:rPr>
        <w:t>ewid</w:t>
      </w:r>
      <w:proofErr w:type="spellEnd"/>
      <w:r w:rsidRPr="001D5672">
        <w:rPr>
          <w:rFonts w:ascii="Garamond" w:hAnsi="Garamond" w:cs="Garamond"/>
        </w:rPr>
        <w:t xml:space="preserve">. gr. 24, na której znajduje się teren fermy drobiu oraz sad. Od południa do terenu inwestycji przylega działka o nr </w:t>
      </w:r>
      <w:proofErr w:type="spellStart"/>
      <w:r w:rsidRPr="001D5672">
        <w:rPr>
          <w:rFonts w:ascii="Garamond" w:hAnsi="Garamond" w:cs="Garamond"/>
        </w:rPr>
        <w:t>ewid</w:t>
      </w:r>
      <w:proofErr w:type="spellEnd"/>
      <w:r w:rsidRPr="001D5672">
        <w:rPr>
          <w:rFonts w:ascii="Garamond" w:hAnsi="Garamond" w:cs="Garamond"/>
        </w:rPr>
        <w:t xml:space="preserve">. gr. 26, na której znajduje się droga wojewódzka oraz działki o </w:t>
      </w:r>
      <w:proofErr w:type="spellStart"/>
      <w:r w:rsidRPr="001D5672">
        <w:rPr>
          <w:rFonts w:ascii="Garamond" w:hAnsi="Garamond" w:cs="Garamond"/>
        </w:rPr>
        <w:t>nr</w:t>
      </w:r>
      <w:proofErr w:type="spellEnd"/>
      <w:r w:rsidRPr="001D5672">
        <w:rPr>
          <w:rFonts w:ascii="Garamond" w:hAnsi="Garamond" w:cs="Garamond"/>
        </w:rPr>
        <w:t xml:space="preserve">. </w:t>
      </w:r>
      <w:proofErr w:type="spellStart"/>
      <w:r w:rsidRPr="001D5672">
        <w:rPr>
          <w:rFonts w:ascii="Garamond" w:hAnsi="Garamond" w:cs="Garamond"/>
        </w:rPr>
        <w:t>ewid</w:t>
      </w:r>
      <w:proofErr w:type="spellEnd"/>
      <w:r w:rsidRPr="001D5672">
        <w:rPr>
          <w:rFonts w:ascii="Garamond" w:hAnsi="Garamond" w:cs="Garamond"/>
        </w:rPr>
        <w:t xml:space="preserve">. gr. 23/1 i 23/4, na których znajduje się zabudowa zagrodowa. Od zachodu do terenu inwestycji przylega działka o nr </w:t>
      </w:r>
      <w:proofErr w:type="spellStart"/>
      <w:r w:rsidRPr="001D5672">
        <w:rPr>
          <w:rFonts w:ascii="Garamond" w:hAnsi="Garamond" w:cs="Garamond"/>
        </w:rPr>
        <w:t>ewid</w:t>
      </w:r>
      <w:proofErr w:type="spellEnd"/>
      <w:r w:rsidRPr="001D5672">
        <w:rPr>
          <w:rFonts w:ascii="Garamond" w:hAnsi="Garamond" w:cs="Garamond"/>
        </w:rPr>
        <w:t>. gr. 21/2, na której znajdują się grunty rolne oraz zabudowa zagrodowa.</w:t>
      </w:r>
    </w:p>
    <w:p w:rsidR="001D5672" w:rsidRPr="001D5672" w:rsidRDefault="001D5672" w:rsidP="00B55758">
      <w:pPr>
        <w:jc w:val="both"/>
        <w:rPr>
          <w:rFonts w:ascii="Garamond" w:hAnsi="Garamond" w:cs="Garamond"/>
          <w:color w:val="000000"/>
        </w:rPr>
      </w:pPr>
    </w:p>
    <w:p w:rsidR="001D5672" w:rsidRPr="00C42948" w:rsidRDefault="00AD5702" w:rsidP="00B55758">
      <w:pPr>
        <w:jc w:val="both"/>
        <w:rPr>
          <w:rFonts w:ascii="Garamond" w:hAnsi="Garamond" w:cs="Garamond"/>
          <w:color w:val="000000"/>
        </w:rPr>
      </w:pPr>
      <w:r w:rsidRPr="001D5672">
        <w:rPr>
          <w:rFonts w:ascii="Garamond" w:hAnsi="Garamond" w:cs="Garamond"/>
          <w:color w:val="000000"/>
        </w:rPr>
        <w:t>Realizacja</w:t>
      </w:r>
      <w:r w:rsidR="00461762" w:rsidRPr="001D5672">
        <w:rPr>
          <w:rFonts w:ascii="Garamond" w:hAnsi="Garamond" w:cs="Garamond"/>
          <w:color w:val="000000"/>
        </w:rPr>
        <w:t xml:space="preserve"> inwestycji nie naruszy ładu przestrzennego najbliższego sąsiedztwa. Region planowanego przedsięwzięcia nie posiada wysokich walorów krajobrazowych, ze względu na małe zróżnicowanie abiotyczne i biotyczne. Zważywszy na antropogeniczne przekształcenie terenu oraz jego obecne zagospodarowanie nie przewiduje się, aby przedsięwzięcie negatywnie wpłynęło na środowisko przyrodnicze, w tym na szeroko rozumianą bioróżnorodność tego obszaru oraz funkcję ekosystemu na etapie realizacji, eksploatacji i ewentualnej likwidacji przedsięwzięcia.</w:t>
      </w:r>
    </w:p>
    <w:p w:rsidR="00910499" w:rsidRPr="001D5672" w:rsidRDefault="00910499" w:rsidP="00910499">
      <w:pPr>
        <w:pStyle w:val="Nagwek1"/>
      </w:pPr>
      <w:bookmarkStart w:id="322" w:name="_Toc123549478"/>
      <w:bookmarkStart w:id="323" w:name="_Toc158017983"/>
      <w:r w:rsidRPr="001D5672">
        <w:lastRenderedPageBreak/>
        <w:t xml:space="preserve">6. OPIS ISTNIEJĄCYCH W SĄSIEDZTWIE LUB W BEZPOŚREDNIM ZASIĘGU ODDZIAŁYWANIA PLANOWANEGO PRZEDSIĘWZIĘCIA ZABYTKÓW CHRONIONYCH NA PODSTAWIE PRZEPISÓW O OCHRONIE ZABYTKÓW </w:t>
      </w:r>
      <w:r w:rsidRPr="001D5672">
        <w:br/>
        <w:t>I OPIECIE NAD ZABYTKAMI</w:t>
      </w:r>
      <w:bookmarkEnd w:id="322"/>
      <w:bookmarkEnd w:id="323"/>
    </w:p>
    <w:p w:rsidR="00910499" w:rsidRPr="00CF519C" w:rsidRDefault="00910499" w:rsidP="00910499">
      <w:pPr>
        <w:jc w:val="both"/>
        <w:rPr>
          <w:rFonts w:ascii="Garamond" w:hAnsi="Garamond" w:cs="Garamond"/>
          <w:highlight w:val="yellow"/>
        </w:rPr>
      </w:pPr>
    </w:p>
    <w:p w:rsidR="00910499" w:rsidRPr="00CF519C" w:rsidRDefault="00910499" w:rsidP="00910499">
      <w:pPr>
        <w:jc w:val="both"/>
        <w:rPr>
          <w:rFonts w:ascii="Garamond" w:hAnsi="Garamond" w:cs="Garamond"/>
          <w:highlight w:val="yellow"/>
        </w:rPr>
      </w:pPr>
    </w:p>
    <w:p w:rsidR="001D5672" w:rsidRPr="00F63482" w:rsidRDefault="001D5672" w:rsidP="001D5672">
      <w:pPr>
        <w:jc w:val="both"/>
        <w:rPr>
          <w:rFonts w:ascii="Garamond" w:hAnsi="Garamond" w:cs="Garamond"/>
        </w:rPr>
      </w:pPr>
      <w:r w:rsidRPr="00F63482">
        <w:rPr>
          <w:rFonts w:ascii="Garamond" w:hAnsi="Garamond" w:cs="Garamond"/>
        </w:rPr>
        <w:t>Na terenie inwestycyjnym nie znajdują się zabytki nieruchome wpisane do wykazu zabytków nieruchomych Rejestru Zabytków.</w:t>
      </w:r>
    </w:p>
    <w:p w:rsidR="001D5672" w:rsidRPr="00F63482" w:rsidRDefault="001D5672" w:rsidP="001D5672">
      <w:pPr>
        <w:jc w:val="both"/>
        <w:rPr>
          <w:rFonts w:ascii="Garamond" w:hAnsi="Garamond" w:cs="Garamond"/>
        </w:rPr>
      </w:pPr>
    </w:p>
    <w:p w:rsidR="001D5672" w:rsidRPr="00F63482" w:rsidRDefault="001D5672" w:rsidP="001D5672">
      <w:pPr>
        <w:jc w:val="both"/>
        <w:rPr>
          <w:rFonts w:ascii="Garamond" w:hAnsi="Garamond"/>
        </w:rPr>
      </w:pPr>
      <w:r w:rsidRPr="00F63482">
        <w:rPr>
          <w:rFonts w:ascii="Garamond" w:hAnsi="Garamond"/>
        </w:rPr>
        <w:t xml:space="preserve">W otoczeniu inwestycji (promień </w:t>
      </w:r>
      <w:smartTag w:uri="urn:schemas-microsoft-com:office:smarttags" w:element="metricconverter">
        <w:smartTagPr>
          <w:attr w:name="ProductID" w:val="2,5 km"/>
        </w:smartTagPr>
        <w:r w:rsidRPr="00F63482">
          <w:rPr>
            <w:rFonts w:ascii="Garamond" w:hAnsi="Garamond"/>
          </w:rPr>
          <w:t>2,5 km</w:t>
        </w:r>
      </w:smartTag>
      <w:r w:rsidRPr="00F63482">
        <w:rPr>
          <w:rFonts w:ascii="Garamond" w:hAnsi="Garamond"/>
        </w:rPr>
        <w:t>) znajdują się następujące chronione obiekty dziedzictwa kulturowego:</w:t>
      </w:r>
    </w:p>
    <w:p w:rsidR="001D5672" w:rsidRPr="00304A0A" w:rsidRDefault="001D5672" w:rsidP="00D024AB">
      <w:pPr>
        <w:pStyle w:val="Akapitzlist"/>
        <w:widowControl/>
        <w:numPr>
          <w:ilvl w:val="0"/>
          <w:numId w:val="39"/>
        </w:numPr>
        <w:overflowPunct/>
        <w:adjustRightInd/>
        <w:jc w:val="both"/>
        <w:rPr>
          <w:rFonts w:ascii="Garamond" w:hAnsi="Garamond"/>
        </w:rPr>
      </w:pPr>
      <w:r w:rsidRPr="00304A0A">
        <w:rPr>
          <w:rFonts w:ascii="Garamond" w:hAnsi="Garamond"/>
        </w:rPr>
        <w:t xml:space="preserve">w odległości ok. 1,5 km, w kierunku północno-wschodnim znajduje się dwór z końca XVIII w. wraz z parkiem krajobrazowym z </w:t>
      </w:r>
      <w:proofErr w:type="spellStart"/>
      <w:r w:rsidRPr="00304A0A">
        <w:rPr>
          <w:rFonts w:ascii="Garamond" w:hAnsi="Garamond"/>
        </w:rPr>
        <w:t>poł</w:t>
      </w:r>
      <w:proofErr w:type="spellEnd"/>
      <w:r w:rsidRPr="00304A0A">
        <w:rPr>
          <w:rFonts w:ascii="Garamond" w:hAnsi="Garamond"/>
        </w:rPr>
        <w:t>. XIX w. oraz spichlerz z początku XIX w;</w:t>
      </w:r>
    </w:p>
    <w:p w:rsidR="001D5672" w:rsidRPr="00304A0A" w:rsidRDefault="001D5672" w:rsidP="00D024AB">
      <w:pPr>
        <w:pStyle w:val="Akapitzlist"/>
        <w:widowControl/>
        <w:numPr>
          <w:ilvl w:val="0"/>
          <w:numId w:val="39"/>
        </w:numPr>
        <w:overflowPunct/>
        <w:adjustRightInd/>
        <w:jc w:val="both"/>
        <w:rPr>
          <w:rFonts w:ascii="Garamond" w:hAnsi="Garamond"/>
        </w:rPr>
      </w:pPr>
      <w:r w:rsidRPr="00304A0A">
        <w:rPr>
          <w:rFonts w:ascii="Garamond" w:hAnsi="Garamond"/>
        </w:rPr>
        <w:t>w odległości ok. 2,02 km, w kierunku południowo-zachodnim znajduje się zabytek archeologiczny - średniowieczne grodzisko;</w:t>
      </w:r>
    </w:p>
    <w:p w:rsidR="001D5672" w:rsidRPr="00304A0A" w:rsidRDefault="001D5672" w:rsidP="00D024AB">
      <w:pPr>
        <w:pStyle w:val="Akapitzlist"/>
        <w:widowControl/>
        <w:numPr>
          <w:ilvl w:val="0"/>
          <w:numId w:val="39"/>
        </w:numPr>
        <w:overflowPunct/>
        <w:adjustRightInd/>
        <w:jc w:val="both"/>
        <w:rPr>
          <w:rFonts w:ascii="Garamond" w:hAnsi="Garamond"/>
        </w:rPr>
      </w:pPr>
      <w:r w:rsidRPr="00304A0A">
        <w:rPr>
          <w:rFonts w:ascii="Garamond" w:hAnsi="Garamond"/>
        </w:rPr>
        <w:t>w odległości ok. 2,27 km w kierunku południowo-wschodnim znajduje się park krajobrazowy z dworem z 1870 roku.</w:t>
      </w:r>
    </w:p>
    <w:p w:rsidR="001D5672" w:rsidRPr="00304A0A" w:rsidRDefault="001D5672" w:rsidP="00D024AB">
      <w:pPr>
        <w:pStyle w:val="Akapitzlist"/>
        <w:widowControl/>
        <w:numPr>
          <w:ilvl w:val="0"/>
          <w:numId w:val="39"/>
        </w:numPr>
        <w:overflowPunct/>
        <w:adjustRightInd/>
        <w:jc w:val="both"/>
        <w:rPr>
          <w:rFonts w:ascii="Garamond" w:hAnsi="Garamond"/>
        </w:rPr>
      </w:pPr>
      <w:r w:rsidRPr="00304A0A">
        <w:rPr>
          <w:rFonts w:ascii="Garamond" w:hAnsi="Garamond"/>
        </w:rPr>
        <w:t>w odległości ok. 2,29 km w kierunku południowo-wschodnim znajduje się zabytek archeologiczny - średniowieczne grodzisko.</w:t>
      </w:r>
    </w:p>
    <w:p w:rsidR="001D5672" w:rsidRDefault="001D5672" w:rsidP="00910499">
      <w:pPr>
        <w:autoSpaceDE w:val="0"/>
        <w:autoSpaceDN w:val="0"/>
        <w:adjustRightInd w:val="0"/>
        <w:jc w:val="both"/>
        <w:rPr>
          <w:rFonts w:ascii="Garamond" w:hAnsi="Garamond" w:cs="Garamond"/>
          <w:highlight w:val="yellow"/>
        </w:rPr>
      </w:pPr>
    </w:p>
    <w:p w:rsidR="00910499" w:rsidRPr="001D5672" w:rsidRDefault="00910499" w:rsidP="00910499">
      <w:pPr>
        <w:autoSpaceDE w:val="0"/>
        <w:autoSpaceDN w:val="0"/>
        <w:adjustRightInd w:val="0"/>
        <w:jc w:val="both"/>
        <w:rPr>
          <w:rFonts w:ascii="Garamond" w:hAnsi="Garamond" w:cs="Garamond"/>
        </w:rPr>
      </w:pPr>
      <w:r w:rsidRPr="001D5672">
        <w:rPr>
          <w:rFonts w:ascii="Garamond" w:hAnsi="Garamond" w:cs="Garamond"/>
        </w:rPr>
        <w:t xml:space="preserve">Zgodnie z art. 3 </w:t>
      </w:r>
      <w:proofErr w:type="spellStart"/>
      <w:r w:rsidRPr="001D5672">
        <w:rPr>
          <w:rFonts w:ascii="Garamond" w:hAnsi="Garamond" w:cs="Garamond"/>
        </w:rPr>
        <w:t>pkt</w:t>
      </w:r>
      <w:proofErr w:type="spellEnd"/>
      <w:r w:rsidRPr="001D5672">
        <w:rPr>
          <w:rFonts w:ascii="Garamond" w:hAnsi="Garamond" w:cs="Garamond"/>
        </w:rPr>
        <w:t xml:space="preserve"> 1 i 14 Ustawy </w:t>
      </w:r>
      <w:r w:rsidRPr="001D5672">
        <w:rPr>
          <w:rStyle w:val="h2"/>
          <w:rFonts w:ascii="Garamond" w:hAnsi="Garamond" w:cs="Garamond"/>
        </w:rPr>
        <w:t xml:space="preserve">z dnia 23 lipca 2003 r. o ochronie zabytków i opiece nad zabytkami </w:t>
      </w:r>
      <w:r w:rsidRPr="001D5672">
        <w:rPr>
          <w:rStyle w:val="h2"/>
          <w:rFonts w:ascii="Garamond" w:hAnsi="Garamond"/>
        </w:rPr>
        <w:t>(</w:t>
      </w:r>
      <w:r w:rsidRPr="001D5672">
        <w:rPr>
          <w:rStyle w:val="h1"/>
          <w:rFonts w:ascii="Garamond" w:hAnsi="Garamond"/>
        </w:rPr>
        <w:t>Dz. U. 202</w:t>
      </w:r>
      <w:r w:rsidR="00D16429" w:rsidRPr="001D5672">
        <w:rPr>
          <w:rStyle w:val="h1"/>
          <w:rFonts w:ascii="Garamond" w:hAnsi="Garamond"/>
        </w:rPr>
        <w:t>2</w:t>
      </w:r>
      <w:r w:rsidRPr="001D5672">
        <w:rPr>
          <w:rStyle w:val="h1"/>
          <w:rFonts w:ascii="Garamond" w:hAnsi="Garamond"/>
        </w:rPr>
        <w:t xml:space="preserve"> poz. </w:t>
      </w:r>
      <w:r w:rsidR="00D16429" w:rsidRPr="001D5672">
        <w:rPr>
          <w:rStyle w:val="h1"/>
          <w:rFonts w:ascii="Garamond" w:hAnsi="Garamond"/>
        </w:rPr>
        <w:t>840</w:t>
      </w:r>
      <w:r w:rsidR="00C42948">
        <w:rPr>
          <w:rStyle w:val="h1"/>
          <w:rFonts w:ascii="Garamond" w:hAnsi="Garamond"/>
        </w:rPr>
        <w:t xml:space="preserve"> z </w:t>
      </w:r>
      <w:proofErr w:type="spellStart"/>
      <w:r w:rsidR="00C42948">
        <w:rPr>
          <w:rStyle w:val="h1"/>
          <w:rFonts w:ascii="Garamond" w:hAnsi="Garamond"/>
        </w:rPr>
        <w:t>późn</w:t>
      </w:r>
      <w:proofErr w:type="spellEnd"/>
      <w:r w:rsidR="00C42948">
        <w:rPr>
          <w:rStyle w:val="h1"/>
          <w:rFonts w:ascii="Garamond" w:hAnsi="Garamond"/>
        </w:rPr>
        <w:t>. zm.</w:t>
      </w:r>
      <w:r w:rsidRPr="001D5672">
        <w:rPr>
          <w:rStyle w:val="h1"/>
          <w:rFonts w:ascii="Garamond" w:hAnsi="Garamond"/>
        </w:rPr>
        <w:t>)</w:t>
      </w:r>
      <w:r w:rsidRPr="001D5672">
        <w:rPr>
          <w:rStyle w:val="h1"/>
          <w:rFonts w:ascii="Garamond" w:hAnsi="Garamond" w:cs="Garamond"/>
        </w:rPr>
        <w:t xml:space="preserve">, przez </w:t>
      </w:r>
      <w:r w:rsidRPr="001D5672">
        <w:rPr>
          <w:rFonts w:ascii="Garamond" w:hAnsi="Garamond" w:cs="Garamond"/>
        </w:rPr>
        <w:t xml:space="preserve">zabytek rozumie się nieruchomość lub rzecz ruchomą, ich części lub zespoły, będące dziełem człowieka lub związane z jego działalnością </w:t>
      </w:r>
      <w:r w:rsidRPr="001D5672">
        <w:rPr>
          <w:rFonts w:ascii="Garamond" w:hAnsi="Garamond" w:cs="Garamond"/>
        </w:rPr>
        <w:br/>
        <w:t>i stanowiące świadectwo minionej epoki bądź zdarzenia, których zachowanie leży w interesie społecznym ze względu na posiadaną wartość historyczną, artystyczną lub naukową, natomiast przez krajobraz kulturowy rozumie się przestrzeń historycznie ukształtowaną w wyniku działalności człowieka, zawierającą wytwory cywilizacji oraz elementy przyrodnicze.</w:t>
      </w:r>
    </w:p>
    <w:p w:rsidR="00910499" w:rsidRPr="001D5672" w:rsidRDefault="00910499" w:rsidP="00910499">
      <w:pPr>
        <w:autoSpaceDE w:val="0"/>
        <w:autoSpaceDN w:val="0"/>
        <w:adjustRightInd w:val="0"/>
        <w:jc w:val="both"/>
        <w:rPr>
          <w:rFonts w:ascii="Garamond" w:hAnsi="Garamond" w:cs="Garamond"/>
          <w:color w:val="FF0000"/>
        </w:rPr>
      </w:pPr>
    </w:p>
    <w:p w:rsidR="00910499" w:rsidRPr="001D5672" w:rsidRDefault="00910499" w:rsidP="00910499">
      <w:pPr>
        <w:autoSpaceDE w:val="0"/>
        <w:autoSpaceDN w:val="0"/>
        <w:adjustRightInd w:val="0"/>
        <w:jc w:val="both"/>
        <w:rPr>
          <w:rFonts w:ascii="Garamond" w:hAnsi="Garamond" w:cs="Garamond"/>
        </w:rPr>
      </w:pPr>
      <w:r w:rsidRPr="001D5672">
        <w:rPr>
          <w:rFonts w:ascii="Garamond" w:hAnsi="Garamond" w:cs="Garamond"/>
        </w:rPr>
        <w:t xml:space="preserve">Zgodnie z art. 31 </w:t>
      </w:r>
      <w:proofErr w:type="spellStart"/>
      <w:r w:rsidRPr="001D5672">
        <w:rPr>
          <w:rFonts w:ascii="Garamond" w:hAnsi="Garamond" w:cs="Garamond"/>
        </w:rPr>
        <w:t>pkt</w:t>
      </w:r>
      <w:proofErr w:type="spellEnd"/>
      <w:r w:rsidRPr="001D5672">
        <w:rPr>
          <w:rFonts w:ascii="Garamond" w:hAnsi="Garamond" w:cs="Garamond"/>
        </w:rPr>
        <w:t xml:space="preserve"> 1a i 2 Ustawy </w:t>
      </w:r>
      <w:r w:rsidRPr="001D5672">
        <w:rPr>
          <w:rStyle w:val="h2"/>
          <w:rFonts w:ascii="Garamond" w:hAnsi="Garamond" w:cs="Garamond"/>
        </w:rPr>
        <w:t xml:space="preserve">z dnia 23 lipca 2003 r. o ochronie zabytków i opiece nad zabytkami </w:t>
      </w:r>
      <w:r w:rsidRPr="001D5672">
        <w:rPr>
          <w:rStyle w:val="h2"/>
          <w:rFonts w:ascii="Garamond" w:hAnsi="Garamond"/>
        </w:rPr>
        <w:t>(</w:t>
      </w:r>
      <w:r w:rsidRPr="001D5672">
        <w:rPr>
          <w:rStyle w:val="h1"/>
          <w:rFonts w:ascii="Garamond" w:hAnsi="Garamond"/>
        </w:rPr>
        <w:t>Dz. U. 202</w:t>
      </w:r>
      <w:r w:rsidR="00D16429" w:rsidRPr="001D5672">
        <w:rPr>
          <w:rStyle w:val="h1"/>
          <w:rFonts w:ascii="Garamond" w:hAnsi="Garamond"/>
        </w:rPr>
        <w:t>2</w:t>
      </w:r>
      <w:r w:rsidRPr="001D5672">
        <w:rPr>
          <w:rStyle w:val="h1"/>
          <w:rFonts w:ascii="Garamond" w:hAnsi="Garamond"/>
        </w:rPr>
        <w:t xml:space="preserve"> poz. </w:t>
      </w:r>
      <w:r w:rsidR="00D16429" w:rsidRPr="001D5672">
        <w:rPr>
          <w:rStyle w:val="h1"/>
          <w:rFonts w:ascii="Garamond" w:hAnsi="Garamond"/>
        </w:rPr>
        <w:t>840</w:t>
      </w:r>
      <w:r w:rsidR="00C42948">
        <w:rPr>
          <w:rStyle w:val="h1"/>
          <w:rFonts w:ascii="Garamond" w:hAnsi="Garamond"/>
        </w:rPr>
        <w:t xml:space="preserve"> z </w:t>
      </w:r>
      <w:proofErr w:type="spellStart"/>
      <w:r w:rsidR="00C42948">
        <w:rPr>
          <w:rStyle w:val="h1"/>
          <w:rFonts w:ascii="Garamond" w:hAnsi="Garamond"/>
        </w:rPr>
        <w:t>późn</w:t>
      </w:r>
      <w:proofErr w:type="spellEnd"/>
      <w:r w:rsidR="00C42948">
        <w:rPr>
          <w:rStyle w:val="h1"/>
          <w:rFonts w:ascii="Garamond" w:hAnsi="Garamond"/>
        </w:rPr>
        <w:t>. zm.</w:t>
      </w:r>
      <w:r w:rsidRPr="001D5672">
        <w:rPr>
          <w:rStyle w:val="h1"/>
          <w:rFonts w:ascii="Garamond" w:hAnsi="Garamond"/>
        </w:rPr>
        <w:t>)</w:t>
      </w:r>
      <w:r w:rsidRPr="001D5672">
        <w:rPr>
          <w:rStyle w:val="h1"/>
          <w:rFonts w:ascii="Garamond" w:hAnsi="Garamond" w:cs="Garamond"/>
        </w:rPr>
        <w:t>,</w:t>
      </w:r>
      <w:r w:rsidRPr="001D5672">
        <w:rPr>
          <w:rFonts w:ascii="Garamond" w:hAnsi="Garamond" w:cs="Garamond"/>
        </w:rPr>
        <w:t xml:space="preserve"> osoba fizyczna lub jednostka organizacyjna, która zamierza realizować:</w:t>
      </w:r>
    </w:p>
    <w:p w:rsidR="00910499" w:rsidRPr="001D5672" w:rsidRDefault="00910499" w:rsidP="00910499">
      <w:pPr>
        <w:autoSpaceDE w:val="0"/>
        <w:autoSpaceDN w:val="0"/>
        <w:adjustRightInd w:val="0"/>
        <w:ind w:left="567" w:hanging="567"/>
        <w:jc w:val="both"/>
        <w:rPr>
          <w:rFonts w:ascii="Garamond" w:hAnsi="Garamond" w:cs="Garamond"/>
        </w:rPr>
      </w:pPr>
      <w:r w:rsidRPr="001D5672">
        <w:rPr>
          <w:rFonts w:ascii="Garamond" w:hAnsi="Garamond" w:cs="Garamond"/>
        </w:rPr>
        <w:t xml:space="preserve">1) </w:t>
      </w:r>
      <w:r w:rsidRPr="001D5672">
        <w:rPr>
          <w:rFonts w:ascii="Garamond" w:hAnsi="Garamond" w:cs="Garamond"/>
        </w:rPr>
        <w:tab/>
        <w:t>roboty budowlane przy zabytku nieruchomym wpisanym do rejestru lub objętym ochroną konserwatorską na podstawie ustaleń miejscowego planu zagospodarowania przestrzennego lub znajdującym się w ewidencji wojewódzkiego konserwatora zabytków albo</w:t>
      </w:r>
    </w:p>
    <w:p w:rsidR="00910499" w:rsidRPr="001D5672" w:rsidRDefault="00910499" w:rsidP="00910499">
      <w:pPr>
        <w:autoSpaceDE w:val="0"/>
        <w:autoSpaceDN w:val="0"/>
        <w:adjustRightInd w:val="0"/>
        <w:ind w:left="567" w:hanging="567"/>
        <w:jc w:val="both"/>
        <w:rPr>
          <w:rFonts w:ascii="Garamond" w:hAnsi="Garamond" w:cs="Garamond"/>
        </w:rPr>
      </w:pPr>
      <w:r w:rsidRPr="001D5672">
        <w:rPr>
          <w:rFonts w:ascii="Garamond" w:hAnsi="Garamond" w:cs="Garamond"/>
        </w:rPr>
        <w:t xml:space="preserve">2) </w:t>
      </w:r>
      <w:r w:rsidRPr="001D5672">
        <w:rPr>
          <w:rFonts w:ascii="Garamond" w:hAnsi="Garamond" w:cs="Garamond"/>
        </w:rPr>
        <w:tab/>
        <w:t xml:space="preserve">roboty ziemne lub dokonać zmiany charakteru dotychczasowej działalności na terenie </w:t>
      </w:r>
      <w:r w:rsidRPr="001D5672">
        <w:rPr>
          <w:rFonts w:ascii="Garamond" w:hAnsi="Garamond" w:cs="Garamond"/>
        </w:rPr>
        <w:br/>
        <w:t>na którym znajdują się zabytki archeologiczne, co doprowadzić może do przekształcenia lub zniszczenia zabytku archeologicznego</w:t>
      </w:r>
    </w:p>
    <w:p w:rsidR="00910499" w:rsidRPr="001D5672" w:rsidRDefault="00910499" w:rsidP="00910499">
      <w:pPr>
        <w:autoSpaceDE w:val="0"/>
        <w:autoSpaceDN w:val="0"/>
        <w:adjustRightInd w:val="0"/>
        <w:jc w:val="both"/>
        <w:rPr>
          <w:rFonts w:ascii="Garamond" w:hAnsi="Garamond" w:cs="Garamond"/>
        </w:rPr>
      </w:pPr>
      <w:r w:rsidRPr="001D5672">
        <w:rPr>
          <w:rFonts w:ascii="Garamond" w:hAnsi="Garamond" w:cs="Garamond"/>
        </w:rPr>
        <w:t xml:space="preserve">– jest obowiązana, z zastrzeżeniem art. 82a ust. 1 ww. ustawy, pokryć koszty badań archeologicznych oraz ich dokumentacji, jeżeli przeprowadzenie tych badań jest niezbędne </w:t>
      </w:r>
      <w:r w:rsidRPr="001D5672">
        <w:rPr>
          <w:rFonts w:ascii="Garamond" w:hAnsi="Garamond" w:cs="Garamond"/>
        </w:rPr>
        <w:br/>
        <w:t>w celu ochrony tych zabytków. Zakres i rodzaj niezbędnych badań archeologicznych ustala wojewódzki konserwator zabytków w drodze decyzji.</w:t>
      </w:r>
    </w:p>
    <w:p w:rsidR="00910499" w:rsidRPr="001D5672" w:rsidRDefault="00910499" w:rsidP="00910499">
      <w:pPr>
        <w:autoSpaceDE w:val="0"/>
        <w:autoSpaceDN w:val="0"/>
        <w:adjustRightInd w:val="0"/>
        <w:jc w:val="both"/>
        <w:rPr>
          <w:rFonts w:ascii="Garamond" w:hAnsi="Garamond" w:cs="Garamond"/>
        </w:rPr>
      </w:pPr>
    </w:p>
    <w:p w:rsidR="00910499" w:rsidRPr="001D5672" w:rsidRDefault="00910499" w:rsidP="00910499">
      <w:pPr>
        <w:autoSpaceDE w:val="0"/>
        <w:autoSpaceDN w:val="0"/>
        <w:adjustRightInd w:val="0"/>
        <w:jc w:val="both"/>
        <w:rPr>
          <w:rFonts w:ascii="Garamond" w:hAnsi="Garamond" w:cs="Garamond"/>
        </w:rPr>
      </w:pPr>
      <w:r w:rsidRPr="001D5672">
        <w:rPr>
          <w:rFonts w:ascii="Garamond" w:hAnsi="Garamond" w:cs="Garamond"/>
        </w:rPr>
        <w:t xml:space="preserve">Zgodnie z art. 32 Ustawy </w:t>
      </w:r>
      <w:r w:rsidRPr="001D5672">
        <w:rPr>
          <w:rStyle w:val="h2"/>
          <w:rFonts w:ascii="Garamond" w:hAnsi="Garamond" w:cs="Garamond"/>
        </w:rPr>
        <w:t xml:space="preserve">z dnia 23 lipca 2003 r. o ochronie zabytków i opiece nad zabytkami </w:t>
      </w:r>
      <w:r w:rsidRPr="001D5672">
        <w:rPr>
          <w:rStyle w:val="h2"/>
          <w:rFonts w:ascii="Garamond" w:hAnsi="Garamond"/>
        </w:rPr>
        <w:t>(</w:t>
      </w:r>
      <w:r w:rsidRPr="001D5672">
        <w:rPr>
          <w:rStyle w:val="h1"/>
          <w:rFonts w:ascii="Garamond" w:hAnsi="Garamond"/>
        </w:rPr>
        <w:t>Dz. U. 202</w:t>
      </w:r>
      <w:r w:rsidR="00D16429" w:rsidRPr="001D5672">
        <w:rPr>
          <w:rStyle w:val="h1"/>
          <w:rFonts w:ascii="Garamond" w:hAnsi="Garamond"/>
        </w:rPr>
        <w:t>2</w:t>
      </w:r>
      <w:r w:rsidRPr="001D5672">
        <w:rPr>
          <w:rStyle w:val="h1"/>
          <w:rFonts w:ascii="Garamond" w:hAnsi="Garamond"/>
        </w:rPr>
        <w:t xml:space="preserve"> poz. </w:t>
      </w:r>
      <w:r w:rsidR="00D16429" w:rsidRPr="001D5672">
        <w:rPr>
          <w:rStyle w:val="h1"/>
          <w:rFonts w:ascii="Garamond" w:hAnsi="Garamond"/>
        </w:rPr>
        <w:t>840</w:t>
      </w:r>
      <w:r w:rsidR="00C42948">
        <w:rPr>
          <w:rStyle w:val="h1"/>
          <w:rFonts w:ascii="Garamond" w:hAnsi="Garamond"/>
        </w:rPr>
        <w:t xml:space="preserve"> z </w:t>
      </w:r>
      <w:proofErr w:type="spellStart"/>
      <w:r w:rsidR="00C42948">
        <w:rPr>
          <w:rStyle w:val="h1"/>
          <w:rFonts w:ascii="Garamond" w:hAnsi="Garamond"/>
        </w:rPr>
        <w:t>późn</w:t>
      </w:r>
      <w:proofErr w:type="spellEnd"/>
      <w:r w:rsidR="00C42948">
        <w:rPr>
          <w:rStyle w:val="h1"/>
          <w:rFonts w:ascii="Garamond" w:hAnsi="Garamond"/>
        </w:rPr>
        <w:t>. zm.</w:t>
      </w:r>
      <w:r w:rsidRPr="001D5672">
        <w:rPr>
          <w:rStyle w:val="h1"/>
          <w:rFonts w:ascii="Garamond" w:hAnsi="Garamond"/>
        </w:rPr>
        <w:t>)</w:t>
      </w:r>
      <w:r w:rsidRPr="001D5672">
        <w:rPr>
          <w:rStyle w:val="h1"/>
          <w:rFonts w:ascii="Garamond" w:hAnsi="Garamond" w:cs="Garamond"/>
        </w:rPr>
        <w:t>,</w:t>
      </w:r>
      <w:r w:rsidRPr="001D5672">
        <w:rPr>
          <w:rFonts w:ascii="Garamond" w:hAnsi="Garamond" w:cs="Garamond"/>
        </w:rPr>
        <w:t xml:space="preserve"> kto, w trakcie prowadzenia robót budowlanych lub ziemnych, odkrył przedmiot, co do którego istnieje przypuszczenie, iż jest on zabytkiem, jest obowiązany:</w:t>
      </w:r>
    </w:p>
    <w:p w:rsidR="00910499" w:rsidRPr="001D5672" w:rsidRDefault="00910499" w:rsidP="00910499">
      <w:pPr>
        <w:autoSpaceDE w:val="0"/>
        <w:autoSpaceDN w:val="0"/>
        <w:adjustRightInd w:val="0"/>
        <w:ind w:left="567" w:hanging="567"/>
        <w:jc w:val="both"/>
        <w:rPr>
          <w:rFonts w:ascii="Garamond" w:hAnsi="Garamond" w:cs="Garamond"/>
        </w:rPr>
      </w:pPr>
      <w:r w:rsidRPr="001D5672">
        <w:rPr>
          <w:rFonts w:ascii="Garamond" w:hAnsi="Garamond" w:cs="Garamond"/>
        </w:rPr>
        <w:t xml:space="preserve">1) </w:t>
      </w:r>
      <w:r w:rsidRPr="001D5672">
        <w:rPr>
          <w:rFonts w:ascii="Garamond" w:hAnsi="Garamond" w:cs="Garamond"/>
        </w:rPr>
        <w:tab/>
        <w:t>wstrzymać wszelkie roboty mogące uszkodzić lub zniszczyć odkryty przedmiot;</w:t>
      </w:r>
    </w:p>
    <w:p w:rsidR="00910499" w:rsidRPr="001D5672" w:rsidRDefault="00910499" w:rsidP="00910499">
      <w:pPr>
        <w:autoSpaceDE w:val="0"/>
        <w:autoSpaceDN w:val="0"/>
        <w:adjustRightInd w:val="0"/>
        <w:ind w:left="567" w:hanging="567"/>
        <w:jc w:val="both"/>
        <w:rPr>
          <w:rFonts w:ascii="Garamond" w:hAnsi="Garamond" w:cs="Garamond"/>
        </w:rPr>
      </w:pPr>
      <w:r w:rsidRPr="001D5672">
        <w:rPr>
          <w:rFonts w:ascii="Garamond" w:hAnsi="Garamond" w:cs="Garamond"/>
        </w:rPr>
        <w:t xml:space="preserve">2) </w:t>
      </w:r>
      <w:r w:rsidRPr="001D5672">
        <w:rPr>
          <w:rFonts w:ascii="Garamond" w:hAnsi="Garamond" w:cs="Garamond"/>
        </w:rPr>
        <w:tab/>
        <w:t>zabezpieczyć, przy użyciu dostępnych środków, ten przedmiot i miejsce jego odkrycia;</w:t>
      </w:r>
    </w:p>
    <w:p w:rsidR="00910499" w:rsidRPr="001D5672" w:rsidRDefault="00910499" w:rsidP="00910499">
      <w:pPr>
        <w:autoSpaceDE w:val="0"/>
        <w:autoSpaceDN w:val="0"/>
        <w:adjustRightInd w:val="0"/>
        <w:ind w:left="567" w:hanging="567"/>
        <w:jc w:val="both"/>
        <w:rPr>
          <w:rFonts w:ascii="Garamond" w:hAnsi="Garamond" w:cs="Garamond"/>
        </w:rPr>
      </w:pPr>
      <w:r w:rsidRPr="001D5672">
        <w:rPr>
          <w:rFonts w:ascii="Garamond" w:hAnsi="Garamond" w:cs="Garamond"/>
        </w:rPr>
        <w:lastRenderedPageBreak/>
        <w:t xml:space="preserve">3) </w:t>
      </w:r>
      <w:r w:rsidRPr="001D5672">
        <w:rPr>
          <w:rFonts w:ascii="Garamond" w:hAnsi="Garamond" w:cs="Garamond"/>
        </w:rPr>
        <w:tab/>
        <w:t xml:space="preserve">niezwłocznie zawiadomić o tym właściwego wojewódzkiego konserwatora zabytków, </w:t>
      </w:r>
      <w:r w:rsidRPr="001D5672">
        <w:rPr>
          <w:rFonts w:ascii="Garamond" w:hAnsi="Garamond" w:cs="Garamond"/>
        </w:rPr>
        <w:br/>
        <w:t>a jeśli nie jest to możliwe, właściwego wójta (burmistrza, prezydenta miasta).</w:t>
      </w:r>
    </w:p>
    <w:p w:rsidR="00910499" w:rsidRPr="001D5672" w:rsidRDefault="00910499" w:rsidP="00910499">
      <w:pPr>
        <w:autoSpaceDE w:val="0"/>
        <w:autoSpaceDN w:val="0"/>
        <w:adjustRightInd w:val="0"/>
        <w:ind w:left="567" w:hanging="567"/>
        <w:jc w:val="both"/>
        <w:rPr>
          <w:rFonts w:ascii="Garamond" w:hAnsi="Garamond" w:cs="Garamond"/>
        </w:rPr>
      </w:pPr>
    </w:p>
    <w:p w:rsidR="00910499" w:rsidRPr="001D5672" w:rsidRDefault="00910499" w:rsidP="00910499">
      <w:pPr>
        <w:autoSpaceDE w:val="0"/>
        <w:autoSpaceDN w:val="0"/>
        <w:adjustRightInd w:val="0"/>
        <w:jc w:val="both"/>
        <w:rPr>
          <w:rFonts w:ascii="Garamond" w:hAnsi="Garamond" w:cs="Garamond"/>
          <w:i/>
          <w:iCs/>
          <w:u w:val="single"/>
          <w:lang w:eastAsia="en-US"/>
        </w:rPr>
      </w:pPr>
      <w:r w:rsidRPr="001D5672">
        <w:rPr>
          <w:rFonts w:ascii="Garamond" w:hAnsi="Garamond" w:cs="Garamond"/>
          <w:i/>
          <w:iCs/>
          <w:u w:val="single"/>
          <w:lang w:eastAsia="en-US"/>
        </w:rPr>
        <w:t>Oddziaływanie na zabytki chronione na podstawie przepisów o ochronie zabytków i opiece nad Zabytkami</w:t>
      </w:r>
    </w:p>
    <w:p w:rsidR="00910499" w:rsidRPr="001D5672" w:rsidRDefault="00910499" w:rsidP="00910499">
      <w:pPr>
        <w:autoSpaceDE w:val="0"/>
        <w:autoSpaceDN w:val="0"/>
        <w:adjustRightInd w:val="0"/>
        <w:jc w:val="both"/>
        <w:rPr>
          <w:rFonts w:ascii="Garamond" w:hAnsi="Garamond" w:cs="Garamond"/>
          <w:iCs/>
          <w:lang w:eastAsia="en-US"/>
        </w:rPr>
      </w:pPr>
    </w:p>
    <w:p w:rsidR="00910499" w:rsidRPr="001D5672" w:rsidRDefault="00910499" w:rsidP="00910499">
      <w:pPr>
        <w:autoSpaceDE w:val="0"/>
        <w:autoSpaceDN w:val="0"/>
        <w:adjustRightInd w:val="0"/>
        <w:jc w:val="both"/>
        <w:rPr>
          <w:rFonts w:ascii="Garamond" w:hAnsi="Garamond" w:cs="Garamond"/>
          <w:lang w:eastAsia="en-US"/>
        </w:rPr>
      </w:pPr>
      <w:r w:rsidRPr="001D5672">
        <w:rPr>
          <w:rFonts w:ascii="Garamond" w:hAnsi="Garamond" w:cs="Garamond"/>
          <w:lang w:eastAsia="en-US"/>
        </w:rPr>
        <w:t>W przypadku realizacji inwestycji w sposób przedstawiony w niniejszym opracowaniu nie przewiduje się negatywnego oddziaływania na zabytki chronione.</w:t>
      </w:r>
    </w:p>
    <w:p w:rsidR="00164267" w:rsidRDefault="00164267" w:rsidP="00B55758">
      <w:pPr>
        <w:rPr>
          <w:rFonts w:ascii="Garamond" w:hAnsi="Garamond"/>
          <w:highlight w:val="yellow"/>
        </w:rPr>
      </w:pPr>
    </w:p>
    <w:p w:rsidR="00C42948" w:rsidRPr="00CF519C" w:rsidRDefault="00C42948" w:rsidP="00B55758">
      <w:pPr>
        <w:rPr>
          <w:rFonts w:ascii="Garamond" w:hAnsi="Garamond"/>
          <w:highlight w:val="yellow"/>
        </w:rPr>
      </w:pPr>
    </w:p>
    <w:p w:rsidR="009C70EC" w:rsidRPr="00D823D1" w:rsidRDefault="009C70EC" w:rsidP="009C70EC">
      <w:pPr>
        <w:pStyle w:val="Nagwek1"/>
      </w:pPr>
      <w:bookmarkStart w:id="324" w:name="_Toc44927303"/>
      <w:bookmarkStart w:id="325" w:name="_Toc121298976"/>
      <w:bookmarkStart w:id="326" w:name="_Toc135030834"/>
      <w:bookmarkStart w:id="327" w:name="_Toc157594673"/>
      <w:bookmarkStart w:id="328" w:name="_Toc158017984"/>
      <w:bookmarkStart w:id="329" w:name="_Toc152571041"/>
      <w:bookmarkStart w:id="330" w:name="_Toc152513543"/>
      <w:bookmarkStart w:id="331" w:name="_Toc472072005"/>
      <w:bookmarkStart w:id="332" w:name="_Toc319067470"/>
      <w:bookmarkStart w:id="333" w:name="_Toc472317577"/>
      <w:bookmarkStart w:id="334" w:name="_Toc152513546"/>
      <w:bookmarkStart w:id="335" w:name="_Toc152571044"/>
      <w:bookmarkStart w:id="336" w:name="_Toc319067489"/>
      <w:bookmarkEnd w:id="137"/>
      <w:bookmarkEnd w:id="138"/>
      <w:r w:rsidRPr="00D823D1">
        <w:t>7. OPIS PRZEWIDYWANYCH SKUTKÓW DLA ŚRODOWISKA W PRZYPADKU NIEPODEJMOWANIA PRZEDSIĘWZIĘCIA UWZGLĘDNIAJACY DOSTĘPNE INFORMACJE O ŚRODOWISKU ORAZ WIEDZĘ NAUKOWĄ</w:t>
      </w:r>
      <w:bookmarkEnd w:id="324"/>
      <w:bookmarkEnd w:id="325"/>
      <w:bookmarkEnd w:id="326"/>
      <w:bookmarkEnd w:id="327"/>
      <w:bookmarkEnd w:id="328"/>
    </w:p>
    <w:p w:rsidR="009C70EC" w:rsidRPr="00D823D1" w:rsidRDefault="009C70EC" w:rsidP="009C70EC">
      <w:pPr>
        <w:jc w:val="both"/>
        <w:rPr>
          <w:rFonts w:ascii="Garamond" w:hAnsi="Garamond" w:cs="Garamond"/>
        </w:rPr>
      </w:pPr>
    </w:p>
    <w:p w:rsidR="009C70EC" w:rsidRPr="00D823D1" w:rsidRDefault="009C70EC" w:rsidP="009C70EC">
      <w:pPr>
        <w:jc w:val="both"/>
        <w:rPr>
          <w:rFonts w:ascii="Garamond" w:hAnsi="Garamond" w:cs="Garamond"/>
        </w:rPr>
      </w:pPr>
    </w:p>
    <w:p w:rsidR="009C70EC" w:rsidRPr="00D823D1" w:rsidRDefault="009C70EC" w:rsidP="009C70EC">
      <w:pPr>
        <w:jc w:val="both"/>
        <w:rPr>
          <w:rFonts w:ascii="Garamond" w:hAnsi="Garamond" w:cs="Garamond"/>
        </w:rPr>
      </w:pPr>
      <w:r w:rsidRPr="00D823D1">
        <w:rPr>
          <w:rFonts w:ascii="Garamond" w:hAnsi="Garamond" w:cs="Garamond"/>
        </w:rPr>
        <w:t xml:space="preserve">Wariant, polegający na niepodejmowaniu działań, wiązał się będzie z utrzymaniem dotychczasowego użytkowania </w:t>
      </w:r>
      <w:r w:rsidRPr="00D823D1">
        <w:rPr>
          <w:rFonts w:ascii="Garamond" w:hAnsi="Garamond" w:cs="Arial"/>
        </w:rPr>
        <w:t>terenu przedsięwzięcia.</w:t>
      </w:r>
    </w:p>
    <w:p w:rsidR="009C70EC" w:rsidRPr="00D823D1" w:rsidRDefault="009C70EC" w:rsidP="009C70EC">
      <w:pPr>
        <w:jc w:val="both"/>
        <w:rPr>
          <w:rFonts w:ascii="Garamond" w:hAnsi="Garamond" w:cs="Garamond"/>
        </w:rPr>
      </w:pPr>
    </w:p>
    <w:p w:rsidR="009C70EC" w:rsidRPr="00D823D1" w:rsidRDefault="009C70EC" w:rsidP="009C70EC">
      <w:pPr>
        <w:pStyle w:val="Nagwek1"/>
        <w:rPr>
          <w:b w:val="0"/>
          <w:sz w:val="24"/>
          <w:szCs w:val="24"/>
        </w:rPr>
      </w:pPr>
      <w:bookmarkStart w:id="337" w:name="_Toc142307435"/>
      <w:bookmarkStart w:id="338" w:name="_Toc143571846"/>
      <w:bookmarkStart w:id="339" w:name="_Toc143572091"/>
      <w:bookmarkStart w:id="340" w:name="_Toc143604846"/>
      <w:bookmarkStart w:id="341" w:name="_Toc319067466"/>
      <w:bookmarkStart w:id="342" w:name="_Toc476141877"/>
      <w:bookmarkStart w:id="343" w:name="_Toc506982265"/>
      <w:bookmarkStart w:id="344" w:name="_Toc510775725"/>
    </w:p>
    <w:p w:rsidR="009C70EC" w:rsidRPr="00D823D1" w:rsidRDefault="009C70EC" w:rsidP="009C70EC">
      <w:pPr>
        <w:pStyle w:val="Nagwek1"/>
      </w:pPr>
      <w:bookmarkStart w:id="345" w:name="_Toc44927304"/>
      <w:bookmarkStart w:id="346" w:name="_Toc121298977"/>
      <w:bookmarkStart w:id="347" w:name="_Toc135030835"/>
      <w:bookmarkStart w:id="348" w:name="_Toc157594674"/>
      <w:bookmarkStart w:id="349" w:name="_Toc158017985"/>
      <w:r w:rsidRPr="00D823D1">
        <w:t xml:space="preserve">8. </w:t>
      </w:r>
      <w:bookmarkEnd w:id="337"/>
      <w:bookmarkEnd w:id="338"/>
      <w:bookmarkEnd w:id="339"/>
      <w:bookmarkEnd w:id="340"/>
      <w:r w:rsidRPr="00D823D1">
        <w:t>OPIS ANALIZOWANYCH WARIANTÓW</w:t>
      </w:r>
      <w:bookmarkEnd w:id="341"/>
      <w:bookmarkEnd w:id="342"/>
      <w:bookmarkEnd w:id="343"/>
      <w:bookmarkEnd w:id="344"/>
      <w:bookmarkEnd w:id="345"/>
      <w:bookmarkEnd w:id="346"/>
      <w:bookmarkEnd w:id="347"/>
      <w:bookmarkEnd w:id="348"/>
      <w:bookmarkEnd w:id="349"/>
    </w:p>
    <w:p w:rsidR="009C70EC" w:rsidRPr="00D823D1" w:rsidRDefault="009C70EC" w:rsidP="009C70EC">
      <w:pPr>
        <w:pStyle w:val="Nagwek2"/>
        <w:rPr>
          <w:b w:val="0"/>
          <w:sz w:val="24"/>
          <w:szCs w:val="24"/>
        </w:rPr>
      </w:pPr>
      <w:bookmarkStart w:id="350" w:name="_Toc142307436"/>
      <w:bookmarkStart w:id="351" w:name="_Toc143571847"/>
      <w:bookmarkStart w:id="352" w:name="_Toc143572092"/>
      <w:bookmarkStart w:id="353" w:name="_Toc143604847"/>
    </w:p>
    <w:p w:rsidR="009C70EC" w:rsidRPr="00D823D1" w:rsidRDefault="009C70EC" w:rsidP="009C70EC">
      <w:pPr>
        <w:rPr>
          <w:rFonts w:ascii="Garamond" w:hAnsi="Garamond"/>
        </w:rPr>
      </w:pPr>
    </w:p>
    <w:p w:rsidR="009C70EC" w:rsidRPr="00D823D1" w:rsidRDefault="009C70EC" w:rsidP="009C70EC">
      <w:pPr>
        <w:pStyle w:val="Nagwek2"/>
      </w:pPr>
      <w:bookmarkStart w:id="354" w:name="_Toc319067467"/>
      <w:bookmarkStart w:id="355" w:name="_Toc476141878"/>
      <w:bookmarkStart w:id="356" w:name="_Toc506982266"/>
      <w:bookmarkStart w:id="357" w:name="_Toc510775726"/>
      <w:bookmarkStart w:id="358" w:name="_Toc44927305"/>
      <w:bookmarkStart w:id="359" w:name="_Toc121298978"/>
      <w:bookmarkStart w:id="360" w:name="_Toc135030836"/>
      <w:bookmarkStart w:id="361" w:name="_Toc157594675"/>
      <w:bookmarkStart w:id="362" w:name="_Toc158017986"/>
      <w:r w:rsidRPr="00D823D1">
        <w:t xml:space="preserve">8.1. </w:t>
      </w:r>
      <w:bookmarkEnd w:id="350"/>
      <w:bookmarkEnd w:id="351"/>
      <w:bookmarkEnd w:id="352"/>
      <w:bookmarkEnd w:id="353"/>
      <w:r w:rsidRPr="00D823D1">
        <w:t>W</w:t>
      </w:r>
      <w:r w:rsidRPr="00D823D1">
        <w:rPr>
          <w:rFonts w:cs="TimesNewRomanPSMT"/>
        </w:rPr>
        <w:t>ariant proponowany przez wnioskodawcę</w:t>
      </w:r>
      <w:bookmarkEnd w:id="354"/>
      <w:bookmarkEnd w:id="355"/>
      <w:bookmarkEnd w:id="356"/>
      <w:bookmarkEnd w:id="357"/>
      <w:bookmarkEnd w:id="358"/>
      <w:bookmarkEnd w:id="359"/>
      <w:bookmarkEnd w:id="360"/>
      <w:bookmarkEnd w:id="361"/>
      <w:bookmarkEnd w:id="362"/>
    </w:p>
    <w:p w:rsidR="009C70EC" w:rsidRPr="008A4BFB" w:rsidRDefault="009C70EC" w:rsidP="009C70EC">
      <w:pPr>
        <w:jc w:val="both"/>
        <w:rPr>
          <w:rFonts w:ascii="Garamond" w:hAnsi="Garamond" w:cs="Garamond"/>
          <w:bCs/>
          <w:highlight w:val="yellow"/>
        </w:rPr>
      </w:pPr>
    </w:p>
    <w:p w:rsidR="009C70EC" w:rsidRPr="008A4BFB" w:rsidRDefault="009C70EC" w:rsidP="009C70EC">
      <w:pPr>
        <w:jc w:val="both"/>
        <w:rPr>
          <w:rFonts w:ascii="Garamond" w:hAnsi="Garamond" w:cs="Arial"/>
          <w:highlight w:val="yellow"/>
        </w:rPr>
      </w:pPr>
      <w:bookmarkStart w:id="363" w:name="_Toc44927306"/>
      <w:bookmarkStart w:id="364" w:name="_Toc121298979"/>
      <w:bookmarkStart w:id="365" w:name="_Toc142307437"/>
      <w:bookmarkStart w:id="366" w:name="_Toc143571848"/>
      <w:bookmarkStart w:id="367" w:name="_Toc143572093"/>
      <w:bookmarkStart w:id="368" w:name="_Toc143604848"/>
      <w:bookmarkStart w:id="369" w:name="_Toc319067468"/>
      <w:bookmarkStart w:id="370" w:name="_Toc476141879"/>
      <w:bookmarkStart w:id="371" w:name="_Toc506982267"/>
      <w:bookmarkStart w:id="372" w:name="_Toc510775727"/>
      <w:r w:rsidRPr="00CA106E">
        <w:rPr>
          <w:rFonts w:ascii="Garamond" w:hAnsi="Garamond" w:cs="Garamond"/>
        </w:rPr>
        <w:t xml:space="preserve">Planowana inwestycja polega </w:t>
      </w:r>
      <w:r w:rsidRPr="00CA106E">
        <w:rPr>
          <w:rFonts w:ascii="Garamond" w:hAnsi="Garamond"/>
        </w:rPr>
        <w:t xml:space="preserve">na </w:t>
      </w:r>
      <w:r w:rsidRPr="00CA106E">
        <w:rPr>
          <w:rFonts w:ascii="Garamond" w:hAnsi="Garamond" w:cs="Garamond"/>
        </w:rPr>
        <w:t xml:space="preserve">budowie </w:t>
      </w:r>
      <w:r w:rsidRPr="00CA106E">
        <w:rPr>
          <w:rFonts w:ascii="Garamond" w:hAnsi="Garamond" w:cs="Arial"/>
        </w:rPr>
        <w:t xml:space="preserve">obiektu do odchowu kury nioski na działce o nr </w:t>
      </w:r>
      <w:proofErr w:type="spellStart"/>
      <w:r w:rsidRPr="00CA106E">
        <w:rPr>
          <w:rFonts w:ascii="Garamond" w:hAnsi="Garamond" w:cs="Arial"/>
        </w:rPr>
        <w:t>ewid</w:t>
      </w:r>
      <w:proofErr w:type="spellEnd"/>
      <w:r w:rsidRPr="00CA106E">
        <w:rPr>
          <w:rFonts w:ascii="Garamond" w:hAnsi="Garamond" w:cs="Arial"/>
        </w:rPr>
        <w:t xml:space="preserve">. gr. 22 obręb </w:t>
      </w:r>
      <w:proofErr w:type="spellStart"/>
      <w:r w:rsidRPr="00CA106E">
        <w:rPr>
          <w:rFonts w:ascii="Garamond" w:hAnsi="Garamond" w:cs="Arial"/>
        </w:rPr>
        <w:t>Beznatka</w:t>
      </w:r>
      <w:proofErr w:type="spellEnd"/>
      <w:r w:rsidRPr="00CA106E">
        <w:rPr>
          <w:rFonts w:ascii="Garamond" w:hAnsi="Garamond" w:cs="Arial"/>
        </w:rPr>
        <w:t>, gmina Ceków –</w:t>
      </w:r>
      <w:r w:rsidRPr="00CD7A0E">
        <w:rPr>
          <w:rFonts w:ascii="Garamond" w:hAnsi="Garamond" w:cs="Arial"/>
        </w:rPr>
        <w:t xml:space="preserve"> Kolonia, powiat kaliski, województwo wielkopolskie.</w:t>
      </w:r>
    </w:p>
    <w:p w:rsidR="009C70EC" w:rsidRDefault="009C70EC" w:rsidP="009C70EC">
      <w:pPr>
        <w:jc w:val="both"/>
        <w:rPr>
          <w:rFonts w:ascii="Garamond" w:hAnsi="Garamond" w:cs="Verdana"/>
          <w:highlight w:val="yellow"/>
        </w:rPr>
      </w:pPr>
    </w:p>
    <w:p w:rsidR="009C70EC" w:rsidRPr="00D823D1" w:rsidRDefault="009C70EC" w:rsidP="009C70EC">
      <w:pPr>
        <w:jc w:val="both"/>
        <w:rPr>
          <w:rFonts w:ascii="Garamond" w:hAnsi="Garamond" w:cs="Verdana"/>
        </w:rPr>
      </w:pPr>
      <w:r w:rsidRPr="00D823D1">
        <w:rPr>
          <w:rFonts w:ascii="Garamond" w:hAnsi="Garamond" w:cs="Verdana"/>
        </w:rPr>
        <w:t>Obecnie na terenie działki inwestycyjnej znajduje się budynek mieszkalny Inwestora oraz budynki gospodarcze.</w:t>
      </w:r>
    </w:p>
    <w:p w:rsidR="009C70EC" w:rsidRPr="00D823D1" w:rsidRDefault="009C70EC" w:rsidP="009C70EC">
      <w:pPr>
        <w:jc w:val="both"/>
        <w:rPr>
          <w:rFonts w:ascii="Garamond" w:hAnsi="Garamond" w:cs="Verdana"/>
        </w:rPr>
      </w:pPr>
      <w:r w:rsidRPr="00D823D1">
        <w:rPr>
          <w:rFonts w:ascii="Garamond" w:hAnsi="Garamond" w:cs="Verdana"/>
        </w:rPr>
        <w:t xml:space="preserve"> </w:t>
      </w:r>
    </w:p>
    <w:p w:rsidR="009C70EC" w:rsidRPr="00CD7A0E" w:rsidRDefault="009C70EC" w:rsidP="009C70EC">
      <w:pPr>
        <w:shd w:val="clear" w:color="auto" w:fill="FFFFFF"/>
        <w:jc w:val="both"/>
        <w:rPr>
          <w:rFonts w:ascii="Garamond" w:hAnsi="Garamond" w:cs="Arial"/>
        </w:rPr>
      </w:pPr>
      <w:r w:rsidRPr="00D823D1">
        <w:rPr>
          <w:rFonts w:ascii="Garamond" w:hAnsi="Garamond" w:cs="Arial"/>
        </w:rPr>
        <w:t>Inwestor planuje budowę</w:t>
      </w:r>
      <w:r w:rsidRPr="00CD7A0E">
        <w:rPr>
          <w:rFonts w:ascii="Garamond" w:hAnsi="Garamond" w:cs="Arial"/>
        </w:rPr>
        <w:t xml:space="preserve"> jednego obiektu inwentarskiego.</w:t>
      </w:r>
      <w:r w:rsidRPr="00CD7A0E">
        <w:rPr>
          <w:rFonts w:ascii="Garamond" w:hAnsi="Garamond" w:cs="Arial"/>
          <w:szCs w:val="32"/>
        </w:rPr>
        <w:t xml:space="preserve"> </w:t>
      </w:r>
      <w:r w:rsidRPr="00CD7A0E">
        <w:rPr>
          <w:rFonts w:ascii="Garamond" w:hAnsi="Garamond" w:cs="Tunga"/>
        </w:rPr>
        <w:t>Działalność przedmiotowej instalacji wiązała się będzie z odchowem</w:t>
      </w:r>
      <w:r w:rsidRPr="00CD7A0E">
        <w:rPr>
          <w:rFonts w:ascii="Garamond" w:hAnsi="Garamond"/>
          <w:color w:val="000000"/>
        </w:rPr>
        <w:t xml:space="preserve"> piskląt, utrzymywanych w systemie </w:t>
      </w:r>
      <w:proofErr w:type="spellStart"/>
      <w:r w:rsidRPr="00CD7A0E">
        <w:rPr>
          <w:rFonts w:ascii="Garamond" w:hAnsi="Garamond"/>
          <w:color w:val="000000"/>
        </w:rPr>
        <w:t>wolierowym</w:t>
      </w:r>
      <w:proofErr w:type="spellEnd"/>
      <w:r w:rsidRPr="00CD7A0E">
        <w:rPr>
          <w:rFonts w:ascii="Garamond" w:hAnsi="Garamond"/>
          <w:color w:val="000000"/>
        </w:rPr>
        <w:t xml:space="preserve">. </w:t>
      </w:r>
    </w:p>
    <w:p w:rsidR="009C70EC" w:rsidRPr="008A4BFB" w:rsidRDefault="009C70EC" w:rsidP="009C70EC">
      <w:pPr>
        <w:jc w:val="both"/>
        <w:rPr>
          <w:rFonts w:ascii="Garamond" w:hAnsi="Garamond"/>
          <w:highlight w:val="yellow"/>
        </w:rPr>
      </w:pPr>
    </w:p>
    <w:p w:rsidR="009C70EC" w:rsidRPr="00CD7A0E" w:rsidRDefault="009C70EC" w:rsidP="009C70EC">
      <w:pPr>
        <w:jc w:val="both"/>
        <w:rPr>
          <w:rFonts w:ascii="Garamond" w:hAnsi="Garamond"/>
        </w:rPr>
      </w:pPr>
      <w:r w:rsidRPr="00CD7A0E">
        <w:rPr>
          <w:rFonts w:ascii="Garamond" w:hAnsi="Garamond"/>
        </w:rPr>
        <w:t>Po realizacji przedsięwzięcia maksymalna obsada w budynku kształtowała się będzie na następującym poziomie:</w:t>
      </w:r>
    </w:p>
    <w:p w:rsidR="009C70EC" w:rsidRPr="00CD7A0E" w:rsidRDefault="009C70EC" w:rsidP="009C70EC">
      <w:pPr>
        <w:numPr>
          <w:ilvl w:val="0"/>
          <w:numId w:val="25"/>
        </w:numPr>
        <w:ind w:left="567" w:hanging="567"/>
        <w:jc w:val="both"/>
        <w:rPr>
          <w:rFonts w:ascii="Garamond" w:hAnsi="Garamond"/>
        </w:rPr>
      </w:pPr>
      <w:r w:rsidRPr="00CD7A0E">
        <w:rPr>
          <w:rFonts w:ascii="Garamond" w:hAnsi="Garamond"/>
        </w:rPr>
        <w:t xml:space="preserve">kurnik K-1 – odchów kury nioski w systemie </w:t>
      </w:r>
      <w:proofErr w:type="spellStart"/>
      <w:r w:rsidRPr="00CD7A0E">
        <w:rPr>
          <w:rFonts w:ascii="Garamond" w:hAnsi="Garamond"/>
        </w:rPr>
        <w:t>wolierowym</w:t>
      </w:r>
      <w:proofErr w:type="spellEnd"/>
      <w:r w:rsidRPr="00CD7A0E">
        <w:rPr>
          <w:rFonts w:ascii="Garamond" w:hAnsi="Garamond"/>
        </w:rPr>
        <w:t xml:space="preserve"> 39 950 sztuk (159,8 DJP).</w:t>
      </w:r>
    </w:p>
    <w:p w:rsidR="009C70EC" w:rsidRPr="00CA106E" w:rsidRDefault="009C70EC" w:rsidP="009C70EC">
      <w:pPr>
        <w:ind w:left="567"/>
        <w:jc w:val="both"/>
        <w:rPr>
          <w:rFonts w:ascii="Garamond" w:hAnsi="Garamond"/>
        </w:rPr>
      </w:pPr>
    </w:p>
    <w:p w:rsidR="009C70EC" w:rsidRPr="00CA106E" w:rsidRDefault="009C70EC" w:rsidP="009C70EC">
      <w:pPr>
        <w:pStyle w:val="Akapitzlist10"/>
        <w:autoSpaceDE w:val="0"/>
        <w:autoSpaceDN w:val="0"/>
        <w:spacing w:after="0" w:line="240" w:lineRule="auto"/>
        <w:ind w:left="0"/>
        <w:jc w:val="both"/>
        <w:rPr>
          <w:rFonts w:ascii="Garamond" w:hAnsi="Garamond" w:cs="Garamond"/>
          <w:sz w:val="24"/>
          <w:szCs w:val="24"/>
          <w:lang w:val="pl-PL"/>
        </w:rPr>
      </w:pPr>
      <w:r w:rsidRPr="00CA106E">
        <w:rPr>
          <w:rFonts w:ascii="Garamond" w:hAnsi="Garamond" w:cs="Garamond"/>
          <w:sz w:val="24"/>
          <w:szCs w:val="24"/>
          <w:lang w:val="pl-PL"/>
        </w:rPr>
        <w:t>Na terenie inwestycji znajdować się będą następujące obiekty i instalację:</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t xml:space="preserve">obiekt inwentarski O-1, </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t>1 silos paszowy o pojemności do 15 Mg,</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t>zbiornik na ścieki socjalne o pojemności do 5 m</w:t>
      </w:r>
      <w:r w:rsidRPr="00CA106E">
        <w:rPr>
          <w:rFonts w:ascii="Garamond" w:hAnsi="Garamond" w:cs="Garamond"/>
          <w:sz w:val="24"/>
          <w:szCs w:val="24"/>
          <w:vertAlign w:val="superscript"/>
          <w:lang w:val="pl-PL"/>
        </w:rPr>
        <w:t>3</w:t>
      </w:r>
      <w:r w:rsidRPr="00CA106E">
        <w:rPr>
          <w:rFonts w:ascii="Garamond" w:hAnsi="Garamond" w:cs="Garamond"/>
          <w:sz w:val="24"/>
          <w:szCs w:val="24"/>
          <w:lang w:val="pl-PL"/>
        </w:rPr>
        <w:t>,</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CA106E">
        <w:rPr>
          <w:rFonts w:ascii="Garamond" w:hAnsi="Garamond" w:cs="Garamond"/>
          <w:sz w:val="24"/>
          <w:szCs w:val="24"/>
          <w:lang w:val="pl-PL"/>
        </w:rPr>
        <w:t>awaryjny zbiornik na odcieki o pojemności do 15 m</w:t>
      </w:r>
      <w:r w:rsidRPr="00CA106E">
        <w:rPr>
          <w:rFonts w:ascii="Garamond" w:hAnsi="Garamond" w:cs="Garamond"/>
          <w:sz w:val="24"/>
          <w:szCs w:val="24"/>
          <w:vertAlign w:val="superscript"/>
          <w:lang w:val="pl-PL"/>
        </w:rPr>
        <w:t>3</w:t>
      </w:r>
      <w:r w:rsidRPr="00CA106E">
        <w:rPr>
          <w:rFonts w:ascii="Garamond" w:hAnsi="Garamond" w:cs="Garamond"/>
          <w:sz w:val="24"/>
          <w:szCs w:val="24"/>
          <w:lang w:val="pl-PL"/>
        </w:rPr>
        <w:t>,</w:t>
      </w:r>
    </w:p>
    <w:p w:rsidR="009C70EC" w:rsidRPr="00CA106E" w:rsidRDefault="009C70EC" w:rsidP="009C70EC">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proofErr w:type="spellStart"/>
      <w:r>
        <w:rPr>
          <w:rFonts w:ascii="Garamond" w:hAnsi="Garamond" w:cs="Garamond"/>
          <w:sz w:val="24"/>
          <w:szCs w:val="24"/>
          <w:lang w:val="pl-PL"/>
        </w:rPr>
        <w:t>konfiskator</w:t>
      </w:r>
      <w:proofErr w:type="spellEnd"/>
      <w:r>
        <w:rPr>
          <w:rFonts w:ascii="Garamond" w:hAnsi="Garamond" w:cs="Garamond"/>
          <w:sz w:val="24"/>
          <w:szCs w:val="24"/>
          <w:lang w:val="pl-PL"/>
        </w:rPr>
        <w:t>.</w:t>
      </w:r>
    </w:p>
    <w:p w:rsidR="009C70EC" w:rsidRPr="00D823D1" w:rsidRDefault="009C70EC" w:rsidP="009C70EC">
      <w:pPr>
        <w:pStyle w:val="Nagwek2"/>
      </w:pPr>
    </w:p>
    <w:p w:rsidR="009C70EC" w:rsidRPr="00D823D1" w:rsidRDefault="009C70EC" w:rsidP="009C70EC">
      <w:pPr>
        <w:pStyle w:val="Nagwek2"/>
      </w:pPr>
      <w:bookmarkStart w:id="373" w:name="_Toc135030837"/>
      <w:bookmarkStart w:id="374" w:name="_Toc157594676"/>
      <w:bookmarkStart w:id="375" w:name="_Toc158017987"/>
      <w:r w:rsidRPr="00D823D1">
        <w:t>8.2. Wariant alternatywny technologiczny</w:t>
      </w:r>
      <w:bookmarkEnd w:id="363"/>
      <w:bookmarkEnd w:id="364"/>
      <w:bookmarkEnd w:id="373"/>
      <w:bookmarkEnd w:id="374"/>
      <w:bookmarkEnd w:id="375"/>
    </w:p>
    <w:p w:rsidR="009C70EC" w:rsidRPr="00D823D1" w:rsidRDefault="009C70EC" w:rsidP="009C70EC">
      <w:pPr>
        <w:pStyle w:val="Nagwek2"/>
        <w:rPr>
          <w:b w:val="0"/>
          <w:bCs w:val="0"/>
          <w:sz w:val="24"/>
          <w:szCs w:val="24"/>
        </w:rPr>
      </w:pPr>
    </w:p>
    <w:p w:rsidR="009C70EC" w:rsidRPr="00D823D1" w:rsidRDefault="009C70EC" w:rsidP="009C70EC">
      <w:pPr>
        <w:jc w:val="both"/>
        <w:rPr>
          <w:rFonts w:ascii="Garamond" w:hAnsi="Garamond"/>
        </w:rPr>
      </w:pPr>
      <w:bookmarkStart w:id="376" w:name="_Toc135030838"/>
      <w:bookmarkStart w:id="377" w:name="_Toc476141880"/>
      <w:bookmarkStart w:id="378" w:name="_Toc506982268"/>
      <w:bookmarkStart w:id="379" w:name="_Toc510775728"/>
      <w:bookmarkStart w:id="380" w:name="_Toc44927307"/>
      <w:bookmarkEnd w:id="365"/>
      <w:bookmarkEnd w:id="366"/>
      <w:bookmarkEnd w:id="367"/>
      <w:bookmarkEnd w:id="368"/>
      <w:bookmarkEnd w:id="369"/>
      <w:bookmarkEnd w:id="370"/>
      <w:bookmarkEnd w:id="371"/>
      <w:bookmarkEnd w:id="372"/>
      <w:r w:rsidRPr="00D823D1">
        <w:rPr>
          <w:rFonts w:ascii="Garamond" w:hAnsi="Garamond"/>
        </w:rPr>
        <w:t>Na etapie planowania inwestycji nie stwierdzono możliwości alternatywnego wariantu inwestycji.</w:t>
      </w:r>
      <w:bookmarkEnd w:id="376"/>
    </w:p>
    <w:bookmarkEnd w:id="377"/>
    <w:bookmarkEnd w:id="378"/>
    <w:bookmarkEnd w:id="379"/>
    <w:bookmarkEnd w:id="380"/>
    <w:p w:rsidR="00B750DC" w:rsidRPr="00CF519C" w:rsidRDefault="00B750DC" w:rsidP="00B750DC">
      <w:pPr>
        <w:jc w:val="both"/>
        <w:rPr>
          <w:rFonts w:ascii="Garamond" w:hAnsi="Garamond" w:cs="Garamond"/>
          <w:highlight w:val="yellow"/>
        </w:rPr>
      </w:pPr>
    </w:p>
    <w:p w:rsidR="00732478" w:rsidRDefault="00732478" w:rsidP="00B750DC">
      <w:pPr>
        <w:jc w:val="both"/>
        <w:rPr>
          <w:rFonts w:ascii="Garamond" w:hAnsi="Garamond" w:cs="Garamond"/>
          <w:highlight w:val="yellow"/>
        </w:rPr>
      </w:pPr>
    </w:p>
    <w:p w:rsidR="00C42948" w:rsidRDefault="00C42948" w:rsidP="00B750DC">
      <w:pPr>
        <w:jc w:val="both"/>
        <w:rPr>
          <w:rFonts w:ascii="Garamond" w:hAnsi="Garamond" w:cs="Garamond"/>
          <w:highlight w:val="yellow"/>
        </w:rPr>
      </w:pPr>
    </w:p>
    <w:p w:rsidR="00C42948" w:rsidRPr="00CF519C" w:rsidRDefault="00C42948" w:rsidP="00B750DC">
      <w:pPr>
        <w:jc w:val="both"/>
        <w:rPr>
          <w:rFonts w:ascii="Garamond" w:hAnsi="Garamond" w:cs="Garamond"/>
          <w:highlight w:val="yellow"/>
        </w:rPr>
      </w:pPr>
    </w:p>
    <w:p w:rsidR="00D130E9" w:rsidRPr="002A4B12" w:rsidRDefault="00D130E9" w:rsidP="00B55758">
      <w:pPr>
        <w:pStyle w:val="Nagwek1"/>
        <w:rPr>
          <w:rFonts w:cs="Garamond"/>
        </w:rPr>
      </w:pPr>
      <w:bookmarkStart w:id="381" w:name="_Toc158017988"/>
      <w:r w:rsidRPr="002A4B12">
        <w:lastRenderedPageBreak/>
        <w:t xml:space="preserve">9. </w:t>
      </w:r>
      <w:bookmarkEnd w:id="329"/>
      <w:bookmarkEnd w:id="330"/>
      <w:r w:rsidRPr="002A4B12">
        <w:t>UZASADNIENIE PROPONOWANEGO PRZEZ WNIOSKODAWCĘ WARIANTU, ZE WSKAZANIEM JEGO ODDZIAŁYWANIA NA ŚRODOWISKO ORAZ OPISEM METOD PROGNOZOWANIA</w:t>
      </w:r>
      <w:bookmarkEnd w:id="331"/>
      <w:bookmarkEnd w:id="332"/>
      <w:bookmarkEnd w:id="333"/>
      <w:bookmarkEnd w:id="381"/>
    </w:p>
    <w:p w:rsidR="00D130E9" w:rsidRPr="00CF519C" w:rsidRDefault="00D130E9" w:rsidP="00B55758">
      <w:pPr>
        <w:jc w:val="both"/>
        <w:rPr>
          <w:rFonts w:ascii="Garamond" w:hAnsi="Garamond" w:cs="Garamond"/>
          <w:highlight w:val="yellow"/>
        </w:rPr>
      </w:pPr>
    </w:p>
    <w:p w:rsidR="00D130E9" w:rsidRPr="00CF519C" w:rsidRDefault="00D130E9" w:rsidP="00B55758">
      <w:pPr>
        <w:jc w:val="both"/>
        <w:rPr>
          <w:rFonts w:ascii="Garamond" w:hAnsi="Garamond" w:cs="Garamond"/>
          <w:highlight w:val="yellow"/>
        </w:rPr>
      </w:pPr>
    </w:p>
    <w:p w:rsidR="00D130E9" w:rsidRPr="002A4B12" w:rsidRDefault="00D130E9" w:rsidP="00B55758">
      <w:pPr>
        <w:pStyle w:val="Nagwek2"/>
      </w:pPr>
      <w:bookmarkStart w:id="382" w:name="_Toc152571042"/>
      <w:bookmarkStart w:id="383" w:name="_Toc152513544"/>
      <w:bookmarkStart w:id="384" w:name="_Toc472072006"/>
      <w:bookmarkStart w:id="385" w:name="_Toc319067471"/>
      <w:bookmarkStart w:id="386" w:name="_Toc472317578"/>
      <w:bookmarkStart w:id="387" w:name="_Toc158017989"/>
      <w:r w:rsidRPr="002A4B12">
        <w:t xml:space="preserve">9.1. </w:t>
      </w:r>
      <w:bookmarkEnd w:id="382"/>
      <w:bookmarkEnd w:id="383"/>
      <w:r w:rsidRPr="002A4B12">
        <w:t>Oddziaływanie na ludzi, rośliny, zwierzęta, grzyby i siedliska przyrodnicze</w:t>
      </w:r>
      <w:bookmarkEnd w:id="384"/>
      <w:bookmarkEnd w:id="385"/>
      <w:bookmarkEnd w:id="386"/>
      <w:bookmarkEnd w:id="387"/>
    </w:p>
    <w:p w:rsidR="00ED4A80" w:rsidRPr="00CF519C" w:rsidRDefault="00ED4A80" w:rsidP="00B55758">
      <w:pPr>
        <w:rPr>
          <w:rFonts w:ascii="Garamond" w:hAnsi="Garamond"/>
          <w:highlight w:val="yellow"/>
        </w:rPr>
      </w:pPr>
    </w:p>
    <w:p w:rsidR="00950652" w:rsidRPr="002A4B12" w:rsidRDefault="00950652" w:rsidP="00950652">
      <w:pPr>
        <w:autoSpaceDE w:val="0"/>
        <w:autoSpaceDN w:val="0"/>
        <w:adjustRightInd w:val="0"/>
        <w:jc w:val="both"/>
        <w:rPr>
          <w:rFonts w:ascii="Garamond" w:hAnsi="Garamond" w:cs="Garamond"/>
        </w:rPr>
      </w:pPr>
      <w:bookmarkStart w:id="388" w:name="_Toc152571043"/>
      <w:bookmarkStart w:id="389" w:name="_Toc152513545"/>
      <w:bookmarkStart w:id="390" w:name="_Toc319067472"/>
      <w:r w:rsidRPr="002A4B12">
        <w:rPr>
          <w:rFonts w:ascii="Garamond" w:hAnsi="Garamond" w:cs="Garamond"/>
        </w:rPr>
        <w:t>Celem niniejszego rozdziału jest ocena wpływu planowanego przedsięwzięcia na ludzi, rośliny, zwierzęta, grzyby i siedliska przyrodnicze.</w:t>
      </w:r>
    </w:p>
    <w:p w:rsidR="00950652" w:rsidRPr="00CF519C" w:rsidRDefault="00950652" w:rsidP="00950652">
      <w:pPr>
        <w:autoSpaceDE w:val="0"/>
        <w:autoSpaceDN w:val="0"/>
        <w:adjustRightInd w:val="0"/>
        <w:jc w:val="both"/>
        <w:rPr>
          <w:rFonts w:ascii="Garamond" w:hAnsi="Garamond" w:cs="TimesNewRomanPSMT"/>
          <w:highlight w:val="yellow"/>
        </w:rPr>
      </w:pPr>
    </w:p>
    <w:p w:rsidR="00950652" w:rsidRPr="002A4B12" w:rsidRDefault="00950652" w:rsidP="00950652">
      <w:pPr>
        <w:autoSpaceDE w:val="0"/>
        <w:autoSpaceDN w:val="0"/>
        <w:adjustRightInd w:val="0"/>
        <w:jc w:val="both"/>
        <w:rPr>
          <w:rFonts w:ascii="Garamond" w:hAnsi="Garamond" w:cs="TimesNewRomanPSMT"/>
        </w:rPr>
      </w:pPr>
      <w:r w:rsidRPr="002A4B12">
        <w:rPr>
          <w:rFonts w:ascii="Garamond" w:hAnsi="Garamond" w:cs="TimesNewRomanPSMT"/>
        </w:rPr>
        <w:t xml:space="preserve">Zgodnie z art. 127 ust. 1 </w:t>
      </w:r>
      <w:r w:rsidRPr="002A4B12">
        <w:rPr>
          <w:rStyle w:val="h2"/>
          <w:rFonts w:ascii="Garamond" w:hAnsi="Garamond"/>
        </w:rPr>
        <w:t xml:space="preserve">Ustawy z dnia 27 kwietnia 2001 r. Prawo ochrony środowiska </w:t>
      </w:r>
      <w:r w:rsidRPr="002A4B12">
        <w:rPr>
          <w:rStyle w:val="h2"/>
          <w:rFonts w:ascii="Garamond" w:hAnsi="Garamond"/>
        </w:rPr>
        <w:br/>
      </w:r>
      <w:r w:rsidRPr="002A4B12">
        <w:rPr>
          <w:rStyle w:val="h2"/>
          <w:rFonts w:ascii="Garamond" w:hAnsi="Garamond" w:cs="Garamond"/>
        </w:rPr>
        <w:t>(Dz. U. 20</w:t>
      </w:r>
      <w:r w:rsidR="00D16429" w:rsidRPr="002A4B12">
        <w:rPr>
          <w:rStyle w:val="h2"/>
          <w:rFonts w:ascii="Garamond" w:hAnsi="Garamond" w:cs="Garamond"/>
        </w:rPr>
        <w:t>22</w:t>
      </w:r>
      <w:r w:rsidRPr="002A4B12">
        <w:rPr>
          <w:rStyle w:val="h2"/>
          <w:rFonts w:ascii="Garamond" w:hAnsi="Garamond" w:cs="Garamond"/>
        </w:rPr>
        <w:t xml:space="preserve"> poz. </w:t>
      </w:r>
      <w:r w:rsidR="00D16429" w:rsidRPr="002A4B12">
        <w:rPr>
          <w:rStyle w:val="h2"/>
          <w:rFonts w:ascii="Garamond" w:hAnsi="Garamond" w:cs="Garamond"/>
        </w:rPr>
        <w:t>2556</w:t>
      </w:r>
      <w:r w:rsidRPr="002A4B12">
        <w:rPr>
          <w:rStyle w:val="h2"/>
          <w:rFonts w:ascii="Garamond" w:hAnsi="Garamond" w:cs="Garamond"/>
        </w:rPr>
        <w:t xml:space="preserve"> z </w:t>
      </w:r>
      <w:proofErr w:type="spellStart"/>
      <w:r w:rsidRPr="002A4B12">
        <w:rPr>
          <w:rStyle w:val="h2"/>
          <w:rFonts w:ascii="Garamond" w:hAnsi="Garamond" w:cs="Garamond"/>
        </w:rPr>
        <w:t>późn</w:t>
      </w:r>
      <w:proofErr w:type="spellEnd"/>
      <w:r w:rsidRPr="002A4B12">
        <w:rPr>
          <w:rStyle w:val="h2"/>
          <w:rFonts w:ascii="Garamond" w:hAnsi="Garamond" w:cs="Garamond"/>
        </w:rPr>
        <w:t xml:space="preserve">. zm.), </w:t>
      </w:r>
      <w:r w:rsidRPr="002A4B12">
        <w:rPr>
          <w:rFonts w:ascii="Garamond" w:hAnsi="Garamond" w:cs="TimesNewRomanPSMT"/>
        </w:rPr>
        <w:t>ochrona zwierząt oraz roślin polega na:</w:t>
      </w:r>
    </w:p>
    <w:p w:rsidR="00950652" w:rsidRPr="002A4B12" w:rsidRDefault="00950652" w:rsidP="00950652">
      <w:pPr>
        <w:autoSpaceDE w:val="0"/>
        <w:autoSpaceDN w:val="0"/>
        <w:adjustRightInd w:val="0"/>
        <w:ind w:left="567" w:hanging="567"/>
        <w:jc w:val="both"/>
        <w:rPr>
          <w:rFonts w:ascii="Garamond" w:hAnsi="Garamond" w:cs="TimesNewRomanPSMT"/>
        </w:rPr>
      </w:pPr>
      <w:r w:rsidRPr="002A4B12">
        <w:rPr>
          <w:rFonts w:ascii="Garamond" w:hAnsi="Garamond" w:cs="TimesNewRomanPSMT"/>
        </w:rPr>
        <w:t xml:space="preserve">1) </w:t>
      </w:r>
      <w:r w:rsidRPr="002A4B12">
        <w:rPr>
          <w:rFonts w:ascii="Garamond" w:hAnsi="Garamond" w:cs="TimesNewRomanPSMT"/>
        </w:rPr>
        <w:tab/>
        <w:t>zachowaniu cennych ekosystemów, różnorodności biologicznej i utrzymaniu równowagi przyrodniczej;</w:t>
      </w:r>
    </w:p>
    <w:p w:rsidR="00950652" w:rsidRPr="002A4B12" w:rsidRDefault="00950652" w:rsidP="00950652">
      <w:pPr>
        <w:autoSpaceDE w:val="0"/>
        <w:autoSpaceDN w:val="0"/>
        <w:adjustRightInd w:val="0"/>
        <w:ind w:left="567" w:hanging="567"/>
        <w:jc w:val="both"/>
        <w:rPr>
          <w:rFonts w:ascii="Garamond" w:hAnsi="Garamond" w:cs="TimesNewRomanPSMT"/>
        </w:rPr>
      </w:pPr>
      <w:r w:rsidRPr="002A4B12">
        <w:rPr>
          <w:rFonts w:ascii="Garamond" w:hAnsi="Garamond" w:cs="TimesNewRomanPSMT"/>
        </w:rPr>
        <w:t xml:space="preserve">2) </w:t>
      </w:r>
      <w:r w:rsidRPr="002A4B12">
        <w:rPr>
          <w:rFonts w:ascii="Garamond" w:hAnsi="Garamond" w:cs="TimesNewRomanPSMT"/>
        </w:rPr>
        <w:tab/>
        <w:t xml:space="preserve">tworzeniu warunków prawidłowego rozwoju i optymalnego spełniania przez zwierzęta </w:t>
      </w:r>
      <w:r w:rsidRPr="002A4B12">
        <w:rPr>
          <w:rFonts w:ascii="Garamond" w:hAnsi="Garamond" w:cs="TimesNewRomanPSMT"/>
        </w:rPr>
        <w:br/>
        <w:t>i roślinność funkcji biologicznej w środowisku;</w:t>
      </w:r>
    </w:p>
    <w:p w:rsidR="00950652" w:rsidRPr="002A4B12" w:rsidRDefault="00950652" w:rsidP="00950652">
      <w:pPr>
        <w:autoSpaceDE w:val="0"/>
        <w:autoSpaceDN w:val="0"/>
        <w:adjustRightInd w:val="0"/>
        <w:ind w:left="567" w:hanging="567"/>
        <w:jc w:val="both"/>
        <w:rPr>
          <w:rFonts w:ascii="Garamond" w:hAnsi="Garamond" w:cs="TimesNewRomanPSMT"/>
        </w:rPr>
      </w:pPr>
      <w:r w:rsidRPr="002A4B12">
        <w:rPr>
          <w:rFonts w:ascii="Garamond" w:hAnsi="Garamond" w:cs="TimesNewRomanPSMT"/>
        </w:rPr>
        <w:t xml:space="preserve">3) </w:t>
      </w:r>
      <w:r w:rsidRPr="002A4B12">
        <w:rPr>
          <w:rFonts w:ascii="Garamond" w:hAnsi="Garamond" w:cs="TimesNewRomanPSMT"/>
        </w:rPr>
        <w:tab/>
        <w:t>zapobieganiu lub ograniczaniu negatywnych oddziaływań na środowisko, które mogłyby niekorzystnie wpływać na zasoby oraz stan zwierząt oraz roślin;</w:t>
      </w:r>
    </w:p>
    <w:p w:rsidR="00950652" w:rsidRPr="002A4B12" w:rsidRDefault="00950652" w:rsidP="00950652">
      <w:pPr>
        <w:ind w:left="567" w:hanging="567"/>
        <w:jc w:val="both"/>
        <w:rPr>
          <w:rFonts w:ascii="Garamond" w:hAnsi="Garamond" w:cs="TimesNewRomanPSMT"/>
        </w:rPr>
      </w:pPr>
      <w:r w:rsidRPr="002A4B12">
        <w:rPr>
          <w:rFonts w:ascii="Garamond" w:hAnsi="Garamond" w:cs="TimesNewRomanPSMT"/>
        </w:rPr>
        <w:t xml:space="preserve">4) </w:t>
      </w:r>
      <w:r w:rsidRPr="002A4B12">
        <w:rPr>
          <w:rFonts w:ascii="Garamond" w:hAnsi="Garamond" w:cs="TimesNewRomanPSMT"/>
        </w:rPr>
        <w:tab/>
        <w:t>zapobieganiu zagrożeniom naturalnych kompleksów i tworów przyrody.</w:t>
      </w:r>
    </w:p>
    <w:p w:rsidR="00950652" w:rsidRPr="00CF519C" w:rsidRDefault="00950652" w:rsidP="00950652">
      <w:pPr>
        <w:jc w:val="both"/>
        <w:rPr>
          <w:rFonts w:ascii="Garamond" w:hAnsi="Garamond" w:cs="Garamond"/>
          <w:highlight w:val="yellow"/>
        </w:rPr>
      </w:pPr>
    </w:p>
    <w:p w:rsidR="00950652" w:rsidRPr="002A4B12" w:rsidRDefault="00950652" w:rsidP="00950652">
      <w:pPr>
        <w:jc w:val="both"/>
        <w:rPr>
          <w:rFonts w:ascii="Garamond" w:hAnsi="Garamond" w:cs="Garamond"/>
        </w:rPr>
      </w:pPr>
      <w:r w:rsidRPr="002A4B12">
        <w:rPr>
          <w:rFonts w:ascii="Garamond" w:hAnsi="Garamond" w:cs="Garamond"/>
        </w:rPr>
        <w:t xml:space="preserve">W celu określenia wpływu planowanego przedsięwzięcia na ludzi, rośliny, zwierzęta, grzyby </w:t>
      </w:r>
      <w:r w:rsidRPr="002A4B12">
        <w:rPr>
          <w:rFonts w:ascii="Garamond" w:hAnsi="Garamond" w:cs="Garamond"/>
        </w:rPr>
        <w:br/>
        <w:t>i siedliska przyrodnicze zostały przeprowadzone wizje w terenie.</w:t>
      </w:r>
    </w:p>
    <w:p w:rsidR="00D130E9" w:rsidRPr="00CF519C" w:rsidRDefault="00D130E9" w:rsidP="00B55758">
      <w:pPr>
        <w:jc w:val="both"/>
        <w:rPr>
          <w:rFonts w:ascii="Garamond" w:hAnsi="Garamond" w:cs="Garamond"/>
          <w:color w:val="FF0000"/>
          <w:highlight w:val="yellow"/>
        </w:rPr>
      </w:pPr>
    </w:p>
    <w:p w:rsidR="00DC4B18" w:rsidRPr="002A4B12" w:rsidRDefault="00DC4B18" w:rsidP="00B55758">
      <w:pPr>
        <w:jc w:val="both"/>
        <w:rPr>
          <w:rFonts w:ascii="Garamond" w:hAnsi="Garamond" w:cs="Arial"/>
        </w:rPr>
      </w:pPr>
      <w:r w:rsidRPr="002A4B12">
        <w:rPr>
          <w:rFonts w:ascii="Garamond" w:hAnsi="Garamond" w:cs="Verdana"/>
        </w:rPr>
        <w:t xml:space="preserve">Obecnie teren inwestycji </w:t>
      </w:r>
      <w:r w:rsidRPr="002A4B12">
        <w:rPr>
          <w:rFonts w:ascii="Garamond" w:hAnsi="Garamond"/>
        </w:rPr>
        <w:t>przek</w:t>
      </w:r>
      <w:r w:rsidR="006B4806" w:rsidRPr="002A4B12">
        <w:rPr>
          <w:rFonts w:ascii="Garamond" w:hAnsi="Garamond"/>
        </w:rPr>
        <w:t>ształcony jest antropogenicznie</w:t>
      </w:r>
      <w:r w:rsidR="00EF1F79" w:rsidRPr="002A4B12">
        <w:rPr>
          <w:rFonts w:ascii="Garamond" w:hAnsi="Garamond"/>
        </w:rPr>
        <w:t>.</w:t>
      </w:r>
    </w:p>
    <w:p w:rsidR="00EF12E6" w:rsidRPr="00CF519C" w:rsidRDefault="00EF12E6" w:rsidP="00B55758">
      <w:pPr>
        <w:autoSpaceDE w:val="0"/>
        <w:autoSpaceDN w:val="0"/>
        <w:adjustRightInd w:val="0"/>
        <w:jc w:val="both"/>
        <w:rPr>
          <w:rFonts w:ascii="Garamond" w:hAnsi="Garamond" w:cs="Garamond"/>
          <w:highlight w:val="yellow"/>
        </w:rPr>
      </w:pPr>
    </w:p>
    <w:p w:rsidR="00EF12E6" w:rsidRPr="002A4B12" w:rsidRDefault="00EF12E6" w:rsidP="00B55758">
      <w:pPr>
        <w:autoSpaceDE w:val="0"/>
        <w:autoSpaceDN w:val="0"/>
        <w:adjustRightInd w:val="0"/>
        <w:jc w:val="both"/>
        <w:rPr>
          <w:rFonts w:ascii="Garamond" w:hAnsi="Garamond" w:cs="Garamond"/>
        </w:rPr>
      </w:pPr>
      <w:r w:rsidRPr="002A4B12">
        <w:rPr>
          <w:rFonts w:ascii="Garamond" w:hAnsi="Garamond" w:cs="Garamond"/>
        </w:rPr>
        <w:t>Zważywszy na obecne przekształcenie i dotychczasowy sposób użytkowania działk</w:t>
      </w:r>
      <w:r w:rsidR="00EB4D61" w:rsidRPr="002A4B12">
        <w:rPr>
          <w:rFonts w:ascii="Garamond" w:hAnsi="Garamond" w:cs="Garamond"/>
        </w:rPr>
        <w:t>i</w:t>
      </w:r>
      <w:r w:rsidRPr="002A4B12">
        <w:rPr>
          <w:rFonts w:ascii="Garamond" w:hAnsi="Garamond" w:cs="Garamond"/>
        </w:rPr>
        <w:t xml:space="preserve">, nie </w:t>
      </w:r>
      <w:r w:rsidR="00EB4D61" w:rsidRPr="002A4B12">
        <w:rPr>
          <w:rFonts w:ascii="Garamond" w:hAnsi="Garamond" w:cs="Garamond"/>
        </w:rPr>
        <w:t>jest</w:t>
      </w:r>
      <w:r w:rsidR="00673002" w:rsidRPr="002A4B12">
        <w:rPr>
          <w:rFonts w:ascii="Garamond" w:hAnsi="Garamond" w:cs="Garamond"/>
        </w:rPr>
        <w:t xml:space="preserve"> on</w:t>
      </w:r>
      <w:r w:rsidR="00EB4D61" w:rsidRPr="002A4B12">
        <w:rPr>
          <w:rFonts w:ascii="Garamond" w:hAnsi="Garamond" w:cs="Garamond"/>
        </w:rPr>
        <w:t>a</w:t>
      </w:r>
      <w:r w:rsidRPr="002A4B12">
        <w:rPr>
          <w:rFonts w:ascii="Garamond" w:hAnsi="Garamond" w:cs="Garamond"/>
        </w:rPr>
        <w:t xml:space="preserve"> dogodnym siedliskiem dla zwierząt i roślin innych niż te związane ściśle z terenami przekształconymi antropogenicznie.</w:t>
      </w:r>
    </w:p>
    <w:p w:rsidR="00EF12E6" w:rsidRPr="00CF519C" w:rsidRDefault="00EF12E6" w:rsidP="00B55758">
      <w:pPr>
        <w:autoSpaceDE w:val="0"/>
        <w:autoSpaceDN w:val="0"/>
        <w:adjustRightInd w:val="0"/>
        <w:jc w:val="both"/>
        <w:rPr>
          <w:rFonts w:ascii="Garamond" w:hAnsi="Garamond" w:cs="Garamond"/>
          <w:highlight w:val="yellow"/>
        </w:rPr>
      </w:pPr>
    </w:p>
    <w:p w:rsidR="00EF12E6" w:rsidRPr="00C01CE0" w:rsidRDefault="00EF12E6" w:rsidP="00B55758">
      <w:pPr>
        <w:autoSpaceDE w:val="0"/>
        <w:autoSpaceDN w:val="0"/>
        <w:adjustRightInd w:val="0"/>
        <w:jc w:val="both"/>
        <w:rPr>
          <w:rFonts w:ascii="Garamond" w:hAnsi="Garamond" w:cs="Garamond"/>
        </w:rPr>
      </w:pPr>
      <w:r w:rsidRPr="00C01CE0">
        <w:rPr>
          <w:rFonts w:ascii="Garamond" w:hAnsi="Garamond" w:cs="Garamond"/>
        </w:rPr>
        <w:t>Planowane przedsięwzięcie ze względu na duże powierzchnie areału okolicznych pól i terenów zadrzewionych i zakrzewionych</w:t>
      </w:r>
      <w:r w:rsidR="002A4B12" w:rsidRPr="00C01CE0">
        <w:rPr>
          <w:rFonts w:ascii="Garamond" w:hAnsi="Garamond" w:cs="Garamond"/>
        </w:rPr>
        <w:t xml:space="preserve"> </w:t>
      </w:r>
      <w:r w:rsidRPr="00C01CE0">
        <w:rPr>
          <w:rFonts w:ascii="Garamond" w:hAnsi="Garamond" w:cs="Garamond"/>
        </w:rPr>
        <w:t xml:space="preserve">nie będzie powodować ograniczeń w przemieszczaniu się </w:t>
      </w:r>
      <w:r w:rsidR="00C42948">
        <w:rPr>
          <w:rFonts w:ascii="Garamond" w:hAnsi="Garamond" w:cs="Garamond"/>
        </w:rPr>
        <w:br/>
      </w:r>
      <w:r w:rsidRPr="00C01CE0">
        <w:rPr>
          <w:rFonts w:ascii="Garamond" w:hAnsi="Garamond" w:cs="Garamond"/>
        </w:rPr>
        <w:t>i żerowaniu typowej dla terenu zwierzyny (np. saren, zajęcy).</w:t>
      </w:r>
    </w:p>
    <w:p w:rsidR="00D130E9" w:rsidRPr="00CF519C" w:rsidRDefault="00D130E9" w:rsidP="00B55758">
      <w:pPr>
        <w:autoSpaceDE w:val="0"/>
        <w:autoSpaceDN w:val="0"/>
        <w:adjustRightInd w:val="0"/>
        <w:jc w:val="both"/>
        <w:rPr>
          <w:rFonts w:ascii="Garamond" w:hAnsi="Garamond" w:cs="Garamond"/>
          <w:highlight w:val="yellow"/>
        </w:rPr>
      </w:pPr>
    </w:p>
    <w:p w:rsidR="00950652" w:rsidRPr="00C01CE0" w:rsidRDefault="00950652" w:rsidP="00950652">
      <w:pPr>
        <w:autoSpaceDE w:val="0"/>
        <w:autoSpaceDN w:val="0"/>
        <w:adjustRightInd w:val="0"/>
        <w:jc w:val="both"/>
        <w:rPr>
          <w:rFonts w:ascii="Garamond" w:hAnsi="Garamond" w:cs="Garamond"/>
        </w:rPr>
      </w:pPr>
      <w:r w:rsidRPr="00C01CE0">
        <w:rPr>
          <w:rFonts w:ascii="Garamond" w:hAnsi="Garamond" w:cs="Garamond"/>
        </w:rPr>
        <w:t xml:space="preserve">Zgodnie z art. 5 pkt. 1 lit. d. </w:t>
      </w:r>
      <w:r w:rsidRPr="00C01CE0">
        <w:rPr>
          <w:rStyle w:val="h2"/>
          <w:rFonts w:ascii="Garamond" w:hAnsi="Garamond" w:cs="Garamond"/>
        </w:rPr>
        <w:t xml:space="preserve">Ustawy z dnia 16 kwietnia 2004 r. o ochronie przyrody </w:t>
      </w:r>
      <w:r w:rsidRPr="00C01CE0">
        <w:rPr>
          <w:rStyle w:val="h2"/>
          <w:rFonts w:ascii="Garamond" w:hAnsi="Garamond" w:cs="Garamond"/>
        </w:rPr>
        <w:br/>
        <w:t>(</w:t>
      </w:r>
      <w:r w:rsidRPr="00C01CE0">
        <w:rPr>
          <w:rFonts w:ascii="Garamond" w:hAnsi="Garamond" w:cs="Garamond"/>
        </w:rPr>
        <w:t>Dz. U. 202</w:t>
      </w:r>
      <w:r w:rsidR="00C42948">
        <w:rPr>
          <w:rFonts w:ascii="Garamond" w:hAnsi="Garamond" w:cs="Garamond"/>
        </w:rPr>
        <w:t>3</w:t>
      </w:r>
      <w:r w:rsidRPr="00C01CE0">
        <w:rPr>
          <w:rFonts w:ascii="Garamond" w:hAnsi="Garamond" w:cs="Garamond"/>
        </w:rPr>
        <w:t xml:space="preserve"> poz. </w:t>
      </w:r>
      <w:r w:rsidR="00C42948">
        <w:rPr>
          <w:rFonts w:ascii="Garamond" w:hAnsi="Garamond" w:cs="Garamond"/>
        </w:rPr>
        <w:t>1336</w:t>
      </w:r>
      <w:r w:rsidRPr="00C01CE0">
        <w:rPr>
          <w:rFonts w:ascii="Garamond" w:hAnsi="Garamond" w:cs="Garamond"/>
        </w:rPr>
        <w:t xml:space="preserve"> z </w:t>
      </w:r>
      <w:proofErr w:type="spellStart"/>
      <w:r w:rsidRPr="00C01CE0">
        <w:rPr>
          <w:rFonts w:ascii="Garamond" w:hAnsi="Garamond" w:cs="Garamond"/>
        </w:rPr>
        <w:t>późn</w:t>
      </w:r>
      <w:proofErr w:type="spellEnd"/>
      <w:r w:rsidRPr="00C01CE0">
        <w:rPr>
          <w:rFonts w:ascii="Garamond" w:hAnsi="Garamond" w:cs="Garamond"/>
        </w:rPr>
        <w:t>. zm.</w:t>
      </w:r>
      <w:r w:rsidRPr="00C01CE0">
        <w:rPr>
          <w:rStyle w:val="h1"/>
          <w:rFonts w:ascii="Garamond" w:hAnsi="Garamond" w:cs="Garamond"/>
        </w:rPr>
        <w:t xml:space="preserve">), </w:t>
      </w:r>
      <w:r w:rsidRPr="00C01CE0">
        <w:rPr>
          <w:rFonts w:ascii="Garamond" w:hAnsi="Garamond" w:cs="Garamond"/>
        </w:rPr>
        <w:t>przez integralność obszaru Natura 2000 rozumie się spójność czynników strukturalnych i funkcjonalnych warunkujących zrównoważone trwanie populacji gatunków i siedlisk przyrodniczych, dla ochrony, których zaprojektowano lub wyznaczono obszar Natura 2000. Planowane przedsięwzięcie zlokalizowane jest poza obszarami Natura 2000, co wyklucza wpływ na cele i przedmiot ochrony oraz integralność obszaru Natura 2000.</w:t>
      </w:r>
    </w:p>
    <w:p w:rsidR="00950652" w:rsidRPr="00CF519C" w:rsidRDefault="00950652" w:rsidP="00B55758">
      <w:pPr>
        <w:jc w:val="both"/>
        <w:rPr>
          <w:rFonts w:ascii="Garamond" w:hAnsi="Garamond" w:cs="Garamond"/>
          <w:highlight w:val="yellow"/>
        </w:rPr>
      </w:pPr>
    </w:p>
    <w:p w:rsidR="00A24162" w:rsidRPr="00C01CE0" w:rsidRDefault="00D130E9" w:rsidP="00B55758">
      <w:pPr>
        <w:jc w:val="both"/>
        <w:rPr>
          <w:rFonts w:ascii="Garamond" w:hAnsi="Garamond" w:cs="Garamond"/>
        </w:rPr>
      </w:pPr>
      <w:r w:rsidRPr="00C01CE0">
        <w:rPr>
          <w:rFonts w:ascii="Garamond" w:hAnsi="Garamond" w:cs="Garamond"/>
        </w:rPr>
        <w:t xml:space="preserve">Otoczenie projektowanej inwestycji, to przede wszystkim tereny przekształcone antropogenicznie – </w:t>
      </w:r>
      <w:r w:rsidR="00DC4B18" w:rsidRPr="00C01CE0">
        <w:rPr>
          <w:rFonts w:ascii="Garamond" w:hAnsi="Garamond" w:cs="Garamond"/>
        </w:rPr>
        <w:t>tereny wykorzystywane rolniczo.</w:t>
      </w:r>
    </w:p>
    <w:p w:rsidR="00A631C5" w:rsidRPr="00CF519C" w:rsidRDefault="00A631C5" w:rsidP="00B55758">
      <w:pPr>
        <w:jc w:val="both"/>
        <w:rPr>
          <w:rFonts w:ascii="Garamond" w:hAnsi="Garamond" w:cs="Garamond"/>
          <w:highlight w:val="yellow"/>
        </w:rPr>
      </w:pPr>
    </w:p>
    <w:p w:rsidR="00EB4D61" w:rsidRPr="009F38F1" w:rsidRDefault="00EB4D61" w:rsidP="00EB4D61">
      <w:pPr>
        <w:jc w:val="both"/>
        <w:rPr>
          <w:rFonts w:ascii="Garamond" w:hAnsi="Garamond" w:cs="TimesNewRomanPSMT"/>
        </w:rPr>
      </w:pPr>
      <w:r w:rsidRPr="009F38F1">
        <w:rPr>
          <w:rFonts w:ascii="Garamond" w:hAnsi="Garamond" w:cs="TimesNewRomanPSMT"/>
        </w:rPr>
        <w:t>Działka, na której planowana jest inwestycja, nie znajduje się na terenie stanowiącym korytarz ekologiczny.</w:t>
      </w:r>
    </w:p>
    <w:p w:rsidR="003361B0" w:rsidRPr="00CF519C" w:rsidRDefault="003361B0" w:rsidP="00B55758">
      <w:pPr>
        <w:jc w:val="both"/>
        <w:rPr>
          <w:rFonts w:ascii="Garamond" w:hAnsi="Garamond" w:cs="Garamond"/>
          <w:highlight w:val="yellow"/>
        </w:rPr>
      </w:pPr>
    </w:p>
    <w:p w:rsidR="00D130E9" w:rsidRPr="009F38F1" w:rsidRDefault="00D130E9" w:rsidP="00B55758">
      <w:pPr>
        <w:autoSpaceDE w:val="0"/>
        <w:autoSpaceDN w:val="0"/>
        <w:adjustRightInd w:val="0"/>
        <w:jc w:val="both"/>
        <w:rPr>
          <w:rFonts w:ascii="Garamond" w:hAnsi="Garamond" w:cs="Garamond"/>
        </w:rPr>
      </w:pPr>
      <w:r w:rsidRPr="009F38F1">
        <w:rPr>
          <w:rFonts w:ascii="Garamond" w:hAnsi="Garamond" w:cs="Garamond"/>
        </w:rPr>
        <w:t>Zważywszy na przewidziane, opisane w niniejsz</w:t>
      </w:r>
      <w:r w:rsidR="00BF2107" w:rsidRPr="009F38F1">
        <w:rPr>
          <w:rFonts w:ascii="Garamond" w:hAnsi="Garamond" w:cs="Garamond"/>
        </w:rPr>
        <w:t xml:space="preserve">ym </w:t>
      </w:r>
      <w:r w:rsidR="00780A38" w:rsidRPr="009F38F1">
        <w:rPr>
          <w:rFonts w:ascii="Garamond" w:hAnsi="Garamond" w:cs="Garamond"/>
        </w:rPr>
        <w:t>opracowaniu</w:t>
      </w:r>
      <w:r w:rsidRPr="009F38F1">
        <w:rPr>
          <w:rFonts w:ascii="Garamond" w:hAnsi="Garamond" w:cs="Garamond"/>
        </w:rPr>
        <w:t xml:space="preserve"> założenia technologiczne </w:t>
      </w:r>
      <w:r w:rsidRPr="009F38F1">
        <w:rPr>
          <w:rFonts w:ascii="Garamond" w:hAnsi="Garamond" w:cs="Garamond"/>
        </w:rPr>
        <w:br/>
        <w:t xml:space="preserve">i organizacyjne, lokalizację oraz przede wszystkim wyniki otrzymanych analiz można stwierdzić, iż charakter oddziaływania omawianego przedsięwzięcia (głównie bezpośrednie, lokalne, wskutek </w:t>
      </w:r>
      <w:r w:rsidRPr="009F38F1">
        <w:rPr>
          <w:rFonts w:ascii="Garamond" w:hAnsi="Garamond" w:cs="Garamond"/>
        </w:rPr>
        <w:lastRenderedPageBreak/>
        <w:t>przekształcenia miejsca realizacji) należy wykluczyć możliwość neg</w:t>
      </w:r>
      <w:r w:rsidR="00DF15A9" w:rsidRPr="009F38F1">
        <w:rPr>
          <w:rFonts w:ascii="Garamond" w:hAnsi="Garamond" w:cs="Garamond"/>
        </w:rPr>
        <w:t>atywnego oddziaływania</w:t>
      </w:r>
      <w:r w:rsidRPr="009F38F1">
        <w:rPr>
          <w:rFonts w:ascii="Garamond" w:hAnsi="Garamond" w:cs="Garamond"/>
        </w:rPr>
        <w:t xml:space="preserve"> przedsięwzięcia na ludzi, rośliny, zwierzęta, grzyby i siedliska przyrodnicze.</w:t>
      </w:r>
    </w:p>
    <w:p w:rsidR="00780A38" w:rsidRPr="00CF519C" w:rsidRDefault="00780A38" w:rsidP="00B55758">
      <w:pPr>
        <w:autoSpaceDE w:val="0"/>
        <w:autoSpaceDN w:val="0"/>
        <w:adjustRightInd w:val="0"/>
        <w:jc w:val="both"/>
        <w:rPr>
          <w:rFonts w:ascii="Garamond" w:hAnsi="Garamond" w:cs="Garamond"/>
          <w:highlight w:val="yellow"/>
        </w:rPr>
      </w:pPr>
    </w:p>
    <w:p w:rsidR="00D130E9" w:rsidRPr="009F38F1" w:rsidRDefault="00D130E9" w:rsidP="00B55758">
      <w:pPr>
        <w:jc w:val="both"/>
        <w:rPr>
          <w:rFonts w:ascii="Garamond" w:hAnsi="Garamond" w:cs="Garamond"/>
        </w:rPr>
      </w:pPr>
      <w:r w:rsidRPr="009F38F1">
        <w:rPr>
          <w:rFonts w:ascii="Garamond" w:hAnsi="Garamond" w:cs="Garamond"/>
        </w:rPr>
        <w:t xml:space="preserve">Oddziaływanie analizowanego przedsięwzięcia na poszczególne komponenty środowiska, zarówno w fazie </w:t>
      </w:r>
      <w:r w:rsidR="00673002" w:rsidRPr="009F38F1">
        <w:rPr>
          <w:rFonts w:ascii="Garamond" w:hAnsi="Garamond" w:cs="Garamond"/>
        </w:rPr>
        <w:t>realizacji</w:t>
      </w:r>
      <w:r w:rsidRPr="009F38F1">
        <w:rPr>
          <w:rFonts w:ascii="Garamond" w:hAnsi="Garamond" w:cs="Garamond"/>
        </w:rPr>
        <w:t xml:space="preserve"> jak i funkcjonowania, czy likwidacji, nie będzie miało charakteru ponadnormatywnego.</w:t>
      </w:r>
    </w:p>
    <w:p w:rsidR="003D6767" w:rsidRPr="00CF519C" w:rsidRDefault="003D6767" w:rsidP="00B55758">
      <w:pPr>
        <w:jc w:val="both"/>
        <w:rPr>
          <w:rFonts w:ascii="Garamond" w:hAnsi="Garamond" w:cs="Garamond"/>
          <w:highlight w:val="yellow"/>
        </w:rPr>
      </w:pPr>
    </w:p>
    <w:p w:rsidR="00D130E9" w:rsidRPr="009F38F1" w:rsidRDefault="00D130E9" w:rsidP="00B55758">
      <w:pPr>
        <w:pStyle w:val="Nagwek2"/>
      </w:pPr>
      <w:bookmarkStart w:id="391" w:name="_Toc472072007"/>
      <w:bookmarkStart w:id="392" w:name="_Toc472317579"/>
      <w:bookmarkStart w:id="393" w:name="_Toc158017990"/>
      <w:r w:rsidRPr="009F38F1">
        <w:t xml:space="preserve">9.2. </w:t>
      </w:r>
      <w:bookmarkEnd w:id="388"/>
      <w:bookmarkEnd w:id="389"/>
      <w:r w:rsidRPr="009F38F1">
        <w:t xml:space="preserve">Oddziaływanie na </w:t>
      </w:r>
      <w:r w:rsidRPr="009F38F1">
        <w:rPr>
          <w:rFonts w:cs="TimesNewRomanPSMT"/>
        </w:rPr>
        <w:t>wodę i środowisko gruntowo - wodne</w:t>
      </w:r>
      <w:bookmarkEnd w:id="390"/>
      <w:bookmarkEnd w:id="391"/>
      <w:bookmarkEnd w:id="392"/>
      <w:bookmarkEnd w:id="393"/>
    </w:p>
    <w:p w:rsidR="00D130E9" w:rsidRPr="009F38F1" w:rsidRDefault="00D130E9" w:rsidP="00B55758">
      <w:pPr>
        <w:jc w:val="both"/>
        <w:rPr>
          <w:rFonts w:ascii="Garamond" w:hAnsi="Garamond" w:cs="Garamond"/>
        </w:rPr>
      </w:pPr>
    </w:p>
    <w:p w:rsidR="00D130E9" w:rsidRPr="009F38F1" w:rsidRDefault="00D130E9" w:rsidP="00B55758">
      <w:pPr>
        <w:pStyle w:val="Nagwek3"/>
      </w:pPr>
      <w:bookmarkStart w:id="394" w:name="_Toc472072008"/>
      <w:bookmarkStart w:id="395" w:name="_Toc319067473"/>
      <w:bookmarkStart w:id="396" w:name="_Toc308071187"/>
      <w:bookmarkStart w:id="397" w:name="_Toc308069127"/>
      <w:bookmarkStart w:id="398" w:name="_Toc472317580"/>
      <w:bookmarkStart w:id="399" w:name="_Toc158017991"/>
      <w:r w:rsidRPr="009F38F1">
        <w:t>9.2.1. Wstęp</w:t>
      </w:r>
      <w:bookmarkEnd w:id="394"/>
      <w:bookmarkEnd w:id="395"/>
      <w:bookmarkEnd w:id="396"/>
      <w:bookmarkEnd w:id="397"/>
      <w:bookmarkEnd w:id="398"/>
      <w:bookmarkEnd w:id="399"/>
    </w:p>
    <w:p w:rsidR="00D130E9" w:rsidRPr="009F38F1" w:rsidRDefault="00D130E9" w:rsidP="00B55758">
      <w:pPr>
        <w:autoSpaceDE w:val="0"/>
        <w:autoSpaceDN w:val="0"/>
        <w:adjustRightInd w:val="0"/>
        <w:jc w:val="both"/>
        <w:rPr>
          <w:rFonts w:ascii="Garamond" w:hAnsi="Garamond" w:cs="Garamond"/>
          <w:sz w:val="16"/>
          <w:szCs w:val="16"/>
        </w:rPr>
      </w:pPr>
    </w:p>
    <w:p w:rsidR="00D130E9" w:rsidRPr="009F38F1" w:rsidRDefault="00D130E9" w:rsidP="00B55758">
      <w:pPr>
        <w:autoSpaceDE w:val="0"/>
        <w:autoSpaceDN w:val="0"/>
        <w:adjustRightInd w:val="0"/>
        <w:jc w:val="both"/>
        <w:rPr>
          <w:rFonts w:ascii="Garamond" w:hAnsi="Garamond" w:cs="Garamond"/>
        </w:rPr>
      </w:pPr>
      <w:r w:rsidRPr="009F38F1">
        <w:rPr>
          <w:rFonts w:ascii="Garamond" w:hAnsi="Garamond" w:cs="Garamond"/>
        </w:rPr>
        <w:t xml:space="preserve">Celem niniejszego rozdziału jest ocena wpływu planowanego przedsięwzięcia na wodę </w:t>
      </w:r>
      <w:r w:rsidRPr="009F38F1">
        <w:rPr>
          <w:rFonts w:ascii="Garamond" w:hAnsi="Garamond" w:cs="Garamond"/>
        </w:rPr>
        <w:br/>
        <w:t>i środowisko gruntowo – wodne.</w:t>
      </w:r>
    </w:p>
    <w:p w:rsidR="00F957B1" w:rsidRPr="00CF519C" w:rsidRDefault="00F957B1" w:rsidP="00B55758">
      <w:pPr>
        <w:pStyle w:val="Nagwek3"/>
        <w:rPr>
          <w:b w:val="0"/>
          <w:sz w:val="24"/>
          <w:szCs w:val="24"/>
          <w:highlight w:val="yellow"/>
        </w:rPr>
      </w:pPr>
      <w:bookmarkStart w:id="400" w:name="_Toc472072009"/>
      <w:bookmarkStart w:id="401" w:name="_Toc319067474"/>
      <w:bookmarkStart w:id="402" w:name="_Toc308071188"/>
      <w:bookmarkStart w:id="403" w:name="_Toc308069128"/>
      <w:bookmarkStart w:id="404" w:name="_Toc472317581"/>
    </w:p>
    <w:p w:rsidR="00D130E9" w:rsidRPr="009F38F1" w:rsidRDefault="00D130E9" w:rsidP="00B55758">
      <w:pPr>
        <w:pStyle w:val="Nagwek3"/>
      </w:pPr>
      <w:bookmarkStart w:id="405" w:name="_Toc158017992"/>
      <w:r w:rsidRPr="009F38F1">
        <w:t>9.2.2. Metody prognozowania</w:t>
      </w:r>
      <w:bookmarkEnd w:id="400"/>
      <w:bookmarkEnd w:id="401"/>
      <w:bookmarkEnd w:id="402"/>
      <w:bookmarkEnd w:id="403"/>
      <w:bookmarkEnd w:id="404"/>
      <w:bookmarkEnd w:id="405"/>
    </w:p>
    <w:p w:rsidR="007B7FCF" w:rsidRPr="009F38F1" w:rsidRDefault="007B7FCF" w:rsidP="00B55758"/>
    <w:p w:rsidR="007B7FCF" w:rsidRPr="009F38F1" w:rsidRDefault="00867EA5" w:rsidP="00B55758">
      <w:pPr>
        <w:jc w:val="both"/>
        <w:rPr>
          <w:rFonts w:ascii="Garamond" w:hAnsi="Garamond" w:cs="Garamond"/>
        </w:rPr>
      </w:pPr>
      <w:r w:rsidRPr="009F38F1">
        <w:rPr>
          <w:rFonts w:ascii="Garamond" w:hAnsi="Garamond" w:cs="Garamond"/>
        </w:rPr>
        <w:t>Szacunkowe ilości wody zużywanej na cele technologiczne (pojenia drobiu) zostały obliczone przy wykorzystaniu współczynnik</w:t>
      </w:r>
      <w:r w:rsidR="00C74EAF" w:rsidRPr="009F38F1">
        <w:rPr>
          <w:rFonts w:ascii="Garamond" w:hAnsi="Garamond" w:cs="Garamond"/>
        </w:rPr>
        <w:t>a</w:t>
      </w:r>
      <w:r w:rsidRPr="009F38F1">
        <w:rPr>
          <w:rFonts w:ascii="Garamond" w:hAnsi="Garamond" w:cs="Garamond"/>
        </w:rPr>
        <w:t xml:space="preserve"> zużycia wody,</w:t>
      </w:r>
      <w:r w:rsidRPr="009F38F1">
        <w:rPr>
          <w:rFonts w:ascii="Garamond" w:hAnsi="Garamond" w:cs="Garamond"/>
          <w:iCs/>
        </w:rPr>
        <w:t xml:space="preserve"> przyjęt</w:t>
      </w:r>
      <w:r w:rsidR="00C74EAF" w:rsidRPr="009F38F1">
        <w:rPr>
          <w:rFonts w:ascii="Garamond" w:hAnsi="Garamond" w:cs="Garamond"/>
          <w:iCs/>
        </w:rPr>
        <w:t>ego</w:t>
      </w:r>
      <w:r w:rsidRPr="009F38F1">
        <w:rPr>
          <w:rFonts w:ascii="Garamond" w:hAnsi="Garamond" w:cs="Garamond"/>
          <w:iCs/>
        </w:rPr>
        <w:t xml:space="preserve"> na podstawie</w:t>
      </w:r>
      <w:r w:rsidR="00C74EAF" w:rsidRPr="009F38F1">
        <w:rPr>
          <w:rFonts w:ascii="Garamond" w:hAnsi="Garamond" w:cs="Garamond"/>
          <w:iCs/>
        </w:rPr>
        <w:t>:</w:t>
      </w:r>
      <w:r w:rsidR="002055F0" w:rsidRPr="009F38F1">
        <w:rPr>
          <w:rFonts w:ascii="Garamond" w:hAnsi="Garamond" w:cs="Garamond"/>
          <w:iCs/>
        </w:rPr>
        <w:t xml:space="preserve"> </w:t>
      </w:r>
      <w:r w:rsidR="006C228C" w:rsidRPr="009F38F1">
        <w:rPr>
          <w:rStyle w:val="h2"/>
          <w:rFonts w:ascii="Garamond" w:hAnsi="Garamond"/>
          <w:i/>
        </w:rPr>
        <w:t xml:space="preserve">Best </w:t>
      </w:r>
      <w:proofErr w:type="spellStart"/>
      <w:r w:rsidR="006C228C" w:rsidRPr="009F38F1">
        <w:rPr>
          <w:rStyle w:val="h2"/>
          <w:rFonts w:ascii="Garamond" w:hAnsi="Garamond"/>
          <w:i/>
        </w:rPr>
        <w:t>Available</w:t>
      </w:r>
      <w:proofErr w:type="spellEnd"/>
      <w:r w:rsidR="002055F0" w:rsidRPr="009F38F1">
        <w:rPr>
          <w:rStyle w:val="h2"/>
          <w:rFonts w:ascii="Garamond" w:hAnsi="Garamond"/>
          <w:i/>
        </w:rPr>
        <w:t xml:space="preserve"> </w:t>
      </w:r>
      <w:proofErr w:type="spellStart"/>
      <w:r w:rsidR="006C228C" w:rsidRPr="009F38F1">
        <w:rPr>
          <w:rStyle w:val="h2"/>
          <w:rFonts w:ascii="Garamond" w:hAnsi="Garamond"/>
          <w:i/>
        </w:rPr>
        <w:t>Techniques</w:t>
      </w:r>
      <w:proofErr w:type="spellEnd"/>
      <w:r w:rsidR="006C228C" w:rsidRPr="009F38F1">
        <w:rPr>
          <w:rStyle w:val="h2"/>
          <w:rFonts w:ascii="Garamond" w:hAnsi="Garamond"/>
          <w:i/>
        </w:rPr>
        <w:t xml:space="preserve"> (BAT) - </w:t>
      </w:r>
      <w:proofErr w:type="spellStart"/>
      <w:r w:rsidR="006C228C" w:rsidRPr="009F38F1">
        <w:rPr>
          <w:rStyle w:val="h2"/>
          <w:rFonts w:ascii="Garamond" w:hAnsi="Garamond"/>
          <w:i/>
        </w:rPr>
        <w:t>Reference</w:t>
      </w:r>
      <w:proofErr w:type="spellEnd"/>
      <w:r w:rsidR="006C228C" w:rsidRPr="009F38F1">
        <w:rPr>
          <w:rStyle w:val="h2"/>
          <w:rFonts w:ascii="Garamond" w:hAnsi="Garamond"/>
          <w:i/>
        </w:rPr>
        <w:t xml:space="preserve"> </w:t>
      </w:r>
      <w:proofErr w:type="spellStart"/>
      <w:r w:rsidR="006C228C" w:rsidRPr="009F38F1">
        <w:rPr>
          <w:rStyle w:val="h2"/>
          <w:rFonts w:ascii="Garamond" w:hAnsi="Garamond"/>
          <w:i/>
        </w:rPr>
        <w:t>Document</w:t>
      </w:r>
      <w:proofErr w:type="spellEnd"/>
      <w:r w:rsidR="006C228C" w:rsidRPr="009F38F1">
        <w:rPr>
          <w:rStyle w:val="h2"/>
          <w:rFonts w:ascii="Garamond" w:hAnsi="Garamond"/>
          <w:i/>
        </w:rPr>
        <w:t xml:space="preserve"> for </w:t>
      </w:r>
      <w:proofErr w:type="spellStart"/>
      <w:r w:rsidR="006C228C" w:rsidRPr="009F38F1">
        <w:rPr>
          <w:rStyle w:val="h2"/>
          <w:rFonts w:ascii="Garamond" w:hAnsi="Garamond"/>
          <w:i/>
        </w:rPr>
        <w:t>the</w:t>
      </w:r>
      <w:proofErr w:type="spellEnd"/>
      <w:r w:rsidR="006C228C" w:rsidRPr="009F38F1">
        <w:rPr>
          <w:rStyle w:val="h2"/>
          <w:rFonts w:ascii="Garamond" w:hAnsi="Garamond"/>
          <w:i/>
        </w:rPr>
        <w:t xml:space="preserve"> </w:t>
      </w:r>
      <w:proofErr w:type="spellStart"/>
      <w:r w:rsidR="006C228C" w:rsidRPr="009F38F1">
        <w:rPr>
          <w:rStyle w:val="h2"/>
          <w:rFonts w:ascii="Garamond" w:hAnsi="Garamond"/>
          <w:i/>
        </w:rPr>
        <w:t>Intensive</w:t>
      </w:r>
      <w:proofErr w:type="spellEnd"/>
      <w:r w:rsidR="002055F0" w:rsidRPr="009F38F1">
        <w:rPr>
          <w:rStyle w:val="h2"/>
          <w:rFonts w:ascii="Garamond" w:hAnsi="Garamond"/>
          <w:i/>
        </w:rPr>
        <w:t xml:space="preserve"> </w:t>
      </w:r>
      <w:proofErr w:type="spellStart"/>
      <w:r w:rsidR="006C228C" w:rsidRPr="009F38F1">
        <w:rPr>
          <w:rStyle w:val="h2"/>
          <w:rFonts w:ascii="Garamond" w:hAnsi="Garamond"/>
          <w:i/>
        </w:rPr>
        <w:t>Rearing</w:t>
      </w:r>
      <w:proofErr w:type="spellEnd"/>
      <w:r w:rsidR="006C228C" w:rsidRPr="009F38F1">
        <w:rPr>
          <w:rStyle w:val="h2"/>
          <w:rFonts w:ascii="Garamond" w:hAnsi="Garamond"/>
          <w:i/>
        </w:rPr>
        <w:t xml:space="preserve"> of </w:t>
      </w:r>
      <w:proofErr w:type="spellStart"/>
      <w:r w:rsidR="006C228C" w:rsidRPr="009F38F1">
        <w:rPr>
          <w:rStyle w:val="h2"/>
          <w:rFonts w:ascii="Garamond" w:hAnsi="Garamond"/>
          <w:i/>
        </w:rPr>
        <w:t>Poultry</w:t>
      </w:r>
      <w:proofErr w:type="spellEnd"/>
      <w:r w:rsidR="002055F0" w:rsidRPr="009F38F1">
        <w:rPr>
          <w:rStyle w:val="h2"/>
          <w:rFonts w:ascii="Garamond" w:hAnsi="Garamond"/>
          <w:i/>
        </w:rPr>
        <w:t xml:space="preserve"> Or </w:t>
      </w:r>
      <w:proofErr w:type="spellStart"/>
      <w:r w:rsidR="006C228C" w:rsidRPr="009F38F1">
        <w:rPr>
          <w:rStyle w:val="h2"/>
          <w:rFonts w:ascii="Garamond" w:hAnsi="Garamond"/>
          <w:i/>
        </w:rPr>
        <w:t>Pigs</w:t>
      </w:r>
      <w:proofErr w:type="spellEnd"/>
      <w:r w:rsidR="002055F0" w:rsidRPr="009F38F1">
        <w:rPr>
          <w:rStyle w:val="h2"/>
          <w:rFonts w:ascii="Garamond" w:hAnsi="Garamond"/>
          <w:i/>
        </w:rPr>
        <w:t xml:space="preserve"> </w:t>
      </w:r>
      <w:r w:rsidR="006C228C" w:rsidRPr="009F38F1">
        <w:rPr>
          <w:rStyle w:val="h2"/>
          <w:rFonts w:ascii="Garamond" w:hAnsi="Garamond"/>
          <w:i/>
        </w:rPr>
        <w:t>Industrial</w:t>
      </w:r>
      <w:r w:rsidR="002055F0" w:rsidRPr="009F38F1">
        <w:rPr>
          <w:rStyle w:val="h2"/>
          <w:rFonts w:ascii="Garamond" w:hAnsi="Garamond"/>
          <w:i/>
        </w:rPr>
        <w:t xml:space="preserve"> </w:t>
      </w:r>
      <w:proofErr w:type="spellStart"/>
      <w:r w:rsidR="006C228C" w:rsidRPr="009F38F1">
        <w:rPr>
          <w:rStyle w:val="h2"/>
          <w:rFonts w:ascii="Garamond" w:hAnsi="Garamond"/>
          <w:i/>
        </w:rPr>
        <w:t>Emissions</w:t>
      </w:r>
      <w:proofErr w:type="spellEnd"/>
      <w:r w:rsidR="006C228C" w:rsidRPr="009F38F1">
        <w:rPr>
          <w:rStyle w:val="h2"/>
          <w:rFonts w:ascii="Garamond" w:hAnsi="Garamond"/>
          <w:i/>
        </w:rPr>
        <w:t xml:space="preserve"> </w:t>
      </w:r>
      <w:proofErr w:type="spellStart"/>
      <w:r w:rsidR="006C228C" w:rsidRPr="009F38F1">
        <w:rPr>
          <w:rStyle w:val="h2"/>
          <w:rFonts w:ascii="Garamond" w:hAnsi="Garamond"/>
          <w:i/>
        </w:rPr>
        <w:t>Directive</w:t>
      </w:r>
      <w:proofErr w:type="spellEnd"/>
      <w:r w:rsidR="006C228C" w:rsidRPr="009F38F1">
        <w:rPr>
          <w:rStyle w:val="h2"/>
          <w:rFonts w:ascii="Garamond" w:hAnsi="Garamond"/>
          <w:i/>
        </w:rPr>
        <w:t xml:space="preserve"> 2010/75/EU, 2017</w:t>
      </w:r>
      <w:r w:rsidR="006C228C" w:rsidRPr="009F38F1">
        <w:rPr>
          <w:rFonts w:ascii="Garamond" w:hAnsi="Garamond" w:cs="Garamond"/>
        </w:rPr>
        <w:t>.</w:t>
      </w:r>
    </w:p>
    <w:p w:rsidR="00EF12E6" w:rsidRPr="00CF519C" w:rsidRDefault="00EF12E6" w:rsidP="00B55758">
      <w:pPr>
        <w:jc w:val="both"/>
        <w:rPr>
          <w:rFonts w:ascii="Garamond" w:hAnsi="Garamond" w:cs="Garamond"/>
          <w:highlight w:val="yellow"/>
        </w:rPr>
      </w:pPr>
    </w:p>
    <w:p w:rsidR="00EF1F79" w:rsidRPr="009F38F1" w:rsidRDefault="00A9728D" w:rsidP="00EF1F79">
      <w:pPr>
        <w:autoSpaceDE w:val="0"/>
        <w:autoSpaceDN w:val="0"/>
        <w:adjustRightInd w:val="0"/>
        <w:rPr>
          <w:rFonts w:ascii="Garamond" w:hAnsi="Garamond"/>
          <w:b/>
          <w:sz w:val="20"/>
          <w:szCs w:val="20"/>
        </w:rPr>
      </w:pPr>
      <w:r w:rsidRPr="00911D32">
        <w:rPr>
          <w:rFonts w:ascii="Garamond" w:hAnsi="Garamond"/>
          <w:b/>
          <w:bCs/>
          <w:sz w:val="20"/>
          <w:szCs w:val="20"/>
        </w:rPr>
        <w:t>Tabela</w:t>
      </w:r>
      <w:r w:rsidR="006835C4" w:rsidRPr="00911D32">
        <w:rPr>
          <w:rFonts w:ascii="Garamond" w:hAnsi="Garamond"/>
          <w:b/>
          <w:bCs/>
          <w:sz w:val="20"/>
          <w:szCs w:val="20"/>
        </w:rPr>
        <w:t xml:space="preserve"> </w:t>
      </w:r>
      <w:r w:rsidR="00911D32" w:rsidRPr="00911D32">
        <w:rPr>
          <w:rFonts w:ascii="Garamond" w:hAnsi="Garamond"/>
          <w:b/>
          <w:bCs/>
          <w:sz w:val="20"/>
          <w:szCs w:val="20"/>
        </w:rPr>
        <w:t>4</w:t>
      </w:r>
      <w:r w:rsidR="00D130E9" w:rsidRPr="00911D32">
        <w:rPr>
          <w:rFonts w:ascii="Garamond" w:hAnsi="Garamond"/>
          <w:b/>
          <w:bCs/>
          <w:sz w:val="20"/>
          <w:szCs w:val="20"/>
        </w:rPr>
        <w:t>.</w:t>
      </w:r>
      <w:r w:rsidR="002F6A28" w:rsidRPr="00911D32">
        <w:rPr>
          <w:rFonts w:ascii="Garamond" w:hAnsi="Garamond"/>
          <w:b/>
          <w:bCs/>
          <w:sz w:val="20"/>
          <w:szCs w:val="20"/>
        </w:rPr>
        <w:t xml:space="preserve"> </w:t>
      </w:r>
      <w:r w:rsidR="00EF1F79" w:rsidRPr="00911D32">
        <w:rPr>
          <w:rFonts w:ascii="Garamond" w:hAnsi="Garamond"/>
          <w:sz w:val="20"/>
          <w:szCs w:val="20"/>
        </w:rPr>
        <w:t>Przeciętne</w:t>
      </w:r>
      <w:r w:rsidR="00EF1F79" w:rsidRPr="009F38F1">
        <w:rPr>
          <w:rFonts w:ascii="Garamond" w:hAnsi="Garamond"/>
          <w:sz w:val="20"/>
          <w:szCs w:val="20"/>
        </w:rPr>
        <w:t xml:space="preserve"> poziomy zużycia wody</w:t>
      </w:r>
    </w:p>
    <w:tbl>
      <w:tblPr>
        <w:tblW w:w="0" w:type="auto"/>
        <w:jc w:val="center"/>
        <w:tblBorders>
          <w:top w:val="single" w:sz="6" w:space="0" w:color="000000"/>
          <w:left w:val="single" w:sz="6" w:space="0" w:color="000000"/>
          <w:bottom w:val="single" w:sz="6" w:space="0" w:color="000000"/>
          <w:right w:val="single" w:sz="6" w:space="0" w:color="auto"/>
          <w:insideH w:val="single" w:sz="6" w:space="0" w:color="000000"/>
          <w:insideV w:val="single" w:sz="6" w:space="0" w:color="000000"/>
        </w:tblBorders>
        <w:tblLayout w:type="fixed"/>
        <w:tblCellMar>
          <w:left w:w="70" w:type="dxa"/>
          <w:right w:w="70" w:type="dxa"/>
        </w:tblCellMar>
        <w:tblLook w:val="0000"/>
      </w:tblPr>
      <w:tblGrid>
        <w:gridCol w:w="2840"/>
        <w:gridCol w:w="5885"/>
      </w:tblGrid>
      <w:tr w:rsidR="00EF1F79" w:rsidRPr="009F38F1" w:rsidTr="00EF1F79">
        <w:trPr>
          <w:trHeight w:val="387"/>
          <w:jc w:val="center"/>
        </w:trPr>
        <w:tc>
          <w:tcPr>
            <w:tcW w:w="2840" w:type="dxa"/>
            <w:shd w:val="clear" w:color="auto" w:fill="D9D9D9"/>
            <w:vAlign w:val="center"/>
          </w:tcPr>
          <w:p w:rsidR="00EF1F79" w:rsidRPr="009F38F1" w:rsidRDefault="00EF1F79" w:rsidP="00EF1F79">
            <w:pPr>
              <w:autoSpaceDE w:val="0"/>
              <w:autoSpaceDN w:val="0"/>
              <w:adjustRightInd w:val="0"/>
              <w:jc w:val="center"/>
              <w:rPr>
                <w:rFonts w:ascii="Garamond" w:hAnsi="Garamond" w:cs="Garamond"/>
                <w:b/>
                <w:bCs/>
                <w:sz w:val="20"/>
                <w:szCs w:val="20"/>
              </w:rPr>
            </w:pPr>
            <w:r w:rsidRPr="009F38F1">
              <w:rPr>
                <w:rFonts w:ascii="Garamond" w:hAnsi="Garamond" w:cs="Garamond"/>
                <w:b/>
                <w:bCs/>
                <w:sz w:val="20"/>
                <w:szCs w:val="20"/>
              </w:rPr>
              <w:t>Gatunek drobiu</w:t>
            </w:r>
          </w:p>
        </w:tc>
        <w:tc>
          <w:tcPr>
            <w:tcW w:w="5885" w:type="dxa"/>
            <w:shd w:val="clear" w:color="auto" w:fill="D9D9D9"/>
            <w:vAlign w:val="center"/>
          </w:tcPr>
          <w:p w:rsidR="00EF1F79" w:rsidRPr="009F38F1" w:rsidRDefault="00EF1F79" w:rsidP="00EF1F79">
            <w:pPr>
              <w:autoSpaceDE w:val="0"/>
              <w:autoSpaceDN w:val="0"/>
              <w:adjustRightInd w:val="0"/>
              <w:jc w:val="center"/>
              <w:rPr>
                <w:rFonts w:ascii="Garamond" w:hAnsi="Garamond" w:cs="Garamond"/>
                <w:b/>
                <w:bCs/>
                <w:sz w:val="20"/>
                <w:szCs w:val="20"/>
              </w:rPr>
            </w:pPr>
            <w:r w:rsidRPr="009F38F1">
              <w:rPr>
                <w:rFonts w:ascii="Garamond" w:hAnsi="Garamond" w:cs="Garamond"/>
                <w:b/>
                <w:bCs/>
                <w:sz w:val="20"/>
                <w:szCs w:val="20"/>
              </w:rPr>
              <w:t xml:space="preserve">Zużycie wody </w:t>
            </w:r>
          </w:p>
        </w:tc>
      </w:tr>
      <w:tr w:rsidR="00EF1F79" w:rsidRPr="009F38F1" w:rsidTr="00EF1F79">
        <w:trPr>
          <w:jc w:val="center"/>
        </w:trPr>
        <w:tc>
          <w:tcPr>
            <w:tcW w:w="2840" w:type="dxa"/>
            <w:shd w:val="clear" w:color="auto" w:fill="auto"/>
            <w:vAlign w:val="center"/>
          </w:tcPr>
          <w:p w:rsidR="00EF1F79" w:rsidRPr="009F38F1" w:rsidRDefault="00EF1F79" w:rsidP="00EF1F79">
            <w:pPr>
              <w:autoSpaceDE w:val="0"/>
              <w:autoSpaceDN w:val="0"/>
              <w:adjustRightInd w:val="0"/>
              <w:jc w:val="center"/>
              <w:rPr>
                <w:rFonts w:ascii="Garamond" w:hAnsi="Garamond" w:cs="Garamond"/>
                <w:sz w:val="20"/>
                <w:szCs w:val="20"/>
              </w:rPr>
            </w:pPr>
            <w:r w:rsidRPr="009F38F1">
              <w:rPr>
                <w:rFonts w:ascii="Garamond" w:hAnsi="Garamond" w:cs="Garamond"/>
                <w:sz w:val="20"/>
                <w:szCs w:val="20"/>
              </w:rPr>
              <w:t>młode kury nioski</w:t>
            </w:r>
          </w:p>
        </w:tc>
        <w:tc>
          <w:tcPr>
            <w:tcW w:w="5885" w:type="dxa"/>
            <w:shd w:val="clear" w:color="auto" w:fill="auto"/>
            <w:vAlign w:val="center"/>
          </w:tcPr>
          <w:p w:rsidR="00EF1F79" w:rsidRPr="009F38F1" w:rsidRDefault="00EF1F79" w:rsidP="00EF1F79">
            <w:pPr>
              <w:autoSpaceDE w:val="0"/>
              <w:autoSpaceDN w:val="0"/>
              <w:adjustRightInd w:val="0"/>
              <w:jc w:val="center"/>
              <w:rPr>
                <w:rFonts w:ascii="Garamond" w:hAnsi="Garamond" w:cs="Garamond"/>
                <w:sz w:val="20"/>
                <w:szCs w:val="20"/>
              </w:rPr>
            </w:pPr>
            <w:r w:rsidRPr="009F38F1">
              <w:rPr>
                <w:rFonts w:ascii="Garamond" w:hAnsi="Garamond" w:cs="Garamond"/>
                <w:bCs/>
                <w:sz w:val="20"/>
                <w:szCs w:val="20"/>
              </w:rPr>
              <w:t>10 l/szt./cykl*</w:t>
            </w:r>
          </w:p>
        </w:tc>
      </w:tr>
    </w:tbl>
    <w:p w:rsidR="00EF1F79" w:rsidRPr="009F38F1" w:rsidRDefault="00EF1F79" w:rsidP="00EF1F79">
      <w:pPr>
        <w:tabs>
          <w:tab w:val="left" w:pos="567"/>
        </w:tabs>
        <w:autoSpaceDE w:val="0"/>
        <w:autoSpaceDN w:val="0"/>
        <w:adjustRightInd w:val="0"/>
        <w:jc w:val="both"/>
        <w:rPr>
          <w:rStyle w:val="h2"/>
          <w:rFonts w:ascii="Garamond" w:hAnsi="Garamond"/>
          <w:i/>
          <w:sz w:val="20"/>
          <w:szCs w:val="20"/>
          <w:lang w:val="en-US"/>
        </w:rPr>
      </w:pPr>
      <w:proofErr w:type="spellStart"/>
      <w:r w:rsidRPr="009F38F1">
        <w:rPr>
          <w:rFonts w:ascii="Garamond" w:hAnsi="Garamond" w:cs="Garamond"/>
          <w:iCs/>
          <w:sz w:val="20"/>
          <w:szCs w:val="20"/>
          <w:lang w:val="en-US"/>
        </w:rPr>
        <w:t>Wskaźnik</w:t>
      </w:r>
      <w:proofErr w:type="spellEnd"/>
      <w:r w:rsidRPr="009F38F1">
        <w:rPr>
          <w:rFonts w:ascii="Garamond" w:hAnsi="Garamond" w:cs="Garamond"/>
          <w:iCs/>
          <w:sz w:val="20"/>
          <w:szCs w:val="20"/>
          <w:lang w:val="en-US"/>
        </w:rPr>
        <w:t xml:space="preserve"> </w:t>
      </w:r>
      <w:proofErr w:type="spellStart"/>
      <w:r w:rsidRPr="009F38F1">
        <w:rPr>
          <w:rFonts w:ascii="Garamond" w:hAnsi="Garamond" w:cs="Garamond"/>
          <w:iCs/>
          <w:sz w:val="20"/>
          <w:szCs w:val="20"/>
          <w:lang w:val="en-US"/>
        </w:rPr>
        <w:t>zużycia</w:t>
      </w:r>
      <w:proofErr w:type="spellEnd"/>
      <w:r w:rsidRPr="009F38F1">
        <w:rPr>
          <w:rFonts w:ascii="Garamond" w:hAnsi="Garamond" w:cs="Garamond"/>
          <w:iCs/>
          <w:sz w:val="20"/>
          <w:szCs w:val="20"/>
          <w:lang w:val="en-US"/>
        </w:rPr>
        <w:t xml:space="preserve"> </w:t>
      </w:r>
      <w:proofErr w:type="spellStart"/>
      <w:r w:rsidRPr="009F38F1">
        <w:rPr>
          <w:rFonts w:ascii="Garamond" w:hAnsi="Garamond" w:cs="Garamond"/>
          <w:iCs/>
          <w:sz w:val="20"/>
          <w:szCs w:val="20"/>
          <w:lang w:val="en-US"/>
        </w:rPr>
        <w:t>przyjęty</w:t>
      </w:r>
      <w:proofErr w:type="spellEnd"/>
      <w:r w:rsidRPr="009F38F1">
        <w:rPr>
          <w:rFonts w:ascii="Garamond" w:hAnsi="Garamond" w:cs="Garamond"/>
          <w:iCs/>
          <w:sz w:val="20"/>
          <w:szCs w:val="20"/>
          <w:lang w:val="en-US"/>
        </w:rPr>
        <w:t xml:space="preserve"> </w:t>
      </w:r>
      <w:proofErr w:type="spellStart"/>
      <w:r w:rsidRPr="009F38F1">
        <w:rPr>
          <w:rFonts w:ascii="Garamond" w:hAnsi="Garamond" w:cs="Garamond"/>
          <w:iCs/>
          <w:sz w:val="20"/>
          <w:szCs w:val="20"/>
          <w:lang w:val="en-US"/>
        </w:rPr>
        <w:t>zgodnie</w:t>
      </w:r>
      <w:r w:rsidRPr="009F38F1">
        <w:rPr>
          <w:rFonts w:ascii="Garamond" w:hAnsi="Garamond" w:cs="Garamond"/>
          <w:sz w:val="20"/>
          <w:szCs w:val="20"/>
          <w:lang w:val="en-US"/>
        </w:rPr>
        <w:t>z</w:t>
      </w:r>
      <w:proofErr w:type="spellEnd"/>
      <w:r w:rsidRPr="009F38F1">
        <w:rPr>
          <w:rFonts w:ascii="Garamond" w:hAnsi="Garamond" w:cs="Garamond"/>
          <w:sz w:val="20"/>
          <w:szCs w:val="20"/>
          <w:lang w:val="en-US"/>
        </w:rPr>
        <w:t xml:space="preserve">: </w:t>
      </w:r>
      <w:r w:rsidRPr="009F38F1">
        <w:rPr>
          <w:rStyle w:val="h2"/>
          <w:rFonts w:ascii="Garamond" w:hAnsi="Garamond"/>
          <w:i/>
          <w:sz w:val="20"/>
          <w:szCs w:val="20"/>
          <w:lang w:val="en-US"/>
        </w:rPr>
        <w:t>Best Available Techniques (BAT) - Reference Document for the Intensive Rearing of Poultry or Pigs Industrial Emissions Directive 2010/75/EU, 2017</w:t>
      </w:r>
    </w:p>
    <w:p w:rsidR="00EF1F79" w:rsidRPr="009F38F1" w:rsidRDefault="00EF1F79" w:rsidP="00EF1F79">
      <w:pPr>
        <w:tabs>
          <w:tab w:val="left" w:pos="567"/>
        </w:tabs>
        <w:autoSpaceDE w:val="0"/>
        <w:autoSpaceDN w:val="0"/>
        <w:adjustRightInd w:val="0"/>
        <w:jc w:val="both"/>
        <w:rPr>
          <w:rFonts w:ascii="Garamond" w:hAnsi="Garamond" w:cs="Garamond"/>
          <w:iCs/>
          <w:sz w:val="20"/>
          <w:szCs w:val="20"/>
        </w:rPr>
      </w:pPr>
      <w:r w:rsidRPr="009F38F1">
        <w:rPr>
          <w:rFonts w:ascii="Garamond" w:hAnsi="Garamond" w:cs="Garamond"/>
          <w:iCs/>
          <w:sz w:val="20"/>
          <w:szCs w:val="20"/>
        </w:rPr>
        <w:t>Źródło: Opracowanie własne na podstawie ww. dokumentu</w:t>
      </w:r>
      <w:r w:rsidRPr="009F38F1">
        <w:rPr>
          <w:rFonts w:ascii="Garamond" w:hAnsi="Garamond" w:cs="Garamond"/>
          <w:sz w:val="20"/>
          <w:szCs w:val="20"/>
        </w:rPr>
        <w:t>.</w:t>
      </w:r>
    </w:p>
    <w:p w:rsidR="00D130E9" w:rsidRPr="00CF519C" w:rsidRDefault="00D130E9" w:rsidP="00EF1F79">
      <w:pPr>
        <w:autoSpaceDE w:val="0"/>
        <w:autoSpaceDN w:val="0"/>
        <w:adjustRightInd w:val="0"/>
        <w:rPr>
          <w:rFonts w:ascii="Garamond" w:hAnsi="Garamond" w:cs="Garamond"/>
          <w:highlight w:val="yellow"/>
        </w:rPr>
      </w:pPr>
    </w:p>
    <w:p w:rsidR="00D130E9" w:rsidRPr="009F38F1" w:rsidRDefault="00D130E9" w:rsidP="00B55758">
      <w:pPr>
        <w:jc w:val="both"/>
        <w:rPr>
          <w:rFonts w:ascii="Garamond" w:hAnsi="Garamond" w:cs="Tahoma"/>
        </w:rPr>
      </w:pPr>
      <w:r w:rsidRPr="009F38F1">
        <w:rPr>
          <w:rFonts w:ascii="Garamond" w:hAnsi="Garamond" w:cs="Garamond"/>
        </w:rPr>
        <w:t xml:space="preserve">Szacunkowe ilości wody zużywanej na cele bytowe zostały obliczone zgodnie z normami zużycia wody, określonymi </w:t>
      </w:r>
      <w:r w:rsidRPr="009F38F1">
        <w:rPr>
          <w:rStyle w:val="h2"/>
          <w:rFonts w:ascii="Garamond" w:hAnsi="Garamond"/>
        </w:rPr>
        <w:t>Rozporządzeniem Ministra Infrastruktury z dnia 14 stycznia 2002 r. w sprawie określenia przeciętnych norm zużycia wody (</w:t>
      </w:r>
      <w:r w:rsidRPr="009F38F1">
        <w:rPr>
          <w:rStyle w:val="h1"/>
          <w:rFonts w:ascii="Garamond" w:hAnsi="Garamond"/>
        </w:rPr>
        <w:t>Dz. U. 2002 nr 8 poz. 70)</w:t>
      </w:r>
      <w:r w:rsidRPr="009F38F1">
        <w:rPr>
          <w:rFonts w:ascii="Garamond" w:hAnsi="Garamond" w:cs="Garamond"/>
        </w:rPr>
        <w:t xml:space="preserve"> - </w:t>
      </w:r>
      <w:r w:rsidRPr="009F38F1">
        <w:rPr>
          <w:rFonts w:ascii="Garamond" w:hAnsi="Garamond" w:cs="Tahoma"/>
        </w:rPr>
        <w:t xml:space="preserve">Tabela 3. – VI, </w:t>
      </w:r>
      <w:proofErr w:type="spellStart"/>
      <w:r w:rsidRPr="009F38F1">
        <w:rPr>
          <w:rFonts w:ascii="Garamond" w:hAnsi="Garamond" w:cs="Tahoma"/>
        </w:rPr>
        <w:t>pkt</w:t>
      </w:r>
      <w:proofErr w:type="spellEnd"/>
      <w:r w:rsidRPr="009F38F1">
        <w:rPr>
          <w:rFonts w:ascii="Garamond" w:hAnsi="Garamond" w:cs="Tahoma"/>
        </w:rPr>
        <w:t xml:space="preserve"> 42 – 43.</w:t>
      </w:r>
    </w:p>
    <w:p w:rsidR="007B0A9A" w:rsidRPr="00CF519C" w:rsidRDefault="007B0A9A" w:rsidP="00B55758">
      <w:pPr>
        <w:jc w:val="both"/>
        <w:rPr>
          <w:rFonts w:ascii="Garamond" w:hAnsi="Garamond" w:cs="Garamond"/>
          <w:highlight w:val="yellow"/>
        </w:rPr>
      </w:pPr>
    </w:p>
    <w:p w:rsidR="00D130E9" w:rsidRPr="009F38F1" w:rsidRDefault="00D130E9" w:rsidP="00B55758">
      <w:pPr>
        <w:jc w:val="both"/>
        <w:rPr>
          <w:rFonts w:ascii="Garamond" w:hAnsi="Garamond" w:cs="Tahoma"/>
        </w:rPr>
      </w:pPr>
      <w:r w:rsidRPr="009F38F1">
        <w:rPr>
          <w:rFonts w:ascii="Garamond" w:hAnsi="Garamond" w:cs="Garamond"/>
        </w:rPr>
        <w:t>Szacunkowe ilości ścieków bytowych</w:t>
      </w:r>
      <w:r w:rsidR="009F25BD" w:rsidRPr="009F38F1">
        <w:rPr>
          <w:rFonts w:ascii="Garamond" w:hAnsi="Garamond" w:cs="Garamond"/>
        </w:rPr>
        <w:t xml:space="preserve"> </w:t>
      </w:r>
      <w:r w:rsidRPr="009F38F1">
        <w:rPr>
          <w:rFonts w:ascii="Garamond" w:hAnsi="Garamond" w:cs="Garamond"/>
        </w:rPr>
        <w:t>zostały obliczone analogicznie jak wielkość zużycia wody na te cele – są to wielkości ściśle wzajemnie od siebie zależne.</w:t>
      </w:r>
    </w:p>
    <w:p w:rsidR="00D01B3D" w:rsidRPr="00CF519C" w:rsidRDefault="00D01B3D" w:rsidP="00B55758">
      <w:pPr>
        <w:jc w:val="both"/>
        <w:rPr>
          <w:rFonts w:ascii="Garamond" w:hAnsi="Garamond" w:cs="Garamond"/>
          <w:highlight w:val="yellow"/>
        </w:rPr>
      </w:pPr>
    </w:p>
    <w:p w:rsidR="00D130E9" w:rsidRPr="009F38F1" w:rsidRDefault="00D130E9" w:rsidP="00B55758">
      <w:pPr>
        <w:jc w:val="both"/>
        <w:rPr>
          <w:rFonts w:ascii="Garamond" w:hAnsi="Garamond" w:cs="Garamond"/>
        </w:rPr>
      </w:pPr>
      <w:r w:rsidRPr="009F38F1">
        <w:rPr>
          <w:rFonts w:ascii="Garamond" w:hAnsi="Garamond" w:cs="Garamond"/>
        </w:rPr>
        <w:t xml:space="preserve">Szacunkowa ilość wód opadowych dla terenu inwestycji wyliczona została w oparciu o wzór </w:t>
      </w:r>
      <w:r w:rsidRPr="009F38F1">
        <w:rPr>
          <w:rFonts w:ascii="Garamond" w:hAnsi="Garamond" w:cs="Garamond"/>
        </w:rPr>
        <w:br/>
        <w:t>i posiadane współczynniki literaturowe.</w:t>
      </w:r>
    </w:p>
    <w:p w:rsidR="00D130E9" w:rsidRPr="009F38F1" w:rsidRDefault="00D130E9" w:rsidP="00B55758">
      <w:pPr>
        <w:jc w:val="both"/>
        <w:rPr>
          <w:rFonts w:ascii="Garamond" w:hAnsi="Garamond" w:cs="Garamond"/>
        </w:rPr>
      </w:pPr>
    </w:p>
    <w:p w:rsidR="00D130E9" w:rsidRPr="009F38F1" w:rsidRDefault="00D130E9" w:rsidP="00B55758">
      <w:pPr>
        <w:jc w:val="center"/>
        <w:rPr>
          <w:rFonts w:ascii="Garamond" w:hAnsi="Garamond" w:cs="Garamond"/>
          <w:b/>
          <w:bCs/>
        </w:rPr>
      </w:pPr>
      <w:proofErr w:type="spellStart"/>
      <w:r w:rsidRPr="009F38F1">
        <w:rPr>
          <w:rFonts w:ascii="Garamond" w:hAnsi="Garamond" w:cs="Garamond"/>
          <w:b/>
          <w:bCs/>
        </w:rPr>
        <w:t>Q</w:t>
      </w:r>
      <w:r w:rsidRPr="009F38F1">
        <w:rPr>
          <w:rFonts w:ascii="Garamond" w:hAnsi="Garamond" w:cs="Garamond"/>
          <w:b/>
          <w:bCs/>
          <w:vertAlign w:val="subscript"/>
        </w:rPr>
        <w:t>r</w:t>
      </w:r>
      <w:proofErr w:type="spellEnd"/>
      <w:r w:rsidRPr="009F38F1">
        <w:rPr>
          <w:rFonts w:ascii="Garamond" w:hAnsi="Garamond" w:cs="Garamond"/>
          <w:b/>
          <w:bCs/>
        </w:rPr>
        <w:t xml:space="preserve"> = Q</w:t>
      </w:r>
      <w:r w:rsidRPr="009F38F1">
        <w:rPr>
          <w:rFonts w:ascii="Garamond" w:hAnsi="Garamond" w:cs="Garamond"/>
          <w:b/>
          <w:bCs/>
          <w:vertAlign w:val="subscript"/>
        </w:rPr>
        <w:t>S</w:t>
      </w:r>
      <w:r w:rsidRPr="009F38F1">
        <w:rPr>
          <w:rFonts w:ascii="Garamond" w:hAnsi="Garamond" w:cs="Garamond"/>
          <w:b/>
          <w:bCs/>
        </w:rPr>
        <w:t xml:space="preserve"> x F [m</w:t>
      </w:r>
      <w:r w:rsidRPr="009F38F1">
        <w:rPr>
          <w:rFonts w:ascii="Garamond" w:hAnsi="Garamond" w:cs="Garamond"/>
          <w:b/>
          <w:bCs/>
          <w:vertAlign w:val="superscript"/>
        </w:rPr>
        <w:t>3</w:t>
      </w:r>
      <w:r w:rsidRPr="009F38F1">
        <w:rPr>
          <w:rFonts w:ascii="Garamond" w:hAnsi="Garamond" w:cs="Garamond"/>
          <w:b/>
          <w:bCs/>
        </w:rPr>
        <w:t>/rok]</w:t>
      </w:r>
    </w:p>
    <w:p w:rsidR="00D130E9" w:rsidRPr="009F38F1" w:rsidRDefault="00D130E9" w:rsidP="00B55758">
      <w:pPr>
        <w:jc w:val="both"/>
        <w:rPr>
          <w:rFonts w:ascii="Garamond" w:hAnsi="Garamond" w:cs="Garamond"/>
          <w:u w:val="single"/>
        </w:rPr>
      </w:pPr>
      <w:r w:rsidRPr="009F38F1">
        <w:rPr>
          <w:rFonts w:ascii="Garamond" w:hAnsi="Garamond" w:cs="Garamond"/>
          <w:u w:val="single"/>
        </w:rPr>
        <w:t>gdzie:</w:t>
      </w:r>
    </w:p>
    <w:p w:rsidR="00D130E9" w:rsidRPr="001D5672" w:rsidRDefault="00D130E9" w:rsidP="00B55758">
      <w:pPr>
        <w:jc w:val="both"/>
        <w:rPr>
          <w:rFonts w:ascii="Garamond" w:hAnsi="Garamond" w:cs="Garamond"/>
        </w:rPr>
      </w:pPr>
      <w:r w:rsidRPr="001D5672">
        <w:rPr>
          <w:rFonts w:ascii="Garamond" w:hAnsi="Garamond" w:cs="Garamond"/>
        </w:rPr>
        <w:t>Q</w:t>
      </w:r>
      <w:r w:rsidRPr="001D5672">
        <w:rPr>
          <w:rFonts w:ascii="Garamond" w:hAnsi="Garamond" w:cs="Garamond"/>
          <w:vertAlign w:val="subscript"/>
        </w:rPr>
        <w:t>S</w:t>
      </w:r>
      <w:r w:rsidRPr="001D5672">
        <w:rPr>
          <w:rFonts w:ascii="Garamond" w:hAnsi="Garamond" w:cs="Garamond"/>
        </w:rPr>
        <w:tab/>
        <w:t xml:space="preserve">= </w:t>
      </w:r>
      <w:r w:rsidRPr="001D5672">
        <w:rPr>
          <w:rFonts w:ascii="Garamond" w:hAnsi="Garamond" w:cs="Garamond"/>
        </w:rPr>
        <w:tab/>
        <w:t>przyjęty śr</w:t>
      </w:r>
      <w:r w:rsidR="004241FE" w:rsidRPr="001D5672">
        <w:rPr>
          <w:rFonts w:ascii="Garamond" w:hAnsi="Garamond" w:cs="Garamond"/>
        </w:rPr>
        <w:t xml:space="preserve">edni opad roczny w wysokości </w:t>
      </w:r>
      <w:r w:rsidR="00EB4D61" w:rsidRPr="001D5672">
        <w:rPr>
          <w:rFonts w:ascii="Garamond" w:hAnsi="Garamond" w:cs="Garamond"/>
        </w:rPr>
        <w:t>55</w:t>
      </w:r>
      <w:r w:rsidR="003D6767" w:rsidRPr="001D5672">
        <w:rPr>
          <w:rFonts w:ascii="Garamond" w:hAnsi="Garamond" w:cs="Garamond"/>
        </w:rPr>
        <w:t>0</w:t>
      </w:r>
      <w:r w:rsidRPr="001D5672">
        <w:rPr>
          <w:rFonts w:ascii="Garamond" w:hAnsi="Garamond" w:cs="Garamond"/>
        </w:rPr>
        <w:t xml:space="preserve"> mm</w:t>
      </w:r>
      <w:r w:rsidR="00C74EAF" w:rsidRPr="001D5672">
        <w:rPr>
          <w:rFonts w:ascii="Garamond" w:hAnsi="Garamond" w:cs="Garamond"/>
        </w:rPr>
        <w:t>,</w:t>
      </w:r>
    </w:p>
    <w:p w:rsidR="00D130E9" w:rsidRPr="009F38F1" w:rsidRDefault="00D130E9" w:rsidP="00B55758">
      <w:pPr>
        <w:jc w:val="both"/>
        <w:rPr>
          <w:rFonts w:ascii="Garamond" w:hAnsi="Garamond" w:cs="Garamond"/>
        </w:rPr>
      </w:pPr>
      <w:r w:rsidRPr="009F38F1">
        <w:rPr>
          <w:rFonts w:ascii="Garamond" w:hAnsi="Garamond" w:cs="Garamond"/>
        </w:rPr>
        <w:t xml:space="preserve">F </w:t>
      </w:r>
      <w:r w:rsidRPr="009F38F1">
        <w:rPr>
          <w:rFonts w:ascii="Garamond" w:hAnsi="Garamond" w:cs="Garamond"/>
        </w:rPr>
        <w:tab/>
        <w:t xml:space="preserve">= </w:t>
      </w:r>
      <w:r w:rsidRPr="009F38F1">
        <w:rPr>
          <w:rFonts w:ascii="Garamond" w:hAnsi="Garamond" w:cs="Garamond"/>
        </w:rPr>
        <w:tab/>
        <w:t>całkowita powierzchnia wyrażona w m</w:t>
      </w:r>
      <w:r w:rsidRPr="009F38F1">
        <w:rPr>
          <w:rFonts w:ascii="Garamond" w:hAnsi="Garamond" w:cs="Garamond"/>
          <w:vertAlign w:val="superscript"/>
        </w:rPr>
        <w:t>2</w:t>
      </w:r>
      <w:r w:rsidRPr="009F38F1">
        <w:rPr>
          <w:rFonts w:ascii="Garamond" w:hAnsi="Garamond" w:cs="Garamond"/>
        </w:rPr>
        <w:t>.</w:t>
      </w:r>
      <w:bookmarkStart w:id="406" w:name="_Toc319067475"/>
      <w:bookmarkStart w:id="407" w:name="_Toc308071189"/>
      <w:bookmarkStart w:id="408" w:name="_Toc308069129"/>
    </w:p>
    <w:p w:rsidR="00583107" w:rsidRPr="00973CDA" w:rsidRDefault="00583107" w:rsidP="00B55758">
      <w:pPr>
        <w:pStyle w:val="Nagwek3"/>
        <w:rPr>
          <w:b w:val="0"/>
          <w:sz w:val="24"/>
          <w:szCs w:val="24"/>
          <w:highlight w:val="yellow"/>
        </w:rPr>
      </w:pPr>
      <w:bookmarkStart w:id="409" w:name="_Toc472072010"/>
      <w:bookmarkStart w:id="410" w:name="_Toc472317582"/>
    </w:p>
    <w:p w:rsidR="00D130E9" w:rsidRPr="009F38F1" w:rsidRDefault="00D130E9" w:rsidP="00B55758">
      <w:pPr>
        <w:pStyle w:val="Nagwek3"/>
      </w:pPr>
      <w:bookmarkStart w:id="411" w:name="_Toc158017993"/>
      <w:r w:rsidRPr="009F38F1">
        <w:t>9.2.3. Gospodarka wodna</w:t>
      </w:r>
      <w:bookmarkEnd w:id="406"/>
      <w:bookmarkEnd w:id="407"/>
      <w:bookmarkEnd w:id="408"/>
      <w:bookmarkEnd w:id="409"/>
      <w:bookmarkEnd w:id="410"/>
      <w:bookmarkEnd w:id="411"/>
    </w:p>
    <w:p w:rsidR="00D130E9" w:rsidRPr="009F38F1" w:rsidRDefault="00D130E9" w:rsidP="00B55758">
      <w:pPr>
        <w:pStyle w:val="Nagwek5"/>
        <w:tabs>
          <w:tab w:val="num" w:pos="1620"/>
          <w:tab w:val="left" w:pos="2340"/>
        </w:tabs>
        <w:autoSpaceDE w:val="0"/>
        <w:autoSpaceDN w:val="0"/>
        <w:adjustRightInd w:val="0"/>
        <w:ind w:left="360" w:hanging="360"/>
        <w:rPr>
          <w:b w:val="0"/>
          <w:sz w:val="24"/>
          <w:szCs w:val="24"/>
        </w:rPr>
      </w:pPr>
      <w:bookmarkStart w:id="412" w:name="_Toc534522551"/>
      <w:bookmarkStart w:id="413" w:name="_Toc293926176"/>
    </w:p>
    <w:p w:rsidR="00D130E9" w:rsidRPr="009F38F1" w:rsidRDefault="00D130E9" w:rsidP="00B55758">
      <w:pPr>
        <w:pStyle w:val="Nagwek4"/>
      </w:pPr>
      <w:bookmarkStart w:id="414" w:name="_Toc472072011"/>
      <w:bookmarkStart w:id="415" w:name="_Toc319067476"/>
      <w:bookmarkStart w:id="416" w:name="_Toc472317583"/>
      <w:bookmarkStart w:id="417" w:name="_Toc158017994"/>
      <w:r w:rsidRPr="009F38F1">
        <w:t xml:space="preserve">9.2.3.1. </w:t>
      </w:r>
      <w:bookmarkEnd w:id="412"/>
      <w:bookmarkEnd w:id="413"/>
      <w:r w:rsidRPr="009F38F1">
        <w:t>Zaopatrzenie w wodę</w:t>
      </w:r>
      <w:bookmarkEnd w:id="414"/>
      <w:bookmarkEnd w:id="415"/>
      <w:bookmarkEnd w:id="416"/>
      <w:bookmarkEnd w:id="417"/>
    </w:p>
    <w:p w:rsidR="00D130E9" w:rsidRPr="009F38F1" w:rsidRDefault="00D130E9" w:rsidP="00B55758">
      <w:pPr>
        <w:rPr>
          <w:rFonts w:ascii="Garamond" w:hAnsi="Garamond"/>
        </w:rPr>
      </w:pPr>
    </w:p>
    <w:p w:rsidR="004B3364" w:rsidRPr="009F38F1" w:rsidRDefault="004B3364" w:rsidP="00B55758">
      <w:pPr>
        <w:jc w:val="both"/>
        <w:rPr>
          <w:rFonts w:ascii="Garamond" w:hAnsi="Garamond" w:cs="Verdana"/>
        </w:rPr>
      </w:pPr>
      <w:r w:rsidRPr="009F38F1">
        <w:rPr>
          <w:rFonts w:ascii="Garamond" w:hAnsi="Garamond" w:cs="Verdana"/>
        </w:rPr>
        <w:t>Fer</w:t>
      </w:r>
      <w:r w:rsidR="00C73E1C" w:rsidRPr="009F38F1">
        <w:rPr>
          <w:rFonts w:ascii="Garamond" w:hAnsi="Garamond" w:cs="Verdana"/>
        </w:rPr>
        <w:t xml:space="preserve">ma zaopatrywana </w:t>
      </w:r>
      <w:r w:rsidR="00EB4D61" w:rsidRPr="009F38F1">
        <w:rPr>
          <w:rFonts w:ascii="Garamond" w:hAnsi="Garamond" w:cs="Verdana"/>
        </w:rPr>
        <w:t>jest</w:t>
      </w:r>
      <w:r w:rsidR="00C73E1C" w:rsidRPr="009F38F1">
        <w:rPr>
          <w:rFonts w:ascii="Garamond" w:hAnsi="Garamond" w:cs="Verdana"/>
        </w:rPr>
        <w:t xml:space="preserve"> w wodę </w:t>
      </w:r>
      <w:r w:rsidR="00B00D4B" w:rsidRPr="009F38F1">
        <w:rPr>
          <w:rFonts w:ascii="Garamond" w:hAnsi="Garamond" w:cs="Verdana"/>
        </w:rPr>
        <w:t>z</w:t>
      </w:r>
      <w:r w:rsidR="00EB4D61" w:rsidRPr="009F38F1">
        <w:rPr>
          <w:rFonts w:ascii="Garamond" w:hAnsi="Garamond" w:cs="Verdana"/>
        </w:rPr>
        <w:t xml:space="preserve"> wodociągu</w:t>
      </w:r>
      <w:r w:rsidRPr="009F38F1">
        <w:rPr>
          <w:rFonts w:ascii="Garamond" w:hAnsi="Garamond" w:cs="Verdana"/>
        </w:rPr>
        <w:t>.</w:t>
      </w:r>
    </w:p>
    <w:p w:rsidR="006779AE" w:rsidRDefault="006779AE" w:rsidP="00B55758">
      <w:pPr>
        <w:pStyle w:val="Nagwek4"/>
        <w:rPr>
          <w:highlight w:val="yellow"/>
        </w:rPr>
      </w:pPr>
      <w:bookmarkStart w:id="418" w:name="_Toc472072012"/>
      <w:bookmarkStart w:id="419" w:name="_Toc319067477"/>
      <w:bookmarkStart w:id="420" w:name="_Toc472317584"/>
    </w:p>
    <w:p w:rsidR="00C42948" w:rsidRDefault="00C42948" w:rsidP="00C42948">
      <w:pPr>
        <w:rPr>
          <w:highlight w:val="yellow"/>
        </w:rPr>
      </w:pPr>
    </w:p>
    <w:p w:rsidR="00C42948" w:rsidRPr="00C42948" w:rsidRDefault="00C42948" w:rsidP="00C42948">
      <w:pPr>
        <w:rPr>
          <w:highlight w:val="yellow"/>
        </w:rPr>
      </w:pPr>
    </w:p>
    <w:p w:rsidR="00D130E9" w:rsidRPr="009F38F1" w:rsidRDefault="00D130E9" w:rsidP="00B55758">
      <w:pPr>
        <w:pStyle w:val="Nagwek4"/>
      </w:pPr>
      <w:bookmarkStart w:id="421" w:name="_Toc158017995"/>
      <w:r w:rsidRPr="009F38F1">
        <w:lastRenderedPageBreak/>
        <w:t>9.2.3.2. Zapotrzebowanie na cele technologiczne</w:t>
      </w:r>
      <w:bookmarkEnd w:id="418"/>
      <w:bookmarkEnd w:id="419"/>
      <w:bookmarkEnd w:id="420"/>
      <w:bookmarkEnd w:id="421"/>
    </w:p>
    <w:p w:rsidR="00D130E9" w:rsidRPr="009F38F1" w:rsidRDefault="00D130E9" w:rsidP="00B55758">
      <w:pPr>
        <w:pStyle w:val="Teksttreci0"/>
        <w:shd w:val="clear" w:color="auto" w:fill="auto"/>
        <w:spacing w:line="240" w:lineRule="auto"/>
        <w:ind w:firstLine="0"/>
        <w:jc w:val="both"/>
        <w:rPr>
          <w:rFonts w:ascii="Garamond" w:hAnsi="Garamond"/>
          <w:sz w:val="24"/>
          <w:szCs w:val="24"/>
        </w:rPr>
      </w:pPr>
    </w:p>
    <w:p w:rsidR="00D130E9" w:rsidRPr="009F38F1" w:rsidRDefault="00867EA5" w:rsidP="00B55758">
      <w:pPr>
        <w:jc w:val="both"/>
        <w:rPr>
          <w:rFonts w:ascii="Garamond" w:hAnsi="Garamond" w:cs="Garamond"/>
        </w:rPr>
      </w:pPr>
      <w:r w:rsidRPr="009F38F1">
        <w:rPr>
          <w:rFonts w:ascii="Garamond" w:hAnsi="Garamond" w:cs="Garamond"/>
        </w:rPr>
        <w:t>Zapotrzebowanie na cele technologiczne obejmuje wodę p</w:t>
      </w:r>
      <w:r w:rsidR="008949F1" w:rsidRPr="009F38F1">
        <w:rPr>
          <w:rFonts w:ascii="Garamond" w:hAnsi="Garamond" w:cs="Garamond"/>
        </w:rPr>
        <w:t>rzeznaczoną do pojenia zwierząt</w:t>
      </w:r>
      <w:r w:rsidR="00582682" w:rsidRPr="009F38F1">
        <w:rPr>
          <w:rFonts w:ascii="Garamond" w:hAnsi="Garamond" w:cs="Garamond"/>
        </w:rPr>
        <w:t>.</w:t>
      </w:r>
    </w:p>
    <w:p w:rsidR="00867EA5" w:rsidRPr="00CF519C" w:rsidRDefault="00867EA5" w:rsidP="00B55758">
      <w:pPr>
        <w:jc w:val="both"/>
        <w:rPr>
          <w:rFonts w:ascii="Garamond" w:hAnsi="Garamond"/>
          <w:highlight w:val="yellow"/>
        </w:rPr>
      </w:pPr>
    </w:p>
    <w:p w:rsidR="00EB62C9" w:rsidRPr="009F38F1" w:rsidRDefault="00EB62C9" w:rsidP="00B55758">
      <w:pPr>
        <w:jc w:val="both"/>
        <w:rPr>
          <w:rFonts w:ascii="Garamond" w:hAnsi="Garamond"/>
          <w:u w:val="single"/>
        </w:rPr>
      </w:pPr>
      <w:r w:rsidRPr="009F38F1">
        <w:rPr>
          <w:rFonts w:ascii="Garamond" w:hAnsi="Garamond"/>
          <w:u w:val="single"/>
        </w:rPr>
        <w:t>Pojenie</w:t>
      </w:r>
    </w:p>
    <w:p w:rsidR="00553C6F" w:rsidRPr="009F38F1" w:rsidRDefault="00D130E9" w:rsidP="00B55758">
      <w:pPr>
        <w:suppressAutoHyphens/>
        <w:jc w:val="both"/>
        <w:rPr>
          <w:rFonts w:ascii="Garamond" w:hAnsi="Garamond" w:cs="Garamond"/>
        </w:rPr>
      </w:pPr>
      <w:r w:rsidRPr="009F38F1">
        <w:rPr>
          <w:rFonts w:ascii="Garamond" w:hAnsi="Garamond" w:cs="Garamond"/>
        </w:rPr>
        <w:t>Zgodnie z Dyrektywą Rady 98/58/EEC wszystkim zwierzętom należy zapewnić odpowiedni dostęp do wody pitnej lub możliwości innego zaspokojenia zapotrzebowania na płyny. Sprzęt stosowany do żywienia i pojenia musi być zaprojektowany, skonstruowany i umieszczony w taki sposób, by minimalizować ryzyko zanieczyszczenia paszy i wody oraz niekorzystne skutki walki zwierząt o dostęp do karmideł i poideł.</w:t>
      </w:r>
    </w:p>
    <w:p w:rsidR="00780A38" w:rsidRPr="00CF519C" w:rsidRDefault="00780A38" w:rsidP="00B55758">
      <w:pPr>
        <w:suppressAutoHyphens/>
        <w:jc w:val="both"/>
        <w:rPr>
          <w:rFonts w:ascii="Garamond" w:hAnsi="Garamond" w:cs="Garamond"/>
          <w:highlight w:val="yellow"/>
        </w:rPr>
      </w:pPr>
    </w:p>
    <w:p w:rsidR="00867EA5" w:rsidRPr="009F38F1" w:rsidRDefault="00867EA5" w:rsidP="00B55758">
      <w:pPr>
        <w:suppressAutoHyphens/>
        <w:jc w:val="both"/>
        <w:rPr>
          <w:rFonts w:ascii="Garamond" w:hAnsi="Garamond" w:cs="Garamond"/>
        </w:rPr>
      </w:pPr>
      <w:r w:rsidRPr="009F38F1">
        <w:rPr>
          <w:rFonts w:ascii="Garamond" w:hAnsi="Garamond" w:cs="Garamond"/>
        </w:rPr>
        <w:t>Zużycie wody przez zwierzęta zależy od:</w:t>
      </w:r>
    </w:p>
    <w:p w:rsidR="00867EA5" w:rsidRPr="009F38F1" w:rsidRDefault="00867EA5" w:rsidP="00B55758">
      <w:pPr>
        <w:numPr>
          <w:ilvl w:val="0"/>
          <w:numId w:val="21"/>
        </w:numPr>
        <w:suppressAutoHyphens/>
        <w:jc w:val="both"/>
        <w:rPr>
          <w:rFonts w:ascii="Garamond" w:hAnsi="Garamond" w:cs="Garamond"/>
        </w:rPr>
      </w:pPr>
      <w:r w:rsidRPr="009F38F1">
        <w:rPr>
          <w:rFonts w:ascii="Garamond" w:hAnsi="Garamond" w:cs="Garamond"/>
        </w:rPr>
        <w:t>wieku i żywej masy ciała zwierząt,</w:t>
      </w:r>
    </w:p>
    <w:p w:rsidR="00867EA5" w:rsidRPr="009F38F1" w:rsidRDefault="00867EA5" w:rsidP="00B55758">
      <w:pPr>
        <w:numPr>
          <w:ilvl w:val="0"/>
          <w:numId w:val="21"/>
        </w:numPr>
        <w:suppressAutoHyphens/>
        <w:jc w:val="both"/>
        <w:rPr>
          <w:rFonts w:ascii="Garamond" w:hAnsi="Garamond" w:cs="Garamond"/>
        </w:rPr>
      </w:pPr>
      <w:r w:rsidRPr="009F38F1">
        <w:rPr>
          <w:rFonts w:ascii="Garamond" w:hAnsi="Garamond" w:cs="Garamond"/>
        </w:rPr>
        <w:t>stanu zdrowia zwierząt,</w:t>
      </w:r>
    </w:p>
    <w:p w:rsidR="00867EA5" w:rsidRPr="009F38F1" w:rsidRDefault="00867EA5" w:rsidP="00B55758">
      <w:pPr>
        <w:numPr>
          <w:ilvl w:val="0"/>
          <w:numId w:val="21"/>
        </w:numPr>
        <w:suppressAutoHyphens/>
        <w:jc w:val="both"/>
        <w:rPr>
          <w:rFonts w:ascii="Garamond" w:hAnsi="Garamond" w:cs="Garamond"/>
        </w:rPr>
      </w:pPr>
      <w:r w:rsidRPr="009F38F1">
        <w:rPr>
          <w:rFonts w:ascii="Garamond" w:hAnsi="Garamond" w:cs="Garamond"/>
        </w:rPr>
        <w:t>warunków klimatycznych,</w:t>
      </w:r>
    </w:p>
    <w:p w:rsidR="00867EA5" w:rsidRPr="009F38F1" w:rsidRDefault="00867EA5" w:rsidP="00B55758">
      <w:pPr>
        <w:numPr>
          <w:ilvl w:val="0"/>
          <w:numId w:val="21"/>
        </w:numPr>
        <w:suppressAutoHyphens/>
        <w:jc w:val="both"/>
        <w:rPr>
          <w:rFonts w:ascii="Garamond" w:hAnsi="Garamond" w:cs="Garamond"/>
        </w:rPr>
      </w:pPr>
      <w:r w:rsidRPr="009F38F1">
        <w:rPr>
          <w:rFonts w:ascii="Garamond" w:hAnsi="Garamond" w:cs="Garamond"/>
        </w:rPr>
        <w:t>składu i struktury paszy.</w:t>
      </w:r>
    </w:p>
    <w:p w:rsidR="00A873CE" w:rsidRPr="00CF519C" w:rsidRDefault="00A873CE" w:rsidP="00B55758">
      <w:pPr>
        <w:rPr>
          <w:rFonts w:ascii="Garamond" w:hAnsi="Garamond"/>
          <w:highlight w:val="yellow"/>
        </w:rPr>
      </w:pPr>
    </w:p>
    <w:p w:rsidR="00C91DAF" w:rsidRPr="009F38F1" w:rsidRDefault="00C91DAF" w:rsidP="00C91DAF">
      <w:pPr>
        <w:jc w:val="both"/>
        <w:rPr>
          <w:rFonts w:ascii="Garamond" w:hAnsi="Garamond" w:cs="Garamond"/>
          <w:b/>
        </w:rPr>
      </w:pPr>
      <w:bookmarkStart w:id="422" w:name="_Toc319067478"/>
      <w:bookmarkStart w:id="423" w:name="_Toc472072013"/>
      <w:bookmarkStart w:id="424" w:name="_Toc472317585"/>
      <w:r w:rsidRPr="009F38F1">
        <w:rPr>
          <w:rFonts w:ascii="Garamond" w:hAnsi="Garamond" w:cs="Garamond"/>
        </w:rPr>
        <w:t xml:space="preserve">Zgodnie </w:t>
      </w:r>
      <w:r w:rsidRPr="009F38F1">
        <w:rPr>
          <w:rFonts w:ascii="Garamond" w:hAnsi="Garamond"/>
        </w:rPr>
        <w:t>z:</w:t>
      </w:r>
      <w:r w:rsidRPr="009F38F1">
        <w:rPr>
          <w:rStyle w:val="h2"/>
          <w:rFonts w:ascii="Garamond" w:hAnsi="Garamond"/>
          <w:i/>
        </w:rPr>
        <w:t xml:space="preserve">Best </w:t>
      </w:r>
      <w:proofErr w:type="spellStart"/>
      <w:r w:rsidRPr="009F38F1">
        <w:rPr>
          <w:rStyle w:val="h2"/>
          <w:rFonts w:ascii="Garamond" w:hAnsi="Garamond"/>
          <w:i/>
        </w:rPr>
        <w:t>Available</w:t>
      </w:r>
      <w:proofErr w:type="spellEnd"/>
      <w:r w:rsidRPr="009F38F1">
        <w:rPr>
          <w:rStyle w:val="h2"/>
          <w:rFonts w:ascii="Garamond" w:hAnsi="Garamond"/>
          <w:i/>
        </w:rPr>
        <w:t xml:space="preserve"> </w:t>
      </w:r>
      <w:proofErr w:type="spellStart"/>
      <w:r w:rsidRPr="009F38F1">
        <w:rPr>
          <w:rStyle w:val="h2"/>
          <w:rFonts w:ascii="Garamond" w:hAnsi="Garamond"/>
          <w:i/>
        </w:rPr>
        <w:t>Techniques</w:t>
      </w:r>
      <w:proofErr w:type="spellEnd"/>
      <w:r w:rsidRPr="009F38F1">
        <w:rPr>
          <w:rStyle w:val="h2"/>
          <w:rFonts w:ascii="Garamond" w:hAnsi="Garamond"/>
          <w:i/>
        </w:rPr>
        <w:t xml:space="preserve"> (BAT) - </w:t>
      </w:r>
      <w:proofErr w:type="spellStart"/>
      <w:r w:rsidRPr="009F38F1">
        <w:rPr>
          <w:rStyle w:val="h2"/>
          <w:rFonts w:ascii="Garamond" w:hAnsi="Garamond"/>
          <w:i/>
        </w:rPr>
        <w:t>Reference</w:t>
      </w:r>
      <w:proofErr w:type="spellEnd"/>
      <w:r w:rsidRPr="009F38F1">
        <w:rPr>
          <w:rStyle w:val="h2"/>
          <w:rFonts w:ascii="Garamond" w:hAnsi="Garamond"/>
          <w:i/>
        </w:rPr>
        <w:t xml:space="preserve"> </w:t>
      </w:r>
      <w:proofErr w:type="spellStart"/>
      <w:r w:rsidRPr="009F38F1">
        <w:rPr>
          <w:rStyle w:val="h2"/>
          <w:rFonts w:ascii="Garamond" w:hAnsi="Garamond"/>
          <w:i/>
        </w:rPr>
        <w:t>Document</w:t>
      </w:r>
      <w:proofErr w:type="spellEnd"/>
      <w:r w:rsidRPr="009F38F1">
        <w:rPr>
          <w:rStyle w:val="h2"/>
          <w:rFonts w:ascii="Garamond" w:hAnsi="Garamond"/>
          <w:i/>
        </w:rPr>
        <w:t xml:space="preserve"> for </w:t>
      </w:r>
      <w:proofErr w:type="spellStart"/>
      <w:r w:rsidRPr="009F38F1">
        <w:rPr>
          <w:rStyle w:val="h2"/>
          <w:rFonts w:ascii="Garamond" w:hAnsi="Garamond"/>
          <w:i/>
        </w:rPr>
        <w:t>the</w:t>
      </w:r>
      <w:proofErr w:type="spellEnd"/>
      <w:r w:rsidRPr="009F38F1">
        <w:rPr>
          <w:rStyle w:val="h2"/>
          <w:rFonts w:ascii="Garamond" w:hAnsi="Garamond"/>
          <w:i/>
        </w:rPr>
        <w:t xml:space="preserve"> </w:t>
      </w:r>
      <w:proofErr w:type="spellStart"/>
      <w:r w:rsidRPr="009F38F1">
        <w:rPr>
          <w:rStyle w:val="h2"/>
          <w:rFonts w:ascii="Garamond" w:hAnsi="Garamond"/>
          <w:i/>
        </w:rPr>
        <w:t>Intensive</w:t>
      </w:r>
      <w:proofErr w:type="spellEnd"/>
      <w:r w:rsidRPr="009F38F1">
        <w:rPr>
          <w:rStyle w:val="h2"/>
          <w:rFonts w:ascii="Garamond" w:hAnsi="Garamond"/>
          <w:i/>
        </w:rPr>
        <w:t xml:space="preserve"> </w:t>
      </w:r>
      <w:proofErr w:type="spellStart"/>
      <w:r w:rsidRPr="009F38F1">
        <w:rPr>
          <w:rStyle w:val="h2"/>
          <w:rFonts w:ascii="Garamond" w:hAnsi="Garamond"/>
          <w:i/>
        </w:rPr>
        <w:t>Rearing</w:t>
      </w:r>
      <w:proofErr w:type="spellEnd"/>
      <w:r w:rsidRPr="009F38F1">
        <w:rPr>
          <w:rStyle w:val="h2"/>
          <w:rFonts w:ascii="Garamond" w:hAnsi="Garamond"/>
          <w:i/>
        </w:rPr>
        <w:t xml:space="preserve"> of </w:t>
      </w:r>
      <w:proofErr w:type="spellStart"/>
      <w:r w:rsidRPr="009F38F1">
        <w:rPr>
          <w:rStyle w:val="h2"/>
          <w:rFonts w:ascii="Garamond" w:hAnsi="Garamond"/>
          <w:i/>
        </w:rPr>
        <w:t>Poultry</w:t>
      </w:r>
      <w:proofErr w:type="spellEnd"/>
      <w:r w:rsidRPr="009F38F1">
        <w:rPr>
          <w:rStyle w:val="h2"/>
          <w:rFonts w:ascii="Garamond" w:hAnsi="Garamond"/>
          <w:i/>
        </w:rPr>
        <w:t xml:space="preserve"> Or </w:t>
      </w:r>
      <w:proofErr w:type="spellStart"/>
      <w:r w:rsidRPr="009F38F1">
        <w:rPr>
          <w:rStyle w:val="h2"/>
          <w:rFonts w:ascii="Garamond" w:hAnsi="Garamond"/>
          <w:i/>
        </w:rPr>
        <w:t>Pigs</w:t>
      </w:r>
      <w:proofErr w:type="spellEnd"/>
      <w:r w:rsidRPr="009F38F1">
        <w:rPr>
          <w:rStyle w:val="h2"/>
          <w:rFonts w:ascii="Garamond" w:hAnsi="Garamond"/>
          <w:i/>
        </w:rPr>
        <w:t xml:space="preserve"> Industrial </w:t>
      </w:r>
      <w:proofErr w:type="spellStart"/>
      <w:r w:rsidRPr="009F38F1">
        <w:rPr>
          <w:rStyle w:val="h2"/>
          <w:rFonts w:ascii="Garamond" w:hAnsi="Garamond"/>
          <w:i/>
        </w:rPr>
        <w:t>Emissions</w:t>
      </w:r>
      <w:proofErr w:type="spellEnd"/>
      <w:r w:rsidRPr="009F38F1">
        <w:rPr>
          <w:rStyle w:val="h2"/>
          <w:rFonts w:ascii="Garamond" w:hAnsi="Garamond"/>
          <w:i/>
        </w:rPr>
        <w:t xml:space="preserve"> </w:t>
      </w:r>
      <w:proofErr w:type="spellStart"/>
      <w:r w:rsidRPr="009F38F1">
        <w:rPr>
          <w:rStyle w:val="h2"/>
          <w:rFonts w:ascii="Garamond" w:hAnsi="Garamond"/>
          <w:i/>
        </w:rPr>
        <w:t>Directive</w:t>
      </w:r>
      <w:proofErr w:type="spellEnd"/>
      <w:r w:rsidRPr="009F38F1">
        <w:rPr>
          <w:rStyle w:val="h2"/>
          <w:rFonts w:ascii="Garamond" w:hAnsi="Garamond"/>
          <w:i/>
        </w:rPr>
        <w:t xml:space="preserve"> 2010/75/EU, 2017</w:t>
      </w:r>
      <w:r w:rsidRPr="009F38F1">
        <w:rPr>
          <w:rFonts w:ascii="Garamond" w:hAnsi="Garamond" w:cs="Garamond"/>
        </w:rPr>
        <w:t xml:space="preserve">, przeciętna norma zużycia wody do pojenia młodych kur niosek wynosi </w:t>
      </w:r>
      <w:r w:rsidRPr="009F38F1">
        <w:rPr>
          <w:rFonts w:ascii="Garamond" w:hAnsi="Garamond" w:cs="Garamond"/>
          <w:b/>
        </w:rPr>
        <w:t>10 l/szt./cykl.</w:t>
      </w:r>
    </w:p>
    <w:p w:rsidR="00582682" w:rsidRPr="00CF519C" w:rsidRDefault="00582682" w:rsidP="00582682">
      <w:pPr>
        <w:jc w:val="both"/>
        <w:rPr>
          <w:rFonts w:ascii="Garamond" w:hAnsi="Garamond"/>
          <w:highlight w:val="yellow"/>
        </w:rPr>
      </w:pPr>
    </w:p>
    <w:p w:rsidR="00C91DAF" w:rsidRPr="009F38F1" w:rsidRDefault="00C91DAF" w:rsidP="00C91DAF">
      <w:pPr>
        <w:jc w:val="both"/>
        <w:rPr>
          <w:rFonts w:ascii="Garamond" w:hAnsi="Garamond" w:cs="Garamond"/>
          <w:bCs/>
        </w:rPr>
      </w:pPr>
      <w:r w:rsidRPr="009F38F1">
        <w:rPr>
          <w:rFonts w:ascii="Garamond" w:hAnsi="Garamond" w:cs="Garamond"/>
          <w:bCs/>
        </w:rPr>
        <w:t xml:space="preserve">Przy docelowej obsadzie w wysokości </w:t>
      </w:r>
      <w:r w:rsidR="009F38F1" w:rsidRPr="009F38F1">
        <w:rPr>
          <w:rFonts w:ascii="Garamond" w:hAnsi="Garamond" w:cs="Garamond"/>
          <w:bCs/>
        </w:rPr>
        <w:t>39</w:t>
      </w:r>
      <w:r w:rsidR="00613DED" w:rsidRPr="009F38F1">
        <w:rPr>
          <w:rFonts w:ascii="Garamond" w:hAnsi="Garamond" w:cs="Garamond"/>
          <w:bCs/>
        </w:rPr>
        <w:t xml:space="preserve"> </w:t>
      </w:r>
      <w:r w:rsidR="009F38F1" w:rsidRPr="009F38F1">
        <w:rPr>
          <w:rFonts w:ascii="Garamond" w:hAnsi="Garamond" w:cs="Garamond"/>
          <w:bCs/>
        </w:rPr>
        <w:t>95</w:t>
      </w:r>
      <w:r w:rsidR="00613DED" w:rsidRPr="009F38F1">
        <w:rPr>
          <w:rFonts w:ascii="Garamond" w:hAnsi="Garamond" w:cs="Garamond"/>
          <w:bCs/>
        </w:rPr>
        <w:t>0</w:t>
      </w:r>
      <w:r w:rsidRPr="009F38F1">
        <w:rPr>
          <w:rFonts w:ascii="Garamond" w:hAnsi="Garamond" w:cs="Garamond"/>
          <w:bCs/>
        </w:rPr>
        <w:t xml:space="preserve"> sztuk </w:t>
      </w:r>
      <w:r w:rsidR="00613DED" w:rsidRPr="009F38F1">
        <w:rPr>
          <w:rFonts w:ascii="Garamond" w:hAnsi="Garamond" w:cs="Garamond"/>
          <w:bCs/>
        </w:rPr>
        <w:t>młodych kur niosek</w:t>
      </w:r>
      <w:r w:rsidRPr="009F38F1">
        <w:rPr>
          <w:rFonts w:ascii="Garamond" w:hAnsi="Garamond" w:cs="Garamond"/>
          <w:bCs/>
        </w:rPr>
        <w:t xml:space="preserve"> na całej fermie oraz czasu utrzymania drobiu na poziomie 3 cykli (336 dni) w roku, daje to:</w:t>
      </w:r>
    </w:p>
    <w:p w:rsidR="00C91DAF" w:rsidRPr="009F38F1" w:rsidRDefault="00C91DAF" w:rsidP="00C91DAF">
      <w:pPr>
        <w:numPr>
          <w:ilvl w:val="0"/>
          <w:numId w:val="15"/>
        </w:numPr>
        <w:tabs>
          <w:tab w:val="clear" w:pos="720"/>
          <w:tab w:val="num" w:pos="567"/>
        </w:tabs>
        <w:ind w:left="567" w:hanging="567"/>
        <w:jc w:val="both"/>
        <w:rPr>
          <w:rFonts w:ascii="Garamond" w:hAnsi="Garamond" w:cs="Garamond"/>
          <w:b/>
        </w:rPr>
      </w:pPr>
      <w:r w:rsidRPr="009F38F1">
        <w:rPr>
          <w:rFonts w:ascii="Garamond" w:hAnsi="Garamond" w:cs="Garamond"/>
          <w:b/>
        </w:rPr>
        <w:t>Q</w:t>
      </w:r>
      <w:r w:rsidRPr="009F38F1">
        <w:rPr>
          <w:rFonts w:ascii="Garamond" w:hAnsi="Garamond" w:cs="Garamond"/>
          <w:b/>
          <w:vertAlign w:val="subscript"/>
        </w:rPr>
        <w:t xml:space="preserve"> </w:t>
      </w:r>
      <w:proofErr w:type="spellStart"/>
      <w:r w:rsidRPr="009F38F1">
        <w:rPr>
          <w:rFonts w:ascii="Garamond" w:hAnsi="Garamond" w:cs="Garamond"/>
          <w:b/>
          <w:vertAlign w:val="subscript"/>
        </w:rPr>
        <w:t>r</w:t>
      </w:r>
      <w:proofErr w:type="spellEnd"/>
      <w:r w:rsidRPr="009F38F1">
        <w:rPr>
          <w:rFonts w:ascii="Garamond" w:hAnsi="Garamond" w:cs="Garamond"/>
          <w:b/>
        </w:rPr>
        <w:t xml:space="preserve"> = </w:t>
      </w:r>
      <w:r w:rsidR="00613DED" w:rsidRPr="009F38F1">
        <w:rPr>
          <w:rFonts w:ascii="Garamond" w:hAnsi="Garamond" w:cs="Garamond"/>
          <w:b/>
        </w:rPr>
        <w:t>1</w:t>
      </w:r>
      <w:r w:rsidR="009F38F1" w:rsidRPr="009F38F1">
        <w:rPr>
          <w:rFonts w:ascii="Garamond" w:hAnsi="Garamond" w:cs="Garamond"/>
          <w:b/>
        </w:rPr>
        <w:t> 198,5</w:t>
      </w:r>
      <w:r w:rsidRPr="009F38F1">
        <w:rPr>
          <w:rFonts w:ascii="Garamond" w:hAnsi="Garamond" w:cs="Garamond"/>
          <w:b/>
        </w:rPr>
        <w:t xml:space="preserve"> m</w:t>
      </w:r>
      <w:r w:rsidRPr="009F38F1">
        <w:rPr>
          <w:rFonts w:ascii="Garamond" w:hAnsi="Garamond" w:cs="Garamond"/>
          <w:b/>
          <w:vertAlign w:val="superscript"/>
        </w:rPr>
        <w:t>3</w:t>
      </w:r>
      <w:r w:rsidRPr="009F38F1">
        <w:rPr>
          <w:rFonts w:ascii="Garamond" w:hAnsi="Garamond" w:cs="Garamond"/>
          <w:b/>
        </w:rPr>
        <w:t xml:space="preserve">/rok, </w:t>
      </w:r>
    </w:p>
    <w:p w:rsidR="00C91DAF" w:rsidRPr="009F38F1" w:rsidRDefault="00C91DAF" w:rsidP="00C91DAF">
      <w:pPr>
        <w:numPr>
          <w:ilvl w:val="0"/>
          <w:numId w:val="15"/>
        </w:numPr>
        <w:tabs>
          <w:tab w:val="clear" w:pos="720"/>
          <w:tab w:val="num" w:pos="567"/>
        </w:tabs>
        <w:ind w:left="567" w:hanging="567"/>
        <w:jc w:val="both"/>
        <w:rPr>
          <w:rFonts w:ascii="Garamond" w:hAnsi="Garamond" w:cs="Garamond"/>
        </w:rPr>
      </w:pPr>
      <w:r w:rsidRPr="009F38F1">
        <w:rPr>
          <w:rFonts w:ascii="Garamond" w:hAnsi="Garamond" w:cs="Garamond"/>
        </w:rPr>
        <w:t xml:space="preserve">Q </w:t>
      </w:r>
      <w:r w:rsidRPr="009F38F1">
        <w:rPr>
          <w:rFonts w:ascii="Garamond" w:hAnsi="Garamond" w:cs="Garamond"/>
          <w:vertAlign w:val="subscript"/>
        </w:rPr>
        <w:t>d.</w:t>
      </w:r>
      <w:r w:rsidR="002855E5" w:rsidRPr="009F38F1">
        <w:rPr>
          <w:rFonts w:ascii="Garamond" w:hAnsi="Garamond" w:cs="Garamond"/>
        </w:rPr>
        <w:t xml:space="preserve"> = </w:t>
      </w:r>
      <w:r w:rsidR="009F38F1" w:rsidRPr="009F38F1">
        <w:rPr>
          <w:rFonts w:ascii="Garamond" w:hAnsi="Garamond" w:cs="Garamond"/>
        </w:rPr>
        <w:t>3,6</w:t>
      </w:r>
      <w:r w:rsidRPr="009F38F1">
        <w:rPr>
          <w:rFonts w:ascii="Garamond" w:hAnsi="Garamond" w:cs="Garamond"/>
        </w:rPr>
        <w:t xml:space="preserve"> m</w:t>
      </w:r>
      <w:r w:rsidRPr="009F38F1">
        <w:rPr>
          <w:rFonts w:ascii="Garamond" w:hAnsi="Garamond" w:cs="Garamond"/>
          <w:vertAlign w:val="superscript"/>
        </w:rPr>
        <w:t>3</w:t>
      </w:r>
      <w:r w:rsidRPr="009F38F1">
        <w:rPr>
          <w:rFonts w:ascii="Garamond" w:hAnsi="Garamond" w:cs="Garamond"/>
        </w:rPr>
        <w:t>/dobę (dla 336 dni),</w:t>
      </w:r>
    </w:p>
    <w:p w:rsidR="00C91DAF" w:rsidRPr="009F38F1" w:rsidRDefault="00C91DAF" w:rsidP="00C91DAF">
      <w:pPr>
        <w:numPr>
          <w:ilvl w:val="0"/>
          <w:numId w:val="15"/>
        </w:numPr>
        <w:tabs>
          <w:tab w:val="clear" w:pos="720"/>
          <w:tab w:val="num" w:pos="567"/>
        </w:tabs>
        <w:ind w:left="567" w:hanging="567"/>
        <w:jc w:val="both"/>
        <w:rPr>
          <w:rFonts w:ascii="Garamond" w:hAnsi="Garamond" w:cs="Garamond"/>
        </w:rPr>
      </w:pPr>
      <w:r w:rsidRPr="009F38F1">
        <w:rPr>
          <w:rFonts w:ascii="Garamond" w:hAnsi="Garamond" w:cs="Garamond"/>
        </w:rPr>
        <w:t xml:space="preserve">Q </w:t>
      </w:r>
      <w:r w:rsidRPr="009F38F1">
        <w:rPr>
          <w:rFonts w:ascii="Garamond" w:hAnsi="Garamond" w:cs="Garamond"/>
          <w:vertAlign w:val="subscript"/>
        </w:rPr>
        <w:t xml:space="preserve">h. </w:t>
      </w:r>
      <w:r w:rsidR="009F38F1" w:rsidRPr="009F38F1">
        <w:rPr>
          <w:rFonts w:ascii="Garamond" w:hAnsi="Garamond" w:cs="Garamond"/>
        </w:rPr>
        <w:t>= ~0,2</w:t>
      </w:r>
      <w:r w:rsidRPr="009F38F1">
        <w:rPr>
          <w:rFonts w:ascii="Garamond" w:hAnsi="Garamond" w:cs="Garamond"/>
        </w:rPr>
        <w:t xml:space="preserve"> m</w:t>
      </w:r>
      <w:r w:rsidRPr="009F38F1">
        <w:rPr>
          <w:rFonts w:ascii="Garamond" w:hAnsi="Garamond" w:cs="Garamond"/>
          <w:vertAlign w:val="superscript"/>
        </w:rPr>
        <w:t>3</w:t>
      </w:r>
      <w:r w:rsidRPr="009F38F1">
        <w:rPr>
          <w:rFonts w:ascii="Garamond" w:hAnsi="Garamond" w:cs="Garamond"/>
        </w:rPr>
        <w:t>/h (dla 16 godzin).</w:t>
      </w:r>
    </w:p>
    <w:p w:rsidR="009F25BD" w:rsidRPr="00CF519C" w:rsidRDefault="009F25BD" w:rsidP="00B55758">
      <w:pPr>
        <w:jc w:val="both"/>
        <w:rPr>
          <w:rFonts w:ascii="Garamond" w:hAnsi="Garamond"/>
          <w:highlight w:val="yellow"/>
        </w:rPr>
      </w:pPr>
    </w:p>
    <w:p w:rsidR="00D130E9" w:rsidRPr="009F38F1" w:rsidRDefault="00D130E9" w:rsidP="00B55758">
      <w:pPr>
        <w:pStyle w:val="Nagwek4"/>
      </w:pPr>
      <w:bookmarkStart w:id="425" w:name="_Toc158017996"/>
      <w:r w:rsidRPr="009F38F1">
        <w:t>9.2.3.3. Zapotrzebowanie na cele bytowe</w:t>
      </w:r>
      <w:bookmarkEnd w:id="422"/>
      <w:bookmarkEnd w:id="423"/>
      <w:bookmarkEnd w:id="424"/>
      <w:bookmarkEnd w:id="425"/>
    </w:p>
    <w:p w:rsidR="00D130E9" w:rsidRPr="009F38F1" w:rsidRDefault="00D130E9" w:rsidP="00B55758">
      <w:pPr>
        <w:pStyle w:val="Nagwek4"/>
        <w:rPr>
          <w:b w:val="0"/>
          <w:sz w:val="24"/>
          <w:szCs w:val="24"/>
        </w:rPr>
      </w:pPr>
    </w:p>
    <w:p w:rsidR="00D130E9" w:rsidRPr="009F38F1" w:rsidRDefault="00D130E9" w:rsidP="00B55758">
      <w:pPr>
        <w:pStyle w:val="Tekstpodstawowy21"/>
        <w:tabs>
          <w:tab w:val="left" w:pos="4111"/>
          <w:tab w:val="left" w:pos="4634"/>
        </w:tabs>
        <w:rPr>
          <w:rFonts w:ascii="Garamond" w:hAnsi="Garamond" w:cs="Tahoma"/>
          <w:i w:val="0"/>
          <w:sz w:val="24"/>
          <w:szCs w:val="24"/>
        </w:rPr>
      </w:pPr>
      <w:r w:rsidRPr="009F38F1">
        <w:rPr>
          <w:rFonts w:ascii="Garamond" w:hAnsi="Garamond" w:cs="Tahoma"/>
          <w:bCs/>
          <w:i w:val="0"/>
          <w:sz w:val="24"/>
          <w:szCs w:val="24"/>
        </w:rPr>
        <w:t xml:space="preserve">Ilość wody, pobieranej na cele bytowe, </w:t>
      </w:r>
      <w:r w:rsidRPr="009F38F1">
        <w:rPr>
          <w:rFonts w:ascii="Garamond" w:hAnsi="Garamond" w:cs="Tahoma"/>
          <w:i w:val="0"/>
          <w:sz w:val="24"/>
          <w:szCs w:val="24"/>
        </w:rPr>
        <w:t>została obliczona zgodnie z</w:t>
      </w:r>
      <w:r w:rsidRPr="009F38F1">
        <w:rPr>
          <w:rStyle w:val="h2"/>
          <w:rFonts w:ascii="Garamond" w:hAnsi="Garamond"/>
          <w:i w:val="0"/>
          <w:sz w:val="24"/>
          <w:szCs w:val="24"/>
        </w:rPr>
        <w:t xml:space="preserve"> Rozporządzeniem Ministra Infrastruktury z dnia 14 stycznia 2002 r. w sprawie określenia przeciętnych norm zużycia wody (</w:t>
      </w:r>
      <w:r w:rsidRPr="009F38F1">
        <w:rPr>
          <w:rStyle w:val="h1"/>
          <w:rFonts w:ascii="Garamond" w:hAnsi="Garamond"/>
          <w:i w:val="0"/>
          <w:sz w:val="24"/>
        </w:rPr>
        <w:t>Dz. U. 2002 nr 8 poz. 70)</w:t>
      </w:r>
      <w:r w:rsidRPr="009F38F1">
        <w:rPr>
          <w:rFonts w:ascii="Garamond" w:hAnsi="Garamond" w:cs="Garamond"/>
          <w:i w:val="0"/>
          <w:sz w:val="24"/>
          <w:szCs w:val="24"/>
        </w:rPr>
        <w:t xml:space="preserve">. </w:t>
      </w:r>
      <w:r w:rsidRPr="009F38F1">
        <w:rPr>
          <w:rFonts w:ascii="Garamond" w:hAnsi="Garamond" w:cs="Tahoma"/>
          <w:i w:val="0"/>
          <w:sz w:val="24"/>
          <w:szCs w:val="24"/>
        </w:rPr>
        <w:t xml:space="preserve">Zgodnie z Tabelą 3. – VI, </w:t>
      </w:r>
      <w:proofErr w:type="spellStart"/>
      <w:r w:rsidRPr="009F38F1">
        <w:rPr>
          <w:rFonts w:ascii="Garamond" w:hAnsi="Garamond" w:cs="Tahoma"/>
          <w:i w:val="0"/>
          <w:sz w:val="24"/>
          <w:szCs w:val="24"/>
        </w:rPr>
        <w:t>pkt</w:t>
      </w:r>
      <w:proofErr w:type="spellEnd"/>
      <w:r w:rsidRPr="009F38F1">
        <w:rPr>
          <w:rFonts w:ascii="Garamond" w:hAnsi="Garamond" w:cs="Tahoma"/>
          <w:i w:val="0"/>
          <w:sz w:val="24"/>
          <w:szCs w:val="24"/>
        </w:rPr>
        <w:t xml:space="preserve"> 42 – 43 ww. rozporządzenia, przyjmuje się następujące normy zużycia wody na cele bytowe:</w:t>
      </w:r>
    </w:p>
    <w:p w:rsidR="00D130E9" w:rsidRPr="009F38F1" w:rsidRDefault="00D130E9" w:rsidP="00B55758">
      <w:pPr>
        <w:numPr>
          <w:ilvl w:val="0"/>
          <w:numId w:val="10"/>
        </w:numPr>
        <w:tabs>
          <w:tab w:val="num" w:pos="540"/>
        </w:tabs>
        <w:ind w:left="540" w:hanging="540"/>
        <w:jc w:val="both"/>
        <w:rPr>
          <w:rFonts w:ascii="Garamond" w:hAnsi="Garamond" w:cs="Garamond"/>
        </w:rPr>
      </w:pPr>
      <w:r w:rsidRPr="009F38F1">
        <w:rPr>
          <w:rFonts w:ascii="Garamond" w:hAnsi="Garamond" w:cs="Garamond"/>
        </w:rPr>
        <w:t>na jednego pracownika umysłowego - 0,015 m</w:t>
      </w:r>
      <w:r w:rsidRPr="009F38F1">
        <w:rPr>
          <w:rFonts w:ascii="Garamond" w:hAnsi="Garamond" w:cs="Garamond"/>
          <w:vertAlign w:val="superscript"/>
        </w:rPr>
        <w:t>3</w:t>
      </w:r>
      <w:r w:rsidRPr="009F38F1">
        <w:rPr>
          <w:rFonts w:ascii="Garamond" w:hAnsi="Garamond" w:cs="Garamond"/>
        </w:rPr>
        <w:t>/d,</w:t>
      </w:r>
    </w:p>
    <w:p w:rsidR="00D130E9" w:rsidRPr="009F38F1" w:rsidRDefault="00D130E9" w:rsidP="00B55758">
      <w:pPr>
        <w:numPr>
          <w:ilvl w:val="0"/>
          <w:numId w:val="10"/>
        </w:numPr>
        <w:tabs>
          <w:tab w:val="num" w:pos="540"/>
        </w:tabs>
        <w:ind w:left="540" w:hanging="540"/>
        <w:jc w:val="both"/>
        <w:rPr>
          <w:rFonts w:ascii="Garamond" w:hAnsi="Garamond" w:cs="Garamond"/>
        </w:rPr>
      </w:pPr>
      <w:r w:rsidRPr="009F38F1">
        <w:rPr>
          <w:rFonts w:ascii="Garamond" w:hAnsi="Garamond" w:cs="Garamond"/>
        </w:rPr>
        <w:t>na jednego pracownika fizycznego - 0,06 m</w:t>
      </w:r>
      <w:r w:rsidRPr="009F38F1">
        <w:rPr>
          <w:rFonts w:ascii="Garamond" w:hAnsi="Garamond" w:cs="Garamond"/>
          <w:vertAlign w:val="superscript"/>
        </w:rPr>
        <w:t>3</w:t>
      </w:r>
      <w:r w:rsidRPr="009F38F1">
        <w:rPr>
          <w:rFonts w:ascii="Garamond" w:hAnsi="Garamond" w:cs="Garamond"/>
        </w:rPr>
        <w:t>/d,</w:t>
      </w:r>
    </w:p>
    <w:p w:rsidR="00D130E9" w:rsidRPr="009F38F1" w:rsidRDefault="00D130E9" w:rsidP="00B55758">
      <w:pPr>
        <w:numPr>
          <w:ilvl w:val="0"/>
          <w:numId w:val="10"/>
        </w:numPr>
        <w:tabs>
          <w:tab w:val="num" w:pos="540"/>
        </w:tabs>
        <w:ind w:left="540" w:hanging="540"/>
        <w:jc w:val="both"/>
        <w:rPr>
          <w:rFonts w:ascii="Garamond" w:hAnsi="Garamond" w:cs="Garamond"/>
        </w:rPr>
      </w:pPr>
      <w:r w:rsidRPr="009F38F1">
        <w:rPr>
          <w:rFonts w:ascii="Garamond" w:hAnsi="Garamond" w:cs="Garamond"/>
        </w:rPr>
        <w:t>na jednego pracownika zatrudnionego przy pracach szczególnie brudzących lub ze środkami toksycznymi - 0,09 m</w:t>
      </w:r>
      <w:r w:rsidRPr="009F38F1">
        <w:rPr>
          <w:rFonts w:ascii="Garamond" w:hAnsi="Garamond" w:cs="Garamond"/>
          <w:vertAlign w:val="superscript"/>
        </w:rPr>
        <w:t>3</w:t>
      </w:r>
      <w:r w:rsidRPr="009F38F1">
        <w:rPr>
          <w:rFonts w:ascii="Garamond" w:hAnsi="Garamond" w:cs="Garamond"/>
        </w:rPr>
        <w:t>/d.</w:t>
      </w:r>
    </w:p>
    <w:p w:rsidR="00D130E9" w:rsidRPr="009F38F1" w:rsidRDefault="00D130E9" w:rsidP="00B55758">
      <w:pPr>
        <w:jc w:val="both"/>
        <w:rPr>
          <w:rFonts w:ascii="Garamond" w:hAnsi="Garamond" w:cs="Garamond"/>
        </w:rPr>
      </w:pPr>
    </w:p>
    <w:p w:rsidR="00DC4B18" w:rsidRPr="009F38F1" w:rsidRDefault="00DC4B18" w:rsidP="00B55758">
      <w:pPr>
        <w:pStyle w:val="Tekstpodstawowy21"/>
        <w:tabs>
          <w:tab w:val="left" w:pos="4111"/>
          <w:tab w:val="left" w:pos="4634"/>
        </w:tabs>
        <w:rPr>
          <w:rFonts w:ascii="Garamond" w:hAnsi="Garamond" w:cs="Tahoma"/>
          <w:i w:val="0"/>
          <w:sz w:val="24"/>
          <w:szCs w:val="24"/>
        </w:rPr>
      </w:pPr>
      <w:r w:rsidRPr="009F38F1">
        <w:rPr>
          <w:rFonts w:ascii="Garamond" w:hAnsi="Garamond" w:cs="Tahoma"/>
          <w:i w:val="0"/>
          <w:sz w:val="24"/>
          <w:szCs w:val="24"/>
        </w:rPr>
        <w:t>W strukturze organizacyj</w:t>
      </w:r>
      <w:r w:rsidR="005B5674" w:rsidRPr="009F38F1">
        <w:rPr>
          <w:rFonts w:ascii="Garamond" w:hAnsi="Garamond" w:cs="Tahoma"/>
          <w:i w:val="0"/>
          <w:sz w:val="24"/>
          <w:szCs w:val="24"/>
        </w:rPr>
        <w:t>nej fermy docelowo pracować będzie</w:t>
      </w:r>
      <w:r w:rsidR="00F121EC" w:rsidRPr="009F38F1">
        <w:rPr>
          <w:rFonts w:ascii="Garamond" w:hAnsi="Garamond" w:cs="Tahoma"/>
          <w:i w:val="0"/>
          <w:sz w:val="24"/>
          <w:szCs w:val="24"/>
        </w:rPr>
        <w:t xml:space="preserve"> ok</w:t>
      </w:r>
      <w:r w:rsidRPr="009F38F1">
        <w:rPr>
          <w:rFonts w:ascii="Garamond" w:hAnsi="Garamond" w:cs="Tahoma"/>
          <w:i w:val="0"/>
          <w:sz w:val="24"/>
          <w:szCs w:val="24"/>
        </w:rPr>
        <w:t>:</w:t>
      </w:r>
    </w:p>
    <w:p w:rsidR="00DC4B18" w:rsidRPr="009F38F1" w:rsidRDefault="00EB4D61" w:rsidP="00B55758">
      <w:pPr>
        <w:numPr>
          <w:ilvl w:val="0"/>
          <w:numId w:val="10"/>
        </w:numPr>
        <w:ind w:hanging="720"/>
        <w:jc w:val="both"/>
        <w:rPr>
          <w:rFonts w:ascii="Garamond" w:hAnsi="Garamond" w:cs="Garamond"/>
        </w:rPr>
      </w:pPr>
      <w:r w:rsidRPr="009F38F1">
        <w:rPr>
          <w:rFonts w:ascii="Garamond" w:hAnsi="Garamond" w:cs="Garamond"/>
        </w:rPr>
        <w:t xml:space="preserve">1 </w:t>
      </w:r>
      <w:r w:rsidR="00F121EC" w:rsidRPr="009F38F1">
        <w:rPr>
          <w:rFonts w:ascii="Garamond" w:hAnsi="Garamond" w:cs="Garamond"/>
        </w:rPr>
        <w:t>pracownik fizyczny.</w:t>
      </w:r>
    </w:p>
    <w:p w:rsidR="00F62DC3" w:rsidRPr="009F38F1" w:rsidRDefault="00F62DC3" w:rsidP="00B55758">
      <w:pPr>
        <w:pStyle w:val="Tekstpodstawowy21"/>
        <w:tabs>
          <w:tab w:val="left" w:pos="4111"/>
          <w:tab w:val="left" w:pos="4634"/>
        </w:tabs>
        <w:rPr>
          <w:rFonts w:ascii="Garamond" w:hAnsi="Garamond" w:cs="Tahoma"/>
          <w:bCs/>
          <w:i w:val="0"/>
          <w:sz w:val="24"/>
          <w:szCs w:val="24"/>
        </w:rPr>
      </w:pPr>
    </w:p>
    <w:p w:rsidR="00DC4B18" w:rsidRPr="009F38F1" w:rsidRDefault="00DC4B18" w:rsidP="00B55758">
      <w:pPr>
        <w:pStyle w:val="Tekstpodstawowy21"/>
        <w:tabs>
          <w:tab w:val="left" w:pos="4111"/>
          <w:tab w:val="left" w:pos="4634"/>
        </w:tabs>
        <w:rPr>
          <w:rFonts w:ascii="Garamond" w:hAnsi="Garamond" w:cs="Tahoma"/>
          <w:i w:val="0"/>
          <w:sz w:val="24"/>
          <w:szCs w:val="24"/>
        </w:rPr>
      </w:pPr>
      <w:r w:rsidRPr="009F38F1">
        <w:rPr>
          <w:rFonts w:ascii="Garamond" w:hAnsi="Garamond" w:cs="Tahoma"/>
          <w:bCs/>
          <w:i w:val="0"/>
          <w:sz w:val="24"/>
          <w:szCs w:val="24"/>
        </w:rPr>
        <w:t>Ilość pobieranej wody na cele bytowe, wyniesie</w:t>
      </w:r>
      <w:r w:rsidRPr="009F38F1">
        <w:rPr>
          <w:rFonts w:ascii="Garamond" w:hAnsi="Garamond" w:cs="Tahoma"/>
          <w:i w:val="0"/>
          <w:sz w:val="24"/>
          <w:szCs w:val="24"/>
        </w:rPr>
        <w:t>:</w:t>
      </w:r>
    </w:p>
    <w:p w:rsidR="00DC4B18" w:rsidRPr="009F38F1" w:rsidRDefault="00DC4B18" w:rsidP="00B55758">
      <w:pPr>
        <w:numPr>
          <w:ilvl w:val="0"/>
          <w:numId w:val="10"/>
        </w:numPr>
        <w:ind w:left="540" w:hanging="540"/>
        <w:jc w:val="both"/>
        <w:rPr>
          <w:rFonts w:ascii="Garamond" w:hAnsi="Garamond" w:cs="Garamond"/>
        </w:rPr>
      </w:pPr>
      <w:r w:rsidRPr="009F38F1">
        <w:rPr>
          <w:rFonts w:ascii="Garamond" w:hAnsi="Garamond" w:cs="Garamond"/>
        </w:rPr>
        <w:t xml:space="preserve">Q </w:t>
      </w:r>
      <w:r w:rsidRPr="009F38F1">
        <w:rPr>
          <w:rFonts w:ascii="Garamond" w:hAnsi="Garamond" w:cs="Garamond"/>
          <w:vertAlign w:val="subscript"/>
        </w:rPr>
        <w:t xml:space="preserve">d. </w:t>
      </w:r>
      <w:proofErr w:type="spellStart"/>
      <w:r w:rsidRPr="009F38F1">
        <w:rPr>
          <w:rFonts w:ascii="Garamond" w:hAnsi="Garamond" w:cs="Garamond"/>
          <w:vertAlign w:val="subscript"/>
        </w:rPr>
        <w:t>śr</w:t>
      </w:r>
      <w:proofErr w:type="spellEnd"/>
      <w:r w:rsidRPr="009F38F1">
        <w:rPr>
          <w:rFonts w:ascii="Garamond" w:hAnsi="Garamond" w:cs="Garamond"/>
          <w:vertAlign w:val="subscript"/>
        </w:rPr>
        <w:t>.</w:t>
      </w:r>
      <w:r w:rsidR="00F121EC" w:rsidRPr="009F38F1">
        <w:rPr>
          <w:rFonts w:ascii="Garamond" w:hAnsi="Garamond" w:cs="Garamond"/>
        </w:rPr>
        <w:t xml:space="preserve"> = </w:t>
      </w:r>
      <w:r w:rsidR="00EB4D61" w:rsidRPr="009F38F1">
        <w:rPr>
          <w:rFonts w:ascii="Garamond" w:hAnsi="Garamond" w:cs="Garamond"/>
        </w:rPr>
        <w:t>1</w:t>
      </w:r>
      <w:r w:rsidRPr="009F38F1">
        <w:rPr>
          <w:rFonts w:ascii="Garamond" w:hAnsi="Garamond" w:cs="Garamond"/>
        </w:rPr>
        <w:t xml:space="preserve"> os</w:t>
      </w:r>
      <w:r w:rsidR="00EB4D61" w:rsidRPr="009F38F1">
        <w:rPr>
          <w:rFonts w:ascii="Garamond" w:hAnsi="Garamond" w:cs="Garamond"/>
        </w:rPr>
        <w:t>o</w:t>
      </w:r>
      <w:r w:rsidRPr="009F38F1">
        <w:rPr>
          <w:rFonts w:ascii="Garamond" w:hAnsi="Garamond" w:cs="Garamond"/>
        </w:rPr>
        <w:t>b</w:t>
      </w:r>
      <w:r w:rsidR="00EB4D61" w:rsidRPr="009F38F1">
        <w:rPr>
          <w:rFonts w:ascii="Garamond" w:hAnsi="Garamond" w:cs="Garamond"/>
        </w:rPr>
        <w:t>a</w:t>
      </w:r>
      <w:r w:rsidRPr="009F38F1">
        <w:rPr>
          <w:rFonts w:ascii="Garamond" w:hAnsi="Garamond" w:cs="Garamond"/>
        </w:rPr>
        <w:t xml:space="preserve"> x 0,09 m</w:t>
      </w:r>
      <w:r w:rsidRPr="009F38F1">
        <w:rPr>
          <w:rFonts w:ascii="Garamond" w:hAnsi="Garamond" w:cs="Garamond"/>
          <w:vertAlign w:val="superscript"/>
        </w:rPr>
        <w:t>3</w:t>
      </w:r>
      <w:r w:rsidR="00F121EC" w:rsidRPr="009F38F1">
        <w:rPr>
          <w:rFonts w:ascii="Garamond" w:hAnsi="Garamond" w:cs="Garamond"/>
        </w:rPr>
        <w:t>/d</w:t>
      </w:r>
      <w:r w:rsidR="003D6767" w:rsidRPr="009F38F1">
        <w:rPr>
          <w:rFonts w:ascii="Garamond" w:hAnsi="Garamond" w:cs="Garamond"/>
        </w:rPr>
        <w:t xml:space="preserve"> </w:t>
      </w:r>
      <w:r w:rsidR="00867F07" w:rsidRPr="009F38F1">
        <w:rPr>
          <w:rFonts w:ascii="Garamond" w:hAnsi="Garamond" w:cs="Garamond"/>
        </w:rPr>
        <w:t>= 0,</w:t>
      </w:r>
      <w:r w:rsidR="00EB4D61" w:rsidRPr="009F38F1">
        <w:rPr>
          <w:rFonts w:ascii="Garamond" w:hAnsi="Garamond" w:cs="Garamond"/>
        </w:rPr>
        <w:t>09</w:t>
      </w:r>
      <w:r w:rsidRPr="009F38F1">
        <w:rPr>
          <w:rFonts w:ascii="Garamond" w:hAnsi="Garamond" w:cs="Garamond"/>
        </w:rPr>
        <w:t xml:space="preserve"> m</w:t>
      </w:r>
      <w:r w:rsidRPr="009F38F1">
        <w:rPr>
          <w:rFonts w:ascii="Garamond" w:hAnsi="Garamond" w:cs="Garamond"/>
          <w:vertAlign w:val="superscript"/>
        </w:rPr>
        <w:t>3</w:t>
      </w:r>
      <w:r w:rsidRPr="009F38F1">
        <w:rPr>
          <w:rFonts w:ascii="Garamond" w:hAnsi="Garamond" w:cs="Garamond"/>
        </w:rPr>
        <w:t>/d.</w:t>
      </w:r>
    </w:p>
    <w:p w:rsidR="00DC4B18" w:rsidRPr="009F38F1" w:rsidRDefault="00DC4B18" w:rsidP="00B55758">
      <w:pPr>
        <w:jc w:val="both"/>
        <w:rPr>
          <w:rFonts w:ascii="Garamond" w:hAnsi="Garamond" w:cs="Garamond"/>
        </w:rPr>
      </w:pPr>
    </w:p>
    <w:p w:rsidR="00DC4B18" w:rsidRPr="009F38F1" w:rsidRDefault="00DC4B18" w:rsidP="00B55758">
      <w:pPr>
        <w:numPr>
          <w:ilvl w:val="0"/>
          <w:numId w:val="10"/>
        </w:numPr>
        <w:ind w:left="540" w:hanging="540"/>
        <w:jc w:val="both"/>
        <w:rPr>
          <w:rFonts w:ascii="Garamond" w:hAnsi="Garamond" w:cs="Garamond"/>
        </w:rPr>
      </w:pPr>
      <w:r w:rsidRPr="009F38F1">
        <w:rPr>
          <w:rFonts w:ascii="Garamond" w:hAnsi="Garamond" w:cs="Garamond"/>
        </w:rPr>
        <w:t xml:space="preserve">Q </w:t>
      </w:r>
      <w:r w:rsidRPr="009F38F1">
        <w:rPr>
          <w:rFonts w:ascii="Garamond" w:hAnsi="Garamond" w:cs="Garamond"/>
          <w:vertAlign w:val="subscript"/>
        </w:rPr>
        <w:t>d.</w:t>
      </w:r>
      <w:r w:rsidR="00D271E1" w:rsidRPr="009F38F1">
        <w:rPr>
          <w:rFonts w:ascii="Garamond" w:hAnsi="Garamond" w:cs="Garamond"/>
        </w:rPr>
        <w:t xml:space="preserve"> = </w:t>
      </w:r>
      <w:r w:rsidR="00EB4D61" w:rsidRPr="009F38F1">
        <w:rPr>
          <w:rFonts w:ascii="Garamond" w:hAnsi="Garamond" w:cs="Garamond"/>
        </w:rPr>
        <w:t>0,09</w:t>
      </w:r>
      <w:r w:rsidRPr="009F38F1">
        <w:rPr>
          <w:rFonts w:ascii="Garamond" w:hAnsi="Garamond" w:cs="Garamond"/>
        </w:rPr>
        <w:t xml:space="preserve"> m</w:t>
      </w:r>
      <w:r w:rsidRPr="009F38F1">
        <w:rPr>
          <w:rFonts w:ascii="Garamond" w:hAnsi="Garamond" w:cs="Garamond"/>
          <w:vertAlign w:val="superscript"/>
        </w:rPr>
        <w:t>3</w:t>
      </w:r>
      <w:r w:rsidRPr="009F38F1">
        <w:rPr>
          <w:rFonts w:ascii="Garamond" w:hAnsi="Garamond" w:cs="Garamond"/>
        </w:rPr>
        <w:t>/d,</w:t>
      </w:r>
    </w:p>
    <w:p w:rsidR="00DC4B18" w:rsidRPr="009F38F1" w:rsidRDefault="00DC4B18" w:rsidP="00B55758">
      <w:pPr>
        <w:numPr>
          <w:ilvl w:val="0"/>
          <w:numId w:val="10"/>
        </w:numPr>
        <w:ind w:left="540" w:hanging="540"/>
        <w:jc w:val="both"/>
        <w:rPr>
          <w:rFonts w:ascii="Garamond" w:hAnsi="Garamond" w:cs="Garamond"/>
        </w:rPr>
      </w:pPr>
      <w:r w:rsidRPr="009F38F1">
        <w:rPr>
          <w:rFonts w:ascii="Garamond" w:hAnsi="Garamond" w:cs="Garamond"/>
        </w:rPr>
        <w:t xml:space="preserve">Q </w:t>
      </w:r>
      <w:r w:rsidRPr="009F38F1">
        <w:rPr>
          <w:rFonts w:ascii="Garamond" w:hAnsi="Garamond" w:cs="Garamond"/>
          <w:vertAlign w:val="subscript"/>
        </w:rPr>
        <w:t>mies.</w:t>
      </w:r>
      <w:r w:rsidR="00867F07" w:rsidRPr="009F38F1">
        <w:rPr>
          <w:rFonts w:ascii="Garamond" w:hAnsi="Garamond" w:cs="Garamond"/>
        </w:rPr>
        <w:t xml:space="preserve"> = ok. </w:t>
      </w:r>
      <w:r w:rsidR="00F121EC" w:rsidRPr="009F38F1">
        <w:rPr>
          <w:rFonts w:ascii="Garamond" w:hAnsi="Garamond" w:cs="Garamond"/>
        </w:rPr>
        <w:t>2</w:t>
      </w:r>
      <w:r w:rsidR="00EB4D61" w:rsidRPr="009F38F1">
        <w:rPr>
          <w:rFonts w:ascii="Garamond" w:hAnsi="Garamond" w:cs="Garamond"/>
        </w:rPr>
        <w:t>,74</w:t>
      </w:r>
      <w:r w:rsidRPr="009F38F1">
        <w:rPr>
          <w:rFonts w:ascii="Garamond" w:hAnsi="Garamond" w:cs="Garamond"/>
        </w:rPr>
        <w:t xml:space="preserve"> m</w:t>
      </w:r>
      <w:r w:rsidRPr="009F38F1">
        <w:rPr>
          <w:rFonts w:ascii="Garamond" w:hAnsi="Garamond" w:cs="Garamond"/>
          <w:vertAlign w:val="superscript"/>
        </w:rPr>
        <w:t>3</w:t>
      </w:r>
      <w:r w:rsidRPr="009F38F1">
        <w:rPr>
          <w:rFonts w:ascii="Garamond" w:hAnsi="Garamond" w:cs="Garamond"/>
        </w:rPr>
        <w:t>/miesiąc</w:t>
      </w:r>
      <w:r w:rsidRPr="009F38F1">
        <w:rPr>
          <w:rFonts w:ascii="Garamond" w:hAnsi="Garamond" w:cs="Arial"/>
          <w:lang w:val="fr-FR"/>
        </w:rPr>
        <w:t>,</w:t>
      </w:r>
    </w:p>
    <w:p w:rsidR="00DC4B18" w:rsidRPr="009F38F1" w:rsidRDefault="00DC4B18" w:rsidP="00B55758">
      <w:pPr>
        <w:numPr>
          <w:ilvl w:val="0"/>
          <w:numId w:val="10"/>
        </w:numPr>
        <w:ind w:left="540" w:hanging="540"/>
        <w:jc w:val="both"/>
        <w:rPr>
          <w:rFonts w:ascii="Garamond" w:hAnsi="Garamond" w:cs="Garamond"/>
        </w:rPr>
      </w:pPr>
      <w:r w:rsidRPr="009F38F1">
        <w:rPr>
          <w:rFonts w:ascii="Garamond" w:hAnsi="Garamond" w:cs="Garamond"/>
          <w:b/>
        </w:rPr>
        <w:t>Q</w:t>
      </w:r>
      <w:r w:rsidRPr="009F38F1">
        <w:rPr>
          <w:rFonts w:ascii="Garamond" w:hAnsi="Garamond" w:cs="Garamond"/>
          <w:b/>
          <w:vertAlign w:val="subscript"/>
        </w:rPr>
        <w:t xml:space="preserve"> </w:t>
      </w:r>
      <w:proofErr w:type="spellStart"/>
      <w:r w:rsidRPr="009F38F1">
        <w:rPr>
          <w:rFonts w:ascii="Garamond" w:hAnsi="Garamond" w:cs="Garamond"/>
          <w:b/>
          <w:vertAlign w:val="subscript"/>
        </w:rPr>
        <w:t>r</w:t>
      </w:r>
      <w:proofErr w:type="spellEnd"/>
      <w:r w:rsidR="00EB4D61" w:rsidRPr="009F38F1">
        <w:rPr>
          <w:rFonts w:ascii="Garamond" w:hAnsi="Garamond" w:cs="Garamond"/>
          <w:b/>
        </w:rPr>
        <w:t xml:space="preserve"> = ok. 32,85</w:t>
      </w:r>
      <w:r w:rsidRPr="009F38F1">
        <w:rPr>
          <w:rFonts w:ascii="Garamond" w:hAnsi="Garamond" w:cs="Garamond"/>
          <w:b/>
        </w:rPr>
        <w:t xml:space="preserve"> m</w:t>
      </w:r>
      <w:r w:rsidRPr="009F38F1">
        <w:rPr>
          <w:rFonts w:ascii="Garamond" w:hAnsi="Garamond" w:cs="Garamond"/>
          <w:b/>
          <w:vertAlign w:val="superscript"/>
        </w:rPr>
        <w:t>3</w:t>
      </w:r>
      <w:r w:rsidRPr="009F38F1">
        <w:rPr>
          <w:rFonts w:ascii="Garamond" w:hAnsi="Garamond" w:cs="Garamond"/>
          <w:b/>
        </w:rPr>
        <w:t>/rok</w:t>
      </w:r>
      <w:r w:rsidRPr="009F38F1">
        <w:rPr>
          <w:rFonts w:ascii="Garamond" w:hAnsi="Garamond" w:cs="Garamond"/>
        </w:rPr>
        <w:t>.</w:t>
      </w:r>
    </w:p>
    <w:p w:rsidR="00DC4B18" w:rsidRPr="00CF519C" w:rsidRDefault="00DC4B18" w:rsidP="00B55758">
      <w:pPr>
        <w:rPr>
          <w:rFonts w:ascii="Garamond" w:hAnsi="Garamond"/>
          <w:highlight w:val="yellow"/>
        </w:rPr>
      </w:pPr>
    </w:p>
    <w:p w:rsidR="00DC4B18" w:rsidRPr="00C42948" w:rsidRDefault="00DC4B18" w:rsidP="00B55758">
      <w:pPr>
        <w:pStyle w:val="Tekstpodstawowy21"/>
        <w:tabs>
          <w:tab w:val="left" w:pos="3972"/>
          <w:tab w:val="left" w:pos="4111"/>
          <w:tab w:val="left" w:pos="4634"/>
        </w:tabs>
        <w:rPr>
          <w:rFonts w:ascii="Garamond" w:hAnsi="Garamond" w:cs="Arial"/>
          <w:bCs/>
          <w:i w:val="0"/>
          <w:sz w:val="24"/>
          <w:szCs w:val="24"/>
          <w:lang w:val="fr-FR"/>
        </w:rPr>
      </w:pPr>
      <w:r w:rsidRPr="00973CDA">
        <w:rPr>
          <w:rFonts w:ascii="Garamond" w:hAnsi="Garamond" w:cs="Arial"/>
          <w:bCs/>
          <w:i w:val="0"/>
          <w:sz w:val="24"/>
          <w:szCs w:val="24"/>
          <w:lang w:val="fr-FR"/>
        </w:rPr>
        <w:t xml:space="preserve">Zapotrzebowanie na cele bytowe obejmować będzie także pobór wody na utrzymanie czystości </w:t>
      </w:r>
      <w:r w:rsidR="00583107" w:rsidRPr="00973CDA">
        <w:rPr>
          <w:rFonts w:ascii="Garamond" w:hAnsi="Garamond" w:cs="Arial"/>
          <w:bCs/>
          <w:i w:val="0"/>
          <w:sz w:val="24"/>
          <w:szCs w:val="24"/>
          <w:lang w:val="fr-FR"/>
        </w:rPr>
        <w:br/>
      </w:r>
      <w:r w:rsidRPr="00973CDA">
        <w:rPr>
          <w:rFonts w:ascii="Garamond" w:hAnsi="Garamond" w:cs="Arial"/>
          <w:bCs/>
          <w:i w:val="0"/>
          <w:sz w:val="24"/>
          <w:szCs w:val="24"/>
          <w:lang w:val="fr-FR"/>
        </w:rPr>
        <w:t>w pomieszczeniach socjalnych. Powierzchni</w:t>
      </w:r>
      <w:r w:rsidR="00D271E1" w:rsidRPr="00973CDA">
        <w:rPr>
          <w:rFonts w:ascii="Garamond" w:hAnsi="Garamond" w:cs="Arial"/>
          <w:bCs/>
          <w:i w:val="0"/>
          <w:sz w:val="24"/>
          <w:szCs w:val="24"/>
          <w:lang w:val="fr-FR"/>
        </w:rPr>
        <w:t>a</w:t>
      </w:r>
      <w:r w:rsidR="003D6767" w:rsidRPr="00973CDA">
        <w:rPr>
          <w:rFonts w:ascii="Garamond" w:hAnsi="Garamond" w:cs="Arial"/>
          <w:bCs/>
          <w:i w:val="0"/>
          <w:sz w:val="24"/>
          <w:szCs w:val="24"/>
          <w:lang w:val="fr-FR"/>
        </w:rPr>
        <w:t xml:space="preserve"> tych pomieszczeń wynosi ok. </w:t>
      </w:r>
      <w:r w:rsidR="00F121EC" w:rsidRPr="00973CDA">
        <w:rPr>
          <w:rFonts w:ascii="Garamond" w:hAnsi="Garamond" w:cs="Arial"/>
          <w:bCs/>
          <w:i w:val="0"/>
          <w:sz w:val="24"/>
          <w:szCs w:val="24"/>
          <w:lang w:val="fr-FR"/>
        </w:rPr>
        <w:t>10</w:t>
      </w:r>
      <w:r w:rsidR="005F456A" w:rsidRPr="00973CDA">
        <w:rPr>
          <w:rFonts w:ascii="Garamond" w:hAnsi="Garamond" w:cs="Arial"/>
          <w:bCs/>
          <w:i w:val="0"/>
          <w:sz w:val="24"/>
          <w:szCs w:val="24"/>
          <w:lang w:val="fr-FR"/>
        </w:rPr>
        <w:t xml:space="preserve"> </w:t>
      </w:r>
      <w:r w:rsidRPr="00973CDA">
        <w:rPr>
          <w:rFonts w:ascii="Garamond" w:hAnsi="Garamond" w:cs="Arial"/>
          <w:bCs/>
          <w:i w:val="0"/>
          <w:sz w:val="24"/>
          <w:szCs w:val="24"/>
          <w:lang w:val="fr-FR"/>
        </w:rPr>
        <w:t>m</w:t>
      </w:r>
      <w:r w:rsidRPr="00973CDA">
        <w:rPr>
          <w:rFonts w:ascii="Garamond" w:hAnsi="Garamond" w:cs="Arial"/>
          <w:bCs/>
          <w:i w:val="0"/>
          <w:sz w:val="24"/>
          <w:szCs w:val="24"/>
          <w:vertAlign w:val="superscript"/>
          <w:lang w:val="fr-FR"/>
        </w:rPr>
        <w:t>2</w:t>
      </w:r>
      <w:r w:rsidRPr="00973CDA">
        <w:rPr>
          <w:rFonts w:ascii="Garamond" w:hAnsi="Garamond" w:cs="Arial"/>
          <w:bCs/>
          <w:i w:val="0"/>
          <w:sz w:val="24"/>
          <w:szCs w:val="24"/>
          <w:lang w:val="fr-FR"/>
        </w:rPr>
        <w:t xml:space="preserve">. </w:t>
      </w:r>
    </w:p>
    <w:p w:rsidR="00DC4B18" w:rsidRPr="00973CDA" w:rsidRDefault="00DC4B18" w:rsidP="00B55758">
      <w:pPr>
        <w:pStyle w:val="Tekstpodstawowy21"/>
        <w:rPr>
          <w:rFonts w:ascii="Garamond" w:hAnsi="Garamond" w:cs="Arial"/>
          <w:i w:val="0"/>
          <w:sz w:val="24"/>
          <w:szCs w:val="24"/>
        </w:rPr>
      </w:pPr>
      <w:r w:rsidRPr="00973CDA">
        <w:rPr>
          <w:rFonts w:ascii="Garamond" w:hAnsi="Garamond" w:cs="Arial"/>
          <w:i w:val="0"/>
          <w:sz w:val="24"/>
          <w:szCs w:val="24"/>
        </w:rPr>
        <w:lastRenderedPageBreak/>
        <w:t>Zużycie wody n</w:t>
      </w:r>
      <w:r w:rsidR="00D271E1" w:rsidRPr="00973CDA">
        <w:rPr>
          <w:rFonts w:ascii="Garamond" w:hAnsi="Garamond" w:cs="Arial"/>
          <w:i w:val="0"/>
          <w:sz w:val="24"/>
          <w:szCs w:val="24"/>
        </w:rPr>
        <w:t xml:space="preserve">a prowadzoną higienizację ok. </w:t>
      </w:r>
      <w:r w:rsidR="00F121EC" w:rsidRPr="00973CDA">
        <w:rPr>
          <w:rFonts w:ascii="Garamond" w:hAnsi="Garamond" w:cs="Arial"/>
          <w:i w:val="0"/>
          <w:sz w:val="24"/>
          <w:szCs w:val="24"/>
        </w:rPr>
        <w:t>10</w:t>
      </w:r>
      <w:r w:rsidRPr="00973CDA">
        <w:rPr>
          <w:rFonts w:ascii="Garamond" w:hAnsi="Garamond" w:cs="Arial"/>
          <w:i w:val="0"/>
          <w:sz w:val="24"/>
          <w:szCs w:val="24"/>
        </w:rPr>
        <w:t xml:space="preserve"> m</w:t>
      </w:r>
      <w:r w:rsidRPr="00973CDA">
        <w:rPr>
          <w:rFonts w:ascii="Garamond" w:hAnsi="Garamond" w:cs="Arial"/>
          <w:i w:val="0"/>
          <w:sz w:val="24"/>
          <w:szCs w:val="24"/>
          <w:vertAlign w:val="superscript"/>
        </w:rPr>
        <w:t xml:space="preserve">2 </w:t>
      </w:r>
      <w:r w:rsidRPr="00973CDA">
        <w:rPr>
          <w:rFonts w:ascii="Garamond" w:hAnsi="Garamond" w:cs="Arial"/>
          <w:i w:val="0"/>
          <w:sz w:val="24"/>
          <w:szCs w:val="24"/>
        </w:rPr>
        <w:t>:</w:t>
      </w:r>
    </w:p>
    <w:p w:rsidR="00DC4B18" w:rsidRPr="00973CDA"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973CDA">
        <w:rPr>
          <w:rFonts w:ascii="Garamond" w:hAnsi="Garamond" w:cs="Arial"/>
          <w:i w:val="0"/>
          <w:sz w:val="24"/>
          <w:szCs w:val="24"/>
        </w:rPr>
        <w:t>Q</w:t>
      </w:r>
      <w:r w:rsidRPr="00973CDA">
        <w:rPr>
          <w:rFonts w:ascii="Garamond" w:hAnsi="Garamond" w:cs="Arial"/>
          <w:i w:val="0"/>
          <w:sz w:val="24"/>
          <w:szCs w:val="24"/>
          <w:vertAlign w:val="subscript"/>
        </w:rPr>
        <w:t xml:space="preserve"> d. </w:t>
      </w:r>
      <w:proofErr w:type="spellStart"/>
      <w:r w:rsidRPr="00973CDA">
        <w:rPr>
          <w:rFonts w:ascii="Garamond" w:hAnsi="Garamond" w:cs="Arial"/>
          <w:i w:val="0"/>
          <w:sz w:val="24"/>
          <w:szCs w:val="24"/>
          <w:vertAlign w:val="subscript"/>
        </w:rPr>
        <w:t>śr</w:t>
      </w:r>
      <w:proofErr w:type="spellEnd"/>
      <w:r w:rsidRPr="00973CDA">
        <w:rPr>
          <w:rFonts w:ascii="Garamond" w:hAnsi="Garamond" w:cs="Arial"/>
          <w:i w:val="0"/>
          <w:sz w:val="24"/>
          <w:szCs w:val="24"/>
          <w:vertAlign w:val="subscript"/>
        </w:rPr>
        <w:t xml:space="preserve">. </w:t>
      </w:r>
      <w:r w:rsidRPr="00973CDA">
        <w:rPr>
          <w:rFonts w:ascii="Garamond" w:hAnsi="Garamond" w:cs="Arial"/>
          <w:i w:val="0"/>
          <w:sz w:val="24"/>
          <w:szCs w:val="24"/>
          <w:lang w:val="fr-FR"/>
        </w:rPr>
        <w:t xml:space="preserve">= </w:t>
      </w:r>
      <w:r w:rsidR="00F121EC" w:rsidRPr="00973CDA">
        <w:rPr>
          <w:rFonts w:ascii="Garamond" w:hAnsi="Garamond" w:cs="Garamond"/>
          <w:i w:val="0"/>
          <w:sz w:val="24"/>
          <w:szCs w:val="24"/>
        </w:rPr>
        <w:t>10</w:t>
      </w:r>
      <w:r w:rsidRPr="00973CDA">
        <w:rPr>
          <w:rFonts w:ascii="Garamond" w:hAnsi="Garamond" w:cs="Arial"/>
          <w:i w:val="0"/>
          <w:sz w:val="24"/>
          <w:szCs w:val="24"/>
          <w:lang w:val="fr-FR"/>
        </w:rPr>
        <w:t xml:space="preserve"> m</w:t>
      </w:r>
      <w:r w:rsidRPr="00973CDA">
        <w:rPr>
          <w:rFonts w:ascii="Garamond" w:hAnsi="Garamond" w:cs="Arial"/>
          <w:i w:val="0"/>
          <w:sz w:val="24"/>
          <w:szCs w:val="24"/>
          <w:vertAlign w:val="superscript"/>
          <w:lang w:val="fr-FR"/>
        </w:rPr>
        <w:t>2</w:t>
      </w:r>
      <w:r w:rsidRPr="00973CDA">
        <w:rPr>
          <w:rFonts w:ascii="Garamond" w:hAnsi="Garamond" w:cs="Arial"/>
          <w:i w:val="0"/>
          <w:sz w:val="24"/>
          <w:szCs w:val="24"/>
          <w:lang w:val="fr-FR"/>
        </w:rPr>
        <w:t xml:space="preserve"> x ok. 0,001</w:t>
      </w:r>
      <w:r w:rsidR="00D271E1" w:rsidRPr="00973CDA">
        <w:rPr>
          <w:rFonts w:ascii="Garamond" w:hAnsi="Garamond" w:cs="Arial"/>
          <w:i w:val="0"/>
          <w:sz w:val="24"/>
          <w:szCs w:val="24"/>
          <w:lang w:val="fr-FR"/>
        </w:rPr>
        <w:t>5</w:t>
      </w:r>
      <w:r w:rsidRPr="00973CDA">
        <w:rPr>
          <w:rFonts w:ascii="Garamond" w:hAnsi="Garamond" w:cs="Arial"/>
          <w:i w:val="0"/>
          <w:sz w:val="24"/>
          <w:szCs w:val="24"/>
          <w:lang w:val="fr-FR"/>
        </w:rPr>
        <w:t xml:space="preserve"> m</w:t>
      </w:r>
      <w:r w:rsidRPr="00973CDA">
        <w:rPr>
          <w:rFonts w:ascii="Garamond" w:hAnsi="Garamond" w:cs="Arial"/>
          <w:i w:val="0"/>
          <w:sz w:val="24"/>
          <w:szCs w:val="24"/>
          <w:vertAlign w:val="superscript"/>
          <w:lang w:val="fr-FR"/>
        </w:rPr>
        <w:t>3</w:t>
      </w:r>
      <w:r w:rsidRPr="00973CDA">
        <w:rPr>
          <w:rFonts w:ascii="Garamond" w:hAnsi="Garamond" w:cs="Arial"/>
          <w:i w:val="0"/>
          <w:sz w:val="24"/>
          <w:szCs w:val="24"/>
          <w:lang w:val="fr-FR"/>
        </w:rPr>
        <w:t>/m</w:t>
      </w:r>
      <w:r w:rsidRPr="00973CDA">
        <w:rPr>
          <w:rFonts w:ascii="Garamond" w:hAnsi="Garamond" w:cs="Arial"/>
          <w:i w:val="0"/>
          <w:sz w:val="24"/>
          <w:szCs w:val="24"/>
          <w:vertAlign w:val="superscript"/>
          <w:lang w:val="fr-FR"/>
        </w:rPr>
        <w:t>2</w:t>
      </w:r>
      <w:r w:rsidRPr="00973CDA">
        <w:rPr>
          <w:rFonts w:ascii="Garamond" w:hAnsi="Garamond" w:cs="Arial"/>
          <w:i w:val="0"/>
          <w:sz w:val="24"/>
          <w:szCs w:val="24"/>
          <w:lang w:val="fr-FR"/>
        </w:rPr>
        <w:t>/d = o</w:t>
      </w:r>
      <w:r w:rsidR="00F121EC" w:rsidRPr="00973CDA">
        <w:rPr>
          <w:rFonts w:ascii="Garamond" w:hAnsi="Garamond" w:cs="Arial"/>
          <w:i w:val="0"/>
          <w:sz w:val="24"/>
          <w:szCs w:val="24"/>
          <w:lang w:val="fr-FR"/>
        </w:rPr>
        <w:t>k. 0,01</w:t>
      </w:r>
      <w:r w:rsidR="004605EB" w:rsidRPr="00973CDA">
        <w:rPr>
          <w:rFonts w:ascii="Garamond" w:hAnsi="Garamond" w:cs="Arial"/>
          <w:i w:val="0"/>
          <w:sz w:val="24"/>
          <w:szCs w:val="24"/>
          <w:lang w:val="fr-FR"/>
        </w:rPr>
        <w:t>5</w:t>
      </w:r>
      <w:r w:rsidR="005F456A" w:rsidRPr="00973CDA">
        <w:rPr>
          <w:rFonts w:ascii="Garamond" w:hAnsi="Garamond" w:cs="Arial"/>
          <w:i w:val="0"/>
          <w:sz w:val="24"/>
          <w:szCs w:val="24"/>
          <w:lang w:val="fr-FR"/>
        </w:rPr>
        <w:t xml:space="preserve"> </w:t>
      </w:r>
      <w:r w:rsidRPr="00973CDA">
        <w:rPr>
          <w:rFonts w:ascii="Garamond" w:hAnsi="Garamond" w:cs="Arial"/>
          <w:bCs/>
          <w:i w:val="0"/>
          <w:sz w:val="24"/>
          <w:szCs w:val="24"/>
          <w:lang w:val="fr-FR"/>
        </w:rPr>
        <w:t>m</w:t>
      </w:r>
      <w:r w:rsidRPr="00973CDA">
        <w:rPr>
          <w:rFonts w:ascii="Garamond" w:hAnsi="Garamond" w:cs="Arial"/>
          <w:bCs/>
          <w:i w:val="0"/>
          <w:sz w:val="24"/>
          <w:szCs w:val="24"/>
          <w:vertAlign w:val="superscript"/>
          <w:lang w:val="fr-FR"/>
        </w:rPr>
        <w:t>3</w:t>
      </w:r>
      <w:r w:rsidRPr="00973CDA">
        <w:rPr>
          <w:rFonts w:ascii="Garamond" w:hAnsi="Garamond" w:cs="Arial"/>
          <w:bCs/>
          <w:i w:val="0"/>
          <w:sz w:val="24"/>
          <w:szCs w:val="24"/>
          <w:lang w:val="fr-FR"/>
        </w:rPr>
        <w:t>/d,</w:t>
      </w:r>
    </w:p>
    <w:p w:rsidR="00DC4B18" w:rsidRPr="00973CDA"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973CDA">
        <w:rPr>
          <w:rFonts w:ascii="Garamond" w:hAnsi="Garamond" w:cs="Arial"/>
          <w:bCs/>
          <w:i w:val="0"/>
          <w:sz w:val="24"/>
          <w:szCs w:val="24"/>
        </w:rPr>
        <w:t xml:space="preserve">Q </w:t>
      </w:r>
      <w:proofErr w:type="spellStart"/>
      <w:r w:rsidRPr="00973CDA">
        <w:rPr>
          <w:rFonts w:ascii="Garamond" w:hAnsi="Garamond" w:cs="Arial"/>
          <w:bCs/>
          <w:i w:val="0"/>
          <w:sz w:val="24"/>
          <w:szCs w:val="24"/>
          <w:vertAlign w:val="subscript"/>
        </w:rPr>
        <w:t>miesc</w:t>
      </w:r>
      <w:proofErr w:type="spellEnd"/>
      <w:r w:rsidRPr="00973CDA">
        <w:rPr>
          <w:rFonts w:ascii="Garamond" w:hAnsi="Garamond" w:cs="Arial"/>
          <w:bCs/>
          <w:i w:val="0"/>
          <w:sz w:val="24"/>
          <w:szCs w:val="24"/>
          <w:vertAlign w:val="subscript"/>
        </w:rPr>
        <w:t>.</w:t>
      </w:r>
      <w:r w:rsidR="00F121EC" w:rsidRPr="00973CDA">
        <w:rPr>
          <w:rFonts w:ascii="Garamond" w:hAnsi="Garamond" w:cs="Arial"/>
          <w:bCs/>
          <w:i w:val="0"/>
          <w:sz w:val="24"/>
          <w:szCs w:val="24"/>
        </w:rPr>
        <w:t xml:space="preserve"> = 0,46</w:t>
      </w:r>
      <w:r w:rsidRPr="00973CDA">
        <w:rPr>
          <w:rFonts w:ascii="Garamond" w:hAnsi="Garamond" w:cs="Arial"/>
          <w:i w:val="0"/>
          <w:sz w:val="24"/>
          <w:szCs w:val="24"/>
          <w:lang w:val="fr-FR"/>
        </w:rPr>
        <w:t xml:space="preserve"> m</w:t>
      </w:r>
      <w:r w:rsidRPr="00973CDA">
        <w:rPr>
          <w:rFonts w:ascii="Garamond" w:hAnsi="Garamond" w:cs="Arial"/>
          <w:i w:val="0"/>
          <w:sz w:val="24"/>
          <w:szCs w:val="24"/>
          <w:vertAlign w:val="superscript"/>
          <w:lang w:val="fr-FR"/>
        </w:rPr>
        <w:t>3</w:t>
      </w:r>
      <w:r w:rsidRPr="00973CDA">
        <w:rPr>
          <w:rFonts w:ascii="Garamond" w:hAnsi="Garamond" w:cs="Arial"/>
          <w:i w:val="0"/>
          <w:sz w:val="24"/>
          <w:szCs w:val="24"/>
          <w:lang w:val="fr-FR"/>
        </w:rPr>
        <w:t>/miesiąc,</w:t>
      </w:r>
    </w:p>
    <w:p w:rsidR="00DC4B18" w:rsidRPr="00973CDA"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973CDA">
        <w:rPr>
          <w:rFonts w:ascii="Garamond" w:hAnsi="Garamond" w:cs="Arial"/>
          <w:b/>
          <w:i w:val="0"/>
          <w:sz w:val="24"/>
          <w:szCs w:val="24"/>
        </w:rPr>
        <w:t xml:space="preserve">Q </w:t>
      </w:r>
      <w:proofErr w:type="spellStart"/>
      <w:r w:rsidRPr="00973CDA">
        <w:rPr>
          <w:rFonts w:ascii="Garamond" w:hAnsi="Garamond" w:cs="Arial"/>
          <w:b/>
          <w:i w:val="0"/>
          <w:sz w:val="24"/>
          <w:szCs w:val="24"/>
          <w:vertAlign w:val="subscript"/>
        </w:rPr>
        <w:t>r</w:t>
      </w:r>
      <w:proofErr w:type="spellEnd"/>
      <w:r w:rsidRPr="00973CDA">
        <w:rPr>
          <w:rFonts w:ascii="Garamond" w:hAnsi="Garamond" w:cs="Arial"/>
          <w:b/>
          <w:i w:val="0"/>
          <w:sz w:val="24"/>
          <w:szCs w:val="24"/>
          <w:vertAlign w:val="subscript"/>
        </w:rPr>
        <w:t xml:space="preserve"> </w:t>
      </w:r>
      <w:r w:rsidR="00F121EC" w:rsidRPr="00973CDA">
        <w:rPr>
          <w:rFonts w:ascii="Garamond" w:hAnsi="Garamond" w:cs="Arial"/>
          <w:b/>
          <w:i w:val="0"/>
          <w:sz w:val="24"/>
          <w:szCs w:val="24"/>
        </w:rPr>
        <w:t>= ok. 5,48</w:t>
      </w:r>
      <w:r w:rsidRPr="00973CDA">
        <w:rPr>
          <w:rFonts w:ascii="Garamond" w:hAnsi="Garamond" w:cs="Arial"/>
          <w:b/>
          <w:i w:val="0"/>
          <w:sz w:val="24"/>
          <w:szCs w:val="24"/>
        </w:rPr>
        <w:t xml:space="preserve"> m</w:t>
      </w:r>
      <w:r w:rsidRPr="00973CDA">
        <w:rPr>
          <w:rFonts w:ascii="Garamond" w:hAnsi="Garamond" w:cs="Arial"/>
          <w:b/>
          <w:i w:val="0"/>
          <w:sz w:val="24"/>
          <w:szCs w:val="24"/>
          <w:vertAlign w:val="superscript"/>
        </w:rPr>
        <w:t>3</w:t>
      </w:r>
      <w:r w:rsidRPr="00973CDA">
        <w:rPr>
          <w:rFonts w:ascii="Garamond" w:hAnsi="Garamond" w:cs="Arial"/>
          <w:b/>
          <w:i w:val="0"/>
          <w:sz w:val="24"/>
          <w:szCs w:val="24"/>
        </w:rPr>
        <w:t>/rok</w:t>
      </w:r>
      <w:r w:rsidRPr="00973CDA">
        <w:rPr>
          <w:rFonts w:ascii="Garamond" w:hAnsi="Garamond" w:cs="Arial"/>
          <w:i w:val="0"/>
          <w:sz w:val="24"/>
          <w:szCs w:val="24"/>
        </w:rPr>
        <w:t>.</w:t>
      </w:r>
    </w:p>
    <w:p w:rsidR="00DC4B18" w:rsidRPr="00973CDA" w:rsidRDefault="00DC4B18" w:rsidP="00B55758">
      <w:pPr>
        <w:jc w:val="both"/>
        <w:rPr>
          <w:rFonts w:ascii="Garamond" w:hAnsi="Garamond"/>
        </w:rPr>
      </w:pPr>
    </w:p>
    <w:p w:rsidR="00DC4B18" w:rsidRPr="00973CDA" w:rsidRDefault="00DC4B18" w:rsidP="00B55758">
      <w:pPr>
        <w:jc w:val="both"/>
        <w:rPr>
          <w:rFonts w:ascii="Garamond" w:hAnsi="Garamond"/>
        </w:rPr>
      </w:pPr>
      <w:r w:rsidRPr="00973CDA">
        <w:rPr>
          <w:rFonts w:ascii="Garamond" w:hAnsi="Garamond"/>
        </w:rPr>
        <w:t>Łączna średnia ilość wody, pobieranej na cele bytowe, wynosić będzie:</w:t>
      </w:r>
    </w:p>
    <w:p w:rsidR="00DC4B18" w:rsidRPr="00973CDA" w:rsidRDefault="00DC4B18" w:rsidP="00B55758">
      <w:pPr>
        <w:numPr>
          <w:ilvl w:val="0"/>
          <w:numId w:val="12"/>
        </w:numPr>
        <w:tabs>
          <w:tab w:val="clear" w:pos="1701"/>
          <w:tab w:val="num" w:pos="720"/>
        </w:tabs>
        <w:ind w:left="567" w:hanging="567"/>
        <w:jc w:val="both"/>
        <w:rPr>
          <w:rFonts w:ascii="Garamond" w:hAnsi="Garamond" w:cs="Garamond"/>
        </w:rPr>
      </w:pPr>
      <w:proofErr w:type="spellStart"/>
      <w:r w:rsidRPr="00973CDA">
        <w:rPr>
          <w:rFonts w:ascii="Garamond" w:hAnsi="Garamond" w:cs="Garamond"/>
        </w:rPr>
        <w:t>Q</w:t>
      </w:r>
      <w:r w:rsidRPr="00973CDA">
        <w:rPr>
          <w:rFonts w:ascii="Garamond" w:hAnsi="Garamond" w:cs="Garamond"/>
          <w:vertAlign w:val="subscript"/>
        </w:rPr>
        <w:t>d</w:t>
      </w:r>
      <w:proofErr w:type="spellEnd"/>
      <w:r w:rsidR="00CB7606" w:rsidRPr="00973CDA">
        <w:rPr>
          <w:rFonts w:ascii="Garamond" w:hAnsi="Garamond" w:cs="Garamond"/>
        </w:rPr>
        <w:t xml:space="preserve"> = ok. 0,105</w:t>
      </w:r>
      <w:r w:rsidRPr="00973CDA">
        <w:rPr>
          <w:rFonts w:ascii="Garamond" w:hAnsi="Garamond" w:cs="Garamond"/>
        </w:rPr>
        <w:t xml:space="preserve"> m</w:t>
      </w:r>
      <w:r w:rsidRPr="00973CDA">
        <w:rPr>
          <w:rFonts w:ascii="Garamond" w:hAnsi="Garamond" w:cs="Garamond"/>
          <w:vertAlign w:val="superscript"/>
        </w:rPr>
        <w:t>3</w:t>
      </w:r>
      <w:r w:rsidRPr="00973CDA">
        <w:rPr>
          <w:rFonts w:ascii="Garamond" w:hAnsi="Garamond" w:cs="Garamond"/>
        </w:rPr>
        <w:t>/dobę,</w:t>
      </w:r>
    </w:p>
    <w:p w:rsidR="00DC4B18" w:rsidRPr="00973CDA" w:rsidRDefault="00DC4B18" w:rsidP="00B55758">
      <w:pPr>
        <w:numPr>
          <w:ilvl w:val="0"/>
          <w:numId w:val="12"/>
        </w:numPr>
        <w:tabs>
          <w:tab w:val="clear" w:pos="1701"/>
          <w:tab w:val="num" w:pos="720"/>
        </w:tabs>
        <w:ind w:left="567" w:hanging="567"/>
        <w:jc w:val="both"/>
        <w:rPr>
          <w:rFonts w:ascii="Garamond" w:hAnsi="Garamond" w:cs="Garamond"/>
        </w:rPr>
      </w:pPr>
      <w:proofErr w:type="spellStart"/>
      <w:r w:rsidRPr="00973CDA">
        <w:rPr>
          <w:rFonts w:ascii="Garamond" w:hAnsi="Garamond" w:cs="Garamond"/>
        </w:rPr>
        <w:t>Q</w:t>
      </w:r>
      <w:r w:rsidRPr="00973CDA">
        <w:rPr>
          <w:rFonts w:ascii="Garamond" w:hAnsi="Garamond" w:cs="Garamond"/>
          <w:vertAlign w:val="subscript"/>
        </w:rPr>
        <w:t>m</w:t>
      </w:r>
      <w:proofErr w:type="spellEnd"/>
      <w:r w:rsidR="00CB7606" w:rsidRPr="00973CDA">
        <w:rPr>
          <w:rFonts w:ascii="Garamond" w:hAnsi="Garamond" w:cs="Garamond"/>
        </w:rPr>
        <w:t xml:space="preserve"> = ok. 3,2</w:t>
      </w:r>
      <w:r w:rsidRPr="00973CDA">
        <w:rPr>
          <w:rFonts w:ascii="Garamond" w:hAnsi="Garamond" w:cs="Garamond"/>
        </w:rPr>
        <w:t xml:space="preserve"> m</w:t>
      </w:r>
      <w:r w:rsidRPr="00973CDA">
        <w:rPr>
          <w:rFonts w:ascii="Garamond" w:hAnsi="Garamond" w:cs="Garamond"/>
          <w:vertAlign w:val="superscript"/>
        </w:rPr>
        <w:t>3</w:t>
      </w:r>
      <w:r w:rsidRPr="00973CDA">
        <w:rPr>
          <w:rFonts w:ascii="Garamond" w:hAnsi="Garamond" w:cs="Garamond"/>
        </w:rPr>
        <w:t>/miesiąc,</w:t>
      </w:r>
    </w:p>
    <w:p w:rsidR="00DC4B18" w:rsidRPr="00973CDA" w:rsidRDefault="00DC4B18" w:rsidP="00B55758">
      <w:pPr>
        <w:numPr>
          <w:ilvl w:val="0"/>
          <w:numId w:val="12"/>
        </w:numPr>
        <w:tabs>
          <w:tab w:val="clear" w:pos="1701"/>
          <w:tab w:val="num" w:pos="720"/>
        </w:tabs>
        <w:ind w:left="567" w:hanging="567"/>
        <w:jc w:val="both"/>
        <w:rPr>
          <w:rFonts w:ascii="Garamond" w:hAnsi="Garamond" w:cs="Garamond"/>
          <w:b/>
        </w:rPr>
      </w:pPr>
      <w:proofErr w:type="spellStart"/>
      <w:r w:rsidRPr="00973CDA">
        <w:rPr>
          <w:rFonts w:ascii="Garamond" w:hAnsi="Garamond" w:cs="Garamond"/>
          <w:b/>
        </w:rPr>
        <w:t>Q</w:t>
      </w:r>
      <w:r w:rsidRPr="00973CDA">
        <w:rPr>
          <w:rFonts w:ascii="Garamond" w:hAnsi="Garamond" w:cs="Garamond"/>
          <w:b/>
          <w:vertAlign w:val="subscript"/>
        </w:rPr>
        <w:t>r</w:t>
      </w:r>
      <w:proofErr w:type="spellEnd"/>
      <w:r w:rsidR="00CB7606" w:rsidRPr="00973CDA">
        <w:rPr>
          <w:rFonts w:ascii="Garamond" w:hAnsi="Garamond" w:cs="Garamond"/>
          <w:b/>
        </w:rPr>
        <w:t xml:space="preserve"> = ok. 38,33</w:t>
      </w:r>
      <w:r w:rsidRPr="00973CDA">
        <w:rPr>
          <w:rFonts w:ascii="Garamond" w:hAnsi="Garamond" w:cs="Garamond"/>
          <w:b/>
        </w:rPr>
        <w:t xml:space="preserve"> m</w:t>
      </w:r>
      <w:r w:rsidRPr="00973CDA">
        <w:rPr>
          <w:rFonts w:ascii="Garamond" w:hAnsi="Garamond" w:cs="Garamond"/>
          <w:b/>
          <w:vertAlign w:val="superscript"/>
        </w:rPr>
        <w:t>3</w:t>
      </w:r>
      <w:r w:rsidRPr="00973CDA">
        <w:rPr>
          <w:rFonts w:ascii="Garamond" w:hAnsi="Garamond" w:cs="Garamond"/>
          <w:b/>
        </w:rPr>
        <w:t>/rok.</w:t>
      </w:r>
    </w:p>
    <w:p w:rsidR="00D130E9" w:rsidRPr="00CF519C" w:rsidRDefault="00D130E9" w:rsidP="00B55758">
      <w:pPr>
        <w:rPr>
          <w:rFonts w:ascii="Garamond" w:hAnsi="Garamond"/>
          <w:highlight w:val="yellow"/>
        </w:rPr>
      </w:pPr>
    </w:p>
    <w:p w:rsidR="00D130E9" w:rsidRPr="00973CDA" w:rsidRDefault="00D130E9" w:rsidP="00B55758">
      <w:pPr>
        <w:pStyle w:val="Nagwek4"/>
      </w:pPr>
      <w:bookmarkStart w:id="426" w:name="_Toc472072014"/>
      <w:bookmarkStart w:id="427" w:name="_Toc319067479"/>
      <w:bookmarkStart w:id="428" w:name="_Toc472317586"/>
      <w:bookmarkStart w:id="429" w:name="_Toc158017997"/>
      <w:r w:rsidRPr="00973CDA">
        <w:t>9.2.3.4. Zapotrzebowanie na cele przeciwpożarowe</w:t>
      </w:r>
      <w:bookmarkEnd w:id="426"/>
      <w:bookmarkEnd w:id="427"/>
      <w:bookmarkEnd w:id="428"/>
      <w:bookmarkEnd w:id="429"/>
    </w:p>
    <w:p w:rsidR="00D130E9" w:rsidRPr="00973CDA" w:rsidRDefault="00D130E9" w:rsidP="00B55758">
      <w:pPr>
        <w:pStyle w:val="Nagwek4"/>
        <w:rPr>
          <w:b w:val="0"/>
          <w:sz w:val="24"/>
          <w:szCs w:val="24"/>
        </w:rPr>
      </w:pPr>
    </w:p>
    <w:p w:rsidR="00D130E9" w:rsidRPr="00973CDA" w:rsidRDefault="00D130E9" w:rsidP="00B55758">
      <w:pPr>
        <w:tabs>
          <w:tab w:val="left" w:pos="4111"/>
          <w:tab w:val="left" w:pos="4634"/>
        </w:tabs>
        <w:jc w:val="both"/>
        <w:rPr>
          <w:rFonts w:ascii="Garamond" w:hAnsi="Garamond" w:cs="Garamond"/>
        </w:rPr>
      </w:pPr>
      <w:r w:rsidRPr="00973CDA">
        <w:rPr>
          <w:rFonts w:ascii="Garamond" w:hAnsi="Garamond" w:cs="Garamond"/>
        </w:rPr>
        <w:t>Nie można precyzyjnie określić ilości zużywanej wody na cele przeciwpożarowe, z uwagi na fakt, iż pożar jest sytuacją awaryjną, której czasu trwania oraz rozmiaru przewidzieć nie można.</w:t>
      </w:r>
    </w:p>
    <w:p w:rsidR="00AB40E7" w:rsidRPr="00CF519C" w:rsidRDefault="00AB40E7" w:rsidP="00B55758">
      <w:pPr>
        <w:tabs>
          <w:tab w:val="left" w:pos="4111"/>
          <w:tab w:val="left" w:pos="4634"/>
        </w:tabs>
        <w:jc w:val="both"/>
        <w:rPr>
          <w:rFonts w:ascii="Garamond" w:hAnsi="Garamond" w:cs="Garamond"/>
          <w:highlight w:val="yellow"/>
        </w:rPr>
      </w:pPr>
    </w:p>
    <w:p w:rsidR="00AB40E7" w:rsidRPr="00973CDA" w:rsidRDefault="00AB40E7" w:rsidP="00B55758">
      <w:pPr>
        <w:pStyle w:val="Nagwek4"/>
      </w:pPr>
      <w:bookmarkStart w:id="430" w:name="_Toc158017998"/>
      <w:r w:rsidRPr="00973CDA">
        <w:t>9.2.3.5. Zapotrzebowanie na inne cele</w:t>
      </w:r>
      <w:bookmarkEnd w:id="430"/>
    </w:p>
    <w:p w:rsidR="00AB40E7" w:rsidRPr="00973CDA" w:rsidRDefault="00AB40E7" w:rsidP="00B55758">
      <w:pPr>
        <w:rPr>
          <w:rFonts w:ascii="Garamond" w:hAnsi="Garamond"/>
        </w:rPr>
      </w:pPr>
    </w:p>
    <w:p w:rsidR="00AF3C7D" w:rsidRPr="00973CDA" w:rsidRDefault="00AF3C7D" w:rsidP="00B55758">
      <w:pPr>
        <w:jc w:val="both"/>
        <w:rPr>
          <w:rFonts w:ascii="Garamond" w:hAnsi="Garamond" w:cs="Garamond"/>
        </w:rPr>
      </w:pPr>
      <w:r w:rsidRPr="00973CDA">
        <w:rPr>
          <w:rFonts w:ascii="Garamond" w:hAnsi="Garamond" w:cs="Garamond"/>
        </w:rPr>
        <w:t xml:space="preserve">Nie przewiduje się poboru wody na </w:t>
      </w:r>
      <w:r w:rsidR="00DC4B18" w:rsidRPr="00973CDA">
        <w:rPr>
          <w:rFonts w:ascii="Garamond" w:hAnsi="Garamond" w:cs="Garamond"/>
        </w:rPr>
        <w:t>inne</w:t>
      </w:r>
      <w:r w:rsidRPr="00973CDA">
        <w:rPr>
          <w:rFonts w:ascii="Garamond" w:hAnsi="Garamond" w:cs="Garamond"/>
        </w:rPr>
        <w:t xml:space="preserve"> cele.</w:t>
      </w:r>
    </w:p>
    <w:p w:rsidR="007B0A9A" w:rsidRPr="00CF519C" w:rsidRDefault="007B0A9A" w:rsidP="00B55758">
      <w:pPr>
        <w:pStyle w:val="Nagwek4"/>
        <w:rPr>
          <w:highlight w:val="yellow"/>
        </w:rPr>
      </w:pPr>
      <w:bookmarkStart w:id="431" w:name="_Toc472072016"/>
      <w:bookmarkStart w:id="432" w:name="_Toc319067481"/>
      <w:bookmarkStart w:id="433" w:name="_Toc472317587"/>
    </w:p>
    <w:p w:rsidR="00D130E9" w:rsidRPr="00973CDA" w:rsidRDefault="00AB40E7" w:rsidP="00B55758">
      <w:pPr>
        <w:pStyle w:val="Nagwek4"/>
      </w:pPr>
      <w:bookmarkStart w:id="434" w:name="_Toc158017999"/>
      <w:r w:rsidRPr="00973CDA">
        <w:t>9.2.3.6</w:t>
      </w:r>
      <w:r w:rsidR="00D130E9" w:rsidRPr="00973CDA">
        <w:t>. Łączne zapotrzebowanie na wodę</w:t>
      </w:r>
      <w:bookmarkEnd w:id="431"/>
      <w:bookmarkEnd w:id="432"/>
      <w:bookmarkEnd w:id="433"/>
      <w:bookmarkEnd w:id="434"/>
    </w:p>
    <w:p w:rsidR="00D130E9" w:rsidRPr="00973CDA" w:rsidRDefault="00D130E9" w:rsidP="00B55758">
      <w:pPr>
        <w:jc w:val="both"/>
        <w:rPr>
          <w:rFonts w:ascii="Garamond" w:hAnsi="Garamond"/>
        </w:rPr>
      </w:pPr>
    </w:p>
    <w:p w:rsidR="00ED433E" w:rsidRPr="00973CDA" w:rsidRDefault="00ED433E" w:rsidP="00B55758">
      <w:pPr>
        <w:tabs>
          <w:tab w:val="left" w:pos="4111"/>
          <w:tab w:val="left" w:pos="4634"/>
        </w:tabs>
        <w:jc w:val="both"/>
        <w:rPr>
          <w:rFonts w:ascii="Garamond" w:hAnsi="Garamond" w:cs="Garamond"/>
        </w:rPr>
      </w:pPr>
      <w:r w:rsidRPr="00973CDA">
        <w:rPr>
          <w:rFonts w:ascii="Garamond" w:hAnsi="Garamond" w:cs="Garamond"/>
        </w:rPr>
        <w:t xml:space="preserve">Łączne średnioroczne zapotrzebowanie na wodę na terenie inwestycji kształtowało się będzie na poziomie </w:t>
      </w:r>
      <w:r w:rsidRPr="00973CDA">
        <w:rPr>
          <w:rFonts w:ascii="Garamond" w:hAnsi="Garamond" w:cs="Garamond"/>
          <w:b/>
        </w:rPr>
        <w:t>~</w:t>
      </w:r>
      <w:r w:rsidR="002855E5" w:rsidRPr="00973CDA">
        <w:rPr>
          <w:rFonts w:ascii="Garamond" w:hAnsi="Garamond" w:cs="Garamond"/>
          <w:b/>
        </w:rPr>
        <w:t>1</w:t>
      </w:r>
      <w:r w:rsidR="00973CDA" w:rsidRPr="00973CDA">
        <w:rPr>
          <w:rFonts w:ascii="Garamond" w:hAnsi="Garamond" w:cs="Garamond"/>
          <w:b/>
        </w:rPr>
        <w:t xml:space="preserve"> 236,83 </w:t>
      </w:r>
      <w:r w:rsidRPr="00973CDA">
        <w:rPr>
          <w:rFonts w:ascii="Garamond" w:hAnsi="Garamond"/>
          <w:b/>
        </w:rPr>
        <w:t>m</w:t>
      </w:r>
      <w:r w:rsidRPr="00973CDA">
        <w:rPr>
          <w:rFonts w:ascii="Garamond" w:hAnsi="Garamond"/>
          <w:b/>
          <w:vertAlign w:val="superscript"/>
        </w:rPr>
        <w:t>3</w:t>
      </w:r>
      <w:r w:rsidRPr="00973CDA">
        <w:rPr>
          <w:rFonts w:ascii="Garamond" w:hAnsi="Garamond"/>
          <w:b/>
        </w:rPr>
        <w:t>/rok</w:t>
      </w:r>
      <w:r w:rsidRPr="00973CDA">
        <w:rPr>
          <w:rFonts w:ascii="Garamond" w:hAnsi="Garamond"/>
        </w:rPr>
        <w:t>.</w:t>
      </w:r>
    </w:p>
    <w:p w:rsidR="002E32EA" w:rsidRPr="00CF519C" w:rsidRDefault="002E32EA" w:rsidP="00B55758">
      <w:pPr>
        <w:pStyle w:val="Nagwek3"/>
        <w:rPr>
          <w:highlight w:val="yellow"/>
        </w:rPr>
      </w:pPr>
      <w:bookmarkStart w:id="435" w:name="_Toc472072017"/>
      <w:bookmarkStart w:id="436" w:name="_Toc319067482"/>
      <w:bookmarkStart w:id="437" w:name="_Toc308071196"/>
      <w:bookmarkStart w:id="438" w:name="_Toc308069136"/>
      <w:bookmarkStart w:id="439" w:name="_Toc472317588"/>
    </w:p>
    <w:p w:rsidR="00D130E9" w:rsidRPr="001C2A38" w:rsidRDefault="00D130E9" w:rsidP="00B55758">
      <w:pPr>
        <w:pStyle w:val="Nagwek3"/>
      </w:pPr>
      <w:bookmarkStart w:id="440" w:name="_Toc158018000"/>
      <w:r w:rsidRPr="001C2A38">
        <w:t>9.2.4. Gospodarka ściekowa</w:t>
      </w:r>
      <w:bookmarkEnd w:id="435"/>
      <w:bookmarkEnd w:id="436"/>
      <w:bookmarkEnd w:id="437"/>
      <w:bookmarkEnd w:id="438"/>
      <w:bookmarkEnd w:id="439"/>
      <w:bookmarkEnd w:id="440"/>
    </w:p>
    <w:p w:rsidR="00D130E9" w:rsidRPr="001C2A38" w:rsidRDefault="00D130E9" w:rsidP="00B55758">
      <w:pPr>
        <w:rPr>
          <w:rFonts w:ascii="Garamond" w:hAnsi="Garamond"/>
        </w:rPr>
      </w:pPr>
    </w:p>
    <w:p w:rsidR="00D130E9" w:rsidRPr="001C2A38" w:rsidRDefault="00D130E9" w:rsidP="00B55758">
      <w:pPr>
        <w:pStyle w:val="Nagwek4"/>
      </w:pPr>
      <w:bookmarkStart w:id="441" w:name="_Toc472072018"/>
      <w:bookmarkStart w:id="442" w:name="_Toc319067483"/>
      <w:bookmarkStart w:id="443" w:name="_Toc472317589"/>
      <w:bookmarkStart w:id="444" w:name="_Toc158018001"/>
      <w:r w:rsidRPr="001C2A38">
        <w:t>9.2.4.1. Ilość ścieków technologicznych</w:t>
      </w:r>
      <w:bookmarkEnd w:id="441"/>
      <w:bookmarkEnd w:id="442"/>
      <w:bookmarkEnd w:id="443"/>
      <w:bookmarkEnd w:id="444"/>
    </w:p>
    <w:p w:rsidR="00D130E9" w:rsidRPr="001C2A38" w:rsidRDefault="00D130E9" w:rsidP="00B55758">
      <w:pPr>
        <w:jc w:val="both"/>
        <w:rPr>
          <w:rFonts w:ascii="Garamond" w:hAnsi="Garamond"/>
        </w:rPr>
      </w:pPr>
    </w:p>
    <w:p w:rsidR="00D130E9" w:rsidRPr="001C2A38" w:rsidRDefault="00D130E9" w:rsidP="00B55758">
      <w:pPr>
        <w:autoSpaceDE w:val="0"/>
        <w:autoSpaceDN w:val="0"/>
        <w:adjustRightInd w:val="0"/>
        <w:jc w:val="both"/>
        <w:rPr>
          <w:rFonts w:ascii="Garamond" w:hAnsi="Garamond" w:cs="TimesNewRomanPSMT"/>
        </w:rPr>
      </w:pPr>
      <w:r w:rsidRPr="001C2A38">
        <w:rPr>
          <w:rFonts w:ascii="Garamond" w:hAnsi="Garamond" w:cs="TimesNewRomanPSMT"/>
        </w:rPr>
        <w:t xml:space="preserve">Zgodnie z art. 3 </w:t>
      </w:r>
      <w:proofErr w:type="spellStart"/>
      <w:r w:rsidRPr="001C2A38">
        <w:rPr>
          <w:rFonts w:ascii="Garamond" w:hAnsi="Garamond" w:cs="TimesNewRomanPSMT"/>
        </w:rPr>
        <w:t>pkt</w:t>
      </w:r>
      <w:proofErr w:type="spellEnd"/>
      <w:r w:rsidRPr="001C2A38">
        <w:rPr>
          <w:rFonts w:ascii="Garamond" w:hAnsi="Garamond" w:cs="TimesNewRomanPSMT"/>
        </w:rPr>
        <w:t xml:space="preserve"> 38 lit. c. </w:t>
      </w:r>
      <w:r w:rsidRPr="001C2A38">
        <w:rPr>
          <w:rStyle w:val="h2"/>
          <w:rFonts w:ascii="Garamond" w:hAnsi="Garamond"/>
        </w:rPr>
        <w:t xml:space="preserve">Ustawy z dnia 27 kwietnia 2001 r. Prawo ochrony środowiska </w:t>
      </w:r>
      <w:r w:rsidR="00EF186B" w:rsidRPr="001C2A38">
        <w:rPr>
          <w:rFonts w:ascii="Garamond" w:hAnsi="Garamond"/>
        </w:rPr>
        <w:t>(Dz. U. 20</w:t>
      </w:r>
      <w:r w:rsidR="00124C0B" w:rsidRPr="001C2A38">
        <w:rPr>
          <w:rFonts w:ascii="Garamond" w:hAnsi="Garamond"/>
        </w:rPr>
        <w:t>2</w:t>
      </w:r>
      <w:r w:rsidR="006779AE" w:rsidRPr="001C2A38">
        <w:rPr>
          <w:rFonts w:ascii="Garamond" w:hAnsi="Garamond"/>
        </w:rPr>
        <w:t>2</w:t>
      </w:r>
      <w:r w:rsidR="00EF186B" w:rsidRPr="001C2A38">
        <w:rPr>
          <w:rFonts w:ascii="Garamond" w:hAnsi="Garamond"/>
        </w:rPr>
        <w:t xml:space="preserve"> poz. </w:t>
      </w:r>
      <w:r w:rsidR="006779AE" w:rsidRPr="001C2A38">
        <w:rPr>
          <w:rFonts w:ascii="Garamond" w:hAnsi="Garamond"/>
        </w:rPr>
        <w:t>2556</w:t>
      </w:r>
      <w:r w:rsidR="00EF186B" w:rsidRPr="001C2A38">
        <w:rPr>
          <w:rFonts w:ascii="Garamond" w:hAnsi="Garamond"/>
        </w:rPr>
        <w:t xml:space="preserve"> z </w:t>
      </w:r>
      <w:proofErr w:type="spellStart"/>
      <w:r w:rsidR="00EF186B" w:rsidRPr="001C2A38">
        <w:rPr>
          <w:rFonts w:ascii="Garamond" w:hAnsi="Garamond"/>
        </w:rPr>
        <w:t>późn</w:t>
      </w:r>
      <w:proofErr w:type="spellEnd"/>
      <w:r w:rsidR="00EF186B" w:rsidRPr="001C2A38">
        <w:rPr>
          <w:rFonts w:ascii="Garamond" w:hAnsi="Garamond"/>
        </w:rPr>
        <w:t>. zm.)</w:t>
      </w:r>
      <w:r w:rsidRPr="001C2A38">
        <w:rPr>
          <w:rStyle w:val="h1"/>
          <w:rFonts w:ascii="Garamond" w:hAnsi="Garamond"/>
        </w:rPr>
        <w:t xml:space="preserve">, przez ścieki przemysłowe </w:t>
      </w:r>
      <w:r w:rsidRPr="001C2A38">
        <w:rPr>
          <w:rFonts w:ascii="Garamond" w:hAnsi="Garamond" w:cs="TimesNewRomanPSMT"/>
        </w:rPr>
        <w:t>rozumie się ścieki, niebędące ściekami bytowymi albo wodami opadowymi lub roztopowymi, powstałe w związku z prowadzoną przez zakład działalnością handlową, przemysłową, składową, transportową lub usługową, a także będące ich mieszaniną ze ściekami innego podmiotu, odprowadzane urządzeniami kanalizacyjnymi tego zakładu.</w:t>
      </w:r>
    </w:p>
    <w:p w:rsidR="00867F07" w:rsidRPr="001C2A38" w:rsidRDefault="00867F07" w:rsidP="00B55758">
      <w:pPr>
        <w:jc w:val="both"/>
        <w:rPr>
          <w:rFonts w:ascii="Garamond" w:hAnsi="Garamond"/>
          <w:color w:val="FF0000"/>
        </w:rPr>
      </w:pPr>
      <w:bookmarkStart w:id="445" w:name="_Toc472072019"/>
      <w:bookmarkStart w:id="446" w:name="_Toc319067484"/>
      <w:bookmarkStart w:id="447" w:name="_Toc472317590"/>
    </w:p>
    <w:p w:rsidR="00DC4B18" w:rsidRPr="001C2A38" w:rsidRDefault="00DC4B18" w:rsidP="00B55758">
      <w:pPr>
        <w:jc w:val="both"/>
        <w:rPr>
          <w:rFonts w:ascii="Garamond" w:hAnsi="Garamond"/>
        </w:rPr>
      </w:pPr>
      <w:r w:rsidRPr="001C2A38">
        <w:rPr>
          <w:rFonts w:ascii="Garamond" w:hAnsi="Garamond"/>
        </w:rPr>
        <w:t>Budyn</w:t>
      </w:r>
      <w:r w:rsidR="00CB7606" w:rsidRPr="001C2A38">
        <w:rPr>
          <w:rFonts w:ascii="Garamond" w:hAnsi="Garamond"/>
        </w:rPr>
        <w:t>e</w:t>
      </w:r>
      <w:r w:rsidRPr="001C2A38">
        <w:rPr>
          <w:rFonts w:ascii="Garamond" w:hAnsi="Garamond"/>
        </w:rPr>
        <w:t>k</w:t>
      </w:r>
      <w:r w:rsidR="00CB7606" w:rsidRPr="001C2A38">
        <w:rPr>
          <w:rFonts w:ascii="Garamond" w:hAnsi="Garamond"/>
        </w:rPr>
        <w:t xml:space="preserve"> inwentarski czyszczony </w:t>
      </w:r>
      <w:r w:rsidRPr="001C2A38">
        <w:rPr>
          <w:rFonts w:ascii="Garamond" w:hAnsi="Garamond"/>
        </w:rPr>
        <w:t>będ</w:t>
      </w:r>
      <w:r w:rsidR="00CB7606" w:rsidRPr="001C2A38">
        <w:rPr>
          <w:rFonts w:ascii="Garamond" w:hAnsi="Garamond"/>
        </w:rPr>
        <w:t>zie</w:t>
      </w:r>
      <w:r w:rsidRPr="001C2A38">
        <w:rPr>
          <w:rFonts w:ascii="Garamond" w:hAnsi="Garamond"/>
        </w:rPr>
        <w:t xml:space="preserve"> metodą „na sucho”. W związku z tym faktem, nie powstają ścieki technologiczne</w:t>
      </w:r>
      <w:r w:rsidR="00CB7606" w:rsidRPr="001C2A38">
        <w:rPr>
          <w:rFonts w:ascii="Garamond" w:hAnsi="Garamond"/>
        </w:rPr>
        <w:t xml:space="preserve"> z mycia.</w:t>
      </w:r>
    </w:p>
    <w:p w:rsidR="006779AE" w:rsidRPr="00CF519C" w:rsidRDefault="006779AE" w:rsidP="00B55758">
      <w:pPr>
        <w:pStyle w:val="Nagwek4"/>
        <w:rPr>
          <w:highlight w:val="yellow"/>
        </w:rPr>
      </w:pPr>
    </w:p>
    <w:p w:rsidR="00D130E9" w:rsidRPr="001C2A38" w:rsidRDefault="00D130E9" w:rsidP="00B55758">
      <w:pPr>
        <w:pStyle w:val="Nagwek4"/>
      </w:pPr>
      <w:bookmarkStart w:id="448" w:name="_Toc158018002"/>
      <w:r w:rsidRPr="001C2A38">
        <w:t>9.2.4.2. Ilość ścieków bytowych</w:t>
      </w:r>
      <w:bookmarkEnd w:id="445"/>
      <w:bookmarkEnd w:id="446"/>
      <w:bookmarkEnd w:id="447"/>
      <w:bookmarkEnd w:id="448"/>
    </w:p>
    <w:p w:rsidR="00D130E9" w:rsidRPr="001C2A38" w:rsidRDefault="00D130E9" w:rsidP="00B55758">
      <w:pPr>
        <w:jc w:val="both"/>
        <w:rPr>
          <w:rFonts w:ascii="Garamond" w:hAnsi="Garamond"/>
        </w:rPr>
      </w:pPr>
    </w:p>
    <w:p w:rsidR="00D130E9" w:rsidRPr="001C2A38" w:rsidRDefault="00D130E9" w:rsidP="00B55758">
      <w:pPr>
        <w:autoSpaceDE w:val="0"/>
        <w:autoSpaceDN w:val="0"/>
        <w:adjustRightInd w:val="0"/>
        <w:jc w:val="both"/>
        <w:rPr>
          <w:rFonts w:ascii="Garamond" w:hAnsi="Garamond" w:cs="TimesNewRomanPSMT"/>
        </w:rPr>
      </w:pPr>
      <w:r w:rsidRPr="001C2A38">
        <w:rPr>
          <w:rFonts w:ascii="Garamond" w:hAnsi="Garamond" w:cs="TimesNewRomanPSMT"/>
        </w:rPr>
        <w:t xml:space="preserve">Zgodnie z art. 3 </w:t>
      </w:r>
      <w:proofErr w:type="spellStart"/>
      <w:r w:rsidRPr="001C2A38">
        <w:rPr>
          <w:rFonts w:ascii="Garamond" w:hAnsi="Garamond" w:cs="TimesNewRomanPSMT"/>
        </w:rPr>
        <w:t>pkt</w:t>
      </w:r>
      <w:proofErr w:type="spellEnd"/>
      <w:r w:rsidRPr="001C2A38">
        <w:rPr>
          <w:rFonts w:ascii="Garamond" w:hAnsi="Garamond" w:cs="TimesNewRomanPSMT"/>
        </w:rPr>
        <w:t xml:space="preserve"> 38 lit. a. </w:t>
      </w:r>
      <w:r w:rsidRPr="001C2A38">
        <w:rPr>
          <w:rStyle w:val="h2"/>
          <w:rFonts w:ascii="Garamond" w:hAnsi="Garamond"/>
        </w:rPr>
        <w:t xml:space="preserve">Ustawy z dnia 27 kwietnia 2001 r. Prawo ochrony środowiska </w:t>
      </w:r>
      <w:r w:rsidR="009C60BD" w:rsidRPr="001C2A38">
        <w:rPr>
          <w:rStyle w:val="h2"/>
          <w:rFonts w:ascii="Garamond" w:hAnsi="Garamond"/>
        </w:rPr>
        <w:br/>
      </w:r>
      <w:r w:rsidR="00EF186B" w:rsidRPr="001C2A38">
        <w:rPr>
          <w:rFonts w:ascii="Garamond" w:hAnsi="Garamond"/>
        </w:rPr>
        <w:t>(Dz. U. 20</w:t>
      </w:r>
      <w:r w:rsidR="00124C0B" w:rsidRPr="001C2A38">
        <w:rPr>
          <w:rFonts w:ascii="Garamond" w:hAnsi="Garamond"/>
        </w:rPr>
        <w:t>2</w:t>
      </w:r>
      <w:r w:rsidR="006779AE" w:rsidRPr="001C2A38">
        <w:rPr>
          <w:rFonts w:ascii="Garamond" w:hAnsi="Garamond"/>
        </w:rPr>
        <w:t>2</w:t>
      </w:r>
      <w:r w:rsidR="00EF186B" w:rsidRPr="001C2A38">
        <w:rPr>
          <w:rFonts w:ascii="Garamond" w:hAnsi="Garamond"/>
        </w:rPr>
        <w:t xml:space="preserve"> poz. </w:t>
      </w:r>
      <w:r w:rsidR="006779AE" w:rsidRPr="001C2A38">
        <w:rPr>
          <w:rFonts w:ascii="Garamond" w:hAnsi="Garamond"/>
        </w:rPr>
        <w:t>2556</w:t>
      </w:r>
      <w:r w:rsidR="00EF186B" w:rsidRPr="001C2A38">
        <w:rPr>
          <w:rFonts w:ascii="Garamond" w:hAnsi="Garamond"/>
        </w:rPr>
        <w:t xml:space="preserve"> z </w:t>
      </w:r>
      <w:proofErr w:type="spellStart"/>
      <w:r w:rsidR="00EF186B" w:rsidRPr="001C2A38">
        <w:rPr>
          <w:rFonts w:ascii="Garamond" w:hAnsi="Garamond"/>
        </w:rPr>
        <w:t>późn</w:t>
      </w:r>
      <w:proofErr w:type="spellEnd"/>
      <w:r w:rsidR="00EF186B" w:rsidRPr="001C2A38">
        <w:rPr>
          <w:rFonts w:ascii="Garamond" w:hAnsi="Garamond"/>
        </w:rPr>
        <w:t xml:space="preserve">. zm.), </w:t>
      </w:r>
      <w:r w:rsidRPr="001C2A38">
        <w:rPr>
          <w:rStyle w:val="h1"/>
          <w:rFonts w:ascii="Garamond" w:hAnsi="Garamond"/>
        </w:rPr>
        <w:t>przez ścieki</w:t>
      </w:r>
      <w:r w:rsidRPr="001C2A38">
        <w:rPr>
          <w:rFonts w:ascii="Garamond" w:hAnsi="Garamond" w:cs="TimesNewRomanPSMT"/>
        </w:rPr>
        <w:t xml:space="preserve"> bytowe rozumie się ścieki z budynków mieszkalnych, zamieszkania zbiorowego oraz użyteczności publicznej, powstające w wyniku ludzkiego metabolizmu lub funkcjonowania gospodarstw domowych oraz ścieki o zbliżonym składzie pochodzące z tych budynków.</w:t>
      </w:r>
    </w:p>
    <w:p w:rsidR="00D130E9" w:rsidRPr="001C2A38" w:rsidRDefault="00D130E9" w:rsidP="00B55758">
      <w:pPr>
        <w:rPr>
          <w:rFonts w:ascii="Garamond" w:hAnsi="Garamond"/>
        </w:rPr>
      </w:pPr>
    </w:p>
    <w:p w:rsidR="00D130E9" w:rsidRPr="001C2A38" w:rsidRDefault="00D130E9" w:rsidP="00B55758">
      <w:pPr>
        <w:pStyle w:val="Tekstpodstawowy21"/>
        <w:tabs>
          <w:tab w:val="left" w:pos="4111"/>
          <w:tab w:val="left" w:pos="4634"/>
        </w:tabs>
        <w:rPr>
          <w:rFonts w:ascii="Garamond" w:hAnsi="Garamond" w:cs="Tahoma"/>
          <w:i w:val="0"/>
          <w:sz w:val="24"/>
          <w:szCs w:val="24"/>
        </w:rPr>
      </w:pPr>
      <w:r w:rsidRPr="001C2A38">
        <w:rPr>
          <w:rFonts w:ascii="Garamond" w:hAnsi="Garamond" w:cs="Tahoma"/>
          <w:bCs/>
          <w:i w:val="0"/>
          <w:sz w:val="24"/>
          <w:szCs w:val="24"/>
        </w:rPr>
        <w:t>Ilość ścieków bytowych</w:t>
      </w:r>
      <w:r w:rsidR="005F52C7" w:rsidRPr="001C2A38">
        <w:rPr>
          <w:rFonts w:ascii="Garamond" w:hAnsi="Garamond" w:cs="Tahoma"/>
          <w:bCs/>
          <w:i w:val="0"/>
          <w:sz w:val="24"/>
          <w:szCs w:val="24"/>
        </w:rPr>
        <w:t xml:space="preserve"> </w:t>
      </w:r>
      <w:r w:rsidRPr="001C2A38">
        <w:rPr>
          <w:rFonts w:ascii="Garamond" w:hAnsi="Garamond" w:cs="Tahoma"/>
          <w:i w:val="0"/>
          <w:sz w:val="24"/>
          <w:szCs w:val="24"/>
        </w:rPr>
        <w:t xml:space="preserve">zależy ściśle od ilości wody, jaka jest </w:t>
      </w:r>
      <w:r w:rsidR="008949F1" w:rsidRPr="001C2A38">
        <w:rPr>
          <w:rFonts w:ascii="Garamond" w:hAnsi="Garamond" w:cs="Tahoma"/>
          <w:i w:val="0"/>
          <w:sz w:val="24"/>
          <w:szCs w:val="24"/>
        </w:rPr>
        <w:t>pobierana na cele bytowe.</w:t>
      </w:r>
      <w:r w:rsidRPr="001C2A38">
        <w:rPr>
          <w:rFonts w:ascii="Garamond" w:hAnsi="Garamond" w:cs="Tahoma"/>
          <w:i w:val="0"/>
          <w:sz w:val="24"/>
          <w:szCs w:val="24"/>
        </w:rPr>
        <w:br/>
      </w:r>
      <w:r w:rsidRPr="001C2A38">
        <w:rPr>
          <w:rFonts w:ascii="Garamond" w:hAnsi="Garamond" w:cs="Tahoma"/>
          <w:bCs/>
          <w:i w:val="0"/>
          <w:sz w:val="24"/>
          <w:szCs w:val="24"/>
        </w:rPr>
        <w:t xml:space="preserve">Ilość wody, pobieranej na cele bytowe, </w:t>
      </w:r>
      <w:r w:rsidRPr="001C2A38">
        <w:rPr>
          <w:rFonts w:ascii="Garamond" w:hAnsi="Garamond" w:cs="Tahoma"/>
          <w:i w:val="0"/>
          <w:sz w:val="24"/>
          <w:szCs w:val="24"/>
        </w:rPr>
        <w:t>została obliczona zgodnie z</w:t>
      </w:r>
      <w:r w:rsidRPr="001C2A38">
        <w:rPr>
          <w:rStyle w:val="h2"/>
          <w:rFonts w:ascii="Garamond" w:hAnsi="Garamond"/>
          <w:i w:val="0"/>
          <w:sz w:val="24"/>
          <w:szCs w:val="24"/>
        </w:rPr>
        <w:t xml:space="preserve"> Rozporządzeniem Ministra Infrastruktury z dnia 14 stycznia 2002 r. w sprawie określenia przeciętnych norm zużycia wody (</w:t>
      </w:r>
      <w:r w:rsidRPr="001C2A38">
        <w:rPr>
          <w:rStyle w:val="h1"/>
          <w:rFonts w:ascii="Garamond" w:hAnsi="Garamond"/>
          <w:i w:val="0"/>
          <w:sz w:val="24"/>
        </w:rPr>
        <w:t>Dz. U. 2002 nr 8 poz. 70)</w:t>
      </w:r>
      <w:r w:rsidRPr="001C2A38">
        <w:rPr>
          <w:rFonts w:ascii="Garamond" w:hAnsi="Garamond" w:cs="Garamond"/>
          <w:i w:val="0"/>
          <w:sz w:val="24"/>
          <w:szCs w:val="24"/>
        </w:rPr>
        <w:t xml:space="preserve">. </w:t>
      </w:r>
      <w:r w:rsidRPr="001C2A38">
        <w:rPr>
          <w:rFonts w:ascii="Garamond" w:hAnsi="Garamond" w:cs="Tahoma"/>
          <w:i w:val="0"/>
          <w:sz w:val="24"/>
          <w:szCs w:val="24"/>
        </w:rPr>
        <w:t xml:space="preserve">Zgodnie z Tabelą 3. – VI, </w:t>
      </w:r>
      <w:proofErr w:type="spellStart"/>
      <w:r w:rsidRPr="001C2A38">
        <w:rPr>
          <w:rFonts w:ascii="Garamond" w:hAnsi="Garamond" w:cs="Tahoma"/>
          <w:i w:val="0"/>
          <w:sz w:val="24"/>
          <w:szCs w:val="24"/>
        </w:rPr>
        <w:t>pkt</w:t>
      </w:r>
      <w:proofErr w:type="spellEnd"/>
      <w:r w:rsidRPr="001C2A38">
        <w:rPr>
          <w:rFonts w:ascii="Garamond" w:hAnsi="Garamond" w:cs="Tahoma"/>
          <w:i w:val="0"/>
          <w:sz w:val="24"/>
          <w:szCs w:val="24"/>
        </w:rPr>
        <w:t xml:space="preserve"> 42 – 43 ww. rozporządzenia, przyjmuje się następujące normy zużycia wody na cele bytowe:</w:t>
      </w:r>
    </w:p>
    <w:p w:rsidR="00D130E9" w:rsidRPr="001C2A38" w:rsidRDefault="00D130E9" w:rsidP="00B55758">
      <w:pPr>
        <w:numPr>
          <w:ilvl w:val="0"/>
          <w:numId w:val="10"/>
        </w:numPr>
        <w:tabs>
          <w:tab w:val="num" w:pos="540"/>
        </w:tabs>
        <w:ind w:left="540" w:hanging="540"/>
        <w:jc w:val="both"/>
        <w:rPr>
          <w:rFonts w:ascii="Garamond" w:hAnsi="Garamond" w:cs="Garamond"/>
        </w:rPr>
      </w:pPr>
      <w:r w:rsidRPr="001C2A38">
        <w:rPr>
          <w:rFonts w:ascii="Garamond" w:hAnsi="Garamond" w:cs="Garamond"/>
        </w:rPr>
        <w:lastRenderedPageBreak/>
        <w:t>na jednego pracownika umysłowego - 0,015 m</w:t>
      </w:r>
      <w:r w:rsidRPr="001C2A38">
        <w:rPr>
          <w:rFonts w:ascii="Garamond" w:hAnsi="Garamond" w:cs="Garamond"/>
          <w:vertAlign w:val="superscript"/>
        </w:rPr>
        <w:t>3</w:t>
      </w:r>
      <w:r w:rsidRPr="001C2A38">
        <w:rPr>
          <w:rFonts w:ascii="Garamond" w:hAnsi="Garamond" w:cs="Garamond"/>
        </w:rPr>
        <w:t>/d,</w:t>
      </w:r>
    </w:p>
    <w:p w:rsidR="00D130E9" w:rsidRPr="001C2A38" w:rsidRDefault="00D130E9" w:rsidP="00B55758">
      <w:pPr>
        <w:numPr>
          <w:ilvl w:val="0"/>
          <w:numId w:val="10"/>
        </w:numPr>
        <w:tabs>
          <w:tab w:val="num" w:pos="540"/>
        </w:tabs>
        <w:ind w:left="540" w:hanging="540"/>
        <w:jc w:val="both"/>
        <w:rPr>
          <w:rFonts w:ascii="Garamond" w:hAnsi="Garamond" w:cs="Garamond"/>
        </w:rPr>
      </w:pPr>
      <w:r w:rsidRPr="001C2A38">
        <w:rPr>
          <w:rFonts w:ascii="Garamond" w:hAnsi="Garamond" w:cs="Garamond"/>
        </w:rPr>
        <w:t>na jednego pracownika fizycznego - 0,06 m</w:t>
      </w:r>
      <w:r w:rsidRPr="001C2A38">
        <w:rPr>
          <w:rFonts w:ascii="Garamond" w:hAnsi="Garamond" w:cs="Garamond"/>
          <w:vertAlign w:val="superscript"/>
        </w:rPr>
        <w:t>3</w:t>
      </w:r>
      <w:r w:rsidRPr="001C2A38">
        <w:rPr>
          <w:rFonts w:ascii="Garamond" w:hAnsi="Garamond" w:cs="Garamond"/>
        </w:rPr>
        <w:t>/d,</w:t>
      </w:r>
    </w:p>
    <w:p w:rsidR="00D130E9" w:rsidRPr="001C2A38" w:rsidRDefault="00D130E9" w:rsidP="00B55758">
      <w:pPr>
        <w:numPr>
          <w:ilvl w:val="0"/>
          <w:numId w:val="10"/>
        </w:numPr>
        <w:tabs>
          <w:tab w:val="num" w:pos="540"/>
        </w:tabs>
        <w:ind w:left="540" w:hanging="540"/>
        <w:jc w:val="both"/>
        <w:rPr>
          <w:rFonts w:ascii="Garamond" w:hAnsi="Garamond" w:cs="Garamond"/>
        </w:rPr>
      </w:pPr>
      <w:r w:rsidRPr="001C2A38">
        <w:rPr>
          <w:rFonts w:ascii="Garamond" w:hAnsi="Garamond" w:cs="Garamond"/>
        </w:rPr>
        <w:t>na jednego pracownika zatrudnionego przy pracach szczególnie brudzących lub ze środkami toksycznymi - 0,09 m</w:t>
      </w:r>
      <w:r w:rsidRPr="001C2A38">
        <w:rPr>
          <w:rFonts w:ascii="Garamond" w:hAnsi="Garamond" w:cs="Garamond"/>
          <w:vertAlign w:val="superscript"/>
        </w:rPr>
        <w:t>3</w:t>
      </w:r>
      <w:r w:rsidRPr="001C2A38">
        <w:rPr>
          <w:rFonts w:ascii="Garamond" w:hAnsi="Garamond" w:cs="Garamond"/>
        </w:rPr>
        <w:t>/d.</w:t>
      </w:r>
    </w:p>
    <w:p w:rsidR="001E7E51" w:rsidRPr="001C2A38" w:rsidRDefault="001E7E51" w:rsidP="00B55758">
      <w:pPr>
        <w:pStyle w:val="Tekstpodstawowy21"/>
        <w:tabs>
          <w:tab w:val="left" w:pos="4111"/>
          <w:tab w:val="left" w:pos="4634"/>
        </w:tabs>
        <w:rPr>
          <w:rFonts w:ascii="Garamond" w:hAnsi="Garamond"/>
          <w:i w:val="0"/>
          <w:sz w:val="24"/>
          <w:szCs w:val="24"/>
        </w:rPr>
      </w:pPr>
    </w:p>
    <w:p w:rsidR="00F121EC" w:rsidRPr="001C2A38" w:rsidRDefault="00F121EC" w:rsidP="00F121EC">
      <w:pPr>
        <w:pStyle w:val="Tekstpodstawowy21"/>
        <w:tabs>
          <w:tab w:val="left" w:pos="4111"/>
          <w:tab w:val="left" w:pos="4634"/>
        </w:tabs>
        <w:rPr>
          <w:rFonts w:ascii="Garamond" w:hAnsi="Garamond" w:cs="Tahoma"/>
          <w:i w:val="0"/>
          <w:sz w:val="24"/>
          <w:szCs w:val="24"/>
        </w:rPr>
      </w:pPr>
      <w:bookmarkStart w:id="449" w:name="_Toc534522550"/>
      <w:bookmarkStart w:id="450" w:name="_Toc472072021"/>
      <w:bookmarkStart w:id="451" w:name="_Toc319067486"/>
      <w:bookmarkStart w:id="452" w:name="_Toc472317592"/>
      <w:r w:rsidRPr="001C2A38">
        <w:rPr>
          <w:rFonts w:ascii="Garamond" w:hAnsi="Garamond" w:cs="Tahoma"/>
          <w:i w:val="0"/>
          <w:sz w:val="24"/>
          <w:szCs w:val="24"/>
        </w:rPr>
        <w:t>W strukturze organizacyjnej fermy docelowo pracować będzie ok:</w:t>
      </w:r>
    </w:p>
    <w:p w:rsidR="00CB7606" w:rsidRPr="001C2A38" w:rsidRDefault="00CB7606" w:rsidP="00CB7606">
      <w:pPr>
        <w:numPr>
          <w:ilvl w:val="0"/>
          <w:numId w:val="10"/>
        </w:numPr>
        <w:ind w:hanging="720"/>
        <w:jc w:val="both"/>
        <w:rPr>
          <w:rFonts w:ascii="Garamond" w:hAnsi="Garamond" w:cs="Garamond"/>
        </w:rPr>
      </w:pPr>
      <w:r w:rsidRPr="001C2A38">
        <w:rPr>
          <w:rFonts w:ascii="Garamond" w:hAnsi="Garamond" w:cs="Garamond"/>
        </w:rPr>
        <w:t>1 pracownik fizyczny.</w:t>
      </w:r>
    </w:p>
    <w:p w:rsidR="00DC4B18" w:rsidRPr="001C2A38" w:rsidRDefault="00DC4B18" w:rsidP="00B55758">
      <w:pPr>
        <w:pStyle w:val="Tekstpodstawowy21"/>
        <w:tabs>
          <w:tab w:val="left" w:pos="4111"/>
          <w:tab w:val="left" w:pos="4634"/>
        </w:tabs>
        <w:rPr>
          <w:rFonts w:ascii="Garamond" w:hAnsi="Garamond" w:cs="Tahoma"/>
          <w:i w:val="0"/>
          <w:sz w:val="24"/>
          <w:szCs w:val="24"/>
        </w:rPr>
      </w:pPr>
    </w:p>
    <w:p w:rsidR="00DC4B18" w:rsidRPr="001C2A38" w:rsidRDefault="00DC4B18" w:rsidP="00B55758">
      <w:pPr>
        <w:pStyle w:val="Tekstpodstawowy21"/>
        <w:tabs>
          <w:tab w:val="left" w:pos="4111"/>
          <w:tab w:val="left" w:pos="4634"/>
        </w:tabs>
        <w:rPr>
          <w:rFonts w:ascii="Garamond" w:hAnsi="Garamond" w:cs="Tahoma"/>
          <w:i w:val="0"/>
          <w:sz w:val="24"/>
          <w:szCs w:val="24"/>
        </w:rPr>
      </w:pPr>
      <w:r w:rsidRPr="001C2A38">
        <w:rPr>
          <w:rFonts w:ascii="Garamond" w:hAnsi="Garamond" w:cs="Tahoma"/>
          <w:bCs/>
          <w:i w:val="0"/>
          <w:sz w:val="24"/>
          <w:szCs w:val="24"/>
        </w:rPr>
        <w:t>Ilość ścieków bytowych wyniesie</w:t>
      </w:r>
      <w:r w:rsidRPr="001C2A38">
        <w:rPr>
          <w:rFonts w:ascii="Garamond" w:hAnsi="Garamond" w:cs="Tahoma"/>
          <w:i w:val="0"/>
          <w:sz w:val="24"/>
          <w:szCs w:val="24"/>
        </w:rPr>
        <w:t>:</w:t>
      </w:r>
    </w:p>
    <w:p w:rsidR="00CB7606" w:rsidRPr="001C2A38" w:rsidRDefault="00CB7606" w:rsidP="00CB7606">
      <w:pPr>
        <w:numPr>
          <w:ilvl w:val="0"/>
          <w:numId w:val="10"/>
        </w:numPr>
        <w:ind w:left="540" w:hanging="540"/>
        <w:jc w:val="both"/>
        <w:rPr>
          <w:rFonts w:ascii="Garamond" w:hAnsi="Garamond" w:cs="Garamond"/>
        </w:rPr>
      </w:pPr>
      <w:r w:rsidRPr="001C2A38">
        <w:rPr>
          <w:rFonts w:ascii="Garamond" w:hAnsi="Garamond" w:cs="Garamond"/>
        </w:rPr>
        <w:t xml:space="preserve">Q </w:t>
      </w:r>
      <w:r w:rsidRPr="001C2A38">
        <w:rPr>
          <w:rFonts w:ascii="Garamond" w:hAnsi="Garamond" w:cs="Garamond"/>
          <w:vertAlign w:val="subscript"/>
        </w:rPr>
        <w:t xml:space="preserve">d. </w:t>
      </w:r>
      <w:proofErr w:type="spellStart"/>
      <w:r w:rsidRPr="001C2A38">
        <w:rPr>
          <w:rFonts w:ascii="Garamond" w:hAnsi="Garamond" w:cs="Garamond"/>
          <w:vertAlign w:val="subscript"/>
        </w:rPr>
        <w:t>śr</w:t>
      </w:r>
      <w:proofErr w:type="spellEnd"/>
      <w:r w:rsidRPr="001C2A38">
        <w:rPr>
          <w:rFonts w:ascii="Garamond" w:hAnsi="Garamond" w:cs="Garamond"/>
          <w:vertAlign w:val="subscript"/>
        </w:rPr>
        <w:t>.</w:t>
      </w:r>
      <w:r w:rsidRPr="001C2A38">
        <w:rPr>
          <w:rFonts w:ascii="Garamond" w:hAnsi="Garamond" w:cs="Garamond"/>
        </w:rPr>
        <w:t xml:space="preserve"> = 1 osoba x 0,09 m</w:t>
      </w:r>
      <w:r w:rsidRPr="001C2A38">
        <w:rPr>
          <w:rFonts w:ascii="Garamond" w:hAnsi="Garamond" w:cs="Garamond"/>
          <w:vertAlign w:val="superscript"/>
        </w:rPr>
        <w:t>3</w:t>
      </w:r>
      <w:r w:rsidRPr="001C2A38">
        <w:rPr>
          <w:rFonts w:ascii="Garamond" w:hAnsi="Garamond" w:cs="Garamond"/>
        </w:rPr>
        <w:t>/d = 0,09 m</w:t>
      </w:r>
      <w:r w:rsidRPr="001C2A38">
        <w:rPr>
          <w:rFonts w:ascii="Garamond" w:hAnsi="Garamond" w:cs="Garamond"/>
          <w:vertAlign w:val="superscript"/>
        </w:rPr>
        <w:t>3</w:t>
      </w:r>
      <w:r w:rsidRPr="001C2A38">
        <w:rPr>
          <w:rFonts w:ascii="Garamond" w:hAnsi="Garamond" w:cs="Garamond"/>
        </w:rPr>
        <w:t>/d.</w:t>
      </w:r>
    </w:p>
    <w:p w:rsidR="00CB7606" w:rsidRPr="001C2A38" w:rsidRDefault="00CB7606" w:rsidP="00CB7606">
      <w:pPr>
        <w:jc w:val="both"/>
        <w:rPr>
          <w:rFonts w:ascii="Garamond" w:hAnsi="Garamond" w:cs="Garamond"/>
        </w:rPr>
      </w:pPr>
    </w:p>
    <w:p w:rsidR="00CB7606" w:rsidRPr="001C2A38" w:rsidRDefault="00CB7606" w:rsidP="00CB7606">
      <w:pPr>
        <w:numPr>
          <w:ilvl w:val="0"/>
          <w:numId w:val="10"/>
        </w:numPr>
        <w:ind w:left="540" w:hanging="540"/>
        <w:jc w:val="both"/>
        <w:rPr>
          <w:rFonts w:ascii="Garamond" w:hAnsi="Garamond" w:cs="Garamond"/>
        </w:rPr>
      </w:pPr>
      <w:r w:rsidRPr="001C2A38">
        <w:rPr>
          <w:rFonts w:ascii="Garamond" w:hAnsi="Garamond" w:cs="Garamond"/>
        </w:rPr>
        <w:t xml:space="preserve">Q </w:t>
      </w:r>
      <w:r w:rsidRPr="001C2A38">
        <w:rPr>
          <w:rFonts w:ascii="Garamond" w:hAnsi="Garamond" w:cs="Garamond"/>
          <w:vertAlign w:val="subscript"/>
        </w:rPr>
        <w:t>d.</w:t>
      </w:r>
      <w:r w:rsidRPr="001C2A38">
        <w:rPr>
          <w:rFonts w:ascii="Garamond" w:hAnsi="Garamond" w:cs="Garamond"/>
        </w:rPr>
        <w:t xml:space="preserve"> = 0,09 m</w:t>
      </w:r>
      <w:r w:rsidRPr="001C2A38">
        <w:rPr>
          <w:rFonts w:ascii="Garamond" w:hAnsi="Garamond" w:cs="Garamond"/>
          <w:vertAlign w:val="superscript"/>
        </w:rPr>
        <w:t>3</w:t>
      </w:r>
      <w:r w:rsidRPr="001C2A38">
        <w:rPr>
          <w:rFonts w:ascii="Garamond" w:hAnsi="Garamond" w:cs="Garamond"/>
        </w:rPr>
        <w:t>/d,</w:t>
      </w:r>
    </w:p>
    <w:p w:rsidR="00CB7606" w:rsidRPr="001C2A38" w:rsidRDefault="00CB7606" w:rsidP="00CB7606">
      <w:pPr>
        <w:numPr>
          <w:ilvl w:val="0"/>
          <w:numId w:val="10"/>
        </w:numPr>
        <w:ind w:left="540" w:hanging="540"/>
        <w:jc w:val="both"/>
        <w:rPr>
          <w:rFonts w:ascii="Garamond" w:hAnsi="Garamond" w:cs="Garamond"/>
        </w:rPr>
      </w:pPr>
      <w:r w:rsidRPr="001C2A38">
        <w:rPr>
          <w:rFonts w:ascii="Garamond" w:hAnsi="Garamond" w:cs="Garamond"/>
        </w:rPr>
        <w:t xml:space="preserve">Q </w:t>
      </w:r>
      <w:r w:rsidRPr="001C2A38">
        <w:rPr>
          <w:rFonts w:ascii="Garamond" w:hAnsi="Garamond" w:cs="Garamond"/>
          <w:vertAlign w:val="subscript"/>
        </w:rPr>
        <w:t>mies.</w:t>
      </w:r>
      <w:r w:rsidRPr="001C2A38">
        <w:rPr>
          <w:rFonts w:ascii="Garamond" w:hAnsi="Garamond" w:cs="Garamond"/>
        </w:rPr>
        <w:t xml:space="preserve"> = ok. 2,74 m</w:t>
      </w:r>
      <w:r w:rsidRPr="001C2A38">
        <w:rPr>
          <w:rFonts w:ascii="Garamond" w:hAnsi="Garamond" w:cs="Garamond"/>
          <w:vertAlign w:val="superscript"/>
        </w:rPr>
        <w:t>3</w:t>
      </w:r>
      <w:r w:rsidRPr="001C2A38">
        <w:rPr>
          <w:rFonts w:ascii="Garamond" w:hAnsi="Garamond" w:cs="Garamond"/>
        </w:rPr>
        <w:t>/miesiąc</w:t>
      </w:r>
      <w:r w:rsidRPr="001C2A38">
        <w:rPr>
          <w:rFonts w:ascii="Garamond" w:hAnsi="Garamond" w:cs="Arial"/>
          <w:lang w:val="fr-FR"/>
        </w:rPr>
        <w:t>,</w:t>
      </w:r>
    </w:p>
    <w:p w:rsidR="00CB7606" w:rsidRPr="001C2A38" w:rsidRDefault="00CB7606" w:rsidP="00CB7606">
      <w:pPr>
        <w:numPr>
          <w:ilvl w:val="0"/>
          <w:numId w:val="10"/>
        </w:numPr>
        <w:ind w:left="540" w:hanging="540"/>
        <w:jc w:val="both"/>
        <w:rPr>
          <w:rFonts w:ascii="Garamond" w:hAnsi="Garamond" w:cs="Garamond"/>
        </w:rPr>
      </w:pPr>
      <w:r w:rsidRPr="001C2A38">
        <w:rPr>
          <w:rFonts w:ascii="Garamond" w:hAnsi="Garamond" w:cs="Garamond"/>
          <w:b/>
        </w:rPr>
        <w:t>Q</w:t>
      </w:r>
      <w:r w:rsidRPr="001C2A38">
        <w:rPr>
          <w:rFonts w:ascii="Garamond" w:hAnsi="Garamond" w:cs="Garamond"/>
          <w:b/>
          <w:vertAlign w:val="subscript"/>
        </w:rPr>
        <w:t xml:space="preserve"> </w:t>
      </w:r>
      <w:proofErr w:type="spellStart"/>
      <w:r w:rsidRPr="001C2A38">
        <w:rPr>
          <w:rFonts w:ascii="Garamond" w:hAnsi="Garamond" w:cs="Garamond"/>
          <w:b/>
          <w:vertAlign w:val="subscript"/>
        </w:rPr>
        <w:t>r</w:t>
      </w:r>
      <w:proofErr w:type="spellEnd"/>
      <w:r w:rsidRPr="001C2A38">
        <w:rPr>
          <w:rFonts w:ascii="Garamond" w:hAnsi="Garamond" w:cs="Garamond"/>
          <w:b/>
        </w:rPr>
        <w:t xml:space="preserve"> = ok. 32,85 m</w:t>
      </w:r>
      <w:r w:rsidRPr="001C2A38">
        <w:rPr>
          <w:rFonts w:ascii="Garamond" w:hAnsi="Garamond" w:cs="Garamond"/>
          <w:b/>
          <w:vertAlign w:val="superscript"/>
        </w:rPr>
        <w:t>3</w:t>
      </w:r>
      <w:r w:rsidRPr="001C2A38">
        <w:rPr>
          <w:rFonts w:ascii="Garamond" w:hAnsi="Garamond" w:cs="Garamond"/>
          <w:b/>
        </w:rPr>
        <w:t>/rok</w:t>
      </w:r>
      <w:r w:rsidRPr="001C2A38">
        <w:rPr>
          <w:rFonts w:ascii="Garamond" w:hAnsi="Garamond" w:cs="Garamond"/>
        </w:rPr>
        <w:t>.</w:t>
      </w:r>
    </w:p>
    <w:p w:rsidR="005F456A" w:rsidRPr="00CF519C" w:rsidRDefault="005F456A" w:rsidP="00B55758">
      <w:pPr>
        <w:jc w:val="both"/>
        <w:rPr>
          <w:rFonts w:ascii="Garamond" w:hAnsi="Garamond" w:cs="Garamond"/>
          <w:highlight w:val="yellow"/>
        </w:rPr>
      </w:pPr>
    </w:p>
    <w:p w:rsidR="00DC4B18" w:rsidRPr="001C2A38" w:rsidRDefault="00DC4B18" w:rsidP="00B55758">
      <w:pPr>
        <w:jc w:val="both"/>
        <w:rPr>
          <w:rFonts w:ascii="Garamond" w:hAnsi="Garamond" w:cs="Garamond"/>
          <w:color w:val="FF0000"/>
        </w:rPr>
      </w:pPr>
      <w:r w:rsidRPr="001C2A38">
        <w:rPr>
          <w:rFonts w:ascii="Garamond" w:hAnsi="Garamond" w:cs="Garamond"/>
        </w:rPr>
        <w:t>Ilość ścieków może ulec zmianie w przypadku zatrudnienia dodatkowych osób</w:t>
      </w:r>
      <w:r w:rsidRPr="001C2A38">
        <w:rPr>
          <w:rFonts w:ascii="Garamond" w:hAnsi="Garamond" w:cs="Garamond"/>
          <w:color w:val="FF0000"/>
        </w:rPr>
        <w:t>.</w:t>
      </w:r>
    </w:p>
    <w:p w:rsidR="00DC4B18" w:rsidRPr="001C2A38" w:rsidRDefault="00DC4B18" w:rsidP="00B55758">
      <w:pPr>
        <w:jc w:val="both"/>
        <w:rPr>
          <w:rFonts w:ascii="Garamond" w:hAnsi="Garamond" w:cs="Garamond"/>
          <w:color w:val="FF0000"/>
        </w:rPr>
      </w:pPr>
    </w:p>
    <w:p w:rsidR="00DC4B18" w:rsidRPr="001C2A38" w:rsidRDefault="00DC4B18" w:rsidP="00B55758">
      <w:pPr>
        <w:pStyle w:val="Tekstpodstawowy21"/>
        <w:tabs>
          <w:tab w:val="left" w:pos="3972"/>
          <w:tab w:val="left" w:pos="4111"/>
          <w:tab w:val="left" w:pos="4634"/>
        </w:tabs>
        <w:rPr>
          <w:rFonts w:ascii="Garamond" w:hAnsi="Garamond" w:cs="Arial"/>
          <w:bCs/>
          <w:i w:val="0"/>
          <w:sz w:val="24"/>
          <w:szCs w:val="24"/>
          <w:lang w:val="fr-FR"/>
        </w:rPr>
      </w:pPr>
      <w:r w:rsidRPr="001C2A38">
        <w:rPr>
          <w:rFonts w:ascii="Garamond" w:hAnsi="Garamond" w:cs="Arial"/>
          <w:bCs/>
          <w:i w:val="0"/>
          <w:sz w:val="24"/>
          <w:szCs w:val="24"/>
          <w:lang w:val="fr-FR"/>
        </w:rPr>
        <w:t xml:space="preserve">Ścieki bytowe obejmować będą także ścieki powstałe po procesie higienizacji pomieszczeń socjalnych. Powierzchnia tych pomieszczeń wynosi ok. </w:t>
      </w:r>
      <w:r w:rsidR="00F121EC" w:rsidRPr="001C2A38">
        <w:rPr>
          <w:rFonts w:ascii="Garamond" w:hAnsi="Garamond" w:cs="Arial"/>
          <w:i w:val="0"/>
          <w:sz w:val="24"/>
          <w:szCs w:val="24"/>
        </w:rPr>
        <w:t>10</w:t>
      </w:r>
      <w:r w:rsidR="009B6603" w:rsidRPr="001C2A38">
        <w:rPr>
          <w:rFonts w:ascii="Garamond" w:hAnsi="Garamond" w:cs="Arial"/>
          <w:i w:val="0"/>
          <w:sz w:val="24"/>
          <w:szCs w:val="24"/>
        </w:rPr>
        <w:t xml:space="preserve"> </w:t>
      </w:r>
      <w:r w:rsidRPr="001C2A38">
        <w:rPr>
          <w:rFonts w:ascii="Garamond" w:hAnsi="Garamond" w:cs="Arial"/>
          <w:bCs/>
          <w:i w:val="0"/>
          <w:sz w:val="24"/>
          <w:szCs w:val="24"/>
          <w:lang w:val="fr-FR"/>
        </w:rPr>
        <w:t>m</w:t>
      </w:r>
      <w:r w:rsidRPr="001C2A38">
        <w:rPr>
          <w:rFonts w:ascii="Garamond" w:hAnsi="Garamond" w:cs="Arial"/>
          <w:bCs/>
          <w:i w:val="0"/>
          <w:sz w:val="24"/>
          <w:szCs w:val="24"/>
          <w:vertAlign w:val="superscript"/>
          <w:lang w:val="fr-FR"/>
        </w:rPr>
        <w:t>2</w:t>
      </w:r>
      <w:r w:rsidRPr="001C2A38">
        <w:rPr>
          <w:rFonts w:ascii="Garamond" w:hAnsi="Garamond" w:cs="Arial"/>
          <w:bCs/>
          <w:i w:val="0"/>
          <w:sz w:val="24"/>
          <w:szCs w:val="24"/>
          <w:lang w:val="fr-FR"/>
        </w:rPr>
        <w:t>.</w:t>
      </w:r>
    </w:p>
    <w:p w:rsidR="00DC4B18" w:rsidRPr="001C2A38" w:rsidRDefault="00DC4B18" w:rsidP="00B55758">
      <w:pPr>
        <w:pStyle w:val="Tekstpodstawowy21"/>
        <w:tabs>
          <w:tab w:val="left" w:pos="3972"/>
          <w:tab w:val="left" w:pos="4111"/>
          <w:tab w:val="left" w:pos="4634"/>
        </w:tabs>
        <w:rPr>
          <w:rFonts w:ascii="Garamond" w:hAnsi="Garamond" w:cs="Arial"/>
          <w:b/>
          <w:bCs/>
          <w:i w:val="0"/>
          <w:sz w:val="24"/>
          <w:szCs w:val="24"/>
          <w:lang w:val="fr-FR"/>
        </w:rPr>
      </w:pPr>
    </w:p>
    <w:p w:rsidR="00DC4B18" w:rsidRPr="001C2A38" w:rsidRDefault="00DC4B18" w:rsidP="00B55758">
      <w:pPr>
        <w:pStyle w:val="Tekstpodstawowy21"/>
        <w:rPr>
          <w:rFonts w:ascii="Garamond" w:hAnsi="Garamond" w:cs="Arial"/>
          <w:i w:val="0"/>
          <w:sz w:val="24"/>
          <w:szCs w:val="24"/>
        </w:rPr>
      </w:pPr>
      <w:r w:rsidRPr="001C2A38">
        <w:rPr>
          <w:rFonts w:ascii="Garamond" w:hAnsi="Garamond" w:cs="Arial"/>
          <w:bCs/>
          <w:i w:val="0"/>
          <w:sz w:val="24"/>
          <w:szCs w:val="24"/>
          <w:lang w:val="fr-FR"/>
        </w:rPr>
        <w:t xml:space="preserve">Ścieki powstałe po procesie higienizacji pomieszczeń </w:t>
      </w:r>
      <w:r w:rsidR="00D271E1" w:rsidRPr="001C2A38">
        <w:rPr>
          <w:rFonts w:ascii="Garamond" w:hAnsi="Garamond" w:cs="Arial"/>
          <w:i w:val="0"/>
          <w:sz w:val="24"/>
          <w:szCs w:val="24"/>
        </w:rPr>
        <w:t xml:space="preserve">ok. </w:t>
      </w:r>
      <w:r w:rsidR="00F121EC" w:rsidRPr="001C2A38">
        <w:rPr>
          <w:rFonts w:ascii="Garamond" w:hAnsi="Garamond" w:cs="Arial"/>
          <w:i w:val="0"/>
          <w:sz w:val="24"/>
          <w:szCs w:val="24"/>
        </w:rPr>
        <w:t>10</w:t>
      </w:r>
      <w:r w:rsidRPr="001C2A38">
        <w:rPr>
          <w:rFonts w:ascii="Garamond" w:hAnsi="Garamond" w:cs="Arial"/>
          <w:i w:val="0"/>
          <w:sz w:val="24"/>
          <w:szCs w:val="24"/>
        </w:rPr>
        <w:t xml:space="preserve"> m</w:t>
      </w:r>
      <w:r w:rsidRPr="001C2A38">
        <w:rPr>
          <w:rFonts w:ascii="Garamond" w:hAnsi="Garamond" w:cs="Arial"/>
          <w:i w:val="0"/>
          <w:sz w:val="24"/>
          <w:szCs w:val="24"/>
          <w:vertAlign w:val="superscript"/>
        </w:rPr>
        <w:t xml:space="preserve">2 </w:t>
      </w:r>
      <w:r w:rsidRPr="001C2A38">
        <w:rPr>
          <w:rFonts w:ascii="Garamond" w:hAnsi="Garamond" w:cs="Arial"/>
          <w:i w:val="0"/>
          <w:sz w:val="24"/>
          <w:szCs w:val="24"/>
        </w:rPr>
        <w:t xml:space="preserve">: </w:t>
      </w:r>
    </w:p>
    <w:p w:rsidR="00F121EC" w:rsidRPr="001C2A38"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1C2A38">
        <w:rPr>
          <w:rFonts w:ascii="Garamond" w:hAnsi="Garamond" w:cs="Arial"/>
          <w:i w:val="0"/>
          <w:sz w:val="24"/>
          <w:szCs w:val="24"/>
        </w:rPr>
        <w:t>Q</w:t>
      </w:r>
      <w:r w:rsidRPr="001C2A38">
        <w:rPr>
          <w:rFonts w:ascii="Garamond" w:hAnsi="Garamond" w:cs="Arial"/>
          <w:i w:val="0"/>
          <w:sz w:val="24"/>
          <w:szCs w:val="24"/>
          <w:vertAlign w:val="subscript"/>
        </w:rPr>
        <w:t xml:space="preserve"> d. </w:t>
      </w:r>
      <w:proofErr w:type="spellStart"/>
      <w:r w:rsidRPr="001C2A38">
        <w:rPr>
          <w:rFonts w:ascii="Garamond" w:hAnsi="Garamond" w:cs="Arial"/>
          <w:i w:val="0"/>
          <w:sz w:val="24"/>
          <w:szCs w:val="24"/>
          <w:vertAlign w:val="subscript"/>
        </w:rPr>
        <w:t>śr</w:t>
      </w:r>
      <w:proofErr w:type="spellEnd"/>
      <w:r w:rsidRPr="001C2A38">
        <w:rPr>
          <w:rFonts w:ascii="Garamond" w:hAnsi="Garamond" w:cs="Arial"/>
          <w:i w:val="0"/>
          <w:sz w:val="24"/>
          <w:szCs w:val="24"/>
          <w:vertAlign w:val="subscript"/>
        </w:rPr>
        <w:t xml:space="preserve">. </w:t>
      </w:r>
      <w:r w:rsidRPr="001C2A38">
        <w:rPr>
          <w:rFonts w:ascii="Garamond" w:hAnsi="Garamond" w:cs="Arial"/>
          <w:i w:val="0"/>
          <w:sz w:val="24"/>
          <w:szCs w:val="24"/>
          <w:lang w:val="fr-FR"/>
        </w:rPr>
        <w:t xml:space="preserve">= </w:t>
      </w:r>
      <w:r w:rsidRPr="001C2A38">
        <w:rPr>
          <w:rFonts w:ascii="Garamond" w:hAnsi="Garamond" w:cs="Garamond"/>
          <w:i w:val="0"/>
          <w:sz w:val="24"/>
          <w:szCs w:val="24"/>
        </w:rPr>
        <w:t>10</w:t>
      </w:r>
      <w:r w:rsidRPr="001C2A38">
        <w:rPr>
          <w:rFonts w:ascii="Garamond" w:hAnsi="Garamond" w:cs="Arial"/>
          <w:i w:val="0"/>
          <w:sz w:val="24"/>
          <w:szCs w:val="24"/>
          <w:lang w:val="fr-FR"/>
        </w:rPr>
        <w:t xml:space="preserve"> m</w:t>
      </w:r>
      <w:r w:rsidRPr="001C2A38">
        <w:rPr>
          <w:rFonts w:ascii="Garamond" w:hAnsi="Garamond" w:cs="Arial"/>
          <w:i w:val="0"/>
          <w:sz w:val="24"/>
          <w:szCs w:val="24"/>
          <w:vertAlign w:val="superscript"/>
          <w:lang w:val="fr-FR"/>
        </w:rPr>
        <w:t>2</w:t>
      </w:r>
      <w:r w:rsidRPr="001C2A38">
        <w:rPr>
          <w:rFonts w:ascii="Garamond" w:hAnsi="Garamond" w:cs="Arial"/>
          <w:i w:val="0"/>
          <w:sz w:val="24"/>
          <w:szCs w:val="24"/>
          <w:lang w:val="fr-FR"/>
        </w:rPr>
        <w:t xml:space="preserve"> x ok. 0,0015 m</w:t>
      </w:r>
      <w:r w:rsidRPr="001C2A38">
        <w:rPr>
          <w:rFonts w:ascii="Garamond" w:hAnsi="Garamond" w:cs="Arial"/>
          <w:i w:val="0"/>
          <w:sz w:val="24"/>
          <w:szCs w:val="24"/>
          <w:vertAlign w:val="superscript"/>
          <w:lang w:val="fr-FR"/>
        </w:rPr>
        <w:t>3</w:t>
      </w:r>
      <w:r w:rsidRPr="001C2A38">
        <w:rPr>
          <w:rFonts w:ascii="Garamond" w:hAnsi="Garamond" w:cs="Arial"/>
          <w:i w:val="0"/>
          <w:sz w:val="24"/>
          <w:szCs w:val="24"/>
          <w:lang w:val="fr-FR"/>
        </w:rPr>
        <w:t>/m</w:t>
      </w:r>
      <w:r w:rsidRPr="001C2A38">
        <w:rPr>
          <w:rFonts w:ascii="Garamond" w:hAnsi="Garamond" w:cs="Arial"/>
          <w:i w:val="0"/>
          <w:sz w:val="24"/>
          <w:szCs w:val="24"/>
          <w:vertAlign w:val="superscript"/>
          <w:lang w:val="fr-FR"/>
        </w:rPr>
        <w:t>2</w:t>
      </w:r>
      <w:r w:rsidRPr="001C2A38">
        <w:rPr>
          <w:rFonts w:ascii="Garamond" w:hAnsi="Garamond" w:cs="Arial"/>
          <w:i w:val="0"/>
          <w:sz w:val="24"/>
          <w:szCs w:val="24"/>
          <w:lang w:val="fr-FR"/>
        </w:rPr>
        <w:t xml:space="preserve">/d = ok. 0,015 </w:t>
      </w:r>
      <w:r w:rsidRPr="001C2A38">
        <w:rPr>
          <w:rFonts w:ascii="Garamond" w:hAnsi="Garamond" w:cs="Arial"/>
          <w:bCs/>
          <w:i w:val="0"/>
          <w:sz w:val="24"/>
          <w:szCs w:val="24"/>
          <w:lang w:val="fr-FR"/>
        </w:rPr>
        <w:t>m</w:t>
      </w:r>
      <w:r w:rsidRPr="001C2A38">
        <w:rPr>
          <w:rFonts w:ascii="Garamond" w:hAnsi="Garamond" w:cs="Arial"/>
          <w:bCs/>
          <w:i w:val="0"/>
          <w:sz w:val="24"/>
          <w:szCs w:val="24"/>
          <w:vertAlign w:val="superscript"/>
          <w:lang w:val="fr-FR"/>
        </w:rPr>
        <w:t>3</w:t>
      </w:r>
      <w:r w:rsidRPr="001C2A38">
        <w:rPr>
          <w:rFonts w:ascii="Garamond" w:hAnsi="Garamond" w:cs="Arial"/>
          <w:bCs/>
          <w:i w:val="0"/>
          <w:sz w:val="24"/>
          <w:szCs w:val="24"/>
          <w:lang w:val="fr-FR"/>
        </w:rPr>
        <w:t>/d,</w:t>
      </w:r>
    </w:p>
    <w:p w:rsidR="00F121EC" w:rsidRPr="001C2A38"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1C2A38">
        <w:rPr>
          <w:rFonts w:ascii="Garamond" w:hAnsi="Garamond" w:cs="Arial"/>
          <w:bCs/>
          <w:i w:val="0"/>
          <w:sz w:val="24"/>
          <w:szCs w:val="24"/>
        </w:rPr>
        <w:t xml:space="preserve">Q </w:t>
      </w:r>
      <w:proofErr w:type="spellStart"/>
      <w:r w:rsidRPr="001C2A38">
        <w:rPr>
          <w:rFonts w:ascii="Garamond" w:hAnsi="Garamond" w:cs="Arial"/>
          <w:bCs/>
          <w:i w:val="0"/>
          <w:sz w:val="24"/>
          <w:szCs w:val="24"/>
          <w:vertAlign w:val="subscript"/>
        </w:rPr>
        <w:t>miesc</w:t>
      </w:r>
      <w:proofErr w:type="spellEnd"/>
      <w:r w:rsidRPr="001C2A38">
        <w:rPr>
          <w:rFonts w:ascii="Garamond" w:hAnsi="Garamond" w:cs="Arial"/>
          <w:bCs/>
          <w:i w:val="0"/>
          <w:sz w:val="24"/>
          <w:szCs w:val="24"/>
          <w:vertAlign w:val="subscript"/>
        </w:rPr>
        <w:t>.</w:t>
      </w:r>
      <w:r w:rsidRPr="001C2A38">
        <w:rPr>
          <w:rFonts w:ascii="Garamond" w:hAnsi="Garamond" w:cs="Arial"/>
          <w:bCs/>
          <w:i w:val="0"/>
          <w:sz w:val="24"/>
          <w:szCs w:val="24"/>
        </w:rPr>
        <w:t xml:space="preserve"> = 0,46</w:t>
      </w:r>
      <w:r w:rsidRPr="001C2A38">
        <w:rPr>
          <w:rFonts w:ascii="Garamond" w:hAnsi="Garamond" w:cs="Arial"/>
          <w:i w:val="0"/>
          <w:sz w:val="24"/>
          <w:szCs w:val="24"/>
          <w:lang w:val="fr-FR"/>
        </w:rPr>
        <w:t xml:space="preserve"> m</w:t>
      </w:r>
      <w:r w:rsidRPr="001C2A38">
        <w:rPr>
          <w:rFonts w:ascii="Garamond" w:hAnsi="Garamond" w:cs="Arial"/>
          <w:i w:val="0"/>
          <w:sz w:val="24"/>
          <w:szCs w:val="24"/>
          <w:vertAlign w:val="superscript"/>
          <w:lang w:val="fr-FR"/>
        </w:rPr>
        <w:t>3</w:t>
      </w:r>
      <w:r w:rsidRPr="001C2A38">
        <w:rPr>
          <w:rFonts w:ascii="Garamond" w:hAnsi="Garamond" w:cs="Arial"/>
          <w:i w:val="0"/>
          <w:sz w:val="24"/>
          <w:szCs w:val="24"/>
          <w:lang w:val="fr-FR"/>
        </w:rPr>
        <w:t>/miesiąc,</w:t>
      </w:r>
    </w:p>
    <w:p w:rsidR="00F121EC" w:rsidRPr="001C2A38"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1C2A38">
        <w:rPr>
          <w:rFonts w:ascii="Garamond" w:hAnsi="Garamond" w:cs="Arial"/>
          <w:b/>
          <w:i w:val="0"/>
          <w:sz w:val="24"/>
          <w:szCs w:val="24"/>
        </w:rPr>
        <w:t xml:space="preserve">Q </w:t>
      </w:r>
      <w:proofErr w:type="spellStart"/>
      <w:r w:rsidRPr="001C2A38">
        <w:rPr>
          <w:rFonts w:ascii="Garamond" w:hAnsi="Garamond" w:cs="Arial"/>
          <w:b/>
          <w:i w:val="0"/>
          <w:sz w:val="24"/>
          <w:szCs w:val="24"/>
          <w:vertAlign w:val="subscript"/>
        </w:rPr>
        <w:t>r</w:t>
      </w:r>
      <w:proofErr w:type="spellEnd"/>
      <w:r w:rsidRPr="001C2A38">
        <w:rPr>
          <w:rFonts w:ascii="Garamond" w:hAnsi="Garamond" w:cs="Arial"/>
          <w:b/>
          <w:i w:val="0"/>
          <w:sz w:val="24"/>
          <w:szCs w:val="24"/>
          <w:vertAlign w:val="subscript"/>
        </w:rPr>
        <w:t xml:space="preserve"> </w:t>
      </w:r>
      <w:r w:rsidRPr="001C2A38">
        <w:rPr>
          <w:rFonts w:ascii="Garamond" w:hAnsi="Garamond" w:cs="Arial"/>
          <w:b/>
          <w:i w:val="0"/>
          <w:sz w:val="24"/>
          <w:szCs w:val="24"/>
        </w:rPr>
        <w:t>= ok. 5,48 m</w:t>
      </w:r>
      <w:r w:rsidRPr="001C2A38">
        <w:rPr>
          <w:rFonts w:ascii="Garamond" w:hAnsi="Garamond" w:cs="Arial"/>
          <w:b/>
          <w:i w:val="0"/>
          <w:sz w:val="24"/>
          <w:szCs w:val="24"/>
          <w:vertAlign w:val="superscript"/>
        </w:rPr>
        <w:t>3</w:t>
      </w:r>
      <w:r w:rsidRPr="001C2A38">
        <w:rPr>
          <w:rFonts w:ascii="Garamond" w:hAnsi="Garamond" w:cs="Arial"/>
          <w:b/>
          <w:i w:val="0"/>
          <w:sz w:val="24"/>
          <w:szCs w:val="24"/>
        </w:rPr>
        <w:t>/rok</w:t>
      </w:r>
      <w:r w:rsidRPr="001C2A38">
        <w:rPr>
          <w:rFonts w:ascii="Garamond" w:hAnsi="Garamond" w:cs="Arial"/>
          <w:i w:val="0"/>
          <w:sz w:val="24"/>
          <w:szCs w:val="24"/>
        </w:rPr>
        <w:t>.</w:t>
      </w:r>
    </w:p>
    <w:p w:rsidR="00204447" w:rsidRPr="001C2A38" w:rsidRDefault="00204447" w:rsidP="00B55758">
      <w:pPr>
        <w:jc w:val="both"/>
        <w:rPr>
          <w:rFonts w:ascii="Garamond" w:hAnsi="Garamond"/>
        </w:rPr>
      </w:pPr>
    </w:p>
    <w:p w:rsidR="00DC4B18" w:rsidRPr="001C2A38" w:rsidRDefault="00DC4B18" w:rsidP="00B55758">
      <w:pPr>
        <w:jc w:val="both"/>
        <w:rPr>
          <w:rFonts w:ascii="Garamond" w:hAnsi="Garamond"/>
        </w:rPr>
      </w:pPr>
      <w:r w:rsidRPr="001C2A38">
        <w:rPr>
          <w:rFonts w:ascii="Garamond" w:hAnsi="Garamond"/>
        </w:rPr>
        <w:t>Łączna średnia ilość ścieków bytowych, wynosić będzie:</w:t>
      </w:r>
    </w:p>
    <w:p w:rsidR="00CB7606" w:rsidRPr="001C2A38" w:rsidRDefault="00CB7606" w:rsidP="00CB7606">
      <w:pPr>
        <w:numPr>
          <w:ilvl w:val="0"/>
          <w:numId w:val="12"/>
        </w:numPr>
        <w:tabs>
          <w:tab w:val="clear" w:pos="1701"/>
          <w:tab w:val="num" w:pos="720"/>
        </w:tabs>
        <w:ind w:left="567" w:hanging="567"/>
        <w:jc w:val="both"/>
        <w:rPr>
          <w:rFonts w:ascii="Garamond" w:hAnsi="Garamond" w:cs="Garamond"/>
        </w:rPr>
      </w:pPr>
      <w:proofErr w:type="spellStart"/>
      <w:r w:rsidRPr="001C2A38">
        <w:rPr>
          <w:rFonts w:ascii="Garamond" w:hAnsi="Garamond" w:cs="Garamond"/>
        </w:rPr>
        <w:t>Q</w:t>
      </w:r>
      <w:r w:rsidRPr="001C2A38">
        <w:rPr>
          <w:rFonts w:ascii="Garamond" w:hAnsi="Garamond" w:cs="Garamond"/>
          <w:vertAlign w:val="subscript"/>
        </w:rPr>
        <w:t>d</w:t>
      </w:r>
      <w:proofErr w:type="spellEnd"/>
      <w:r w:rsidRPr="001C2A38">
        <w:rPr>
          <w:rFonts w:ascii="Garamond" w:hAnsi="Garamond" w:cs="Garamond"/>
        </w:rPr>
        <w:t xml:space="preserve"> = ok. 0,105 m</w:t>
      </w:r>
      <w:r w:rsidRPr="001C2A38">
        <w:rPr>
          <w:rFonts w:ascii="Garamond" w:hAnsi="Garamond" w:cs="Garamond"/>
          <w:vertAlign w:val="superscript"/>
        </w:rPr>
        <w:t>3</w:t>
      </w:r>
      <w:r w:rsidRPr="001C2A38">
        <w:rPr>
          <w:rFonts w:ascii="Garamond" w:hAnsi="Garamond" w:cs="Garamond"/>
        </w:rPr>
        <w:t>/dobę,</w:t>
      </w:r>
    </w:p>
    <w:p w:rsidR="00CB7606" w:rsidRPr="001C2A38" w:rsidRDefault="00CB7606" w:rsidP="00CB7606">
      <w:pPr>
        <w:numPr>
          <w:ilvl w:val="0"/>
          <w:numId w:val="12"/>
        </w:numPr>
        <w:tabs>
          <w:tab w:val="clear" w:pos="1701"/>
          <w:tab w:val="num" w:pos="720"/>
        </w:tabs>
        <w:ind w:left="567" w:hanging="567"/>
        <w:jc w:val="both"/>
        <w:rPr>
          <w:rFonts w:ascii="Garamond" w:hAnsi="Garamond" w:cs="Garamond"/>
        </w:rPr>
      </w:pPr>
      <w:proofErr w:type="spellStart"/>
      <w:r w:rsidRPr="001C2A38">
        <w:rPr>
          <w:rFonts w:ascii="Garamond" w:hAnsi="Garamond" w:cs="Garamond"/>
        </w:rPr>
        <w:t>Q</w:t>
      </w:r>
      <w:r w:rsidRPr="001C2A38">
        <w:rPr>
          <w:rFonts w:ascii="Garamond" w:hAnsi="Garamond" w:cs="Garamond"/>
          <w:vertAlign w:val="subscript"/>
        </w:rPr>
        <w:t>m</w:t>
      </w:r>
      <w:proofErr w:type="spellEnd"/>
      <w:r w:rsidRPr="001C2A38">
        <w:rPr>
          <w:rFonts w:ascii="Garamond" w:hAnsi="Garamond" w:cs="Garamond"/>
        </w:rPr>
        <w:t xml:space="preserve"> = ok. 3,2 m</w:t>
      </w:r>
      <w:r w:rsidRPr="001C2A38">
        <w:rPr>
          <w:rFonts w:ascii="Garamond" w:hAnsi="Garamond" w:cs="Garamond"/>
          <w:vertAlign w:val="superscript"/>
        </w:rPr>
        <w:t>3</w:t>
      </w:r>
      <w:r w:rsidRPr="001C2A38">
        <w:rPr>
          <w:rFonts w:ascii="Garamond" w:hAnsi="Garamond" w:cs="Garamond"/>
        </w:rPr>
        <w:t>/miesiąc,</w:t>
      </w:r>
    </w:p>
    <w:p w:rsidR="00CB7606" w:rsidRPr="001C2A38" w:rsidRDefault="00CB7606" w:rsidP="00CB7606">
      <w:pPr>
        <w:numPr>
          <w:ilvl w:val="0"/>
          <w:numId w:val="12"/>
        </w:numPr>
        <w:tabs>
          <w:tab w:val="clear" w:pos="1701"/>
          <w:tab w:val="num" w:pos="720"/>
        </w:tabs>
        <w:ind w:left="567" w:hanging="567"/>
        <w:jc w:val="both"/>
        <w:rPr>
          <w:rFonts w:ascii="Garamond" w:hAnsi="Garamond" w:cs="Garamond"/>
          <w:b/>
        </w:rPr>
      </w:pPr>
      <w:proofErr w:type="spellStart"/>
      <w:r w:rsidRPr="001C2A38">
        <w:rPr>
          <w:rFonts w:ascii="Garamond" w:hAnsi="Garamond" w:cs="Garamond"/>
          <w:b/>
        </w:rPr>
        <w:t>Q</w:t>
      </w:r>
      <w:r w:rsidRPr="001C2A38">
        <w:rPr>
          <w:rFonts w:ascii="Garamond" w:hAnsi="Garamond" w:cs="Garamond"/>
          <w:b/>
          <w:vertAlign w:val="subscript"/>
        </w:rPr>
        <w:t>r</w:t>
      </w:r>
      <w:proofErr w:type="spellEnd"/>
      <w:r w:rsidRPr="001C2A38">
        <w:rPr>
          <w:rFonts w:ascii="Garamond" w:hAnsi="Garamond" w:cs="Garamond"/>
          <w:b/>
        </w:rPr>
        <w:t xml:space="preserve"> = ok. 38,33 m</w:t>
      </w:r>
      <w:r w:rsidRPr="001C2A38">
        <w:rPr>
          <w:rFonts w:ascii="Garamond" w:hAnsi="Garamond" w:cs="Garamond"/>
          <w:b/>
          <w:vertAlign w:val="superscript"/>
        </w:rPr>
        <w:t>3</w:t>
      </w:r>
      <w:r w:rsidRPr="001C2A38">
        <w:rPr>
          <w:rFonts w:ascii="Garamond" w:hAnsi="Garamond" w:cs="Garamond"/>
          <w:b/>
        </w:rPr>
        <w:t>/rok.</w:t>
      </w:r>
    </w:p>
    <w:p w:rsidR="001C2A38" w:rsidRDefault="001C2A38" w:rsidP="00B55758">
      <w:pPr>
        <w:pStyle w:val="Nagwek4"/>
        <w:rPr>
          <w:highlight w:val="yellow"/>
        </w:rPr>
      </w:pPr>
    </w:p>
    <w:p w:rsidR="00D130E9" w:rsidRPr="001C2A38" w:rsidRDefault="00D130E9" w:rsidP="00B55758">
      <w:pPr>
        <w:pStyle w:val="Nagwek4"/>
      </w:pPr>
      <w:bookmarkStart w:id="453" w:name="_Toc158018003"/>
      <w:r w:rsidRPr="001C2A38">
        <w:t>9.2.4.</w:t>
      </w:r>
      <w:r w:rsidR="006D63F1" w:rsidRPr="001C2A38">
        <w:t>3</w:t>
      </w:r>
      <w:r w:rsidRPr="001C2A38">
        <w:t xml:space="preserve">. </w:t>
      </w:r>
      <w:bookmarkEnd w:id="449"/>
      <w:r w:rsidRPr="001C2A38">
        <w:t>Sposób odprowadzania ścieków</w:t>
      </w:r>
      <w:bookmarkEnd w:id="450"/>
      <w:bookmarkEnd w:id="451"/>
      <w:bookmarkEnd w:id="452"/>
      <w:bookmarkEnd w:id="453"/>
    </w:p>
    <w:p w:rsidR="00D130E9" w:rsidRPr="001C2A38" w:rsidRDefault="00D130E9" w:rsidP="00B55758">
      <w:pPr>
        <w:rPr>
          <w:rFonts w:ascii="Garamond" w:hAnsi="Garamond"/>
        </w:rPr>
      </w:pPr>
    </w:p>
    <w:p w:rsidR="00F071BD" w:rsidRPr="001C2A38" w:rsidRDefault="00F071BD" w:rsidP="00B55758">
      <w:pPr>
        <w:autoSpaceDE w:val="0"/>
        <w:autoSpaceDN w:val="0"/>
        <w:adjustRightInd w:val="0"/>
        <w:jc w:val="both"/>
        <w:rPr>
          <w:rFonts w:ascii="Garamond" w:hAnsi="Garamond" w:cs="TimesNewRomanPSMT"/>
        </w:rPr>
      </w:pPr>
      <w:r w:rsidRPr="001C2A38">
        <w:rPr>
          <w:rFonts w:ascii="Garamond" w:hAnsi="Garamond" w:cs="TimesNewRomanPSMT"/>
        </w:rPr>
        <w:t xml:space="preserve">Zgodnie z art. 16 </w:t>
      </w:r>
      <w:proofErr w:type="spellStart"/>
      <w:r w:rsidRPr="001C2A38">
        <w:rPr>
          <w:rFonts w:ascii="Garamond" w:hAnsi="Garamond" w:cs="TimesNewRomanPSMT"/>
        </w:rPr>
        <w:t>pkt</w:t>
      </w:r>
      <w:proofErr w:type="spellEnd"/>
      <w:r w:rsidRPr="001C2A38">
        <w:rPr>
          <w:rFonts w:ascii="Garamond" w:hAnsi="Garamond" w:cs="TimesNewRomanPSMT"/>
        </w:rPr>
        <w:t xml:space="preserve"> 61 </w:t>
      </w:r>
      <w:r w:rsidRPr="001C2A38">
        <w:rPr>
          <w:rStyle w:val="h2"/>
          <w:rFonts w:ascii="Garamond" w:hAnsi="Garamond"/>
        </w:rPr>
        <w:t xml:space="preserve">Ustawy z dnia 20 lipca 2017 r. Prawo wodne </w:t>
      </w:r>
      <w:r w:rsidR="0033351F" w:rsidRPr="001C2A38">
        <w:rPr>
          <w:rFonts w:ascii="Garamond" w:hAnsi="Garamond"/>
        </w:rPr>
        <w:t>(Dz. U. 20</w:t>
      </w:r>
      <w:r w:rsidR="00144D68" w:rsidRPr="001C2A38">
        <w:rPr>
          <w:rFonts w:ascii="Garamond" w:hAnsi="Garamond"/>
        </w:rPr>
        <w:t>2</w:t>
      </w:r>
      <w:r w:rsidR="00C42948">
        <w:rPr>
          <w:rFonts w:ascii="Garamond" w:hAnsi="Garamond"/>
        </w:rPr>
        <w:t>3</w:t>
      </w:r>
      <w:r w:rsidR="00144D68" w:rsidRPr="001C2A38">
        <w:rPr>
          <w:rFonts w:ascii="Garamond" w:hAnsi="Garamond"/>
        </w:rPr>
        <w:t xml:space="preserve"> poz.</w:t>
      </w:r>
      <w:r w:rsidR="00C42948">
        <w:rPr>
          <w:rFonts w:ascii="Garamond" w:hAnsi="Garamond"/>
        </w:rPr>
        <w:t>1478</w:t>
      </w:r>
      <w:r w:rsidR="00583107" w:rsidRPr="001C2A38">
        <w:rPr>
          <w:rFonts w:ascii="Garamond" w:hAnsi="Garamond"/>
        </w:rPr>
        <w:br/>
      </w:r>
      <w:r w:rsidR="00B55758" w:rsidRPr="001C2A38">
        <w:rPr>
          <w:rFonts w:ascii="Garamond" w:hAnsi="Garamond"/>
        </w:rPr>
        <w:t xml:space="preserve">z </w:t>
      </w:r>
      <w:proofErr w:type="spellStart"/>
      <w:r w:rsidR="00B55758" w:rsidRPr="001C2A38">
        <w:rPr>
          <w:rFonts w:ascii="Garamond" w:hAnsi="Garamond"/>
        </w:rPr>
        <w:t>późn</w:t>
      </w:r>
      <w:proofErr w:type="spellEnd"/>
      <w:r w:rsidR="00B55758" w:rsidRPr="001C2A38">
        <w:rPr>
          <w:rFonts w:ascii="Garamond" w:hAnsi="Garamond"/>
        </w:rPr>
        <w:t>. zm.</w:t>
      </w:r>
      <w:r w:rsidR="0033351F" w:rsidRPr="001C2A38">
        <w:rPr>
          <w:rFonts w:ascii="Garamond" w:hAnsi="Garamond"/>
        </w:rPr>
        <w:t xml:space="preserve">), </w:t>
      </w:r>
      <w:r w:rsidRPr="001C2A38">
        <w:rPr>
          <w:rStyle w:val="h1"/>
          <w:rFonts w:ascii="Garamond" w:hAnsi="Garamond"/>
        </w:rPr>
        <w:t xml:space="preserve">przez ścieki </w:t>
      </w:r>
      <w:r w:rsidRPr="001C2A38">
        <w:rPr>
          <w:rFonts w:ascii="Garamond" w:hAnsi="Garamond" w:cs="TimesNewRomanPSMT"/>
        </w:rPr>
        <w:t>rozumie się wprowadzane do wód lub do ziemi:</w:t>
      </w:r>
    </w:p>
    <w:p w:rsidR="00F071BD" w:rsidRPr="001C2A38"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1C2A38">
        <w:rPr>
          <w:rFonts w:ascii="Garamond" w:hAnsi="Garamond" w:cs="TimesNewRomanPSMT"/>
        </w:rPr>
        <w:t xml:space="preserve">wody zużyte na cele bytowe lub gospodarcze, </w:t>
      </w:r>
    </w:p>
    <w:p w:rsidR="00F071BD" w:rsidRPr="001C2A38"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1C2A38">
        <w:rPr>
          <w:rFonts w:ascii="Garamond" w:hAnsi="Garamond" w:cs="TimesNewRomanPSMT"/>
        </w:rPr>
        <w:t>ciekłe odchody zwierzęce, z wyjątkiem gnojówki i gnojowicy przeznaczonych do rolniczego wykorzystania w sposób i na zasadach określonych w przepisach działu III rozdziału 4 oraz w przepisach ustawy z dnia 10 lipca 2007 r. o nawozach i nawożeniu (</w:t>
      </w:r>
      <w:r w:rsidR="00567612" w:rsidRPr="001C2A38">
        <w:rPr>
          <w:rFonts w:ascii="Garamond" w:hAnsi="Garamond" w:cs="TimesNewRomanPSMT"/>
        </w:rPr>
        <w:t>Dz. U. z 20</w:t>
      </w:r>
      <w:r w:rsidR="00B55758" w:rsidRPr="001C2A38">
        <w:rPr>
          <w:rFonts w:ascii="Garamond" w:hAnsi="Garamond" w:cs="TimesNewRomanPSMT"/>
        </w:rPr>
        <w:t>2</w:t>
      </w:r>
      <w:r w:rsidR="00C42948">
        <w:rPr>
          <w:rFonts w:ascii="Garamond" w:hAnsi="Garamond" w:cs="TimesNewRomanPSMT"/>
        </w:rPr>
        <w:t>3</w:t>
      </w:r>
      <w:r w:rsidR="00567612" w:rsidRPr="001C2A38">
        <w:rPr>
          <w:rFonts w:ascii="Garamond" w:hAnsi="Garamond" w:cs="TimesNewRomanPSMT"/>
        </w:rPr>
        <w:t xml:space="preserve"> r. poz.</w:t>
      </w:r>
      <w:r w:rsidR="00C42948">
        <w:rPr>
          <w:rFonts w:ascii="Garamond" w:hAnsi="Garamond" w:cs="TimesNewRomanPSMT"/>
        </w:rPr>
        <w:t xml:space="preserve">569 z </w:t>
      </w:r>
      <w:proofErr w:type="spellStart"/>
      <w:r w:rsidR="00C42948">
        <w:rPr>
          <w:rFonts w:ascii="Garamond" w:hAnsi="Garamond" w:cs="TimesNewRomanPSMT"/>
        </w:rPr>
        <w:t>późn</w:t>
      </w:r>
      <w:proofErr w:type="spellEnd"/>
      <w:r w:rsidR="00C42948">
        <w:rPr>
          <w:rFonts w:ascii="Garamond" w:hAnsi="Garamond" w:cs="TimesNewRomanPSMT"/>
        </w:rPr>
        <w:t>. zm.</w:t>
      </w:r>
      <w:r w:rsidRPr="001C2A38">
        <w:rPr>
          <w:rFonts w:ascii="Garamond" w:hAnsi="Garamond" w:cs="TimesNewRomanPSMT"/>
        </w:rPr>
        <w:t xml:space="preserve">), </w:t>
      </w:r>
    </w:p>
    <w:p w:rsidR="00F071BD" w:rsidRPr="001C2A38"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1C2A38">
        <w:rPr>
          <w:rFonts w:ascii="Garamond" w:hAnsi="Garamond" w:cs="TimesNewRomanPSMT"/>
        </w:rPr>
        <w:t xml:space="preserve">wody odciekowe ze składowisk odpadów oraz obiektów unieszkodliwiania odpadów wydobywczych, w których są składowane odpady wydobywcze niebezpieczne oraz odpady wydobywcze inne niż niebezpieczne i obojętne, miejsc magazynowania, prowadzenia odzysku lub unieszkodliwiania odpadów, wykorzystane solanki, wody lecznicze i termalne, </w:t>
      </w:r>
    </w:p>
    <w:p w:rsidR="00F071BD" w:rsidRPr="001C2A38"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1C2A38">
        <w:rPr>
          <w:rFonts w:ascii="Garamond" w:hAnsi="Garamond" w:cs="TimesNewRomanPSMT"/>
        </w:rPr>
        <w:t xml:space="preserve">wody pochodzące z obiegów chłodzących elektrowni lub elektrociepłowni, </w:t>
      </w:r>
    </w:p>
    <w:p w:rsidR="00F071BD" w:rsidRPr="001C2A38"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1C2A38">
        <w:rPr>
          <w:rFonts w:ascii="Garamond" w:hAnsi="Garamond" w:cs="TimesNewRomanPSMT"/>
        </w:rPr>
        <w:t xml:space="preserve">wody pochodzące z odwodnienia zakładów górniczych, z wyjątkiem wód wtłaczanych do górotworu, jeżeli rodzaje i ilość substancji zawartych w wodzie wtłaczanej do górotworu są tożsame z rodzajami i ilościami substancji zawartych w pobranej wodzie, z wyłączeniem niezanieczyszczonych wód pochodzących z odwodnienia zakładów górniczych, </w:t>
      </w:r>
    </w:p>
    <w:p w:rsidR="00F071BD" w:rsidRPr="001C2A38"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1C2A38">
        <w:rPr>
          <w:rFonts w:ascii="Garamond" w:hAnsi="Garamond" w:cs="TimesNewRomanPSMT"/>
        </w:rPr>
        <w:t xml:space="preserve">wody wykorzystane, odprowadzane z obiektów chowu lub hodowli ryb w obiektach przepływowych, charakteryzujących się poborem zwrotnym, o ile ilość i rodzaj substancji </w:t>
      </w:r>
      <w:r w:rsidRPr="001C2A38">
        <w:rPr>
          <w:rFonts w:ascii="Garamond" w:hAnsi="Garamond" w:cs="TimesNewRomanPSMT"/>
        </w:rPr>
        <w:lastRenderedPageBreak/>
        <w:t xml:space="preserve">zawartych w tych wodach przekracza wartości ustalone w warunkach wprowadzania ścieków do wód określonych w pozwoleniu </w:t>
      </w:r>
      <w:proofErr w:type="spellStart"/>
      <w:r w:rsidRPr="001C2A38">
        <w:rPr>
          <w:rFonts w:ascii="Garamond" w:hAnsi="Garamond" w:cs="TimesNewRomanPSMT"/>
        </w:rPr>
        <w:t>wodnoprawnym</w:t>
      </w:r>
      <w:proofErr w:type="spellEnd"/>
      <w:r w:rsidRPr="001C2A38">
        <w:rPr>
          <w:rFonts w:ascii="Garamond" w:hAnsi="Garamond" w:cs="TimesNewRomanPSMT"/>
        </w:rPr>
        <w:t xml:space="preserve">, </w:t>
      </w:r>
    </w:p>
    <w:p w:rsidR="00F071BD" w:rsidRPr="001C2A38"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1C2A38">
        <w:rPr>
          <w:rFonts w:ascii="Garamond" w:hAnsi="Garamond" w:cs="TimesNewRomanPSMT"/>
        </w:rPr>
        <w:t xml:space="preserve">wody wykorzystane, odprowadzane z obiektów chowu lub hodowli ryb albo innych organizmów wodnych w stawach o wodzie stojącej, o ile produkcja tych ryb lub organizmów rozumiana jako średnioroczny przyrost masy tych ryb albo tych organizmów w poszczególnych latach cyklu produkcyjnego przekracza </w:t>
      </w:r>
      <w:smartTag w:uri="urn:schemas-microsoft-com:office:smarttags" w:element="metricconverter">
        <w:smartTagPr>
          <w:attr w:name="ProductID" w:val="1500 kg"/>
        </w:smartTagPr>
        <w:r w:rsidRPr="001C2A38">
          <w:rPr>
            <w:rFonts w:ascii="Garamond" w:hAnsi="Garamond" w:cs="TimesNewRomanPSMT"/>
          </w:rPr>
          <w:t>1500 kg</w:t>
        </w:r>
      </w:smartTag>
      <w:r w:rsidRPr="001C2A38">
        <w:rPr>
          <w:rFonts w:ascii="Garamond" w:hAnsi="Garamond" w:cs="TimesNewRomanPSMT"/>
        </w:rPr>
        <w:t xml:space="preserve"> z </w:t>
      </w:r>
      <w:smartTag w:uri="urn:schemas-microsoft-com:office:smarttags" w:element="metricconverter">
        <w:smartTagPr>
          <w:attr w:name="ProductID" w:val="1 ha"/>
        </w:smartTagPr>
        <w:r w:rsidRPr="001C2A38">
          <w:rPr>
            <w:rFonts w:ascii="Garamond" w:hAnsi="Garamond" w:cs="TimesNewRomanPSMT"/>
          </w:rPr>
          <w:t>1 ha</w:t>
        </w:r>
      </w:smartTag>
      <w:r w:rsidRPr="001C2A38">
        <w:rPr>
          <w:rFonts w:ascii="Garamond" w:hAnsi="Garamond" w:cs="TimesNewRomanPSMT"/>
        </w:rPr>
        <w:t xml:space="preserve"> powierzchni użytkowej stawów rybnych tego obiektu w jednym roku danego cyklu.</w:t>
      </w:r>
    </w:p>
    <w:p w:rsidR="001964AB" w:rsidRPr="001C2A38" w:rsidRDefault="001964AB" w:rsidP="00B55758">
      <w:pPr>
        <w:jc w:val="both"/>
        <w:rPr>
          <w:rFonts w:ascii="Garamond" w:hAnsi="Garamond"/>
        </w:rPr>
      </w:pPr>
    </w:p>
    <w:p w:rsidR="00EB62C9" w:rsidRPr="001C2A38" w:rsidRDefault="00D130E9" w:rsidP="00B55758">
      <w:pPr>
        <w:jc w:val="both"/>
        <w:rPr>
          <w:rFonts w:ascii="Garamond" w:hAnsi="Garamond"/>
        </w:rPr>
      </w:pPr>
      <w:r w:rsidRPr="001C2A38">
        <w:rPr>
          <w:rFonts w:ascii="Garamond" w:hAnsi="Garamond"/>
        </w:rPr>
        <w:t xml:space="preserve">Ładunek zanieczyszczeń w ściekach bytowych powstających na terenie </w:t>
      </w:r>
      <w:r w:rsidR="00F121EC" w:rsidRPr="001C2A38">
        <w:rPr>
          <w:rFonts w:ascii="Garamond" w:hAnsi="Garamond"/>
        </w:rPr>
        <w:t xml:space="preserve">fermy </w:t>
      </w:r>
      <w:r w:rsidRPr="001C2A38">
        <w:rPr>
          <w:rFonts w:ascii="Garamond" w:hAnsi="Garamond"/>
        </w:rPr>
        <w:t xml:space="preserve">będzie zbliżony do wielkości ładunku w ściekach odprowadzanych z gospodarstw domowych. </w:t>
      </w:r>
    </w:p>
    <w:p w:rsidR="00F121EC" w:rsidRPr="00CF519C" w:rsidRDefault="00F121EC" w:rsidP="00B55758">
      <w:pPr>
        <w:jc w:val="both"/>
        <w:rPr>
          <w:rFonts w:ascii="Garamond" w:hAnsi="Garamond"/>
          <w:highlight w:val="yellow"/>
        </w:rPr>
      </w:pPr>
    </w:p>
    <w:p w:rsidR="008B77D3" w:rsidRPr="001C2A38" w:rsidRDefault="00DC4B18" w:rsidP="00B55758">
      <w:pPr>
        <w:jc w:val="both"/>
        <w:rPr>
          <w:rFonts w:ascii="Garamond" w:hAnsi="Garamond" w:cs="Garamond"/>
        </w:rPr>
      </w:pPr>
      <w:bookmarkStart w:id="454" w:name="_Toc472072022"/>
      <w:bookmarkStart w:id="455" w:name="_Toc319067487"/>
      <w:bookmarkStart w:id="456" w:name="_Toc308071201"/>
      <w:bookmarkStart w:id="457" w:name="_Toc308069141"/>
      <w:bookmarkStart w:id="458" w:name="_Toc472317593"/>
      <w:r w:rsidRPr="001C2A38">
        <w:rPr>
          <w:rFonts w:ascii="Garamond" w:hAnsi="Garamond" w:cs="Garamond"/>
        </w:rPr>
        <w:t>Ścieki byto</w:t>
      </w:r>
      <w:r w:rsidR="00F121EC" w:rsidRPr="001C2A38">
        <w:rPr>
          <w:rFonts w:ascii="Garamond" w:hAnsi="Garamond" w:cs="Garamond"/>
        </w:rPr>
        <w:t xml:space="preserve">we </w:t>
      </w:r>
      <w:r w:rsidR="00867F07" w:rsidRPr="001C2A38">
        <w:rPr>
          <w:rFonts w:ascii="Garamond" w:hAnsi="Garamond" w:cs="Garamond"/>
        </w:rPr>
        <w:t>z węzłów sanitarnych odprowadzane będą do szczelnego, podziemnego, bezodpływowego zbiornik</w:t>
      </w:r>
      <w:r w:rsidR="00D56FE9" w:rsidRPr="001C2A38">
        <w:rPr>
          <w:rFonts w:ascii="Garamond" w:hAnsi="Garamond" w:cs="Garamond"/>
        </w:rPr>
        <w:t>a</w:t>
      </w:r>
      <w:r w:rsidR="00867F07" w:rsidRPr="001C2A38">
        <w:rPr>
          <w:rFonts w:ascii="Garamond" w:hAnsi="Garamond" w:cs="Garamond"/>
        </w:rPr>
        <w:t xml:space="preserve"> o pojemności do </w:t>
      </w:r>
      <w:r w:rsidR="001C2A38" w:rsidRPr="001C2A38">
        <w:rPr>
          <w:rFonts w:ascii="Garamond" w:hAnsi="Garamond" w:cs="Garamond"/>
        </w:rPr>
        <w:t>5</w:t>
      </w:r>
      <w:r w:rsidR="00867F07" w:rsidRPr="001C2A38">
        <w:rPr>
          <w:rFonts w:ascii="Garamond" w:hAnsi="Garamond" w:cs="Garamond"/>
        </w:rPr>
        <w:t xml:space="preserve"> m</w:t>
      </w:r>
      <w:r w:rsidR="00867F07" w:rsidRPr="001C2A38">
        <w:rPr>
          <w:rFonts w:ascii="Garamond" w:hAnsi="Garamond" w:cs="Garamond"/>
          <w:vertAlign w:val="superscript"/>
        </w:rPr>
        <w:t>3</w:t>
      </w:r>
      <w:r w:rsidR="00867F07" w:rsidRPr="001C2A38">
        <w:rPr>
          <w:rFonts w:ascii="Garamond" w:hAnsi="Garamond" w:cs="Garamond"/>
        </w:rPr>
        <w:t>. Następnie ścieki zostaną wywiezione przez uprawnionych odbiorców wozem asenizacyjnym do oczyszczalni ścieków.</w:t>
      </w:r>
    </w:p>
    <w:p w:rsidR="002E32EA" w:rsidRPr="00CF519C" w:rsidRDefault="002E32EA" w:rsidP="00B55758">
      <w:pPr>
        <w:pStyle w:val="Nagwek4"/>
        <w:rPr>
          <w:highlight w:val="yellow"/>
        </w:rPr>
      </w:pPr>
    </w:p>
    <w:p w:rsidR="00D130E9" w:rsidRPr="001C2A38" w:rsidRDefault="00D130E9" w:rsidP="00B55758">
      <w:pPr>
        <w:pStyle w:val="Nagwek4"/>
      </w:pPr>
      <w:bookmarkStart w:id="459" w:name="_Toc158018004"/>
      <w:r w:rsidRPr="001C2A38">
        <w:t>9.2.</w:t>
      </w:r>
      <w:r w:rsidR="002A1292" w:rsidRPr="001C2A38">
        <w:t>4.</w:t>
      </w:r>
      <w:r w:rsidR="006D63F1" w:rsidRPr="001C2A38">
        <w:t>4</w:t>
      </w:r>
      <w:r w:rsidRPr="001C2A38">
        <w:t xml:space="preserve">. Gospodarka wodno-ściekowa w trakcie fazy </w:t>
      </w:r>
      <w:r w:rsidR="00CB7606" w:rsidRPr="001C2A38">
        <w:t>realizacji</w:t>
      </w:r>
      <w:r w:rsidRPr="001C2A38">
        <w:t xml:space="preserve"> oraz likwidacji</w:t>
      </w:r>
      <w:bookmarkEnd w:id="454"/>
      <w:bookmarkEnd w:id="455"/>
      <w:bookmarkEnd w:id="456"/>
      <w:bookmarkEnd w:id="457"/>
      <w:bookmarkEnd w:id="458"/>
      <w:bookmarkEnd w:id="459"/>
    </w:p>
    <w:p w:rsidR="00D130E9" w:rsidRPr="001C2A38" w:rsidRDefault="00D130E9" w:rsidP="00B55758">
      <w:pPr>
        <w:rPr>
          <w:rFonts w:ascii="Garamond" w:hAnsi="Garamond"/>
        </w:rPr>
      </w:pPr>
    </w:p>
    <w:p w:rsidR="00D130E9" w:rsidRPr="001C2A38" w:rsidRDefault="00D130E9" w:rsidP="00B55758">
      <w:pPr>
        <w:pStyle w:val="Akapitzlist1"/>
        <w:spacing w:after="0" w:line="240" w:lineRule="auto"/>
        <w:ind w:left="0"/>
        <w:jc w:val="both"/>
        <w:rPr>
          <w:rFonts w:ascii="Garamond" w:hAnsi="Garamond" w:cs="Garamond"/>
          <w:sz w:val="24"/>
          <w:szCs w:val="24"/>
          <w:lang w:val="pl-PL"/>
        </w:rPr>
      </w:pPr>
      <w:r w:rsidRPr="001C2A38">
        <w:rPr>
          <w:rFonts w:ascii="Garamond" w:hAnsi="Garamond" w:cs="Garamond"/>
          <w:sz w:val="24"/>
          <w:szCs w:val="24"/>
          <w:lang w:val="pl-PL"/>
        </w:rPr>
        <w:t xml:space="preserve">Na etapie realizacji inwestycji będzie używany sprawny sprzęt </w:t>
      </w:r>
      <w:r w:rsidR="006E6BC1" w:rsidRPr="001C2A38">
        <w:rPr>
          <w:rFonts w:ascii="Garamond" w:hAnsi="Garamond" w:cs="Garamond"/>
          <w:sz w:val="24"/>
          <w:szCs w:val="24"/>
          <w:lang w:val="pl-PL"/>
        </w:rPr>
        <w:t>–</w:t>
      </w:r>
      <w:r w:rsidRPr="001C2A38">
        <w:rPr>
          <w:rFonts w:ascii="Garamond" w:hAnsi="Garamond" w:cs="Garamond"/>
          <w:sz w:val="24"/>
          <w:szCs w:val="24"/>
          <w:lang w:val="pl-PL"/>
        </w:rPr>
        <w:t xml:space="preserve"> naprawa</w:t>
      </w:r>
      <w:r w:rsidR="005F52C7" w:rsidRPr="001C2A38">
        <w:rPr>
          <w:rFonts w:ascii="Garamond" w:hAnsi="Garamond" w:cs="Garamond"/>
          <w:sz w:val="24"/>
          <w:szCs w:val="24"/>
          <w:lang w:val="pl-PL"/>
        </w:rPr>
        <w:t xml:space="preserve"> </w:t>
      </w:r>
      <w:r w:rsidRPr="001C2A38">
        <w:rPr>
          <w:rFonts w:ascii="Garamond" w:hAnsi="Garamond" w:cs="Garamond"/>
          <w:sz w:val="24"/>
          <w:szCs w:val="24"/>
          <w:lang w:val="pl-PL"/>
        </w:rPr>
        <w:t xml:space="preserve">i konserwacja maszyn budowlanych będzie odbywać się w warsztatach </w:t>
      </w:r>
      <w:r w:rsidR="006E6BC1" w:rsidRPr="001C2A38">
        <w:rPr>
          <w:rFonts w:ascii="Garamond" w:hAnsi="Garamond" w:cs="Garamond"/>
          <w:sz w:val="24"/>
          <w:szCs w:val="24"/>
          <w:lang w:val="pl-PL"/>
        </w:rPr>
        <w:t>–</w:t>
      </w:r>
      <w:r w:rsidRPr="001C2A38">
        <w:rPr>
          <w:rFonts w:ascii="Garamond" w:hAnsi="Garamond" w:cs="Garamond"/>
          <w:sz w:val="24"/>
          <w:szCs w:val="24"/>
          <w:lang w:val="pl-PL"/>
        </w:rPr>
        <w:t xml:space="preserve"> poza</w:t>
      </w:r>
      <w:r w:rsidR="005F52C7" w:rsidRPr="001C2A38">
        <w:rPr>
          <w:rFonts w:ascii="Garamond" w:hAnsi="Garamond" w:cs="Garamond"/>
          <w:sz w:val="24"/>
          <w:szCs w:val="24"/>
          <w:lang w:val="pl-PL"/>
        </w:rPr>
        <w:t xml:space="preserve"> </w:t>
      </w:r>
      <w:r w:rsidRPr="001C2A38">
        <w:rPr>
          <w:rFonts w:ascii="Garamond" w:hAnsi="Garamond" w:cs="Garamond"/>
          <w:sz w:val="24"/>
          <w:szCs w:val="24"/>
          <w:lang w:val="pl-PL"/>
        </w:rPr>
        <w:t>terenem inwestycyjnym.</w:t>
      </w:r>
    </w:p>
    <w:p w:rsidR="00D130E9" w:rsidRPr="00CF519C" w:rsidRDefault="00D130E9" w:rsidP="00B55758">
      <w:pPr>
        <w:pStyle w:val="Akapitzlist1"/>
        <w:spacing w:after="0" w:line="240" w:lineRule="auto"/>
        <w:ind w:left="0"/>
        <w:jc w:val="both"/>
        <w:rPr>
          <w:rFonts w:ascii="Garamond" w:hAnsi="Garamond" w:cs="Garamond"/>
          <w:sz w:val="24"/>
          <w:szCs w:val="24"/>
          <w:highlight w:val="yellow"/>
          <w:lang w:val="pl-PL"/>
        </w:rPr>
      </w:pPr>
    </w:p>
    <w:p w:rsidR="00D130E9" w:rsidRPr="001C2A38" w:rsidRDefault="00D130E9" w:rsidP="00B55758">
      <w:pPr>
        <w:autoSpaceDE w:val="0"/>
        <w:autoSpaceDN w:val="0"/>
        <w:adjustRightInd w:val="0"/>
        <w:jc w:val="both"/>
        <w:rPr>
          <w:rFonts w:ascii="Garamond" w:hAnsi="Garamond" w:cs="Garamond"/>
        </w:rPr>
      </w:pPr>
      <w:r w:rsidRPr="001C2A38">
        <w:rPr>
          <w:rFonts w:ascii="Garamond" w:hAnsi="Garamond" w:cs="Garamond"/>
        </w:rPr>
        <w:t xml:space="preserve">Postój oraz praca używanych pojazdów i maszyn budowlanych nie spowoduje negatywnego oddziaływania na środowisko wodne, gdyż teren przedsięwzięcia będzie wyposażony w środki </w:t>
      </w:r>
      <w:r w:rsidR="0042484A" w:rsidRPr="001C2A38">
        <w:rPr>
          <w:rFonts w:ascii="Garamond" w:hAnsi="Garamond" w:cs="Garamond"/>
        </w:rPr>
        <w:t>d</w:t>
      </w:r>
      <w:r w:rsidRPr="001C2A38">
        <w:rPr>
          <w:rFonts w:ascii="Garamond" w:hAnsi="Garamond" w:cs="Garamond"/>
        </w:rPr>
        <w:t xml:space="preserve">o neutralizacji rozlanych substancji ropopochodnych; w przypadku ich ewentualnego pojawienia się będą natychmiast podejmowane działania zmierzające do usunięcia wycieków; </w:t>
      </w:r>
      <w:r w:rsidR="00CA5938" w:rsidRPr="001C2A38">
        <w:rPr>
          <w:rFonts w:ascii="Garamond" w:hAnsi="Garamond" w:cs="Garamond"/>
        </w:rPr>
        <w:t>z</w:t>
      </w:r>
      <w:r w:rsidRPr="001C2A38">
        <w:rPr>
          <w:rFonts w:ascii="Garamond" w:hAnsi="Garamond" w:cs="Garamond"/>
        </w:rPr>
        <w:t>e zużytymi środkami do neutralizacji będzie postępowanie jak z odpadami niebezpiecznymi.</w:t>
      </w:r>
    </w:p>
    <w:p w:rsidR="00AB6FBD" w:rsidRPr="00CF519C" w:rsidRDefault="00AB6FBD" w:rsidP="00B55758">
      <w:pPr>
        <w:autoSpaceDE w:val="0"/>
        <w:autoSpaceDN w:val="0"/>
        <w:adjustRightInd w:val="0"/>
        <w:jc w:val="both"/>
        <w:rPr>
          <w:rFonts w:ascii="Garamond" w:hAnsi="Garamond" w:cs="Garamond"/>
          <w:highlight w:val="yellow"/>
        </w:rPr>
      </w:pPr>
    </w:p>
    <w:p w:rsidR="00D130E9" w:rsidRPr="001C2A38" w:rsidRDefault="00D130E9" w:rsidP="00B55758">
      <w:pPr>
        <w:pStyle w:val="Akapitzlist1"/>
        <w:spacing w:after="0" w:line="240" w:lineRule="auto"/>
        <w:ind w:left="0"/>
        <w:jc w:val="both"/>
        <w:rPr>
          <w:rFonts w:ascii="Garamond" w:hAnsi="Garamond" w:cs="Garamond"/>
          <w:sz w:val="24"/>
          <w:szCs w:val="24"/>
          <w:lang w:val="pl-PL"/>
        </w:rPr>
      </w:pPr>
      <w:r w:rsidRPr="001C2A38">
        <w:rPr>
          <w:rFonts w:ascii="Garamond" w:hAnsi="Garamond" w:cs="Garamond"/>
          <w:sz w:val="24"/>
          <w:szCs w:val="24"/>
          <w:lang w:val="pl-PL"/>
        </w:rPr>
        <w:t>Odpady będą magazynowane selektywnie w wyznaczonym miejscu, w sposób, który zabezpieczy przed zanieczyszczeni</w:t>
      </w:r>
      <w:r w:rsidR="00CB7606" w:rsidRPr="001C2A38">
        <w:rPr>
          <w:rFonts w:ascii="Garamond" w:hAnsi="Garamond" w:cs="Garamond"/>
          <w:sz w:val="24"/>
          <w:szCs w:val="24"/>
          <w:lang w:val="pl-PL"/>
        </w:rPr>
        <w:t>em środowiska gruntowo-wodnego</w:t>
      </w:r>
      <w:r w:rsidRPr="001C2A38">
        <w:rPr>
          <w:rFonts w:ascii="Garamond" w:hAnsi="Garamond" w:cs="Garamond"/>
          <w:sz w:val="24"/>
          <w:szCs w:val="24"/>
          <w:lang w:val="pl-PL"/>
        </w:rPr>
        <w:t xml:space="preserve"> </w:t>
      </w:r>
      <w:r w:rsidR="00CB7606" w:rsidRPr="001C2A38">
        <w:rPr>
          <w:rFonts w:ascii="Garamond" w:hAnsi="Garamond" w:cs="Garamond"/>
          <w:sz w:val="24"/>
          <w:szCs w:val="24"/>
          <w:lang w:val="pl-PL"/>
        </w:rPr>
        <w:t xml:space="preserve">- </w:t>
      </w:r>
      <w:r w:rsidRPr="001C2A38">
        <w:rPr>
          <w:rFonts w:ascii="Garamond" w:hAnsi="Garamond" w:cs="Garamond"/>
          <w:sz w:val="24"/>
          <w:szCs w:val="24"/>
          <w:lang w:val="pl-PL"/>
        </w:rPr>
        <w:t>szczelne, zamykane pojemniki, zapewniające selektywną zbiórkę odpadów w zależności od ich rodzajów i zabezpieczające odpady przed dostępem zwierząt i osób postronnych; odpady przekazywane będą do odzysku lub unieszkodliwiania uprawnionym podmiotom.</w:t>
      </w:r>
    </w:p>
    <w:p w:rsidR="001C2A38" w:rsidRPr="00CF519C" w:rsidRDefault="001C2A38" w:rsidP="00B55758">
      <w:pPr>
        <w:pStyle w:val="Akapitzlist1"/>
        <w:spacing w:after="0" w:line="240" w:lineRule="auto"/>
        <w:ind w:left="0"/>
        <w:jc w:val="both"/>
        <w:rPr>
          <w:rFonts w:ascii="Garamond" w:hAnsi="Garamond" w:cs="Garamond"/>
          <w:sz w:val="24"/>
          <w:szCs w:val="24"/>
          <w:highlight w:val="yellow"/>
          <w:lang w:val="pl-PL"/>
        </w:rPr>
      </w:pPr>
    </w:p>
    <w:p w:rsidR="00D130E9" w:rsidRPr="001C2A38" w:rsidRDefault="00D130E9" w:rsidP="00B55758">
      <w:pPr>
        <w:pStyle w:val="Akapitzlist1"/>
        <w:spacing w:after="0" w:line="240" w:lineRule="auto"/>
        <w:ind w:left="0"/>
        <w:jc w:val="both"/>
        <w:rPr>
          <w:rFonts w:ascii="Garamond" w:hAnsi="Garamond" w:cs="Garamond"/>
          <w:sz w:val="24"/>
          <w:szCs w:val="24"/>
          <w:lang w:val="pl-PL"/>
        </w:rPr>
      </w:pPr>
      <w:r w:rsidRPr="001C2A38">
        <w:rPr>
          <w:rFonts w:ascii="Garamond" w:hAnsi="Garamond" w:cs="Garamond"/>
          <w:sz w:val="24"/>
          <w:szCs w:val="24"/>
          <w:lang w:val="pl-PL"/>
        </w:rPr>
        <w:t>Materiały budowlane oraz wszystkie materiały pyliste będą gromadzone na utwardzonym podłożu pod przykryciem chroniącym je przed działa</w:t>
      </w:r>
      <w:r w:rsidR="00203796" w:rsidRPr="001C2A38">
        <w:rPr>
          <w:rFonts w:ascii="Garamond" w:hAnsi="Garamond" w:cs="Garamond"/>
          <w:sz w:val="24"/>
          <w:szCs w:val="24"/>
          <w:lang w:val="pl-PL"/>
        </w:rPr>
        <w:t>niem czynników atmosferycznych.</w:t>
      </w:r>
    </w:p>
    <w:p w:rsidR="00D130E9" w:rsidRPr="00CF519C" w:rsidRDefault="00D130E9" w:rsidP="00B55758">
      <w:pPr>
        <w:pStyle w:val="Akapitzlist1"/>
        <w:spacing w:after="0" w:line="240" w:lineRule="auto"/>
        <w:ind w:left="0"/>
        <w:jc w:val="both"/>
        <w:rPr>
          <w:rFonts w:ascii="Garamond" w:hAnsi="Garamond" w:cs="Garamond"/>
          <w:sz w:val="24"/>
          <w:szCs w:val="24"/>
          <w:highlight w:val="yellow"/>
          <w:lang w:val="pl-PL"/>
        </w:rPr>
      </w:pPr>
    </w:p>
    <w:p w:rsidR="00D130E9" w:rsidRPr="001C2A38" w:rsidRDefault="00D130E9" w:rsidP="00B55758">
      <w:pPr>
        <w:autoSpaceDE w:val="0"/>
        <w:autoSpaceDN w:val="0"/>
        <w:adjustRightInd w:val="0"/>
        <w:jc w:val="both"/>
        <w:rPr>
          <w:rFonts w:ascii="Garamond" w:hAnsi="Garamond" w:cs="Garamond"/>
        </w:rPr>
      </w:pPr>
      <w:r w:rsidRPr="001C2A38">
        <w:rPr>
          <w:rFonts w:ascii="Garamond" w:hAnsi="Garamond" w:cs="Garamond"/>
        </w:rPr>
        <w:t>Pracownicy będą mieli zapewnione</w:t>
      </w:r>
      <w:r w:rsidR="00CB7606" w:rsidRPr="001C2A38">
        <w:rPr>
          <w:rFonts w:ascii="Garamond" w:hAnsi="Garamond" w:cs="Garamond"/>
        </w:rPr>
        <w:t xml:space="preserve"> zaplecze sanitarne i socjalne.</w:t>
      </w:r>
    </w:p>
    <w:p w:rsidR="00D130E9" w:rsidRPr="00CF519C" w:rsidRDefault="00D130E9" w:rsidP="00B55758">
      <w:pPr>
        <w:autoSpaceDE w:val="0"/>
        <w:autoSpaceDN w:val="0"/>
        <w:adjustRightInd w:val="0"/>
        <w:jc w:val="both"/>
        <w:rPr>
          <w:rFonts w:ascii="Garamond" w:hAnsi="Garamond" w:cs="Garamond"/>
          <w:highlight w:val="yellow"/>
        </w:rPr>
      </w:pPr>
    </w:p>
    <w:p w:rsidR="00D130E9" w:rsidRPr="001C2A38" w:rsidRDefault="00D130E9" w:rsidP="00B55758">
      <w:pPr>
        <w:jc w:val="both"/>
        <w:rPr>
          <w:rFonts w:ascii="Garamond" w:hAnsi="Garamond" w:cs="Garamond"/>
        </w:rPr>
      </w:pPr>
      <w:r w:rsidRPr="001C2A38">
        <w:rPr>
          <w:rFonts w:ascii="Garamond" w:hAnsi="Garamond" w:cs="Garamond"/>
        </w:rPr>
        <w:t>Ewentualna likwidacja inwestycji wiązał</w:t>
      </w:r>
      <w:r w:rsidR="001F7BD7" w:rsidRPr="001C2A38">
        <w:rPr>
          <w:rFonts w:ascii="Garamond" w:hAnsi="Garamond" w:cs="Garamond"/>
        </w:rPr>
        <w:t>a się będzie z rozbiórką budyn</w:t>
      </w:r>
      <w:r w:rsidR="00CA5938" w:rsidRPr="001C2A38">
        <w:rPr>
          <w:rFonts w:ascii="Garamond" w:hAnsi="Garamond" w:cs="Garamond"/>
        </w:rPr>
        <w:t>k</w:t>
      </w:r>
      <w:r w:rsidR="00CB7606" w:rsidRPr="001C2A38">
        <w:rPr>
          <w:rFonts w:ascii="Garamond" w:hAnsi="Garamond" w:cs="Garamond"/>
        </w:rPr>
        <w:t>u</w:t>
      </w:r>
      <w:r w:rsidRPr="001C2A38">
        <w:rPr>
          <w:rFonts w:ascii="Garamond" w:hAnsi="Garamond" w:cs="Garamond"/>
        </w:rPr>
        <w:t xml:space="preserve"> wraz z uzbrojeniem terenu (również w zakresie gospodarki wodno – ściekowej).</w:t>
      </w:r>
    </w:p>
    <w:p w:rsidR="00DC4B18" w:rsidRPr="00CF519C" w:rsidRDefault="00DC4B18" w:rsidP="00B55758">
      <w:pPr>
        <w:jc w:val="both"/>
        <w:rPr>
          <w:rFonts w:ascii="Garamond" w:hAnsi="Garamond" w:cs="Garamond"/>
          <w:highlight w:val="yellow"/>
        </w:rPr>
      </w:pPr>
    </w:p>
    <w:p w:rsidR="00D130E9" w:rsidRPr="001C2A38" w:rsidRDefault="00D130E9" w:rsidP="00B55758">
      <w:pPr>
        <w:autoSpaceDE w:val="0"/>
        <w:autoSpaceDN w:val="0"/>
        <w:adjustRightInd w:val="0"/>
        <w:jc w:val="both"/>
        <w:rPr>
          <w:rFonts w:ascii="Garamond" w:hAnsi="Garamond" w:cs="Garamond"/>
        </w:rPr>
      </w:pPr>
      <w:r w:rsidRPr="001C2A38">
        <w:rPr>
          <w:rFonts w:ascii="Garamond" w:hAnsi="Garamond" w:cs="Garamond"/>
        </w:rPr>
        <w:t xml:space="preserve">Na etapie ewentualnej likwidacji inwestycji będzie używany sprawny sprzęt. W celu zminimalizowania możliwości skażenia, oleje i smary będą przechowywane w szczelnych pojemnikach. </w:t>
      </w:r>
      <w:r w:rsidR="006E6BC1" w:rsidRPr="001C2A38">
        <w:rPr>
          <w:rFonts w:ascii="Garamond" w:hAnsi="Garamond" w:cs="Garamond"/>
        </w:rPr>
        <w:t>Ferma</w:t>
      </w:r>
      <w:r w:rsidRPr="001C2A38">
        <w:rPr>
          <w:rFonts w:ascii="Garamond" w:hAnsi="Garamond" w:cs="Garamond"/>
        </w:rPr>
        <w:t xml:space="preserve"> będzie wyposażon</w:t>
      </w:r>
      <w:r w:rsidR="00FB3D65" w:rsidRPr="001C2A38">
        <w:rPr>
          <w:rFonts w:ascii="Garamond" w:hAnsi="Garamond" w:cs="Garamond"/>
        </w:rPr>
        <w:t>a</w:t>
      </w:r>
      <w:r w:rsidRPr="001C2A38">
        <w:rPr>
          <w:rFonts w:ascii="Garamond" w:hAnsi="Garamond" w:cs="Garamond"/>
        </w:rPr>
        <w:t xml:space="preserve"> w sorbenty.</w:t>
      </w:r>
    </w:p>
    <w:p w:rsidR="00D130E9" w:rsidRPr="00CF519C" w:rsidRDefault="00D130E9" w:rsidP="00B55758">
      <w:pPr>
        <w:autoSpaceDE w:val="0"/>
        <w:autoSpaceDN w:val="0"/>
        <w:adjustRightInd w:val="0"/>
        <w:jc w:val="both"/>
        <w:rPr>
          <w:rFonts w:ascii="Garamond" w:hAnsi="Garamond" w:cs="Garamond"/>
          <w:highlight w:val="yellow"/>
        </w:rPr>
      </w:pPr>
    </w:p>
    <w:p w:rsidR="00F376EC" w:rsidRPr="001C2A38" w:rsidRDefault="009D02F4" w:rsidP="00B55758">
      <w:pPr>
        <w:autoSpaceDE w:val="0"/>
        <w:autoSpaceDN w:val="0"/>
        <w:adjustRightInd w:val="0"/>
        <w:jc w:val="both"/>
        <w:rPr>
          <w:rFonts w:ascii="Garamond" w:hAnsi="Garamond" w:cs="Garamond"/>
        </w:rPr>
      </w:pPr>
      <w:r w:rsidRPr="001C2A38">
        <w:rPr>
          <w:rFonts w:ascii="Garamond" w:hAnsi="Garamond" w:cs="Garamond"/>
        </w:rPr>
        <w:t>Realizacja</w:t>
      </w:r>
      <w:r w:rsidR="00D130E9" w:rsidRPr="001C2A38">
        <w:rPr>
          <w:rFonts w:ascii="Garamond" w:hAnsi="Garamond" w:cs="Garamond"/>
        </w:rPr>
        <w:t xml:space="preserve"> jak i likwidacja inwestycji, prowadzone przez profesjonalne firmy, nie będą miały negatywnego wpływu na wodę i środowisko gruntowo </w:t>
      </w:r>
      <w:r w:rsidR="00CA5938" w:rsidRPr="001C2A38">
        <w:rPr>
          <w:rFonts w:ascii="Garamond" w:hAnsi="Garamond" w:cs="Garamond"/>
        </w:rPr>
        <w:t>–</w:t>
      </w:r>
      <w:r w:rsidR="00D130E9" w:rsidRPr="001C2A38">
        <w:rPr>
          <w:rFonts w:ascii="Garamond" w:hAnsi="Garamond" w:cs="Garamond"/>
        </w:rPr>
        <w:t xml:space="preserve"> wodne.</w:t>
      </w:r>
      <w:bookmarkStart w:id="460" w:name="_Toc472072023"/>
      <w:bookmarkStart w:id="461" w:name="_Toc319067488"/>
      <w:bookmarkStart w:id="462" w:name="_Toc308071202"/>
      <w:bookmarkStart w:id="463" w:name="_Toc308069142"/>
      <w:bookmarkStart w:id="464" w:name="_Toc472317594"/>
    </w:p>
    <w:p w:rsidR="004134F4" w:rsidRDefault="004134F4" w:rsidP="00B55758">
      <w:pPr>
        <w:autoSpaceDE w:val="0"/>
        <w:autoSpaceDN w:val="0"/>
        <w:adjustRightInd w:val="0"/>
        <w:jc w:val="both"/>
        <w:rPr>
          <w:rFonts w:ascii="Garamond" w:hAnsi="Garamond" w:cs="Garamond"/>
          <w:highlight w:val="yellow"/>
        </w:rPr>
      </w:pPr>
    </w:p>
    <w:p w:rsidR="00C42948" w:rsidRDefault="00C42948" w:rsidP="00B55758">
      <w:pPr>
        <w:autoSpaceDE w:val="0"/>
        <w:autoSpaceDN w:val="0"/>
        <w:adjustRightInd w:val="0"/>
        <w:jc w:val="both"/>
        <w:rPr>
          <w:rFonts w:ascii="Garamond" w:hAnsi="Garamond" w:cs="Garamond"/>
          <w:highlight w:val="yellow"/>
        </w:rPr>
      </w:pPr>
    </w:p>
    <w:p w:rsidR="00C42948" w:rsidRDefault="00C42948" w:rsidP="00B55758">
      <w:pPr>
        <w:autoSpaceDE w:val="0"/>
        <w:autoSpaceDN w:val="0"/>
        <w:adjustRightInd w:val="0"/>
        <w:jc w:val="both"/>
        <w:rPr>
          <w:rFonts w:ascii="Garamond" w:hAnsi="Garamond" w:cs="Garamond"/>
          <w:highlight w:val="yellow"/>
        </w:rPr>
      </w:pPr>
    </w:p>
    <w:p w:rsidR="00C42948" w:rsidRPr="00CF519C" w:rsidRDefault="00C42948" w:rsidP="00B55758">
      <w:pPr>
        <w:autoSpaceDE w:val="0"/>
        <w:autoSpaceDN w:val="0"/>
        <w:adjustRightInd w:val="0"/>
        <w:jc w:val="both"/>
        <w:rPr>
          <w:rFonts w:ascii="Garamond" w:hAnsi="Garamond" w:cs="Garamond"/>
          <w:highlight w:val="yellow"/>
        </w:rPr>
      </w:pPr>
    </w:p>
    <w:p w:rsidR="00D130E9" w:rsidRPr="001C2A38" w:rsidRDefault="00D130E9" w:rsidP="00B55758">
      <w:pPr>
        <w:pStyle w:val="Nagwek4"/>
      </w:pPr>
      <w:bookmarkStart w:id="465" w:name="_Toc158018005"/>
      <w:r w:rsidRPr="001C2A38">
        <w:lastRenderedPageBreak/>
        <w:t>9.2.</w:t>
      </w:r>
      <w:r w:rsidR="002A1292" w:rsidRPr="001C2A38">
        <w:t>4.</w:t>
      </w:r>
      <w:r w:rsidR="006D63F1" w:rsidRPr="001C2A38">
        <w:t>5</w:t>
      </w:r>
      <w:r w:rsidRPr="001C2A38">
        <w:t xml:space="preserve">. Środki organizacyjno – techniczne, minimalizujące negatywne oddziaływania na wodę </w:t>
      </w:r>
      <w:r w:rsidR="000F02C5" w:rsidRPr="001C2A38">
        <w:br/>
      </w:r>
      <w:r w:rsidRPr="001C2A38">
        <w:t>i środowisko gruntowo - wodne</w:t>
      </w:r>
      <w:bookmarkEnd w:id="460"/>
      <w:bookmarkEnd w:id="461"/>
      <w:bookmarkEnd w:id="462"/>
      <w:bookmarkEnd w:id="463"/>
      <w:bookmarkEnd w:id="464"/>
      <w:bookmarkEnd w:id="465"/>
    </w:p>
    <w:p w:rsidR="00D130E9" w:rsidRPr="001C2A38" w:rsidRDefault="00D130E9" w:rsidP="00B55758">
      <w:pPr>
        <w:jc w:val="both"/>
        <w:rPr>
          <w:rFonts w:ascii="Garamond" w:hAnsi="Garamond" w:cs="Garamond"/>
        </w:rPr>
      </w:pPr>
    </w:p>
    <w:p w:rsidR="00D130E9" w:rsidRPr="001C2A38" w:rsidRDefault="00D130E9" w:rsidP="00B55758">
      <w:pPr>
        <w:jc w:val="both"/>
        <w:rPr>
          <w:rFonts w:ascii="Garamond" w:hAnsi="Garamond"/>
        </w:rPr>
      </w:pPr>
      <w:r w:rsidRPr="001C2A38">
        <w:rPr>
          <w:rFonts w:ascii="Garamond" w:hAnsi="Garamond"/>
        </w:rPr>
        <w:t xml:space="preserve">W celu ograniczenia negatywnego oddziaływania na wodę i środowisko gruntowo </w:t>
      </w:r>
      <w:r w:rsidR="00203796" w:rsidRPr="001C2A38">
        <w:rPr>
          <w:rFonts w:ascii="Garamond" w:hAnsi="Garamond"/>
        </w:rPr>
        <w:t>–</w:t>
      </w:r>
      <w:r w:rsidRPr="001C2A38">
        <w:rPr>
          <w:rFonts w:ascii="Garamond" w:hAnsi="Garamond"/>
        </w:rPr>
        <w:t xml:space="preserve"> wodne, zastosowane zostaną następujące środki organizacyjno – techniczne:</w:t>
      </w:r>
    </w:p>
    <w:p w:rsidR="00D130E9" w:rsidRPr="008F39F5" w:rsidRDefault="00034168" w:rsidP="00B55758">
      <w:pPr>
        <w:numPr>
          <w:ilvl w:val="0"/>
          <w:numId w:val="16"/>
        </w:numPr>
        <w:tabs>
          <w:tab w:val="clear" w:pos="720"/>
          <w:tab w:val="num" w:pos="540"/>
        </w:tabs>
        <w:ind w:left="567" w:hanging="567"/>
        <w:jc w:val="both"/>
        <w:rPr>
          <w:rFonts w:ascii="Garamond" w:hAnsi="Garamond"/>
        </w:rPr>
      </w:pPr>
      <w:r w:rsidRPr="008F39F5">
        <w:rPr>
          <w:rFonts w:ascii="Garamond" w:hAnsi="Garamond"/>
        </w:rPr>
        <w:t>posadzki w obiek</w:t>
      </w:r>
      <w:r w:rsidR="009D02F4" w:rsidRPr="008F39F5">
        <w:rPr>
          <w:rFonts w:ascii="Garamond" w:hAnsi="Garamond"/>
        </w:rPr>
        <w:t>cie</w:t>
      </w:r>
      <w:r w:rsidR="00203796" w:rsidRPr="008F39F5">
        <w:rPr>
          <w:rFonts w:ascii="Garamond" w:hAnsi="Garamond"/>
        </w:rPr>
        <w:t xml:space="preserve"> inwentarski</w:t>
      </w:r>
      <w:r w:rsidR="001C2A38" w:rsidRPr="008F39F5">
        <w:rPr>
          <w:rFonts w:ascii="Garamond" w:hAnsi="Garamond"/>
        </w:rPr>
        <w:t>m będ</w:t>
      </w:r>
      <w:r w:rsidR="009D02F4" w:rsidRPr="008F39F5">
        <w:rPr>
          <w:rFonts w:ascii="Garamond" w:hAnsi="Garamond"/>
        </w:rPr>
        <w:t>ą</w:t>
      </w:r>
      <w:r w:rsidR="00D130E9" w:rsidRPr="008F39F5">
        <w:rPr>
          <w:rFonts w:ascii="Garamond" w:hAnsi="Garamond"/>
        </w:rPr>
        <w:t xml:space="preserve"> szczelne,</w:t>
      </w:r>
    </w:p>
    <w:p w:rsidR="00D130E9" w:rsidRPr="008F39F5" w:rsidRDefault="00D130E9" w:rsidP="00B55758">
      <w:pPr>
        <w:numPr>
          <w:ilvl w:val="0"/>
          <w:numId w:val="16"/>
        </w:numPr>
        <w:tabs>
          <w:tab w:val="clear" w:pos="720"/>
          <w:tab w:val="num" w:pos="540"/>
        </w:tabs>
        <w:ind w:left="567" w:hanging="567"/>
        <w:jc w:val="both"/>
        <w:rPr>
          <w:rFonts w:ascii="Garamond" w:hAnsi="Garamond"/>
        </w:rPr>
      </w:pPr>
      <w:r w:rsidRPr="008F39F5">
        <w:rPr>
          <w:rFonts w:ascii="Garamond" w:hAnsi="Garamond"/>
        </w:rPr>
        <w:t>odpady niebezpieczne magazynowane będą wewnątrz budynk</w:t>
      </w:r>
      <w:r w:rsidR="009D02F4" w:rsidRPr="008F39F5">
        <w:rPr>
          <w:rFonts w:ascii="Garamond" w:hAnsi="Garamond"/>
        </w:rPr>
        <w:t>u</w:t>
      </w:r>
      <w:r w:rsidRPr="008F39F5">
        <w:rPr>
          <w:rFonts w:ascii="Garamond" w:hAnsi="Garamond"/>
        </w:rPr>
        <w:t xml:space="preserve">, na szczelnej posadzce, </w:t>
      </w:r>
      <w:r w:rsidRPr="008F39F5">
        <w:rPr>
          <w:rFonts w:ascii="Garamond" w:hAnsi="Garamond"/>
        </w:rPr>
        <w:br/>
        <w:t>w wydzielonym do tego celu miejscu,</w:t>
      </w:r>
    </w:p>
    <w:p w:rsidR="00D130E9" w:rsidRPr="008F39F5" w:rsidRDefault="00D130E9" w:rsidP="00B55758">
      <w:pPr>
        <w:numPr>
          <w:ilvl w:val="0"/>
          <w:numId w:val="16"/>
        </w:numPr>
        <w:tabs>
          <w:tab w:val="clear" w:pos="720"/>
          <w:tab w:val="num" w:pos="540"/>
        </w:tabs>
        <w:ind w:left="567" w:hanging="567"/>
        <w:jc w:val="both"/>
        <w:rPr>
          <w:rFonts w:ascii="Garamond" w:hAnsi="Garamond"/>
        </w:rPr>
      </w:pPr>
      <w:r w:rsidRPr="008F39F5">
        <w:rPr>
          <w:rFonts w:ascii="Garamond" w:hAnsi="Garamond"/>
        </w:rPr>
        <w:t xml:space="preserve">wydzielona pod place manewrowe i ciągi komunikacyjne część terenu inwestycji </w:t>
      </w:r>
      <w:r w:rsidR="001C2A38" w:rsidRPr="008F39F5">
        <w:rPr>
          <w:rFonts w:ascii="Garamond" w:hAnsi="Garamond"/>
        </w:rPr>
        <w:t xml:space="preserve">będzie </w:t>
      </w:r>
      <w:r w:rsidRPr="008F39F5">
        <w:rPr>
          <w:rFonts w:ascii="Garamond" w:hAnsi="Garamond"/>
        </w:rPr>
        <w:t>utwardzona,</w:t>
      </w:r>
    </w:p>
    <w:p w:rsidR="00D130E9" w:rsidRPr="008F39F5" w:rsidRDefault="00D130E9" w:rsidP="00B55758">
      <w:pPr>
        <w:numPr>
          <w:ilvl w:val="0"/>
          <w:numId w:val="16"/>
        </w:numPr>
        <w:tabs>
          <w:tab w:val="clear" w:pos="720"/>
          <w:tab w:val="num" w:pos="540"/>
        </w:tabs>
        <w:ind w:left="567" w:hanging="567"/>
        <w:jc w:val="both"/>
        <w:rPr>
          <w:rFonts w:ascii="Garamond" w:hAnsi="Garamond"/>
        </w:rPr>
      </w:pPr>
      <w:r w:rsidRPr="008F39F5">
        <w:rPr>
          <w:rFonts w:ascii="Garamond" w:hAnsi="Garamond"/>
        </w:rPr>
        <w:t xml:space="preserve">stosowany </w:t>
      </w:r>
      <w:r w:rsidR="001C2A38" w:rsidRPr="008F39F5">
        <w:rPr>
          <w:rFonts w:ascii="Garamond" w:hAnsi="Garamond"/>
        </w:rPr>
        <w:t xml:space="preserve">będzie </w:t>
      </w:r>
      <w:r w:rsidRPr="008F39F5">
        <w:rPr>
          <w:rFonts w:ascii="Garamond" w:hAnsi="Garamond"/>
        </w:rPr>
        <w:t xml:space="preserve">szczelny system poideł </w:t>
      </w:r>
      <w:r w:rsidR="006E6BC1" w:rsidRPr="008F39F5">
        <w:rPr>
          <w:rFonts w:ascii="Garamond" w:hAnsi="Garamond"/>
        </w:rPr>
        <w:t>–</w:t>
      </w:r>
      <w:r w:rsidRPr="008F39F5">
        <w:rPr>
          <w:rFonts w:ascii="Garamond" w:hAnsi="Garamond"/>
        </w:rPr>
        <w:t xml:space="preserve"> w</w:t>
      </w:r>
      <w:r w:rsidR="005F52C7" w:rsidRPr="008F39F5">
        <w:rPr>
          <w:rFonts w:ascii="Garamond" w:hAnsi="Garamond"/>
        </w:rPr>
        <w:t xml:space="preserve"> </w:t>
      </w:r>
      <w:r w:rsidRPr="008F39F5">
        <w:rPr>
          <w:rFonts w:ascii="Garamond" w:hAnsi="Garamond"/>
        </w:rPr>
        <w:t>pełni zautomatyzowany i monitorowany, co zapewnia oszczędność zużycia wody,</w:t>
      </w:r>
    </w:p>
    <w:p w:rsidR="00452FBF" w:rsidRPr="008F39F5" w:rsidRDefault="00AB6FBD" w:rsidP="00452FBF">
      <w:pPr>
        <w:pStyle w:val="Tekstpodstawowywcity"/>
        <w:numPr>
          <w:ilvl w:val="0"/>
          <w:numId w:val="16"/>
        </w:numPr>
        <w:tabs>
          <w:tab w:val="clear" w:pos="720"/>
          <w:tab w:val="num" w:pos="567"/>
        </w:tabs>
        <w:spacing w:after="0"/>
        <w:ind w:left="567" w:hanging="567"/>
        <w:jc w:val="both"/>
      </w:pPr>
      <w:r w:rsidRPr="008F39F5">
        <w:rPr>
          <w:rStyle w:val="Teksttreci19"/>
          <w:rFonts w:ascii="Garamond" w:hAnsi="Garamond"/>
          <w:sz w:val="24"/>
          <w:szCs w:val="24"/>
        </w:rPr>
        <w:t>w</w:t>
      </w:r>
      <w:r w:rsidR="00452FBF" w:rsidRPr="008F39F5">
        <w:rPr>
          <w:rStyle w:val="Teksttreci19"/>
          <w:rFonts w:ascii="Garamond" w:hAnsi="Garamond"/>
          <w:sz w:val="24"/>
          <w:szCs w:val="24"/>
        </w:rPr>
        <w:t xml:space="preserve">ody opadowe </w:t>
      </w:r>
      <w:r w:rsidR="00A74748" w:rsidRPr="008F39F5">
        <w:rPr>
          <w:rStyle w:val="Teksttreci19"/>
          <w:rFonts w:ascii="Garamond" w:hAnsi="Garamond"/>
          <w:sz w:val="24"/>
          <w:szCs w:val="24"/>
        </w:rPr>
        <w:t>lub</w:t>
      </w:r>
      <w:r w:rsidR="00452FBF" w:rsidRPr="008F39F5">
        <w:rPr>
          <w:rStyle w:val="Teksttreci19"/>
          <w:rFonts w:ascii="Garamond" w:hAnsi="Garamond"/>
          <w:sz w:val="24"/>
          <w:szCs w:val="24"/>
        </w:rPr>
        <w:t xml:space="preserve"> roztopowe z powierzchni utwardzonych i dachowych inwestor odprowadzał będzie </w:t>
      </w:r>
      <w:r w:rsidRPr="008F39F5">
        <w:rPr>
          <w:rStyle w:val="Teksttreci19"/>
          <w:rFonts w:ascii="Garamond" w:hAnsi="Garamond"/>
          <w:sz w:val="24"/>
          <w:szCs w:val="24"/>
        </w:rPr>
        <w:t>na tereny biologicznie czynne</w:t>
      </w:r>
      <w:r w:rsidR="008F39F5" w:rsidRPr="008F39F5">
        <w:rPr>
          <w:rStyle w:val="Teksttreci19"/>
          <w:rFonts w:ascii="Garamond" w:hAnsi="Garamond"/>
          <w:sz w:val="24"/>
          <w:szCs w:val="24"/>
        </w:rPr>
        <w:t xml:space="preserve"> w obrębie działki</w:t>
      </w:r>
      <w:r w:rsidR="000B0092" w:rsidRPr="008F39F5">
        <w:rPr>
          <w:rStyle w:val="Teksttreci19"/>
          <w:rFonts w:ascii="Garamond" w:hAnsi="Garamond"/>
          <w:sz w:val="24"/>
          <w:szCs w:val="24"/>
        </w:rPr>
        <w:t>,</w:t>
      </w:r>
      <w:r w:rsidRPr="008F39F5">
        <w:rPr>
          <w:rStyle w:val="Teksttreci19"/>
          <w:rFonts w:ascii="Garamond" w:hAnsi="Garamond"/>
          <w:sz w:val="24"/>
          <w:szCs w:val="24"/>
        </w:rPr>
        <w:t xml:space="preserve"> do któr</w:t>
      </w:r>
      <w:r w:rsidR="008F39F5" w:rsidRPr="008F39F5">
        <w:rPr>
          <w:rStyle w:val="Teksttreci19"/>
          <w:rFonts w:ascii="Garamond" w:hAnsi="Garamond"/>
          <w:sz w:val="24"/>
          <w:szCs w:val="24"/>
        </w:rPr>
        <w:t>ej</w:t>
      </w:r>
      <w:r w:rsidRPr="008F39F5">
        <w:rPr>
          <w:rStyle w:val="Teksttreci19"/>
          <w:rFonts w:ascii="Garamond" w:hAnsi="Garamond"/>
          <w:sz w:val="24"/>
          <w:szCs w:val="24"/>
        </w:rPr>
        <w:t xml:space="preserve"> posiada tytuł prawny.</w:t>
      </w:r>
    </w:p>
    <w:p w:rsidR="00D130E9" w:rsidRPr="00CF519C" w:rsidRDefault="00D130E9" w:rsidP="00B55758">
      <w:pPr>
        <w:pStyle w:val="Nagwek3"/>
        <w:rPr>
          <w:b w:val="0"/>
          <w:sz w:val="24"/>
          <w:szCs w:val="24"/>
          <w:highlight w:val="yellow"/>
        </w:rPr>
      </w:pPr>
      <w:bookmarkStart w:id="466" w:name="_Toc343732809"/>
      <w:bookmarkStart w:id="467" w:name="_Toc340566864"/>
    </w:p>
    <w:p w:rsidR="00950652" w:rsidRPr="00CD5F95" w:rsidRDefault="00950652" w:rsidP="00950652">
      <w:pPr>
        <w:pStyle w:val="Nagwek4"/>
        <w:rPr>
          <w:i/>
        </w:rPr>
      </w:pPr>
      <w:bookmarkStart w:id="468" w:name="_Toc472072024"/>
      <w:bookmarkStart w:id="469" w:name="_Toc458057796"/>
      <w:bookmarkStart w:id="470" w:name="_Toc472317595"/>
      <w:bookmarkStart w:id="471" w:name="_Toc519241818"/>
      <w:bookmarkStart w:id="472" w:name="_Toc524592168"/>
      <w:bookmarkStart w:id="473" w:name="_Toc123629747"/>
      <w:bookmarkStart w:id="474" w:name="_Toc158018006"/>
      <w:bookmarkStart w:id="475" w:name="_Toc472072020"/>
      <w:bookmarkStart w:id="476" w:name="_Toc472317591"/>
      <w:bookmarkEnd w:id="466"/>
      <w:bookmarkEnd w:id="467"/>
      <w:r w:rsidRPr="00CD5F95">
        <w:t>9.2.4.6. Wpływ na cele środowiskowe zawarte w planie gospodarowania wodami w obszarze dorzecza</w:t>
      </w:r>
      <w:bookmarkEnd w:id="468"/>
      <w:bookmarkEnd w:id="469"/>
      <w:bookmarkEnd w:id="470"/>
      <w:bookmarkEnd w:id="471"/>
      <w:bookmarkEnd w:id="472"/>
      <w:bookmarkEnd w:id="473"/>
      <w:bookmarkEnd w:id="474"/>
    </w:p>
    <w:p w:rsidR="00950652" w:rsidRPr="00CF519C" w:rsidRDefault="00950652" w:rsidP="00950652">
      <w:pPr>
        <w:autoSpaceDE w:val="0"/>
        <w:autoSpaceDN w:val="0"/>
        <w:adjustRightInd w:val="0"/>
        <w:jc w:val="both"/>
        <w:rPr>
          <w:rFonts w:ascii="Garamond" w:hAnsi="Garamond" w:cs="Garamond"/>
          <w:color w:val="000000"/>
          <w:highlight w:val="yellow"/>
        </w:rPr>
      </w:pPr>
    </w:p>
    <w:p w:rsidR="00CD5F95" w:rsidRPr="000F50C0" w:rsidRDefault="00CD5F95" w:rsidP="00CD5F95">
      <w:pPr>
        <w:jc w:val="both"/>
        <w:rPr>
          <w:rFonts w:ascii="Garamond" w:hAnsi="Garamond"/>
        </w:rPr>
      </w:pPr>
      <w:r w:rsidRPr="000F50C0">
        <w:rPr>
          <w:rFonts w:ascii="Garamond" w:hAnsi="Garamond" w:cs="Garamond"/>
          <w:color w:val="000000"/>
        </w:rPr>
        <w:t xml:space="preserve">Teren inwestycji znajduje się w </w:t>
      </w:r>
      <w:r w:rsidRPr="000F50C0">
        <w:rPr>
          <w:rFonts w:ascii="Garamond" w:hAnsi="Garamond" w:cs="Garamond"/>
        </w:rPr>
        <w:t xml:space="preserve">zasięgu jednolitej części wód powierzchniowych o kodzie </w:t>
      </w:r>
      <w:r w:rsidRPr="000F50C0">
        <w:rPr>
          <w:rFonts w:ascii="Garamond" w:hAnsi="Garamond"/>
        </w:rPr>
        <w:t>RW600010184829</w:t>
      </w:r>
      <w:r w:rsidRPr="000F50C0">
        <w:rPr>
          <w:rFonts w:ascii="Garamond" w:hAnsi="Garamond" w:cs="Garamond"/>
          <w:lang w:eastAsia="en-US"/>
        </w:rPr>
        <w:t>.</w:t>
      </w:r>
    </w:p>
    <w:p w:rsidR="00CD5F95" w:rsidRPr="000F50C0" w:rsidRDefault="00CD5F95" w:rsidP="00CD5F95">
      <w:pPr>
        <w:autoSpaceDE w:val="0"/>
        <w:autoSpaceDN w:val="0"/>
        <w:adjustRightInd w:val="0"/>
        <w:jc w:val="both"/>
        <w:rPr>
          <w:rFonts w:ascii="Garamond" w:hAnsi="Garamond" w:cs="Garamond"/>
          <w:lang w:eastAsia="en-US"/>
        </w:rPr>
      </w:pPr>
    </w:p>
    <w:p w:rsidR="00CD5F95" w:rsidRPr="000F50C0" w:rsidRDefault="00CD5F95" w:rsidP="00CD5F95">
      <w:pPr>
        <w:autoSpaceDE w:val="0"/>
        <w:autoSpaceDN w:val="0"/>
        <w:adjustRightInd w:val="0"/>
        <w:jc w:val="both"/>
        <w:rPr>
          <w:rFonts w:ascii="Garamond" w:hAnsi="Garamond" w:cs="Garamond"/>
          <w:u w:val="single"/>
          <w:lang w:eastAsia="en-US"/>
        </w:rPr>
      </w:pPr>
      <w:r w:rsidRPr="000F50C0">
        <w:rPr>
          <w:rFonts w:ascii="Garamond" w:hAnsi="Garamond" w:cs="Garamond"/>
          <w:u w:val="single"/>
          <w:lang w:eastAsia="en-US"/>
        </w:rPr>
        <w:t>Charakterystyka jednolitej części wód powierzchniowych:</w:t>
      </w:r>
    </w:p>
    <w:p w:rsidR="00CD5F95" w:rsidRPr="000F50C0" w:rsidRDefault="00CD5F95" w:rsidP="00CD5F95">
      <w:pPr>
        <w:pStyle w:val="Teksttreci1"/>
        <w:shd w:val="clear" w:color="auto" w:fill="auto"/>
        <w:spacing w:before="0" w:line="240" w:lineRule="auto"/>
        <w:ind w:firstLine="0"/>
        <w:jc w:val="both"/>
        <w:rPr>
          <w:rFonts w:ascii="Garamond" w:hAnsi="Garamond" w:cs="Garamond"/>
          <w:color w:val="FF0000"/>
          <w:sz w:val="24"/>
          <w:szCs w:val="24"/>
        </w:rPr>
      </w:pP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Nazwa JCWP –</w:t>
      </w:r>
      <w:r w:rsidRPr="000F50C0">
        <w:rPr>
          <w:rFonts w:ascii="Garamond" w:hAnsi="Garamond" w:cs="Calibri"/>
          <w:color w:val="231F20"/>
          <w:sz w:val="24"/>
          <w:szCs w:val="24"/>
        </w:rPr>
        <w:t xml:space="preserve"> </w:t>
      </w:r>
      <w:proofErr w:type="spellStart"/>
      <w:r w:rsidRPr="000F50C0">
        <w:rPr>
          <w:rFonts w:ascii="Garamond" w:hAnsi="Garamond" w:cs="Calibri"/>
          <w:color w:val="231F20"/>
          <w:sz w:val="24"/>
          <w:szCs w:val="24"/>
        </w:rPr>
        <w:t>Swędrnia</w:t>
      </w:r>
      <w:proofErr w:type="spellEnd"/>
      <w:r w:rsidRPr="000F50C0">
        <w:rPr>
          <w:rFonts w:ascii="Garamond" w:hAnsi="Garamond" w:cs="Calibri"/>
          <w:color w:val="231F20"/>
          <w:sz w:val="24"/>
          <w:szCs w:val="24"/>
        </w:rPr>
        <w:t>,</w:t>
      </w: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 xml:space="preserve">Typ – </w:t>
      </w:r>
      <w:proofErr w:type="spellStart"/>
      <w:r w:rsidRPr="000F50C0">
        <w:rPr>
          <w:rFonts w:ascii="Garamond" w:hAnsi="Garamond"/>
          <w:sz w:val="24"/>
          <w:szCs w:val="24"/>
        </w:rPr>
        <w:t>PNp</w:t>
      </w:r>
      <w:proofErr w:type="spellEnd"/>
      <w:r w:rsidRPr="000F50C0">
        <w:rPr>
          <w:rFonts w:ascii="Garamond" w:hAnsi="Garamond"/>
          <w:sz w:val="24"/>
          <w:szCs w:val="24"/>
        </w:rPr>
        <w:t xml:space="preserve"> - Potok lub strumień nizinny piaszczysty,</w:t>
      </w: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Region wodny – region wodny Warty,</w:t>
      </w: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Obszar dorzecza – obszar dorzecza Odry,</w:t>
      </w: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Regionalny Zarząd Gospodarki Wodnej – RZGW w Poznaniu,</w:t>
      </w: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Status – naturalna część wód,</w:t>
      </w: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Ocena stanu – zły,</w:t>
      </w:r>
    </w:p>
    <w:p w:rsidR="00CD5F95" w:rsidRPr="000F50C0" w:rsidRDefault="00CD5F95" w:rsidP="00CD5F95">
      <w:pPr>
        <w:pStyle w:val="Teksttreci1"/>
        <w:shd w:val="clear" w:color="auto" w:fill="auto"/>
        <w:spacing w:before="0" w:line="240" w:lineRule="auto"/>
        <w:ind w:firstLine="0"/>
        <w:jc w:val="both"/>
        <w:rPr>
          <w:rFonts w:ascii="Garamond" w:hAnsi="Garamond"/>
          <w:sz w:val="24"/>
          <w:szCs w:val="24"/>
        </w:rPr>
      </w:pPr>
      <w:r w:rsidRPr="000F50C0">
        <w:rPr>
          <w:rFonts w:ascii="Garamond" w:hAnsi="Garamond"/>
          <w:sz w:val="24"/>
          <w:szCs w:val="24"/>
        </w:rPr>
        <w:t>Ocena ryzyka nieosiągnięcia celów środowiskowych – zagrożona,</w:t>
      </w:r>
    </w:p>
    <w:p w:rsidR="00CD5F95" w:rsidRPr="000F50C0" w:rsidRDefault="00CD5F95" w:rsidP="00CD5F95">
      <w:pPr>
        <w:autoSpaceDE w:val="0"/>
        <w:autoSpaceDN w:val="0"/>
        <w:adjustRightInd w:val="0"/>
        <w:jc w:val="both"/>
        <w:rPr>
          <w:rFonts w:ascii="Garamond" w:hAnsi="Garamond" w:cs="Garamond"/>
        </w:rPr>
      </w:pPr>
      <w:r w:rsidRPr="000F50C0">
        <w:rPr>
          <w:rFonts w:ascii="Garamond" w:hAnsi="Garamond" w:cs="Garamond"/>
        </w:rPr>
        <w:t>Cel środowiskowy:</w:t>
      </w:r>
    </w:p>
    <w:p w:rsidR="00CD5F95" w:rsidRPr="000F50C0" w:rsidRDefault="00CD5F95" w:rsidP="00D024AB">
      <w:pPr>
        <w:numPr>
          <w:ilvl w:val="0"/>
          <w:numId w:val="51"/>
        </w:numPr>
        <w:autoSpaceDE w:val="0"/>
        <w:autoSpaceDN w:val="0"/>
        <w:adjustRightInd w:val="0"/>
        <w:jc w:val="both"/>
        <w:rPr>
          <w:rFonts w:ascii="Garamond" w:hAnsi="Garamond" w:cs="Garamond"/>
        </w:rPr>
      </w:pPr>
      <w:r w:rsidRPr="000F50C0">
        <w:rPr>
          <w:rFonts w:ascii="Garamond" w:hAnsi="Garamond"/>
        </w:rPr>
        <w:t xml:space="preserve">Stan/potencjał ekologiczny: umiarkowany stan ekologiczny (złagodzone wskaźniki: [azot ogólny, IO, MIR, </w:t>
      </w:r>
      <w:proofErr w:type="spellStart"/>
      <w:r w:rsidRPr="000F50C0">
        <w:rPr>
          <w:rFonts w:ascii="Garamond" w:hAnsi="Garamond"/>
        </w:rPr>
        <w:t>EFI+PL</w:t>
      </w:r>
      <w:proofErr w:type="spellEnd"/>
      <w:r w:rsidRPr="000F50C0">
        <w:rPr>
          <w:rFonts w:ascii="Garamond" w:hAnsi="Garamond"/>
        </w:rPr>
        <w:t xml:space="preserve">/ </w:t>
      </w:r>
      <w:proofErr w:type="spellStart"/>
      <w:r w:rsidRPr="000F50C0">
        <w:rPr>
          <w:rFonts w:ascii="Garamond" w:hAnsi="Garamond"/>
        </w:rPr>
        <w:t>IBI_PL</w:t>
      </w:r>
      <w:proofErr w:type="spellEnd"/>
      <w:r w:rsidRPr="000F50C0">
        <w:rPr>
          <w:rFonts w:ascii="Garamond" w:hAnsi="Garamond"/>
        </w:rPr>
        <w:t xml:space="preserve">]; pozostałe wskaźniki - II klasa jakości); zapewnienie drożności cieku dla migracji ichtiofauny o ile jest monitorowany wskaźnik </w:t>
      </w:r>
      <w:proofErr w:type="spellStart"/>
      <w:r w:rsidRPr="000F50C0">
        <w:rPr>
          <w:rFonts w:ascii="Garamond" w:hAnsi="Garamond"/>
        </w:rPr>
        <w:t>diadromiczny</w:t>
      </w:r>
      <w:proofErr w:type="spellEnd"/>
      <w:r w:rsidRPr="000F50C0">
        <w:rPr>
          <w:rFonts w:ascii="Garamond" w:hAnsi="Garamond"/>
        </w:rPr>
        <w:t xml:space="preserve"> D; zapewnienie drożności cieku według wymagań gatunków chronionych,</w:t>
      </w:r>
    </w:p>
    <w:p w:rsidR="00CD5F95" w:rsidRPr="000F50C0" w:rsidRDefault="00CD5F95" w:rsidP="00D024AB">
      <w:pPr>
        <w:numPr>
          <w:ilvl w:val="0"/>
          <w:numId w:val="51"/>
        </w:numPr>
        <w:autoSpaceDE w:val="0"/>
        <w:autoSpaceDN w:val="0"/>
        <w:adjustRightInd w:val="0"/>
        <w:jc w:val="both"/>
        <w:rPr>
          <w:rFonts w:ascii="Garamond" w:hAnsi="Garamond" w:cs="Garamond"/>
        </w:rPr>
      </w:pPr>
      <w:r w:rsidRPr="000F50C0">
        <w:rPr>
          <w:rFonts w:ascii="Garamond" w:hAnsi="Garamond"/>
        </w:rPr>
        <w:t xml:space="preserve"> Stan chemiczny: dla złagodzonych wskaźników [</w:t>
      </w:r>
      <w:proofErr w:type="spellStart"/>
      <w:r w:rsidRPr="000F50C0">
        <w:rPr>
          <w:rFonts w:ascii="Garamond" w:hAnsi="Garamond"/>
        </w:rPr>
        <w:t>benzo</w:t>
      </w:r>
      <w:proofErr w:type="spellEnd"/>
      <w:r w:rsidRPr="000F50C0">
        <w:rPr>
          <w:rFonts w:ascii="Garamond" w:hAnsi="Garamond"/>
        </w:rPr>
        <w:t>(</w:t>
      </w:r>
      <w:proofErr w:type="spellStart"/>
      <w:r w:rsidRPr="000F50C0">
        <w:rPr>
          <w:rFonts w:ascii="Garamond" w:hAnsi="Garamond"/>
        </w:rPr>
        <w:t>g,h,i</w:t>
      </w:r>
      <w:proofErr w:type="spellEnd"/>
      <w:r w:rsidRPr="000F50C0">
        <w:rPr>
          <w:rFonts w:ascii="Garamond" w:hAnsi="Garamond"/>
        </w:rPr>
        <w:t>)</w:t>
      </w:r>
      <w:proofErr w:type="spellStart"/>
      <w:r w:rsidRPr="000F50C0">
        <w:rPr>
          <w:rFonts w:ascii="Garamond" w:hAnsi="Garamond"/>
        </w:rPr>
        <w:t>perylen</w:t>
      </w:r>
      <w:proofErr w:type="spellEnd"/>
      <w:r w:rsidRPr="000F50C0">
        <w:rPr>
          <w:rFonts w:ascii="Garamond" w:hAnsi="Garamond"/>
        </w:rPr>
        <w:t>(w)] poniżej stanu dobrego, dla pozostałych wskaźników - stan dobry.</w:t>
      </w:r>
    </w:p>
    <w:p w:rsidR="00CD5F95" w:rsidRPr="000F50C0" w:rsidRDefault="00CD5F95" w:rsidP="00CD5F95">
      <w:pPr>
        <w:autoSpaceDE w:val="0"/>
        <w:autoSpaceDN w:val="0"/>
        <w:adjustRightInd w:val="0"/>
        <w:jc w:val="both"/>
        <w:rPr>
          <w:rFonts w:ascii="Garamond" w:hAnsi="Garamond" w:cs="Garamond"/>
        </w:rPr>
      </w:pPr>
    </w:p>
    <w:p w:rsidR="00CD5F95" w:rsidRPr="000F50C0" w:rsidRDefault="00CD5F95" w:rsidP="00CD5F95">
      <w:pPr>
        <w:jc w:val="both"/>
        <w:rPr>
          <w:rFonts w:ascii="Garamond" w:hAnsi="Garamond" w:cs="Garamond"/>
        </w:rPr>
      </w:pPr>
      <w:r w:rsidRPr="000F50C0">
        <w:rPr>
          <w:rFonts w:ascii="Garamond" w:hAnsi="Garamond" w:cs="Garamond"/>
        </w:rPr>
        <w:t>W zasięgu oddziaływania przedsięwzięcia nie znajdują się obszary przylegające do jezior.</w:t>
      </w:r>
    </w:p>
    <w:p w:rsidR="00CD5F95" w:rsidRPr="000F50C0" w:rsidRDefault="00CD5F95" w:rsidP="00CD5F95">
      <w:pPr>
        <w:jc w:val="both"/>
        <w:rPr>
          <w:rFonts w:ascii="Garamond" w:hAnsi="Garamond" w:cs="Garamond"/>
          <w:noProof/>
        </w:rPr>
      </w:pPr>
    </w:p>
    <w:p w:rsidR="00CD5F95" w:rsidRPr="000F50C0" w:rsidRDefault="00CD5F95" w:rsidP="00CD5F95">
      <w:pPr>
        <w:autoSpaceDE w:val="0"/>
        <w:autoSpaceDN w:val="0"/>
        <w:jc w:val="both"/>
        <w:rPr>
          <w:rFonts w:ascii="Garamond" w:hAnsi="Garamond" w:cs="Garamond"/>
        </w:rPr>
      </w:pPr>
      <w:r w:rsidRPr="000F50C0">
        <w:rPr>
          <w:rFonts w:ascii="Garamond" w:hAnsi="Garamond" w:cs="Garamond"/>
        </w:rPr>
        <w:t>Omawiany teren znajduje się w obrębie zaliczonym do OSN.</w:t>
      </w:r>
    </w:p>
    <w:p w:rsidR="00CD5F95" w:rsidRPr="000F50C0" w:rsidRDefault="00CD5F95" w:rsidP="00CD5F95">
      <w:pPr>
        <w:pStyle w:val="NormalnyWeb"/>
        <w:spacing w:before="0" w:beforeAutospacing="0" w:after="0" w:afterAutospacing="0"/>
        <w:jc w:val="both"/>
        <w:rPr>
          <w:rFonts w:ascii="Garamond" w:hAnsi="Garamond"/>
          <w:szCs w:val="22"/>
        </w:rPr>
      </w:pPr>
    </w:p>
    <w:p w:rsidR="00CD5F95" w:rsidRPr="000F50C0" w:rsidRDefault="00CD5F95" w:rsidP="00CD5F95">
      <w:pPr>
        <w:autoSpaceDE w:val="0"/>
        <w:autoSpaceDN w:val="0"/>
        <w:adjustRightInd w:val="0"/>
        <w:jc w:val="both"/>
        <w:rPr>
          <w:rFonts w:ascii="Garamond" w:hAnsi="Garamond" w:cs="Garamond"/>
        </w:rPr>
      </w:pPr>
      <w:r w:rsidRPr="000F50C0">
        <w:rPr>
          <w:rFonts w:ascii="Garamond" w:hAnsi="Garamond" w:cs="Garamond"/>
        </w:rPr>
        <w:t>Realizacja i eksploatacja inwestycji zgodnie z wytycznymi przedstawionymi w niniejszym opracowaniu nie spowodują negatywnego wpływu na stan wód powierzchniowych oraz na osiągnięcie wyznaczonych celów środowiskowych.</w:t>
      </w:r>
    </w:p>
    <w:p w:rsidR="00CD5F95" w:rsidRPr="000F50C0" w:rsidRDefault="00CD5F95" w:rsidP="00CD5F95">
      <w:pPr>
        <w:jc w:val="both"/>
        <w:rPr>
          <w:rFonts w:ascii="Garamond" w:hAnsi="Garamond"/>
          <w:color w:val="000000"/>
        </w:rPr>
      </w:pPr>
    </w:p>
    <w:p w:rsidR="00C42948" w:rsidRDefault="00C42948" w:rsidP="00CD5F95">
      <w:pPr>
        <w:rPr>
          <w:rFonts w:ascii="Garamond" w:hAnsi="Garamond"/>
          <w:u w:val="single"/>
        </w:rPr>
      </w:pPr>
      <w:bookmarkStart w:id="477" w:name="_Toc399758727"/>
      <w:bookmarkStart w:id="478" w:name="_Toc464106786"/>
      <w:bookmarkStart w:id="479" w:name="_Toc464735948"/>
    </w:p>
    <w:p w:rsidR="00C42948" w:rsidRDefault="00C42948" w:rsidP="00CD5F95">
      <w:pPr>
        <w:rPr>
          <w:rFonts w:ascii="Garamond" w:hAnsi="Garamond"/>
          <w:u w:val="single"/>
        </w:rPr>
      </w:pPr>
    </w:p>
    <w:p w:rsidR="00C42948" w:rsidRDefault="00C42948" w:rsidP="00CD5F95">
      <w:pPr>
        <w:rPr>
          <w:rFonts w:ascii="Garamond" w:hAnsi="Garamond"/>
          <w:u w:val="single"/>
        </w:rPr>
      </w:pPr>
    </w:p>
    <w:p w:rsidR="00CD5F95" w:rsidRPr="000F50C0" w:rsidRDefault="00CD5F95" w:rsidP="00CD5F95">
      <w:pPr>
        <w:rPr>
          <w:rFonts w:ascii="Garamond" w:hAnsi="Garamond"/>
          <w:u w:val="single"/>
        </w:rPr>
      </w:pPr>
      <w:r w:rsidRPr="000F50C0">
        <w:rPr>
          <w:rFonts w:ascii="Garamond" w:hAnsi="Garamond"/>
          <w:u w:val="single"/>
        </w:rPr>
        <w:lastRenderedPageBreak/>
        <w:t>Wody podziemne</w:t>
      </w:r>
      <w:bookmarkEnd w:id="477"/>
      <w:bookmarkEnd w:id="478"/>
      <w:bookmarkEnd w:id="479"/>
    </w:p>
    <w:p w:rsidR="00CD5F95" w:rsidRPr="000F50C0" w:rsidRDefault="00CD5F95" w:rsidP="00CD5F95">
      <w:pPr>
        <w:pStyle w:val="Nagwek2"/>
        <w:rPr>
          <w:b w:val="0"/>
          <w:color w:val="FF0000"/>
          <w:sz w:val="24"/>
          <w:szCs w:val="24"/>
        </w:rPr>
      </w:pPr>
    </w:p>
    <w:p w:rsidR="00CD5F95" w:rsidRPr="000F50C0" w:rsidRDefault="00CD5F95" w:rsidP="00CD5F95">
      <w:pPr>
        <w:pStyle w:val="Teksttreci1"/>
        <w:shd w:val="clear" w:color="auto" w:fill="auto"/>
        <w:spacing w:before="0" w:line="240" w:lineRule="auto"/>
        <w:ind w:firstLine="0"/>
        <w:jc w:val="left"/>
        <w:rPr>
          <w:rFonts w:ascii="Garamond" w:hAnsi="Garamond"/>
          <w:sz w:val="24"/>
          <w:szCs w:val="24"/>
        </w:rPr>
      </w:pPr>
      <w:r w:rsidRPr="000F50C0">
        <w:rPr>
          <w:rFonts w:ascii="Garamond" w:hAnsi="Garamond"/>
          <w:sz w:val="24"/>
          <w:szCs w:val="24"/>
        </w:rPr>
        <w:t xml:space="preserve">Zgodnie z podziałem na 172 </w:t>
      </w:r>
      <w:proofErr w:type="spellStart"/>
      <w:r w:rsidRPr="000F50C0">
        <w:rPr>
          <w:rFonts w:ascii="Garamond" w:hAnsi="Garamond"/>
          <w:sz w:val="24"/>
          <w:szCs w:val="24"/>
        </w:rPr>
        <w:t>JCWPd</w:t>
      </w:r>
      <w:proofErr w:type="spellEnd"/>
      <w:r w:rsidRPr="000F50C0">
        <w:rPr>
          <w:rFonts w:ascii="Garamond" w:hAnsi="Garamond"/>
          <w:sz w:val="24"/>
          <w:szCs w:val="24"/>
        </w:rPr>
        <w:t xml:space="preserve"> teren przedmiotowego przedsięwzięcia jest położony na obszarze jednolitej części wód podziemnych nr europejski GW600081:</w:t>
      </w:r>
    </w:p>
    <w:p w:rsidR="00CD5F95" w:rsidRPr="000F50C0" w:rsidRDefault="00CD5F95" w:rsidP="00CD5F95">
      <w:pPr>
        <w:pStyle w:val="Teksttreci1"/>
        <w:shd w:val="clear" w:color="auto" w:fill="auto"/>
        <w:spacing w:before="0" w:line="240" w:lineRule="auto"/>
        <w:ind w:firstLine="0"/>
        <w:jc w:val="left"/>
        <w:rPr>
          <w:rFonts w:ascii="Garamond" w:hAnsi="Garamond"/>
          <w:sz w:val="24"/>
          <w:szCs w:val="24"/>
        </w:rPr>
      </w:pP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 xml:space="preserve">Nazwa </w:t>
      </w:r>
      <w:proofErr w:type="spellStart"/>
      <w:r w:rsidRPr="000F50C0">
        <w:rPr>
          <w:rFonts w:ascii="Garamond" w:hAnsi="Garamond"/>
          <w:sz w:val="24"/>
          <w:szCs w:val="24"/>
        </w:rPr>
        <w:t>JCWPd</w:t>
      </w:r>
      <w:proofErr w:type="spellEnd"/>
      <w:r w:rsidRPr="000F50C0">
        <w:rPr>
          <w:rFonts w:ascii="Garamond" w:hAnsi="Garamond"/>
          <w:sz w:val="24"/>
          <w:szCs w:val="24"/>
        </w:rPr>
        <w:t xml:space="preserve"> – 81,</w:t>
      </w: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Powierzchnia 4 914,76 km</w:t>
      </w:r>
      <w:r w:rsidRPr="000F50C0">
        <w:rPr>
          <w:rFonts w:ascii="Garamond" w:hAnsi="Garamond"/>
          <w:sz w:val="24"/>
          <w:szCs w:val="24"/>
          <w:vertAlign w:val="superscript"/>
        </w:rPr>
        <w:t>2</w:t>
      </w:r>
      <w:r w:rsidRPr="000F50C0">
        <w:rPr>
          <w:rFonts w:ascii="Garamond" w:hAnsi="Garamond"/>
          <w:sz w:val="24"/>
          <w:szCs w:val="24"/>
        </w:rPr>
        <w:t>,</w:t>
      </w: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Region wodny – region wodny Warty,</w:t>
      </w: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Obszar dorzecza – obszar dorzecza Odry,</w:t>
      </w: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Regionalny Zarząd Gospodarki Wodnej – RZGW w Poznaniu,</w:t>
      </w: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Ocena stanu ilościowego – dobry,</w:t>
      </w: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Ocena stanu chemicznego – dobry,</w:t>
      </w:r>
    </w:p>
    <w:p w:rsidR="00CD5F95" w:rsidRPr="000F50C0" w:rsidRDefault="00CD5F95" w:rsidP="00CD5F95">
      <w:pPr>
        <w:pStyle w:val="Teksttreci1"/>
        <w:shd w:val="clear" w:color="auto" w:fill="auto"/>
        <w:tabs>
          <w:tab w:val="num" w:pos="567"/>
        </w:tabs>
        <w:spacing w:before="0" w:line="240" w:lineRule="auto"/>
        <w:ind w:right="20" w:firstLine="0"/>
        <w:jc w:val="left"/>
        <w:rPr>
          <w:rFonts w:ascii="Garamond" w:hAnsi="Garamond"/>
          <w:sz w:val="24"/>
          <w:szCs w:val="24"/>
        </w:rPr>
      </w:pPr>
      <w:r w:rsidRPr="000F50C0">
        <w:rPr>
          <w:rFonts w:ascii="Garamond" w:hAnsi="Garamond"/>
          <w:sz w:val="24"/>
          <w:szCs w:val="24"/>
        </w:rPr>
        <w:t>Ocena ryzyka – niezagrożona.</w:t>
      </w:r>
    </w:p>
    <w:p w:rsidR="00CD5F95" w:rsidRPr="00D03BA3" w:rsidRDefault="00CD5F95" w:rsidP="00CD5F95">
      <w:pPr>
        <w:pStyle w:val="zwykywcity"/>
        <w:spacing w:after="0" w:line="240" w:lineRule="auto"/>
        <w:ind w:firstLine="0"/>
        <w:rPr>
          <w:rFonts w:ascii="Garamond" w:hAnsi="Garamond" w:cs="Garamond"/>
          <w:highlight w:val="yellow"/>
        </w:rPr>
      </w:pPr>
    </w:p>
    <w:p w:rsidR="00CD5F95" w:rsidRPr="000F50C0" w:rsidRDefault="00CD5F95" w:rsidP="00CD5F95">
      <w:pPr>
        <w:pStyle w:val="zwykywcity"/>
        <w:spacing w:after="0" w:line="240" w:lineRule="auto"/>
        <w:ind w:firstLine="0"/>
        <w:rPr>
          <w:rFonts w:ascii="Garamond" w:hAnsi="Garamond" w:cs="Arial"/>
          <w:color w:val="000000"/>
        </w:rPr>
      </w:pPr>
      <w:r w:rsidRPr="000F50C0">
        <w:rPr>
          <w:rFonts w:ascii="Garamond" w:hAnsi="Garamond" w:cs="Garamond"/>
        </w:rPr>
        <w:t xml:space="preserve">Cele środowiskowe dla </w:t>
      </w:r>
      <w:proofErr w:type="spellStart"/>
      <w:r w:rsidRPr="000F50C0">
        <w:rPr>
          <w:rFonts w:ascii="Garamond" w:hAnsi="Garamond" w:cs="Garamond"/>
        </w:rPr>
        <w:t>JCWPd</w:t>
      </w:r>
      <w:proofErr w:type="spellEnd"/>
      <w:r w:rsidRPr="000F50C0">
        <w:rPr>
          <w:rFonts w:ascii="Garamond" w:hAnsi="Garamond" w:cs="Garamond"/>
        </w:rPr>
        <w:t xml:space="preserve"> zawarte w R</w:t>
      </w:r>
      <w:r w:rsidRPr="000F50C0">
        <w:rPr>
          <w:rFonts w:ascii="Garamond" w:hAnsi="Garamond" w:cs="Arial"/>
          <w:color w:val="000000"/>
        </w:rPr>
        <w:t>ozporz</w:t>
      </w:r>
      <w:r w:rsidRPr="000F50C0">
        <w:rPr>
          <w:rFonts w:ascii="Garamond" w:hAnsi="Garamond"/>
          <w:color w:val="000000"/>
        </w:rPr>
        <w:t>ą</w:t>
      </w:r>
      <w:r w:rsidRPr="000F50C0">
        <w:rPr>
          <w:rFonts w:ascii="Garamond" w:hAnsi="Garamond" w:cs="Arial"/>
          <w:color w:val="000000"/>
        </w:rPr>
        <w:t>dzeniu Rady Ministr</w:t>
      </w:r>
      <w:r w:rsidRPr="000F50C0">
        <w:rPr>
          <w:rFonts w:ascii="Garamond" w:hAnsi="Garamond"/>
          <w:color w:val="000000"/>
        </w:rPr>
        <w:t>ó</w:t>
      </w:r>
      <w:r w:rsidRPr="000F50C0">
        <w:rPr>
          <w:rFonts w:ascii="Garamond" w:hAnsi="Garamond" w:cs="Arial"/>
          <w:color w:val="000000"/>
        </w:rPr>
        <w:t xml:space="preserve">w z dnia </w:t>
      </w:r>
      <w:r w:rsidRPr="000F50C0">
        <w:rPr>
          <w:rFonts w:ascii="Garamond" w:hAnsi="Garamond" w:cs="Arial"/>
          <w:color w:val="000000"/>
        </w:rPr>
        <w:br/>
        <w:t>18 pa</w:t>
      </w:r>
      <w:r w:rsidRPr="000F50C0">
        <w:rPr>
          <w:rFonts w:ascii="Garamond" w:hAnsi="Garamond"/>
          <w:color w:val="000000"/>
        </w:rPr>
        <w:t>ź</w:t>
      </w:r>
      <w:r w:rsidRPr="000F50C0">
        <w:rPr>
          <w:rFonts w:ascii="Garamond" w:hAnsi="Garamond" w:cs="Arial"/>
          <w:color w:val="000000"/>
        </w:rPr>
        <w:t>dziernika 2016 r. w sprawie Planu gospodarowania wodami na obszarze dorzecza Odry (Dz. U. 2023 r., poz. 335 ):</w:t>
      </w:r>
    </w:p>
    <w:p w:rsidR="00CD5F95" w:rsidRPr="000F50C0" w:rsidRDefault="00CD5F95" w:rsidP="00CD5F95">
      <w:pPr>
        <w:numPr>
          <w:ilvl w:val="0"/>
          <w:numId w:val="22"/>
        </w:numPr>
        <w:shd w:val="clear" w:color="auto" w:fill="FFFFFF"/>
        <w:autoSpaceDE w:val="0"/>
        <w:autoSpaceDN w:val="0"/>
        <w:adjustRightInd w:val="0"/>
        <w:jc w:val="both"/>
        <w:rPr>
          <w:rFonts w:ascii="Garamond" w:hAnsi="Garamond" w:cs="Arial"/>
        </w:rPr>
      </w:pPr>
      <w:r w:rsidRPr="000F50C0">
        <w:rPr>
          <w:rFonts w:ascii="Garamond" w:hAnsi="Garamond" w:cs="Arial"/>
        </w:rPr>
        <w:t>zapobieganie lub ograniczanie wprowadzania do nich zanieczyszczeń;</w:t>
      </w:r>
    </w:p>
    <w:p w:rsidR="00CD5F95" w:rsidRPr="000F50C0" w:rsidRDefault="00CD5F95" w:rsidP="00CD5F95">
      <w:pPr>
        <w:numPr>
          <w:ilvl w:val="0"/>
          <w:numId w:val="22"/>
        </w:numPr>
        <w:shd w:val="clear" w:color="auto" w:fill="FFFFFF"/>
        <w:autoSpaceDE w:val="0"/>
        <w:autoSpaceDN w:val="0"/>
        <w:adjustRightInd w:val="0"/>
        <w:jc w:val="both"/>
        <w:rPr>
          <w:rFonts w:ascii="Garamond" w:hAnsi="Garamond" w:cs="Arial"/>
        </w:rPr>
      </w:pPr>
      <w:r w:rsidRPr="000F50C0">
        <w:rPr>
          <w:rFonts w:ascii="Garamond" w:hAnsi="Garamond" w:cs="Arial"/>
        </w:rPr>
        <w:t>zapobieganie pogorszeniu oraz poprawa ich stanu;</w:t>
      </w:r>
    </w:p>
    <w:p w:rsidR="00CD5F95" w:rsidRPr="000F50C0" w:rsidRDefault="00CD5F95" w:rsidP="00CD5F95">
      <w:pPr>
        <w:numPr>
          <w:ilvl w:val="0"/>
          <w:numId w:val="22"/>
        </w:numPr>
        <w:shd w:val="clear" w:color="auto" w:fill="FFFFFF"/>
        <w:autoSpaceDE w:val="0"/>
        <w:autoSpaceDN w:val="0"/>
        <w:adjustRightInd w:val="0"/>
        <w:jc w:val="both"/>
        <w:rPr>
          <w:rFonts w:ascii="Garamond" w:hAnsi="Garamond" w:cs="Arial"/>
        </w:rPr>
      </w:pPr>
      <w:r w:rsidRPr="000F50C0">
        <w:rPr>
          <w:rFonts w:ascii="Garamond" w:hAnsi="Garamond" w:cs="Arial"/>
        </w:rPr>
        <w:t>ochrona i podejmowanie działań naprawczych, a także zapewnianie równowagi między poborem a zasilaniem tych wód, tak aby osiągnąć ich dobry stan.</w:t>
      </w:r>
    </w:p>
    <w:p w:rsidR="00CD5F95" w:rsidRPr="000F50C0" w:rsidRDefault="00CD5F95" w:rsidP="00CD5F95">
      <w:pPr>
        <w:pStyle w:val="zwykywcity"/>
        <w:spacing w:after="0" w:line="240" w:lineRule="auto"/>
        <w:ind w:firstLine="0"/>
        <w:rPr>
          <w:rFonts w:ascii="Garamond" w:hAnsi="Garamond" w:cs="Garamond"/>
        </w:rPr>
      </w:pPr>
    </w:p>
    <w:p w:rsidR="00CD5F95" w:rsidRPr="00D03BA3" w:rsidRDefault="00CD5F95" w:rsidP="00CD5F95">
      <w:pPr>
        <w:pStyle w:val="zwykywcity"/>
        <w:spacing w:after="0" w:line="240" w:lineRule="auto"/>
        <w:ind w:firstLine="0"/>
        <w:rPr>
          <w:rFonts w:ascii="Garamond" w:hAnsi="Garamond" w:cs="Garamond"/>
          <w:highlight w:val="yellow"/>
        </w:rPr>
      </w:pPr>
      <w:r w:rsidRPr="000F50C0">
        <w:rPr>
          <w:rFonts w:ascii="Garamond" w:hAnsi="Garamond" w:cs="Garamond"/>
          <w:noProof/>
        </w:rPr>
        <w:lastRenderedPageBreak/>
        <w:drawing>
          <wp:inline distT="0" distB="0" distL="0" distR="0">
            <wp:extent cx="5760085" cy="5828665"/>
            <wp:effectExtent l="19050" t="0" r="0" b="0"/>
            <wp:docPr id="2" name="Obraz 1" descr="nowy JCWP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wy JCWPd.bmp"/>
                    <pic:cNvPicPr/>
                  </pic:nvPicPr>
                  <pic:blipFill>
                    <a:blip r:embed="rId10" cstate="print"/>
                    <a:stretch>
                      <a:fillRect/>
                    </a:stretch>
                  </pic:blipFill>
                  <pic:spPr>
                    <a:xfrm>
                      <a:off x="0" y="0"/>
                      <a:ext cx="5760085" cy="5828665"/>
                    </a:xfrm>
                    <a:prstGeom prst="rect">
                      <a:avLst/>
                    </a:prstGeom>
                  </pic:spPr>
                </pic:pic>
              </a:graphicData>
            </a:graphic>
          </wp:inline>
        </w:drawing>
      </w:r>
    </w:p>
    <w:p w:rsidR="00CD5F95" w:rsidRPr="000F50C0" w:rsidRDefault="00CD5F95" w:rsidP="00CD5F95">
      <w:pPr>
        <w:pStyle w:val="Legenda"/>
        <w:keepNext/>
        <w:spacing w:after="0"/>
        <w:rPr>
          <w:rFonts w:ascii="Garamond" w:hAnsi="Garamond"/>
          <w:b w:val="0"/>
          <w:color w:val="auto"/>
          <w:sz w:val="20"/>
          <w:szCs w:val="20"/>
        </w:rPr>
      </w:pPr>
      <w:r w:rsidRPr="00911D32">
        <w:rPr>
          <w:rFonts w:ascii="Garamond" w:hAnsi="Garamond"/>
          <w:color w:val="auto"/>
          <w:sz w:val="20"/>
          <w:szCs w:val="20"/>
        </w:rPr>
        <w:t>Rycina 3.</w:t>
      </w:r>
      <w:r w:rsidRPr="000F50C0">
        <w:rPr>
          <w:rFonts w:ascii="Garamond" w:hAnsi="Garamond"/>
          <w:color w:val="auto"/>
          <w:sz w:val="20"/>
          <w:szCs w:val="20"/>
        </w:rPr>
        <w:t xml:space="preserve"> </w:t>
      </w:r>
      <w:r w:rsidRPr="000F50C0">
        <w:rPr>
          <w:rFonts w:ascii="Garamond" w:hAnsi="Garamond"/>
          <w:b w:val="0"/>
          <w:color w:val="auto"/>
          <w:sz w:val="20"/>
          <w:szCs w:val="20"/>
        </w:rPr>
        <w:t>Lokalizacja przedsięwzięcia względem jednolitych części wód podziemnych</w:t>
      </w:r>
    </w:p>
    <w:p w:rsidR="00CD5F95" w:rsidRPr="000F50C0" w:rsidRDefault="00CD5F95" w:rsidP="00CD5F95">
      <w:pPr>
        <w:autoSpaceDE w:val="0"/>
        <w:autoSpaceDN w:val="0"/>
        <w:adjustRightInd w:val="0"/>
        <w:jc w:val="both"/>
        <w:rPr>
          <w:rFonts w:ascii="Garamond" w:hAnsi="Garamond" w:cs="Garamond"/>
          <w:sz w:val="20"/>
          <w:szCs w:val="20"/>
        </w:rPr>
      </w:pPr>
      <w:r w:rsidRPr="000F50C0">
        <w:rPr>
          <w:rFonts w:ascii="Garamond" w:hAnsi="Garamond" w:cs="Garamond"/>
          <w:sz w:val="20"/>
          <w:szCs w:val="20"/>
        </w:rPr>
        <w:t>Źródło: Państwowa Służba Hydrogeologiczna</w:t>
      </w:r>
    </w:p>
    <w:p w:rsidR="00CD5F95" w:rsidRPr="000F50C0" w:rsidRDefault="00CD5F95" w:rsidP="00CD5F95">
      <w:pPr>
        <w:jc w:val="both"/>
        <w:rPr>
          <w:rFonts w:ascii="Garamond" w:hAnsi="Garamond" w:cs="Garamond"/>
          <w:color w:val="000000"/>
        </w:rPr>
      </w:pPr>
    </w:p>
    <w:p w:rsidR="00CD5F95" w:rsidRPr="000F50C0" w:rsidRDefault="00CD5F95" w:rsidP="00CD5F95">
      <w:pPr>
        <w:jc w:val="both"/>
        <w:rPr>
          <w:rFonts w:ascii="Garamond" w:hAnsi="Garamond" w:cs="Garamond"/>
          <w:color w:val="000000"/>
        </w:rPr>
      </w:pPr>
      <w:r w:rsidRPr="000F50C0">
        <w:rPr>
          <w:rFonts w:ascii="Garamond" w:hAnsi="Garamond" w:cs="Garamond"/>
          <w:color w:val="000000"/>
        </w:rPr>
        <w:t>Nie przewiduje się by planowana inwestycja mogła spowodować nieosiągnięcie celów środowiskowych zawartych w „Planie gospodarowania wodami na obszarze dorzecza Odry”.</w:t>
      </w:r>
    </w:p>
    <w:p w:rsidR="009A6C7E" w:rsidRPr="00CF519C" w:rsidRDefault="009A6C7E" w:rsidP="00B55758">
      <w:pPr>
        <w:autoSpaceDE w:val="0"/>
        <w:autoSpaceDN w:val="0"/>
        <w:adjustRightInd w:val="0"/>
        <w:jc w:val="both"/>
        <w:rPr>
          <w:rFonts w:ascii="Garamond" w:hAnsi="Garamond" w:cs="Garamond"/>
          <w:highlight w:val="yellow"/>
        </w:rPr>
      </w:pPr>
    </w:p>
    <w:p w:rsidR="009A6C7E" w:rsidRPr="00CD5F95" w:rsidRDefault="009A6C7E" w:rsidP="00B55758">
      <w:pPr>
        <w:jc w:val="both"/>
        <w:rPr>
          <w:rFonts w:ascii="Garamond" w:hAnsi="Garamond" w:cs="Garamond"/>
        </w:rPr>
      </w:pPr>
      <w:r w:rsidRPr="00CD5F95">
        <w:rPr>
          <w:rFonts w:ascii="Garamond" w:hAnsi="Garamond" w:cs="Garamond"/>
          <w:color w:val="000000"/>
        </w:rPr>
        <w:t xml:space="preserve">W celu ochrony </w:t>
      </w:r>
      <w:r w:rsidRPr="00CD5F95">
        <w:rPr>
          <w:rFonts w:ascii="Garamond" w:hAnsi="Garamond" w:cs="Garamond"/>
        </w:rPr>
        <w:t xml:space="preserve">gruntu, wód gruntowych i podziemnych wszystkie pomieszczenia inwentarskie wyposażone </w:t>
      </w:r>
      <w:r w:rsidR="00CD5F95" w:rsidRPr="00CD5F95">
        <w:rPr>
          <w:rFonts w:ascii="Garamond" w:hAnsi="Garamond" w:cs="Garamond"/>
        </w:rPr>
        <w:t>będą</w:t>
      </w:r>
      <w:r w:rsidRPr="00CD5F95">
        <w:rPr>
          <w:rFonts w:ascii="Garamond" w:hAnsi="Garamond" w:cs="Garamond"/>
        </w:rPr>
        <w:t xml:space="preserve"> w szczelne posadzki zabezpieczające przed przenikaniem zanieczyszczeń do gruntu. Odpady niebezpieczne magazy</w:t>
      </w:r>
      <w:r w:rsidR="008D1665" w:rsidRPr="00CD5F95">
        <w:rPr>
          <w:rFonts w:ascii="Garamond" w:hAnsi="Garamond" w:cs="Garamond"/>
        </w:rPr>
        <w:t>nowane będą wewnątrz budynk</w:t>
      </w:r>
      <w:r w:rsidR="009D02F4" w:rsidRPr="00CD5F95">
        <w:rPr>
          <w:rFonts w:ascii="Garamond" w:hAnsi="Garamond" w:cs="Garamond"/>
        </w:rPr>
        <w:t>u</w:t>
      </w:r>
      <w:r w:rsidR="008D1665" w:rsidRPr="00CD5F95">
        <w:rPr>
          <w:rFonts w:ascii="Garamond" w:hAnsi="Garamond" w:cs="Garamond"/>
        </w:rPr>
        <w:t xml:space="preserve">, </w:t>
      </w:r>
      <w:r w:rsidRPr="00CD5F95">
        <w:rPr>
          <w:rFonts w:ascii="Garamond" w:hAnsi="Garamond" w:cs="Garamond"/>
        </w:rPr>
        <w:t xml:space="preserve">w szczelnych </w:t>
      </w:r>
      <w:r w:rsidR="00330126" w:rsidRPr="00CD5F95">
        <w:rPr>
          <w:rFonts w:ascii="Garamond" w:hAnsi="Garamond" w:cs="Garamond"/>
        </w:rPr>
        <w:t>pojemnikach</w:t>
      </w:r>
      <w:r w:rsidRPr="00CD5F95">
        <w:rPr>
          <w:rFonts w:ascii="Garamond" w:hAnsi="Garamond" w:cs="Garamond"/>
        </w:rPr>
        <w:t xml:space="preserve">, w wydzielonym do tego miejscu. Wydzielona pod place manewrowe i ciągi komunikacyjne część terenu inwestycji </w:t>
      </w:r>
      <w:r w:rsidR="00CD5F95" w:rsidRPr="00CD5F95">
        <w:rPr>
          <w:rFonts w:ascii="Garamond" w:hAnsi="Garamond" w:cs="Garamond"/>
        </w:rPr>
        <w:t>będzie</w:t>
      </w:r>
      <w:r w:rsidRPr="00CD5F95">
        <w:rPr>
          <w:rFonts w:ascii="Garamond" w:hAnsi="Garamond" w:cs="Garamond"/>
        </w:rPr>
        <w:t xml:space="preserve"> utwardzona. Również zastosowany </w:t>
      </w:r>
      <w:r w:rsidR="00CD5F95" w:rsidRPr="00CD5F95">
        <w:rPr>
          <w:rFonts w:ascii="Garamond" w:hAnsi="Garamond" w:cs="Garamond"/>
        </w:rPr>
        <w:t xml:space="preserve">zostanie </w:t>
      </w:r>
      <w:r w:rsidR="009D02F4" w:rsidRPr="00CD5F95">
        <w:rPr>
          <w:rFonts w:ascii="Garamond" w:hAnsi="Garamond" w:cs="Garamond"/>
        </w:rPr>
        <w:t>s</w:t>
      </w:r>
      <w:r w:rsidRPr="00CD5F95">
        <w:rPr>
          <w:rFonts w:ascii="Garamond" w:hAnsi="Garamond" w:cs="Garamond"/>
        </w:rPr>
        <w:t>zczelny system poideł – w pełni zautomatyzowany i monitorowany, co zapewnia oszczędność zużycia wody.</w:t>
      </w:r>
    </w:p>
    <w:p w:rsidR="009A6C7E" w:rsidRPr="00CF519C" w:rsidRDefault="009A6C7E" w:rsidP="00B55758">
      <w:pPr>
        <w:jc w:val="both"/>
        <w:rPr>
          <w:rFonts w:ascii="Garamond" w:hAnsi="Garamond" w:cs="Garamond"/>
          <w:highlight w:val="yellow"/>
        </w:rPr>
      </w:pPr>
    </w:p>
    <w:p w:rsidR="009A6C7E" w:rsidRPr="00012DD4" w:rsidRDefault="009A6C7E" w:rsidP="00B55758">
      <w:pPr>
        <w:jc w:val="both"/>
        <w:rPr>
          <w:rFonts w:ascii="Garamond" w:hAnsi="Garamond"/>
        </w:rPr>
      </w:pPr>
      <w:r w:rsidRPr="00012DD4">
        <w:rPr>
          <w:rFonts w:ascii="Garamond" w:hAnsi="Garamond"/>
        </w:rPr>
        <w:t xml:space="preserve">Uwzględnienie powyższych warunków w znacznym stopniu zminimalizuje możliwość ewentualnego zanieczyszczenia gruntu i wód w trakcie eksploatacji przedmiotowej inwestycji </w:t>
      </w:r>
      <w:r w:rsidRPr="00012DD4">
        <w:rPr>
          <w:rFonts w:ascii="Garamond" w:hAnsi="Garamond"/>
        </w:rPr>
        <w:br/>
      </w:r>
      <w:r w:rsidRPr="00012DD4">
        <w:rPr>
          <w:rFonts w:ascii="Garamond" w:hAnsi="Garamond"/>
        </w:rPr>
        <w:lastRenderedPageBreak/>
        <w:t>i tym samym nie będzie miała ona negatywnego wpływu na osiągnięcie wyznaczonych celów środowiskowych.</w:t>
      </w:r>
    </w:p>
    <w:p w:rsidR="00F737BF" w:rsidRPr="00CF519C" w:rsidRDefault="00F737BF" w:rsidP="00B55758">
      <w:pPr>
        <w:pStyle w:val="Nagwek3"/>
        <w:rPr>
          <w:b w:val="0"/>
          <w:sz w:val="24"/>
          <w:szCs w:val="24"/>
          <w:highlight w:val="yellow"/>
        </w:rPr>
      </w:pPr>
    </w:p>
    <w:p w:rsidR="00E97529" w:rsidRPr="008F39F5" w:rsidRDefault="00083FF6" w:rsidP="00B55758">
      <w:pPr>
        <w:pStyle w:val="Nagwek3"/>
      </w:pPr>
      <w:bookmarkStart w:id="480" w:name="_Toc158018007"/>
      <w:r w:rsidRPr="008F39F5">
        <w:t>9.2.5.</w:t>
      </w:r>
      <w:r w:rsidR="00E97529" w:rsidRPr="008F39F5">
        <w:t xml:space="preserve"> Ilość wód opadowych </w:t>
      </w:r>
      <w:r w:rsidR="002C61FE" w:rsidRPr="008F39F5">
        <w:t xml:space="preserve">lub </w:t>
      </w:r>
      <w:r w:rsidR="00E97529" w:rsidRPr="008F39F5">
        <w:t>roztopowych</w:t>
      </w:r>
      <w:bookmarkEnd w:id="475"/>
      <w:bookmarkEnd w:id="476"/>
      <w:bookmarkEnd w:id="480"/>
    </w:p>
    <w:p w:rsidR="000F5E39" w:rsidRPr="008F39F5" w:rsidRDefault="000F5E39" w:rsidP="00B55758">
      <w:pPr>
        <w:autoSpaceDE w:val="0"/>
        <w:autoSpaceDN w:val="0"/>
        <w:adjustRightInd w:val="0"/>
        <w:jc w:val="both"/>
        <w:rPr>
          <w:rFonts w:ascii="Garamond" w:hAnsi="Garamond" w:cs="TimesNewRomanPSMT"/>
        </w:rPr>
      </w:pPr>
    </w:p>
    <w:p w:rsidR="00E97529" w:rsidRPr="008F39F5" w:rsidRDefault="00E97529" w:rsidP="00B55758">
      <w:pPr>
        <w:jc w:val="both"/>
        <w:rPr>
          <w:rFonts w:ascii="Garamond" w:hAnsi="Garamond" w:cs="Garamond"/>
        </w:rPr>
      </w:pPr>
      <w:r w:rsidRPr="008F39F5">
        <w:rPr>
          <w:rFonts w:ascii="Garamond" w:hAnsi="Garamond" w:cs="Garamond"/>
        </w:rPr>
        <w:t xml:space="preserve">W czasie opadów atmosferycznych na terenie planowanej inwestycji powstawać będą następujące rodzaje wód opadowych </w:t>
      </w:r>
      <w:r w:rsidR="00AC62AE" w:rsidRPr="008F39F5">
        <w:rPr>
          <w:rFonts w:ascii="Garamond" w:hAnsi="Garamond" w:cs="Garamond"/>
        </w:rPr>
        <w:t>lub</w:t>
      </w:r>
      <w:r w:rsidRPr="008F39F5">
        <w:rPr>
          <w:rFonts w:ascii="Garamond" w:hAnsi="Garamond" w:cs="Garamond"/>
        </w:rPr>
        <w:t xml:space="preserve"> roztopowych:</w:t>
      </w:r>
    </w:p>
    <w:p w:rsidR="00E97529" w:rsidRPr="008F39F5" w:rsidRDefault="00E97529" w:rsidP="00B55758">
      <w:pPr>
        <w:numPr>
          <w:ilvl w:val="0"/>
          <w:numId w:val="13"/>
        </w:numPr>
        <w:tabs>
          <w:tab w:val="clear" w:pos="720"/>
          <w:tab w:val="num" w:pos="540"/>
        </w:tabs>
        <w:ind w:left="567" w:hanging="567"/>
        <w:jc w:val="both"/>
        <w:rPr>
          <w:rFonts w:ascii="Garamond" w:hAnsi="Garamond" w:cs="Garamond"/>
        </w:rPr>
      </w:pPr>
      <w:r w:rsidRPr="008F39F5">
        <w:rPr>
          <w:rFonts w:ascii="Garamond" w:hAnsi="Garamond" w:cs="Garamond"/>
        </w:rPr>
        <w:t xml:space="preserve">wody opadowe </w:t>
      </w:r>
      <w:r w:rsidR="00AC62AE" w:rsidRPr="008F39F5">
        <w:rPr>
          <w:rFonts w:ascii="Garamond" w:hAnsi="Garamond" w:cs="Garamond"/>
        </w:rPr>
        <w:t>lub</w:t>
      </w:r>
      <w:r w:rsidRPr="008F39F5">
        <w:rPr>
          <w:rFonts w:ascii="Garamond" w:hAnsi="Garamond" w:cs="Garamond"/>
        </w:rPr>
        <w:t xml:space="preserve"> roztopowe pochodzące z powierzchn</w:t>
      </w:r>
      <w:r w:rsidR="00CA5938" w:rsidRPr="008F39F5">
        <w:rPr>
          <w:rFonts w:ascii="Garamond" w:hAnsi="Garamond" w:cs="Garamond"/>
        </w:rPr>
        <w:t>i dachowych,</w:t>
      </w:r>
    </w:p>
    <w:p w:rsidR="00E97529" w:rsidRPr="008F39F5" w:rsidRDefault="00E97529" w:rsidP="00B55758">
      <w:pPr>
        <w:numPr>
          <w:ilvl w:val="0"/>
          <w:numId w:val="13"/>
        </w:numPr>
        <w:tabs>
          <w:tab w:val="clear" w:pos="720"/>
          <w:tab w:val="num" w:pos="540"/>
        </w:tabs>
        <w:ind w:left="567" w:hanging="567"/>
        <w:jc w:val="both"/>
        <w:rPr>
          <w:rFonts w:ascii="Garamond" w:hAnsi="Garamond" w:cs="Garamond"/>
        </w:rPr>
      </w:pPr>
      <w:r w:rsidRPr="008F39F5">
        <w:rPr>
          <w:rFonts w:ascii="Garamond" w:hAnsi="Garamond" w:cs="Garamond"/>
        </w:rPr>
        <w:t xml:space="preserve">wody opadowe </w:t>
      </w:r>
      <w:r w:rsidR="00AC62AE" w:rsidRPr="008F39F5">
        <w:rPr>
          <w:rFonts w:ascii="Garamond" w:hAnsi="Garamond" w:cs="Garamond"/>
        </w:rPr>
        <w:t>lub</w:t>
      </w:r>
      <w:r w:rsidRPr="008F39F5">
        <w:rPr>
          <w:rFonts w:ascii="Garamond" w:hAnsi="Garamond" w:cs="Garamond"/>
        </w:rPr>
        <w:t xml:space="preserve"> roztopowe pochodzące z terenów nieutwardzonych – terenów zieleni, czynnych biologicznie,</w:t>
      </w:r>
    </w:p>
    <w:p w:rsidR="00E97529" w:rsidRDefault="00E97529" w:rsidP="00AC62AE">
      <w:pPr>
        <w:numPr>
          <w:ilvl w:val="0"/>
          <w:numId w:val="13"/>
        </w:numPr>
        <w:tabs>
          <w:tab w:val="clear" w:pos="720"/>
          <w:tab w:val="num" w:pos="540"/>
        </w:tabs>
        <w:ind w:left="567" w:hanging="567"/>
        <w:jc w:val="both"/>
        <w:rPr>
          <w:rFonts w:ascii="Garamond" w:hAnsi="Garamond" w:cs="Garamond"/>
        </w:rPr>
      </w:pPr>
      <w:r w:rsidRPr="008F39F5">
        <w:rPr>
          <w:rFonts w:ascii="Garamond" w:hAnsi="Garamond" w:cs="Garamond"/>
        </w:rPr>
        <w:t xml:space="preserve">wody opadowe </w:t>
      </w:r>
      <w:r w:rsidR="00AC62AE" w:rsidRPr="008F39F5">
        <w:rPr>
          <w:rFonts w:ascii="Garamond" w:hAnsi="Garamond" w:cs="Garamond"/>
        </w:rPr>
        <w:t>lub</w:t>
      </w:r>
      <w:r w:rsidRPr="008F39F5">
        <w:rPr>
          <w:rFonts w:ascii="Garamond" w:hAnsi="Garamond" w:cs="Garamond"/>
        </w:rPr>
        <w:t xml:space="preserve"> roztopowe pochodzące z terenów utwardz</w:t>
      </w:r>
      <w:r w:rsidR="00011948" w:rsidRPr="008F39F5">
        <w:rPr>
          <w:rFonts w:ascii="Garamond" w:hAnsi="Garamond" w:cs="Garamond"/>
        </w:rPr>
        <w:t>onych</w:t>
      </w:r>
      <w:r w:rsidR="00B23FAC" w:rsidRPr="008F39F5">
        <w:rPr>
          <w:rFonts w:ascii="Garamond" w:hAnsi="Garamond" w:cs="Garamond"/>
        </w:rPr>
        <w:t>.</w:t>
      </w:r>
    </w:p>
    <w:p w:rsidR="008F39F5" w:rsidRPr="008F39F5" w:rsidRDefault="008F39F5" w:rsidP="008F39F5">
      <w:pPr>
        <w:jc w:val="both"/>
        <w:rPr>
          <w:rFonts w:ascii="Garamond" w:hAnsi="Garamond" w:cs="Garamond"/>
        </w:rPr>
      </w:pPr>
    </w:p>
    <w:p w:rsidR="00270747" w:rsidRPr="008F39F5" w:rsidRDefault="00E97529" w:rsidP="00B55758">
      <w:pPr>
        <w:jc w:val="both"/>
        <w:rPr>
          <w:rFonts w:ascii="Garamond" w:hAnsi="Garamond" w:cs="Garamond"/>
        </w:rPr>
      </w:pPr>
      <w:r w:rsidRPr="008F39F5">
        <w:rPr>
          <w:rFonts w:ascii="Garamond" w:hAnsi="Garamond" w:cs="Garamond"/>
        </w:rPr>
        <w:t xml:space="preserve">Wielkości powierzchni, przyjęte na potrzeby sporządzenia niniejszego opracowania, wyliczone zostały na podstawie informacji uzyskanych od </w:t>
      </w:r>
      <w:r w:rsidR="003406A3" w:rsidRPr="008F39F5">
        <w:rPr>
          <w:rFonts w:ascii="Garamond" w:hAnsi="Garamond" w:cs="Garamond"/>
        </w:rPr>
        <w:t>i</w:t>
      </w:r>
      <w:r w:rsidRPr="008F39F5">
        <w:rPr>
          <w:rFonts w:ascii="Garamond" w:hAnsi="Garamond" w:cs="Garamond"/>
        </w:rPr>
        <w:t>nwestora or</w:t>
      </w:r>
      <w:r w:rsidR="00270747" w:rsidRPr="008F39F5">
        <w:rPr>
          <w:rFonts w:ascii="Garamond" w:hAnsi="Garamond" w:cs="Garamond"/>
        </w:rPr>
        <w:t>az z projektu technologicznego.</w:t>
      </w:r>
    </w:p>
    <w:p w:rsidR="00270747" w:rsidRPr="008F39F5" w:rsidRDefault="00270747" w:rsidP="00B55758">
      <w:pPr>
        <w:jc w:val="both"/>
        <w:rPr>
          <w:rFonts w:ascii="Garamond" w:hAnsi="Garamond" w:cs="Garamond"/>
        </w:rPr>
      </w:pPr>
    </w:p>
    <w:p w:rsidR="00E97529" w:rsidRPr="008F39F5" w:rsidRDefault="00E97529" w:rsidP="00B55758">
      <w:pPr>
        <w:jc w:val="both"/>
        <w:rPr>
          <w:rFonts w:ascii="Garamond" w:hAnsi="Garamond" w:cs="Garamond"/>
        </w:rPr>
      </w:pPr>
      <w:r w:rsidRPr="008F39F5">
        <w:rPr>
          <w:rFonts w:ascii="Garamond" w:hAnsi="Garamond" w:cs="Garamond"/>
        </w:rPr>
        <w:t>Po przeprowadzonych pomiarach uzyskano następujące powierzchnie terenów w obrębie działk</w:t>
      </w:r>
      <w:r w:rsidR="009D02F4" w:rsidRPr="008F39F5">
        <w:rPr>
          <w:rFonts w:ascii="Garamond" w:hAnsi="Garamond" w:cs="Garamond"/>
        </w:rPr>
        <w:t>i</w:t>
      </w:r>
      <w:r w:rsidRPr="008F39F5">
        <w:rPr>
          <w:rFonts w:ascii="Garamond" w:hAnsi="Garamond" w:cs="Garamond"/>
        </w:rPr>
        <w:t xml:space="preserve"> inwestycyjn</w:t>
      </w:r>
      <w:r w:rsidR="009D02F4" w:rsidRPr="008F39F5">
        <w:rPr>
          <w:rFonts w:ascii="Garamond" w:hAnsi="Garamond" w:cs="Garamond"/>
        </w:rPr>
        <w:t>ej</w:t>
      </w:r>
      <w:r w:rsidRPr="008F39F5">
        <w:rPr>
          <w:rFonts w:ascii="Garamond" w:hAnsi="Garamond" w:cs="Garamond"/>
        </w:rPr>
        <w:t>:</w:t>
      </w:r>
    </w:p>
    <w:p w:rsidR="00E97529" w:rsidRPr="00012DD4" w:rsidRDefault="00E97529" w:rsidP="00B55758">
      <w:pPr>
        <w:numPr>
          <w:ilvl w:val="0"/>
          <w:numId w:val="14"/>
        </w:numPr>
        <w:rPr>
          <w:rFonts w:ascii="Garamond" w:hAnsi="Garamond" w:cs="Garamond"/>
        </w:rPr>
      </w:pPr>
      <w:r w:rsidRPr="00012DD4">
        <w:rPr>
          <w:rFonts w:ascii="Garamond" w:hAnsi="Garamond" w:cs="Garamond"/>
        </w:rPr>
        <w:t>Szacunk</w:t>
      </w:r>
      <w:r w:rsidR="002555C4" w:rsidRPr="00012DD4">
        <w:rPr>
          <w:rFonts w:ascii="Garamond" w:hAnsi="Garamond" w:cs="Garamond"/>
        </w:rPr>
        <w:t>owa powierzchnia dachowa – ok.</w:t>
      </w:r>
      <w:r w:rsidR="00AC62AE" w:rsidRPr="00012DD4">
        <w:rPr>
          <w:rFonts w:ascii="Garamond" w:hAnsi="Garamond" w:cs="Garamond"/>
        </w:rPr>
        <w:t xml:space="preserve"> </w:t>
      </w:r>
      <w:r w:rsidR="00012DD4" w:rsidRPr="00012DD4">
        <w:rPr>
          <w:rFonts w:ascii="Garamond" w:hAnsi="Garamond" w:cs="Garamond"/>
        </w:rPr>
        <w:t>1 800</w:t>
      </w:r>
      <w:r w:rsidRPr="00012DD4">
        <w:rPr>
          <w:rFonts w:ascii="Garamond" w:hAnsi="Garamond" w:cs="Garamond"/>
        </w:rPr>
        <w:t xml:space="preserve"> m</w:t>
      </w:r>
      <w:r w:rsidRPr="00012DD4">
        <w:rPr>
          <w:rFonts w:ascii="Garamond" w:hAnsi="Garamond" w:cs="Garamond"/>
          <w:vertAlign w:val="superscript"/>
        </w:rPr>
        <w:t>2</w:t>
      </w:r>
      <w:r w:rsidR="00585204" w:rsidRPr="00012DD4">
        <w:rPr>
          <w:rFonts w:ascii="Garamond" w:hAnsi="Garamond" w:cs="Garamond"/>
        </w:rPr>
        <w:t>,</w:t>
      </w:r>
    </w:p>
    <w:p w:rsidR="00E97529" w:rsidRPr="00012DD4" w:rsidRDefault="00E97529" w:rsidP="00B55758">
      <w:pPr>
        <w:numPr>
          <w:ilvl w:val="0"/>
          <w:numId w:val="14"/>
        </w:numPr>
        <w:rPr>
          <w:rFonts w:ascii="Garamond" w:hAnsi="Garamond" w:cs="Garamond"/>
        </w:rPr>
      </w:pPr>
      <w:r w:rsidRPr="00012DD4">
        <w:rPr>
          <w:rFonts w:ascii="Garamond" w:hAnsi="Garamond" w:cs="Garamond"/>
        </w:rPr>
        <w:t>Szacunkowa powierzchnia utwardzona</w:t>
      </w:r>
      <w:r w:rsidR="00AC62AE" w:rsidRPr="00012DD4">
        <w:rPr>
          <w:rFonts w:ascii="Garamond" w:hAnsi="Garamond" w:cs="Garamond"/>
        </w:rPr>
        <w:t xml:space="preserve"> </w:t>
      </w:r>
      <w:r w:rsidRPr="00012DD4">
        <w:rPr>
          <w:rFonts w:ascii="Garamond" w:hAnsi="Garamond" w:cs="Garamond"/>
        </w:rPr>
        <w:t xml:space="preserve">– ok. </w:t>
      </w:r>
      <w:r w:rsidR="00012DD4" w:rsidRPr="00012DD4">
        <w:rPr>
          <w:rFonts w:ascii="Garamond" w:hAnsi="Garamond" w:cs="Garamond"/>
        </w:rPr>
        <w:t>420</w:t>
      </w:r>
      <w:r w:rsidRPr="00012DD4">
        <w:rPr>
          <w:rFonts w:ascii="Garamond" w:hAnsi="Garamond" w:cs="Garamond"/>
        </w:rPr>
        <w:t xml:space="preserve"> m</w:t>
      </w:r>
      <w:r w:rsidRPr="00012DD4">
        <w:rPr>
          <w:rFonts w:ascii="Garamond" w:hAnsi="Garamond" w:cs="Garamond"/>
          <w:vertAlign w:val="superscript"/>
        </w:rPr>
        <w:t>2</w:t>
      </w:r>
      <w:r w:rsidR="0090271B" w:rsidRPr="00012DD4">
        <w:rPr>
          <w:rFonts w:ascii="Garamond" w:hAnsi="Garamond" w:cs="Garamond"/>
        </w:rPr>
        <w:t>.</w:t>
      </w:r>
    </w:p>
    <w:p w:rsidR="00E97529" w:rsidRPr="00CF519C" w:rsidRDefault="00E97529" w:rsidP="00B55758">
      <w:pPr>
        <w:rPr>
          <w:rFonts w:ascii="Garamond" w:hAnsi="Garamond" w:cs="Garamond"/>
          <w:highlight w:val="yellow"/>
        </w:rPr>
      </w:pPr>
    </w:p>
    <w:p w:rsidR="00E97529" w:rsidRPr="00012DD4" w:rsidRDefault="00E97529" w:rsidP="00B55758">
      <w:pPr>
        <w:rPr>
          <w:rFonts w:ascii="Garamond" w:hAnsi="Garamond" w:cs="Garamond"/>
        </w:rPr>
      </w:pPr>
      <w:r w:rsidRPr="00012DD4">
        <w:rPr>
          <w:rFonts w:ascii="Garamond" w:hAnsi="Garamond" w:cs="Garamond"/>
        </w:rPr>
        <w:t>Szacowaną ilość wód opadowych wyliczono ze wzoru:</w:t>
      </w:r>
    </w:p>
    <w:p w:rsidR="00E97529" w:rsidRPr="00012DD4" w:rsidRDefault="00E97529" w:rsidP="00B55758">
      <w:pPr>
        <w:rPr>
          <w:rFonts w:ascii="Garamond" w:hAnsi="Garamond" w:cs="Garamond"/>
        </w:rPr>
      </w:pPr>
    </w:p>
    <w:p w:rsidR="00E97529" w:rsidRPr="00012DD4" w:rsidRDefault="00E97529" w:rsidP="00B55758">
      <w:pPr>
        <w:pStyle w:val="zwykywcity"/>
        <w:spacing w:after="0" w:line="240" w:lineRule="auto"/>
        <w:ind w:firstLine="0"/>
        <w:jc w:val="center"/>
        <w:rPr>
          <w:rFonts w:ascii="Garamond" w:hAnsi="Garamond" w:cs="Garamond"/>
          <w:b/>
          <w:bCs/>
        </w:rPr>
      </w:pPr>
      <w:proofErr w:type="spellStart"/>
      <w:r w:rsidRPr="00012DD4">
        <w:rPr>
          <w:rFonts w:ascii="Garamond" w:hAnsi="Garamond" w:cs="Garamond"/>
          <w:b/>
          <w:bCs/>
        </w:rPr>
        <w:t>Q</w:t>
      </w:r>
      <w:r w:rsidRPr="00012DD4">
        <w:rPr>
          <w:rFonts w:ascii="Garamond" w:hAnsi="Garamond" w:cs="Garamond"/>
          <w:b/>
          <w:bCs/>
          <w:vertAlign w:val="subscript"/>
        </w:rPr>
        <w:t>r</w:t>
      </w:r>
      <w:proofErr w:type="spellEnd"/>
      <w:r w:rsidRPr="00012DD4">
        <w:rPr>
          <w:rFonts w:ascii="Garamond" w:hAnsi="Garamond" w:cs="Garamond"/>
          <w:b/>
          <w:bCs/>
        </w:rPr>
        <w:t xml:space="preserve"> = </w:t>
      </w:r>
      <w:proofErr w:type="spellStart"/>
      <w:r w:rsidRPr="00012DD4">
        <w:rPr>
          <w:rFonts w:ascii="Garamond" w:hAnsi="Garamond" w:cs="Garamond"/>
          <w:b/>
          <w:bCs/>
        </w:rPr>
        <w:t>Q</w:t>
      </w:r>
      <w:r w:rsidRPr="00012DD4">
        <w:rPr>
          <w:rFonts w:ascii="Garamond" w:hAnsi="Garamond" w:cs="Garamond"/>
          <w:b/>
          <w:bCs/>
          <w:vertAlign w:val="subscript"/>
        </w:rPr>
        <w:t>s</w:t>
      </w:r>
      <w:proofErr w:type="spellEnd"/>
      <w:r w:rsidRPr="00012DD4">
        <w:rPr>
          <w:rFonts w:ascii="Garamond" w:hAnsi="Garamond" w:cs="Garamond"/>
          <w:b/>
          <w:bCs/>
        </w:rPr>
        <w:t xml:space="preserve"> x F [m</w:t>
      </w:r>
      <w:r w:rsidRPr="00012DD4">
        <w:rPr>
          <w:rFonts w:ascii="Garamond" w:hAnsi="Garamond" w:cs="Garamond"/>
          <w:b/>
          <w:bCs/>
          <w:vertAlign w:val="superscript"/>
        </w:rPr>
        <w:t>3</w:t>
      </w:r>
      <w:r w:rsidRPr="00012DD4">
        <w:rPr>
          <w:rFonts w:ascii="Garamond" w:hAnsi="Garamond" w:cs="Garamond"/>
          <w:b/>
          <w:bCs/>
        </w:rPr>
        <w:t>/rok]</w:t>
      </w:r>
    </w:p>
    <w:p w:rsidR="00E97529" w:rsidRPr="00012DD4" w:rsidRDefault="00E97529" w:rsidP="00B55758">
      <w:pPr>
        <w:pStyle w:val="zwykywcity"/>
        <w:spacing w:after="0" w:line="240" w:lineRule="auto"/>
        <w:rPr>
          <w:rFonts w:ascii="Garamond" w:hAnsi="Garamond" w:cs="Garamond"/>
        </w:rPr>
      </w:pPr>
      <w:r w:rsidRPr="00012DD4">
        <w:rPr>
          <w:rFonts w:ascii="Garamond" w:hAnsi="Garamond" w:cs="Garamond"/>
        </w:rPr>
        <w:t>gdzie:</w:t>
      </w:r>
    </w:p>
    <w:p w:rsidR="00E97529" w:rsidRPr="00012DD4" w:rsidRDefault="00E97529" w:rsidP="00B55758">
      <w:pPr>
        <w:pStyle w:val="zwykywcity"/>
        <w:spacing w:after="0" w:line="240" w:lineRule="auto"/>
        <w:ind w:left="396" w:firstLine="0"/>
        <w:rPr>
          <w:rFonts w:ascii="Garamond" w:hAnsi="Garamond" w:cs="Garamond"/>
        </w:rPr>
      </w:pPr>
      <w:proofErr w:type="spellStart"/>
      <w:r w:rsidRPr="00012DD4">
        <w:rPr>
          <w:rFonts w:ascii="Garamond" w:hAnsi="Garamond" w:cs="Garamond"/>
        </w:rPr>
        <w:t>Q</w:t>
      </w:r>
      <w:r w:rsidRPr="00012DD4">
        <w:rPr>
          <w:rFonts w:ascii="Garamond" w:hAnsi="Garamond" w:cs="Garamond"/>
          <w:vertAlign w:val="subscript"/>
        </w:rPr>
        <w:t>s</w:t>
      </w:r>
      <w:proofErr w:type="spellEnd"/>
      <w:r w:rsidRPr="00012DD4">
        <w:rPr>
          <w:rFonts w:ascii="Garamond" w:hAnsi="Garamond" w:cs="Garamond"/>
        </w:rPr>
        <w:t xml:space="preserve"> – przyjęty </w:t>
      </w:r>
      <w:r w:rsidR="004A30FF" w:rsidRPr="00012DD4">
        <w:rPr>
          <w:rFonts w:ascii="Garamond" w:hAnsi="Garamond" w:cs="Garamond"/>
        </w:rPr>
        <w:t>ś</w:t>
      </w:r>
      <w:r w:rsidR="003406A3" w:rsidRPr="00012DD4">
        <w:rPr>
          <w:rFonts w:ascii="Garamond" w:hAnsi="Garamond" w:cs="Garamond"/>
        </w:rPr>
        <w:t>r</w:t>
      </w:r>
      <w:r w:rsidR="00034168" w:rsidRPr="00012DD4">
        <w:rPr>
          <w:rFonts w:ascii="Garamond" w:hAnsi="Garamond" w:cs="Garamond"/>
        </w:rPr>
        <w:t xml:space="preserve">edni opad roczny w wysokości </w:t>
      </w:r>
      <w:r w:rsidR="009D02F4" w:rsidRPr="00012DD4">
        <w:rPr>
          <w:rFonts w:ascii="Garamond" w:hAnsi="Garamond" w:cs="Garamond"/>
        </w:rPr>
        <w:t>55</w:t>
      </w:r>
      <w:r w:rsidR="00A10EB1" w:rsidRPr="00012DD4">
        <w:rPr>
          <w:rFonts w:ascii="Garamond" w:hAnsi="Garamond" w:cs="Garamond"/>
        </w:rPr>
        <w:t>0</w:t>
      </w:r>
      <w:r w:rsidRPr="00012DD4">
        <w:rPr>
          <w:rFonts w:ascii="Garamond" w:hAnsi="Garamond" w:cs="Garamond"/>
        </w:rPr>
        <w:t xml:space="preserve"> mm</w:t>
      </w:r>
      <w:r w:rsidR="00585204" w:rsidRPr="00012DD4">
        <w:rPr>
          <w:rFonts w:ascii="Garamond" w:hAnsi="Garamond" w:cs="Garamond"/>
        </w:rPr>
        <w:t>,</w:t>
      </w:r>
    </w:p>
    <w:p w:rsidR="00E97529" w:rsidRPr="00012DD4" w:rsidRDefault="00E97529" w:rsidP="00B55758">
      <w:pPr>
        <w:pStyle w:val="zwykywcity"/>
        <w:spacing w:after="0" w:line="240" w:lineRule="auto"/>
        <w:rPr>
          <w:rFonts w:ascii="Garamond" w:hAnsi="Garamond" w:cs="Garamond"/>
        </w:rPr>
      </w:pPr>
      <w:r w:rsidRPr="00012DD4">
        <w:rPr>
          <w:rFonts w:ascii="Garamond" w:hAnsi="Garamond" w:cs="Garamond"/>
        </w:rPr>
        <w:t>F – powierzchnia wyrażona w m</w:t>
      </w:r>
      <w:r w:rsidRPr="00012DD4">
        <w:rPr>
          <w:rFonts w:ascii="Garamond" w:hAnsi="Garamond" w:cs="Garamond"/>
          <w:vertAlign w:val="superscript"/>
        </w:rPr>
        <w:t>2</w:t>
      </w:r>
      <w:r w:rsidR="00585204" w:rsidRPr="00012DD4">
        <w:rPr>
          <w:rFonts w:ascii="Garamond" w:hAnsi="Garamond" w:cs="Garamond"/>
        </w:rPr>
        <w:t>.</w:t>
      </w:r>
    </w:p>
    <w:p w:rsidR="00E97529" w:rsidRPr="00CF519C" w:rsidRDefault="00E97529" w:rsidP="00B55758">
      <w:pPr>
        <w:pStyle w:val="zwykywcity"/>
        <w:spacing w:after="0" w:line="240" w:lineRule="auto"/>
        <w:ind w:firstLine="0"/>
        <w:rPr>
          <w:rFonts w:ascii="Garamond" w:hAnsi="Garamond" w:cs="Garamond"/>
          <w:highlight w:val="yellow"/>
        </w:rPr>
      </w:pPr>
    </w:p>
    <w:p w:rsidR="00E97529" w:rsidRPr="00012DD4" w:rsidRDefault="00E97529" w:rsidP="00B55758">
      <w:pPr>
        <w:pStyle w:val="zwykywcity"/>
        <w:tabs>
          <w:tab w:val="left" w:pos="8291"/>
        </w:tabs>
        <w:spacing w:after="0" w:line="240" w:lineRule="auto"/>
        <w:ind w:firstLine="0"/>
        <w:rPr>
          <w:rFonts w:ascii="Garamond" w:hAnsi="Garamond" w:cs="Garamond"/>
        </w:rPr>
      </w:pPr>
      <w:r w:rsidRPr="00012DD4">
        <w:rPr>
          <w:rFonts w:ascii="Garamond" w:hAnsi="Garamond" w:cs="Garamond"/>
        </w:rPr>
        <w:t>Ilość wód opadowych powstających na terenie inwestycji, z powierzchni dachowych:</w:t>
      </w:r>
    </w:p>
    <w:p w:rsidR="00E97529" w:rsidRPr="00CF519C" w:rsidRDefault="00E97529" w:rsidP="00B55758">
      <w:pPr>
        <w:pStyle w:val="zwykywcity"/>
        <w:spacing w:after="0" w:line="240" w:lineRule="auto"/>
        <w:ind w:firstLine="0"/>
        <w:rPr>
          <w:rFonts w:ascii="Garamond" w:hAnsi="Garamond" w:cs="Garamond"/>
          <w:highlight w:val="yellow"/>
        </w:rPr>
      </w:pPr>
    </w:p>
    <w:p w:rsidR="00E97529" w:rsidRPr="00012DD4" w:rsidRDefault="00E97529" w:rsidP="00B55758">
      <w:pPr>
        <w:pStyle w:val="zwykywcity"/>
        <w:spacing w:after="0" w:line="240" w:lineRule="auto"/>
        <w:ind w:firstLine="0"/>
        <w:jc w:val="center"/>
        <w:rPr>
          <w:rFonts w:ascii="Garamond" w:hAnsi="Garamond" w:cs="Garamond"/>
          <w:b/>
          <w:bCs/>
        </w:rPr>
      </w:pPr>
      <w:proofErr w:type="spellStart"/>
      <w:r w:rsidRPr="00012DD4">
        <w:rPr>
          <w:rFonts w:ascii="Garamond" w:hAnsi="Garamond" w:cs="Garamond"/>
          <w:b/>
          <w:bCs/>
        </w:rPr>
        <w:t>Q</w:t>
      </w:r>
      <w:r w:rsidRPr="00012DD4">
        <w:rPr>
          <w:rFonts w:ascii="Garamond" w:hAnsi="Garamond" w:cs="Garamond"/>
          <w:b/>
          <w:bCs/>
          <w:vertAlign w:val="subscript"/>
        </w:rPr>
        <w:t>r</w:t>
      </w:r>
      <w:proofErr w:type="spellEnd"/>
      <w:r w:rsidRPr="00012DD4">
        <w:rPr>
          <w:rFonts w:ascii="Garamond" w:hAnsi="Garamond" w:cs="Garamond"/>
          <w:b/>
          <w:bCs/>
        </w:rPr>
        <w:t xml:space="preserve"> = 0,</w:t>
      </w:r>
      <w:r w:rsidR="00B23FAC" w:rsidRPr="00012DD4">
        <w:rPr>
          <w:rFonts w:ascii="Garamond" w:hAnsi="Garamond" w:cs="Garamond"/>
          <w:b/>
        </w:rPr>
        <w:t>55</w:t>
      </w:r>
      <w:r w:rsidR="00F45976" w:rsidRPr="00012DD4">
        <w:rPr>
          <w:rFonts w:ascii="Garamond" w:hAnsi="Garamond" w:cs="Garamond"/>
          <w:b/>
        </w:rPr>
        <w:t xml:space="preserve"> </w:t>
      </w:r>
      <w:r w:rsidRPr="00012DD4">
        <w:rPr>
          <w:rFonts w:ascii="Garamond" w:hAnsi="Garamond" w:cs="Garamond"/>
          <w:b/>
          <w:bCs/>
        </w:rPr>
        <w:t>m</w:t>
      </w:r>
      <w:r w:rsidR="002555C4" w:rsidRPr="00012DD4">
        <w:rPr>
          <w:rFonts w:ascii="Garamond" w:hAnsi="Garamond" w:cs="Garamond"/>
          <w:b/>
          <w:bCs/>
        </w:rPr>
        <w:t xml:space="preserve"> x </w:t>
      </w:r>
      <w:r w:rsidR="00012DD4" w:rsidRPr="00012DD4">
        <w:rPr>
          <w:rFonts w:ascii="Garamond" w:hAnsi="Garamond" w:cs="Garamond"/>
          <w:b/>
          <w:bCs/>
        </w:rPr>
        <w:t>1 800</w:t>
      </w:r>
      <w:r w:rsidRPr="00012DD4">
        <w:rPr>
          <w:rFonts w:ascii="Garamond" w:hAnsi="Garamond" w:cs="Garamond"/>
          <w:b/>
          <w:bCs/>
        </w:rPr>
        <w:t xml:space="preserve"> m</w:t>
      </w:r>
      <w:r w:rsidRPr="00012DD4">
        <w:rPr>
          <w:rFonts w:ascii="Garamond" w:hAnsi="Garamond" w:cs="Garamond"/>
          <w:b/>
          <w:bCs/>
          <w:vertAlign w:val="superscript"/>
        </w:rPr>
        <w:t>2</w:t>
      </w:r>
      <w:r w:rsidRPr="00012DD4">
        <w:rPr>
          <w:rFonts w:ascii="Garamond" w:hAnsi="Garamond" w:cs="Garamond"/>
          <w:b/>
          <w:bCs/>
        </w:rPr>
        <w:t xml:space="preserve"> = </w:t>
      </w:r>
      <w:r w:rsidR="00E737A6" w:rsidRPr="00012DD4">
        <w:rPr>
          <w:rFonts w:ascii="Garamond" w:eastAsia="Garamond,Bold" w:hAnsi="Garamond" w:cs="Garamond"/>
          <w:b/>
          <w:bCs/>
        </w:rPr>
        <w:t>~</w:t>
      </w:r>
      <w:r w:rsidR="00012DD4" w:rsidRPr="00012DD4">
        <w:rPr>
          <w:rFonts w:ascii="Garamond" w:eastAsia="Garamond,Bold" w:hAnsi="Garamond" w:cs="Garamond"/>
          <w:b/>
          <w:bCs/>
        </w:rPr>
        <w:t>990</w:t>
      </w:r>
      <w:r w:rsidR="00F45976" w:rsidRPr="00012DD4">
        <w:rPr>
          <w:rFonts w:ascii="Garamond" w:eastAsia="Garamond,Bold" w:hAnsi="Garamond" w:cs="Garamond"/>
          <w:b/>
          <w:bCs/>
        </w:rPr>
        <w:t xml:space="preserve"> </w:t>
      </w:r>
      <w:r w:rsidRPr="00012DD4">
        <w:rPr>
          <w:rFonts w:ascii="Garamond" w:hAnsi="Garamond" w:cs="Garamond"/>
          <w:b/>
          <w:bCs/>
        </w:rPr>
        <w:t>m</w:t>
      </w:r>
      <w:r w:rsidRPr="00012DD4">
        <w:rPr>
          <w:rFonts w:ascii="Garamond" w:hAnsi="Garamond" w:cs="Garamond"/>
          <w:b/>
          <w:bCs/>
          <w:vertAlign w:val="superscript"/>
        </w:rPr>
        <w:t>3</w:t>
      </w:r>
      <w:r w:rsidRPr="00012DD4">
        <w:rPr>
          <w:rFonts w:ascii="Garamond" w:hAnsi="Garamond" w:cs="Garamond"/>
          <w:b/>
          <w:bCs/>
        </w:rPr>
        <w:t>/rok</w:t>
      </w:r>
    </w:p>
    <w:p w:rsidR="00732478" w:rsidRPr="00CF519C" w:rsidRDefault="00732478" w:rsidP="00B55758">
      <w:pPr>
        <w:pStyle w:val="zwykywcity"/>
        <w:spacing w:after="0" w:line="240" w:lineRule="auto"/>
        <w:ind w:firstLine="0"/>
        <w:rPr>
          <w:rFonts w:ascii="Garamond" w:hAnsi="Garamond" w:cs="Garamond"/>
          <w:highlight w:val="yellow"/>
        </w:rPr>
      </w:pPr>
    </w:p>
    <w:p w:rsidR="00E97529" w:rsidRPr="00012DD4" w:rsidRDefault="00E97529" w:rsidP="00B55758">
      <w:pPr>
        <w:pStyle w:val="zwykywcity"/>
        <w:spacing w:after="0" w:line="240" w:lineRule="auto"/>
        <w:ind w:firstLine="0"/>
        <w:rPr>
          <w:rFonts w:ascii="Garamond" w:hAnsi="Garamond" w:cs="Garamond"/>
        </w:rPr>
      </w:pPr>
      <w:r w:rsidRPr="00012DD4">
        <w:rPr>
          <w:rFonts w:ascii="Garamond" w:hAnsi="Garamond" w:cs="Garamond"/>
        </w:rPr>
        <w:t>Ilość wód opadowych powstających na terenie inwestycji, z powierzchni utwardzonych:</w:t>
      </w:r>
    </w:p>
    <w:p w:rsidR="00AE6751" w:rsidRPr="00012DD4" w:rsidRDefault="00AE6751" w:rsidP="00B55758">
      <w:pPr>
        <w:pStyle w:val="zwykywcity"/>
        <w:spacing w:after="0" w:line="240" w:lineRule="auto"/>
        <w:ind w:firstLine="0"/>
        <w:rPr>
          <w:rFonts w:ascii="Garamond" w:hAnsi="Garamond" w:cs="Garamond"/>
        </w:rPr>
      </w:pPr>
    </w:p>
    <w:p w:rsidR="00E97529" w:rsidRPr="00012DD4" w:rsidRDefault="00E97529" w:rsidP="00B55758">
      <w:pPr>
        <w:pStyle w:val="zwykywcity"/>
        <w:spacing w:after="0" w:line="240" w:lineRule="auto"/>
        <w:ind w:firstLine="0"/>
        <w:jc w:val="center"/>
        <w:rPr>
          <w:rFonts w:ascii="Garamond" w:hAnsi="Garamond" w:cs="Garamond"/>
          <w:b/>
          <w:bCs/>
        </w:rPr>
      </w:pPr>
      <w:proofErr w:type="spellStart"/>
      <w:r w:rsidRPr="00012DD4">
        <w:rPr>
          <w:rFonts w:ascii="Garamond" w:hAnsi="Garamond" w:cs="Garamond"/>
          <w:b/>
          <w:bCs/>
        </w:rPr>
        <w:t>Q</w:t>
      </w:r>
      <w:r w:rsidRPr="00012DD4">
        <w:rPr>
          <w:rFonts w:ascii="Garamond" w:hAnsi="Garamond" w:cs="Garamond"/>
          <w:b/>
          <w:bCs/>
          <w:vertAlign w:val="subscript"/>
        </w:rPr>
        <w:t>r</w:t>
      </w:r>
      <w:proofErr w:type="spellEnd"/>
      <w:r w:rsidRPr="00012DD4">
        <w:rPr>
          <w:rFonts w:ascii="Garamond" w:hAnsi="Garamond" w:cs="Garamond"/>
          <w:b/>
          <w:bCs/>
        </w:rPr>
        <w:t xml:space="preserve"> = 0</w:t>
      </w:r>
      <w:r w:rsidR="00F45976" w:rsidRPr="00012DD4">
        <w:rPr>
          <w:rFonts w:ascii="Garamond" w:hAnsi="Garamond" w:cs="Garamond"/>
          <w:b/>
          <w:bCs/>
        </w:rPr>
        <w:t>,</w:t>
      </w:r>
      <w:r w:rsidR="00B23FAC" w:rsidRPr="00012DD4">
        <w:rPr>
          <w:rFonts w:ascii="Garamond" w:hAnsi="Garamond" w:cs="Garamond"/>
          <w:b/>
          <w:bCs/>
        </w:rPr>
        <w:t>55</w:t>
      </w:r>
      <w:r w:rsidR="00F45976" w:rsidRPr="00012DD4">
        <w:rPr>
          <w:rFonts w:ascii="Garamond" w:hAnsi="Garamond" w:cs="Garamond"/>
          <w:b/>
          <w:bCs/>
        </w:rPr>
        <w:t xml:space="preserve"> </w:t>
      </w:r>
      <w:r w:rsidRPr="00012DD4">
        <w:rPr>
          <w:rFonts w:ascii="Garamond" w:hAnsi="Garamond" w:cs="Garamond"/>
          <w:b/>
          <w:bCs/>
        </w:rPr>
        <w:t xml:space="preserve">m x </w:t>
      </w:r>
      <w:r w:rsidR="00012DD4" w:rsidRPr="00012DD4">
        <w:rPr>
          <w:rFonts w:ascii="Garamond" w:hAnsi="Garamond" w:cs="Garamond"/>
          <w:b/>
          <w:bCs/>
        </w:rPr>
        <w:t>420</w:t>
      </w:r>
      <w:r w:rsidRPr="00012DD4">
        <w:rPr>
          <w:rFonts w:ascii="Garamond" w:hAnsi="Garamond" w:cs="Garamond"/>
          <w:b/>
          <w:bCs/>
        </w:rPr>
        <w:t xml:space="preserve"> m</w:t>
      </w:r>
      <w:r w:rsidRPr="00012DD4">
        <w:rPr>
          <w:rFonts w:ascii="Garamond" w:hAnsi="Garamond" w:cs="Garamond"/>
          <w:b/>
          <w:bCs/>
          <w:vertAlign w:val="superscript"/>
        </w:rPr>
        <w:t>2</w:t>
      </w:r>
      <w:r w:rsidRPr="00012DD4">
        <w:rPr>
          <w:rFonts w:ascii="Garamond" w:hAnsi="Garamond" w:cs="Garamond"/>
          <w:b/>
          <w:bCs/>
        </w:rPr>
        <w:t xml:space="preserve"> = </w:t>
      </w:r>
      <w:r w:rsidR="00A10EB1" w:rsidRPr="00012DD4">
        <w:rPr>
          <w:rFonts w:ascii="Garamond" w:eastAsia="Garamond,Bold" w:hAnsi="Garamond" w:cs="Garamond"/>
          <w:b/>
          <w:bCs/>
        </w:rPr>
        <w:t>~</w:t>
      </w:r>
      <w:r w:rsidR="00012DD4" w:rsidRPr="00012DD4">
        <w:rPr>
          <w:rFonts w:ascii="Garamond" w:eastAsia="Garamond,Bold" w:hAnsi="Garamond" w:cs="Garamond"/>
          <w:b/>
          <w:bCs/>
        </w:rPr>
        <w:t>231</w:t>
      </w:r>
      <w:r w:rsidR="00F45976" w:rsidRPr="00012DD4">
        <w:rPr>
          <w:rFonts w:ascii="Garamond" w:eastAsia="Garamond,Bold" w:hAnsi="Garamond" w:cs="Garamond"/>
          <w:b/>
          <w:bCs/>
        </w:rPr>
        <w:t xml:space="preserve"> </w:t>
      </w:r>
      <w:r w:rsidRPr="00012DD4">
        <w:rPr>
          <w:rFonts w:ascii="Garamond" w:hAnsi="Garamond" w:cs="Garamond"/>
          <w:b/>
          <w:bCs/>
        </w:rPr>
        <w:t>m</w:t>
      </w:r>
      <w:r w:rsidRPr="00012DD4">
        <w:rPr>
          <w:rFonts w:ascii="Garamond" w:hAnsi="Garamond" w:cs="Garamond"/>
          <w:b/>
          <w:bCs/>
          <w:vertAlign w:val="superscript"/>
        </w:rPr>
        <w:t>3</w:t>
      </w:r>
      <w:r w:rsidRPr="00012DD4">
        <w:rPr>
          <w:rFonts w:ascii="Garamond" w:hAnsi="Garamond" w:cs="Garamond"/>
          <w:b/>
          <w:bCs/>
        </w:rPr>
        <w:t>/rok</w:t>
      </w:r>
    </w:p>
    <w:p w:rsidR="00E97529" w:rsidRPr="00CF519C" w:rsidRDefault="00E97529" w:rsidP="00B55758">
      <w:pPr>
        <w:pStyle w:val="Akapitzlist1"/>
        <w:autoSpaceDE w:val="0"/>
        <w:autoSpaceDN w:val="0"/>
        <w:spacing w:after="0" w:line="240" w:lineRule="auto"/>
        <w:ind w:left="0"/>
        <w:jc w:val="both"/>
        <w:rPr>
          <w:rFonts w:ascii="Garamond" w:hAnsi="Garamond" w:cs="Garamond"/>
          <w:sz w:val="24"/>
          <w:szCs w:val="24"/>
          <w:highlight w:val="yellow"/>
          <w:lang w:val="pl-PL"/>
        </w:rPr>
      </w:pPr>
    </w:p>
    <w:p w:rsidR="00E97529" w:rsidRPr="00012DD4" w:rsidRDefault="00E97529" w:rsidP="00B55758">
      <w:pPr>
        <w:jc w:val="both"/>
        <w:rPr>
          <w:rFonts w:ascii="Garamond" w:hAnsi="Garamond" w:cs="Garamond"/>
          <w:iCs/>
        </w:rPr>
      </w:pPr>
      <w:r w:rsidRPr="00012DD4">
        <w:rPr>
          <w:rFonts w:ascii="Garamond" w:hAnsi="Garamond" w:cs="Garamond"/>
          <w:iCs/>
        </w:rPr>
        <w:t>Łączna ilość wód opadowych, w obrębie terenów utwardzonych</w:t>
      </w:r>
      <w:r w:rsidR="00AC62AE" w:rsidRPr="00012DD4">
        <w:rPr>
          <w:rFonts w:ascii="Garamond" w:hAnsi="Garamond" w:cs="Garamond"/>
          <w:iCs/>
        </w:rPr>
        <w:t xml:space="preserve"> </w:t>
      </w:r>
      <w:r w:rsidRPr="00012DD4">
        <w:rPr>
          <w:rFonts w:ascii="Garamond" w:hAnsi="Garamond" w:cs="Garamond"/>
          <w:iCs/>
        </w:rPr>
        <w:t>i powierzchni dachowych, powstających na terenie inwestycji:</w:t>
      </w:r>
    </w:p>
    <w:p w:rsidR="00E97529" w:rsidRPr="00CF519C" w:rsidRDefault="00E97529" w:rsidP="00B55758">
      <w:pPr>
        <w:jc w:val="both"/>
        <w:rPr>
          <w:rFonts w:ascii="Garamond" w:hAnsi="Garamond" w:cs="Garamond"/>
          <w:iCs/>
          <w:highlight w:val="yellow"/>
        </w:rPr>
      </w:pPr>
    </w:p>
    <w:p w:rsidR="00E97529" w:rsidRPr="00012DD4" w:rsidRDefault="00E97529" w:rsidP="00B55758">
      <w:pPr>
        <w:jc w:val="center"/>
        <w:rPr>
          <w:rFonts w:ascii="Garamond" w:hAnsi="Garamond" w:cs="Garamond"/>
          <w:b/>
          <w:bCs/>
        </w:rPr>
      </w:pPr>
      <w:proofErr w:type="spellStart"/>
      <w:r w:rsidRPr="00012DD4">
        <w:rPr>
          <w:rFonts w:ascii="Garamond" w:hAnsi="Garamond" w:cs="Garamond"/>
          <w:b/>
        </w:rPr>
        <w:t>Q</w:t>
      </w:r>
      <w:r w:rsidRPr="00012DD4">
        <w:rPr>
          <w:rFonts w:ascii="Garamond" w:hAnsi="Garamond" w:cs="Garamond"/>
          <w:b/>
          <w:vertAlign w:val="subscript"/>
        </w:rPr>
        <w:t>r</w:t>
      </w:r>
      <w:proofErr w:type="spellEnd"/>
      <w:r w:rsidRPr="00012DD4">
        <w:rPr>
          <w:rFonts w:ascii="Garamond" w:hAnsi="Garamond" w:cs="Garamond"/>
          <w:b/>
        </w:rPr>
        <w:t xml:space="preserve"> = </w:t>
      </w:r>
      <w:r w:rsidR="00012DD4" w:rsidRPr="00012DD4">
        <w:rPr>
          <w:rFonts w:ascii="Garamond" w:eastAsia="Garamond,Bold" w:hAnsi="Garamond" w:cs="Garamond"/>
          <w:b/>
          <w:bCs/>
        </w:rPr>
        <w:t xml:space="preserve">~990 </w:t>
      </w:r>
      <w:r w:rsidR="00012DD4" w:rsidRPr="00012DD4">
        <w:rPr>
          <w:rFonts w:ascii="Garamond" w:hAnsi="Garamond" w:cs="Garamond"/>
          <w:b/>
          <w:bCs/>
        </w:rPr>
        <w:t>m</w:t>
      </w:r>
      <w:r w:rsidR="00012DD4" w:rsidRPr="00012DD4">
        <w:rPr>
          <w:rFonts w:ascii="Garamond" w:hAnsi="Garamond" w:cs="Garamond"/>
          <w:b/>
          <w:bCs/>
          <w:vertAlign w:val="superscript"/>
        </w:rPr>
        <w:t>3</w:t>
      </w:r>
      <w:r w:rsidR="00012DD4" w:rsidRPr="00012DD4">
        <w:rPr>
          <w:rFonts w:ascii="Garamond" w:hAnsi="Garamond" w:cs="Garamond"/>
          <w:b/>
          <w:bCs/>
        </w:rPr>
        <w:t>/rok</w:t>
      </w:r>
      <w:r w:rsidR="00AC62AE" w:rsidRPr="00012DD4">
        <w:rPr>
          <w:rFonts w:ascii="Garamond" w:hAnsi="Garamond" w:cs="Garamond"/>
          <w:b/>
        </w:rPr>
        <w:t xml:space="preserve"> </w:t>
      </w:r>
      <w:r w:rsidRPr="00012DD4">
        <w:rPr>
          <w:rFonts w:ascii="Garamond" w:hAnsi="Garamond" w:cs="Garamond"/>
          <w:b/>
        </w:rPr>
        <w:t xml:space="preserve">+ </w:t>
      </w:r>
      <w:r w:rsidR="003B33D2" w:rsidRPr="00012DD4">
        <w:rPr>
          <w:rFonts w:ascii="Garamond" w:eastAsia="Garamond,Bold" w:hAnsi="Garamond" w:cs="Garamond"/>
          <w:b/>
          <w:bCs/>
        </w:rPr>
        <w:t>~</w:t>
      </w:r>
      <w:r w:rsidR="00361951" w:rsidRPr="00012DD4">
        <w:rPr>
          <w:rFonts w:ascii="Garamond" w:eastAsia="Garamond,Bold" w:hAnsi="Garamond" w:cs="Garamond"/>
          <w:b/>
          <w:bCs/>
        </w:rPr>
        <w:t>2</w:t>
      </w:r>
      <w:r w:rsidR="00012DD4" w:rsidRPr="00012DD4">
        <w:rPr>
          <w:rFonts w:ascii="Garamond" w:eastAsia="Garamond,Bold" w:hAnsi="Garamond" w:cs="Garamond"/>
          <w:b/>
          <w:bCs/>
        </w:rPr>
        <w:t>31</w:t>
      </w:r>
      <w:r w:rsidR="00361951" w:rsidRPr="00012DD4">
        <w:rPr>
          <w:rFonts w:ascii="Garamond" w:eastAsia="Garamond,Bold" w:hAnsi="Garamond" w:cs="Garamond"/>
          <w:b/>
          <w:bCs/>
        </w:rPr>
        <w:t xml:space="preserve"> </w:t>
      </w:r>
      <w:r w:rsidR="003B33D2" w:rsidRPr="00012DD4">
        <w:rPr>
          <w:rFonts w:ascii="Garamond" w:hAnsi="Garamond" w:cs="Garamond"/>
          <w:b/>
          <w:bCs/>
        </w:rPr>
        <w:t>m</w:t>
      </w:r>
      <w:r w:rsidR="003B33D2" w:rsidRPr="00012DD4">
        <w:rPr>
          <w:rFonts w:ascii="Garamond" w:hAnsi="Garamond" w:cs="Garamond"/>
          <w:b/>
          <w:bCs/>
          <w:vertAlign w:val="superscript"/>
        </w:rPr>
        <w:t>3</w:t>
      </w:r>
      <w:r w:rsidR="003B33D2" w:rsidRPr="00012DD4">
        <w:rPr>
          <w:rFonts w:ascii="Garamond" w:hAnsi="Garamond" w:cs="Garamond"/>
          <w:b/>
          <w:bCs/>
        </w:rPr>
        <w:t>/rok</w:t>
      </w:r>
      <w:r w:rsidR="00AC62AE" w:rsidRPr="00012DD4">
        <w:rPr>
          <w:rFonts w:ascii="Garamond" w:hAnsi="Garamond" w:cs="Garamond"/>
          <w:b/>
          <w:bCs/>
        </w:rPr>
        <w:t xml:space="preserve"> </w:t>
      </w:r>
      <w:r w:rsidRPr="00012DD4">
        <w:rPr>
          <w:rFonts w:ascii="Garamond" w:hAnsi="Garamond" w:cs="Garamond"/>
          <w:b/>
          <w:bCs/>
        </w:rPr>
        <w:t>= ~</w:t>
      </w:r>
      <w:r w:rsidR="003B33D2" w:rsidRPr="00012DD4">
        <w:rPr>
          <w:rFonts w:ascii="Garamond" w:hAnsi="Garamond" w:cs="Garamond"/>
          <w:b/>
          <w:bCs/>
        </w:rPr>
        <w:t>1</w:t>
      </w:r>
      <w:r w:rsidR="00361951" w:rsidRPr="00012DD4">
        <w:rPr>
          <w:rFonts w:ascii="Garamond" w:hAnsi="Garamond" w:cs="Garamond"/>
          <w:b/>
          <w:bCs/>
        </w:rPr>
        <w:t> 2</w:t>
      </w:r>
      <w:r w:rsidR="00012DD4" w:rsidRPr="00012DD4">
        <w:rPr>
          <w:rFonts w:ascii="Garamond" w:hAnsi="Garamond" w:cs="Garamond"/>
          <w:b/>
          <w:bCs/>
        </w:rPr>
        <w:t>21</w:t>
      </w:r>
      <w:r w:rsidRPr="00012DD4">
        <w:rPr>
          <w:rFonts w:ascii="Garamond" w:hAnsi="Garamond" w:cs="Garamond"/>
          <w:b/>
          <w:bCs/>
        </w:rPr>
        <w:t xml:space="preserve"> m</w:t>
      </w:r>
      <w:r w:rsidRPr="00012DD4">
        <w:rPr>
          <w:rFonts w:ascii="Garamond" w:hAnsi="Garamond" w:cs="Garamond"/>
          <w:b/>
          <w:bCs/>
          <w:vertAlign w:val="superscript"/>
        </w:rPr>
        <w:t>3</w:t>
      </w:r>
      <w:r w:rsidRPr="00012DD4">
        <w:rPr>
          <w:rFonts w:ascii="Garamond" w:hAnsi="Garamond" w:cs="Garamond"/>
          <w:b/>
          <w:bCs/>
        </w:rPr>
        <w:t>/rok</w:t>
      </w:r>
    </w:p>
    <w:p w:rsidR="001964AB" w:rsidRPr="00CF519C" w:rsidRDefault="001964AB" w:rsidP="00B55758">
      <w:pPr>
        <w:pStyle w:val="arialblok"/>
        <w:spacing w:line="240" w:lineRule="auto"/>
        <w:ind w:left="0"/>
        <w:rPr>
          <w:rFonts w:ascii="Garamond" w:hAnsi="Garamond" w:cs="Arial"/>
          <w:sz w:val="24"/>
          <w:szCs w:val="24"/>
          <w:highlight w:val="yellow"/>
        </w:rPr>
      </w:pPr>
    </w:p>
    <w:p w:rsidR="00452FBF" w:rsidRPr="004C48F0" w:rsidRDefault="0047693F" w:rsidP="00452FBF">
      <w:pPr>
        <w:pStyle w:val="Tekstpodstawowywcity"/>
        <w:spacing w:after="0"/>
        <w:ind w:left="0"/>
        <w:jc w:val="both"/>
      </w:pPr>
      <w:bookmarkStart w:id="481" w:name="_Toc308069147"/>
      <w:bookmarkStart w:id="482" w:name="_Toc308071208"/>
      <w:bookmarkStart w:id="483" w:name="_Toc319067494"/>
      <w:bookmarkStart w:id="484" w:name="_Toc377625684"/>
      <w:bookmarkStart w:id="485" w:name="_Toc480536162"/>
      <w:bookmarkStart w:id="486" w:name="_Toc500331528"/>
      <w:bookmarkStart w:id="487" w:name="_Toc505237784"/>
      <w:bookmarkStart w:id="488" w:name="_Toc510775755"/>
      <w:bookmarkStart w:id="489" w:name="_Toc519146828"/>
      <w:bookmarkStart w:id="490" w:name="_Toc522781522"/>
      <w:bookmarkStart w:id="491" w:name="_Toc526249249"/>
      <w:bookmarkStart w:id="492" w:name="_Toc526755330"/>
      <w:bookmarkEnd w:id="334"/>
      <w:bookmarkEnd w:id="335"/>
      <w:bookmarkEnd w:id="336"/>
      <w:r w:rsidRPr="004C48F0">
        <w:rPr>
          <w:rStyle w:val="Teksttreci19"/>
          <w:rFonts w:ascii="Garamond" w:hAnsi="Garamond"/>
          <w:sz w:val="24"/>
          <w:szCs w:val="24"/>
        </w:rPr>
        <w:t xml:space="preserve">Wody opadowe lub </w:t>
      </w:r>
      <w:r w:rsidR="00452FBF" w:rsidRPr="004C48F0">
        <w:rPr>
          <w:rStyle w:val="Teksttreci19"/>
          <w:rFonts w:ascii="Garamond" w:hAnsi="Garamond"/>
          <w:sz w:val="24"/>
          <w:szCs w:val="24"/>
        </w:rPr>
        <w:t xml:space="preserve">roztopowe z powierzchni utwardzonych i dachowych inwestor odprowadzał będzie </w:t>
      </w:r>
      <w:r w:rsidR="00CA4484" w:rsidRPr="004C48F0">
        <w:rPr>
          <w:rStyle w:val="Teksttreci19"/>
          <w:rFonts w:ascii="Garamond" w:hAnsi="Garamond"/>
          <w:sz w:val="24"/>
          <w:szCs w:val="24"/>
        </w:rPr>
        <w:t>na tereny zielone biologicznie czynne</w:t>
      </w:r>
      <w:r w:rsidR="004C48F0" w:rsidRPr="004C48F0">
        <w:rPr>
          <w:rStyle w:val="Teksttreci19"/>
          <w:rFonts w:ascii="Garamond" w:hAnsi="Garamond"/>
          <w:sz w:val="24"/>
          <w:szCs w:val="24"/>
        </w:rPr>
        <w:t xml:space="preserve"> w obrębie działki</w:t>
      </w:r>
      <w:r w:rsidR="00C4647A" w:rsidRPr="004C48F0">
        <w:rPr>
          <w:rStyle w:val="Teksttreci19"/>
          <w:rFonts w:ascii="Garamond" w:hAnsi="Garamond"/>
          <w:sz w:val="24"/>
          <w:szCs w:val="24"/>
        </w:rPr>
        <w:t>,</w:t>
      </w:r>
      <w:r w:rsidR="00CA4484" w:rsidRPr="004C48F0">
        <w:rPr>
          <w:rStyle w:val="Teksttreci19"/>
          <w:rFonts w:ascii="Garamond" w:hAnsi="Garamond"/>
          <w:sz w:val="24"/>
          <w:szCs w:val="24"/>
        </w:rPr>
        <w:t xml:space="preserve"> do któr</w:t>
      </w:r>
      <w:r w:rsidR="004C48F0" w:rsidRPr="004C48F0">
        <w:rPr>
          <w:rStyle w:val="Teksttreci19"/>
          <w:rFonts w:ascii="Garamond" w:hAnsi="Garamond"/>
          <w:sz w:val="24"/>
          <w:szCs w:val="24"/>
        </w:rPr>
        <w:t>ej</w:t>
      </w:r>
      <w:r w:rsidR="00CA4484" w:rsidRPr="004C48F0">
        <w:rPr>
          <w:rStyle w:val="Teksttreci19"/>
          <w:rFonts w:ascii="Garamond" w:hAnsi="Garamond"/>
          <w:sz w:val="24"/>
          <w:szCs w:val="24"/>
        </w:rPr>
        <w:t xml:space="preserve"> posiada tytuł prawny.</w:t>
      </w:r>
    </w:p>
    <w:p w:rsidR="00081FB3" w:rsidRPr="00CF519C" w:rsidRDefault="00081FB3" w:rsidP="00B55758">
      <w:pPr>
        <w:pStyle w:val="Nagwek2"/>
        <w:rPr>
          <w:b w:val="0"/>
          <w:sz w:val="24"/>
          <w:szCs w:val="24"/>
          <w:highlight w:val="yellow"/>
        </w:rPr>
      </w:pPr>
    </w:p>
    <w:p w:rsidR="00C42948" w:rsidRDefault="00C42948" w:rsidP="009C70EC">
      <w:pPr>
        <w:pStyle w:val="Nagwek2"/>
      </w:pPr>
      <w:bookmarkStart w:id="493" w:name="_Toc44657175"/>
      <w:bookmarkStart w:id="494" w:name="_Toc103154263"/>
      <w:bookmarkStart w:id="495" w:name="_Toc104362694"/>
      <w:bookmarkStart w:id="496" w:name="_Toc121299002"/>
      <w:bookmarkStart w:id="497" w:name="_Toc127175775"/>
      <w:bookmarkStart w:id="498" w:name="_Toc135030859"/>
      <w:bookmarkStart w:id="499" w:name="_Toc157594697"/>
      <w:bookmarkStart w:id="500" w:name="_Toc152513547"/>
      <w:bookmarkStart w:id="501" w:name="_Toc152571045"/>
      <w:bookmarkStart w:id="502" w:name="_Toc319067504"/>
      <w:bookmarkStart w:id="503" w:name="_Toc399758849"/>
      <w:bookmarkStart w:id="504" w:name="_Toc464106832"/>
      <w:bookmarkStart w:id="505" w:name="_Toc471363438"/>
      <w:bookmarkStart w:id="506" w:name="_Toc471799488"/>
      <w:bookmarkStart w:id="507" w:name="_Toc471900324"/>
      <w:bookmarkStart w:id="508" w:name="_Toc293926196"/>
      <w:bookmarkEnd w:id="481"/>
      <w:bookmarkEnd w:id="482"/>
      <w:bookmarkEnd w:id="483"/>
      <w:bookmarkEnd w:id="484"/>
      <w:bookmarkEnd w:id="485"/>
      <w:bookmarkEnd w:id="486"/>
      <w:bookmarkEnd w:id="487"/>
      <w:bookmarkEnd w:id="488"/>
      <w:bookmarkEnd w:id="489"/>
      <w:bookmarkEnd w:id="490"/>
      <w:bookmarkEnd w:id="491"/>
      <w:bookmarkEnd w:id="492"/>
    </w:p>
    <w:p w:rsidR="00C42948" w:rsidRDefault="00C42948" w:rsidP="009C70EC">
      <w:pPr>
        <w:pStyle w:val="Nagwek2"/>
      </w:pPr>
    </w:p>
    <w:p w:rsidR="00C42948" w:rsidRDefault="00C42948" w:rsidP="009C70EC">
      <w:pPr>
        <w:pStyle w:val="Nagwek2"/>
      </w:pPr>
    </w:p>
    <w:p w:rsidR="00C42948" w:rsidRDefault="00C42948" w:rsidP="009C70EC">
      <w:pPr>
        <w:pStyle w:val="Nagwek2"/>
      </w:pPr>
    </w:p>
    <w:p w:rsidR="00C42948" w:rsidRDefault="00C42948" w:rsidP="009C70EC">
      <w:pPr>
        <w:pStyle w:val="Nagwek2"/>
      </w:pPr>
    </w:p>
    <w:p w:rsidR="00C42948" w:rsidRDefault="00C42948" w:rsidP="009C70EC">
      <w:pPr>
        <w:pStyle w:val="Nagwek2"/>
      </w:pPr>
    </w:p>
    <w:p w:rsidR="00C42948" w:rsidRDefault="00C42948" w:rsidP="009C70EC">
      <w:pPr>
        <w:pStyle w:val="Nagwek2"/>
      </w:pPr>
    </w:p>
    <w:p w:rsidR="00C42948" w:rsidRDefault="00C42948" w:rsidP="009C70EC">
      <w:pPr>
        <w:pStyle w:val="Nagwek2"/>
      </w:pPr>
    </w:p>
    <w:p w:rsidR="009C70EC" w:rsidRPr="00FA1EEC" w:rsidRDefault="009C70EC" w:rsidP="009C70EC">
      <w:pPr>
        <w:pStyle w:val="Nagwek2"/>
      </w:pPr>
      <w:bookmarkStart w:id="509" w:name="_Toc158018008"/>
      <w:r w:rsidRPr="00FA1EEC">
        <w:lastRenderedPageBreak/>
        <w:t>9.3. Oddziaływanie na powietrze</w:t>
      </w:r>
      <w:bookmarkEnd w:id="493"/>
      <w:bookmarkEnd w:id="494"/>
      <w:bookmarkEnd w:id="495"/>
      <w:bookmarkEnd w:id="496"/>
      <w:bookmarkEnd w:id="497"/>
      <w:bookmarkEnd w:id="498"/>
      <w:bookmarkEnd w:id="499"/>
      <w:bookmarkEnd w:id="509"/>
    </w:p>
    <w:p w:rsidR="009C70EC" w:rsidRPr="00FA1EEC" w:rsidRDefault="009C70EC" w:rsidP="009C70EC">
      <w:pPr>
        <w:pStyle w:val="Nagwek3"/>
      </w:pPr>
      <w:bookmarkStart w:id="510" w:name="_Toc308069143"/>
      <w:bookmarkStart w:id="511" w:name="_Toc308071204"/>
      <w:bookmarkStart w:id="512" w:name="_Toc319067490"/>
      <w:bookmarkStart w:id="513" w:name="_Toc380669994"/>
    </w:p>
    <w:p w:rsidR="009C70EC" w:rsidRPr="00FA1EEC" w:rsidRDefault="009C70EC" w:rsidP="009C70EC">
      <w:pPr>
        <w:pStyle w:val="Nagwek3"/>
      </w:pPr>
      <w:bookmarkStart w:id="514" w:name="_Toc44657176"/>
      <w:bookmarkStart w:id="515" w:name="_Toc103154264"/>
      <w:bookmarkStart w:id="516" w:name="_Toc104362695"/>
      <w:bookmarkStart w:id="517" w:name="_Toc121299003"/>
      <w:bookmarkStart w:id="518" w:name="_Toc127175776"/>
      <w:bookmarkStart w:id="519" w:name="_Toc135030860"/>
      <w:bookmarkStart w:id="520" w:name="_Toc157594698"/>
      <w:bookmarkStart w:id="521" w:name="_Toc158018009"/>
      <w:r w:rsidRPr="00FA1EEC">
        <w:t>9.3.1. Wstęp</w:t>
      </w:r>
      <w:bookmarkEnd w:id="510"/>
      <w:bookmarkEnd w:id="511"/>
      <w:bookmarkEnd w:id="512"/>
      <w:bookmarkEnd w:id="513"/>
      <w:bookmarkEnd w:id="514"/>
      <w:bookmarkEnd w:id="515"/>
      <w:bookmarkEnd w:id="516"/>
      <w:bookmarkEnd w:id="517"/>
      <w:bookmarkEnd w:id="518"/>
      <w:bookmarkEnd w:id="519"/>
      <w:bookmarkEnd w:id="520"/>
      <w:bookmarkEnd w:id="521"/>
    </w:p>
    <w:p w:rsidR="009C70EC" w:rsidRPr="00FA1EEC" w:rsidRDefault="009C70EC" w:rsidP="009C70EC">
      <w:pPr>
        <w:autoSpaceDE w:val="0"/>
        <w:autoSpaceDN w:val="0"/>
        <w:adjustRightInd w:val="0"/>
        <w:jc w:val="both"/>
        <w:rPr>
          <w:rFonts w:ascii="Garamond" w:hAnsi="Garamond" w:cs="Garamond"/>
        </w:rPr>
      </w:pPr>
    </w:p>
    <w:p w:rsidR="009C70EC" w:rsidRPr="00FA1EEC" w:rsidRDefault="009C70EC" w:rsidP="009C70EC">
      <w:pPr>
        <w:autoSpaceDE w:val="0"/>
        <w:autoSpaceDN w:val="0"/>
        <w:adjustRightInd w:val="0"/>
        <w:jc w:val="both"/>
        <w:rPr>
          <w:rFonts w:ascii="Garamond" w:hAnsi="Garamond" w:cs="Garamond"/>
        </w:rPr>
      </w:pPr>
      <w:r w:rsidRPr="00FA1EEC">
        <w:rPr>
          <w:rFonts w:ascii="Garamond" w:hAnsi="Garamond" w:cs="Garamond"/>
        </w:rPr>
        <w:t>Celem niniejszego rozdziału jest ocena wpływu planowanego przedsięwzięcia na stan zanieczyszczenia powietrza atmosferycznego.</w:t>
      </w:r>
    </w:p>
    <w:p w:rsidR="009C70EC" w:rsidRPr="00FA1EEC" w:rsidRDefault="009C70EC" w:rsidP="009C70EC">
      <w:pPr>
        <w:autoSpaceDE w:val="0"/>
        <w:autoSpaceDN w:val="0"/>
        <w:adjustRightInd w:val="0"/>
        <w:jc w:val="both"/>
        <w:rPr>
          <w:rFonts w:ascii="Garamond" w:hAnsi="Garamond" w:cs="TimesNewRomanPSMT"/>
        </w:rPr>
      </w:pPr>
    </w:p>
    <w:p w:rsidR="009C70EC" w:rsidRPr="00FA1EEC" w:rsidRDefault="009C70EC" w:rsidP="009C70EC">
      <w:pPr>
        <w:autoSpaceDE w:val="0"/>
        <w:autoSpaceDN w:val="0"/>
        <w:adjustRightInd w:val="0"/>
        <w:jc w:val="both"/>
        <w:rPr>
          <w:rFonts w:ascii="Garamond" w:hAnsi="Garamond" w:cs="TimesNewRomanPSMT"/>
        </w:rPr>
      </w:pPr>
      <w:r w:rsidRPr="00FA1EEC">
        <w:rPr>
          <w:rFonts w:ascii="Garamond" w:hAnsi="Garamond" w:cs="TimesNewRomanPSMT"/>
        </w:rPr>
        <w:t xml:space="preserve">Zgodnie z art. 85 </w:t>
      </w:r>
      <w:r w:rsidRPr="00FA1EEC">
        <w:rPr>
          <w:rStyle w:val="h2"/>
          <w:rFonts w:ascii="Garamond" w:hAnsi="Garamond"/>
        </w:rPr>
        <w:t xml:space="preserve">Ustawy z dnia 27 kwietnia 2001 r. Prawo ochrony środowiska </w:t>
      </w:r>
      <w:r w:rsidRPr="00FA1EEC">
        <w:rPr>
          <w:rStyle w:val="h2"/>
          <w:rFonts w:ascii="Garamond" w:hAnsi="Garamond"/>
        </w:rPr>
        <w:br/>
      </w:r>
      <w:r w:rsidRPr="00FA1EEC">
        <w:rPr>
          <w:rFonts w:ascii="Garamond" w:hAnsi="Garamond"/>
        </w:rPr>
        <w:t>(</w:t>
      </w:r>
      <w:r w:rsidRPr="00FA1EEC">
        <w:rPr>
          <w:rFonts w:ascii="Garamond" w:hAnsi="Garamond" w:cs="Garamond"/>
        </w:rPr>
        <w:t xml:space="preserve">Dz. U. 2022 poz. 2556 z </w:t>
      </w:r>
      <w:proofErr w:type="spellStart"/>
      <w:r w:rsidRPr="00FA1EEC">
        <w:rPr>
          <w:rFonts w:ascii="Garamond" w:hAnsi="Garamond" w:cs="Garamond"/>
        </w:rPr>
        <w:t>późn</w:t>
      </w:r>
      <w:proofErr w:type="spellEnd"/>
      <w:r w:rsidRPr="00FA1EEC">
        <w:rPr>
          <w:rFonts w:ascii="Garamond" w:hAnsi="Garamond" w:cs="Garamond"/>
        </w:rPr>
        <w:t>. zm.</w:t>
      </w:r>
      <w:r w:rsidRPr="00FA1EEC">
        <w:rPr>
          <w:rFonts w:ascii="Garamond" w:hAnsi="Garamond"/>
        </w:rPr>
        <w:t>)</w:t>
      </w:r>
      <w:r w:rsidRPr="00FA1EEC">
        <w:rPr>
          <w:rStyle w:val="h1"/>
          <w:rFonts w:ascii="Garamond" w:hAnsi="Garamond"/>
        </w:rPr>
        <w:t xml:space="preserve">, </w:t>
      </w:r>
      <w:r w:rsidRPr="00FA1EEC">
        <w:rPr>
          <w:rFonts w:ascii="Garamond" w:hAnsi="Garamond" w:cs="TimesNewRomanPSMT"/>
        </w:rPr>
        <w:t>ochrona powietrza polega na zapewnieniu jak najlepszej jego jakości, w szczególności przez:</w:t>
      </w:r>
    </w:p>
    <w:p w:rsidR="009C70EC" w:rsidRPr="00FA1EEC" w:rsidRDefault="009C70EC" w:rsidP="009C70EC">
      <w:pPr>
        <w:autoSpaceDE w:val="0"/>
        <w:autoSpaceDN w:val="0"/>
        <w:adjustRightInd w:val="0"/>
        <w:ind w:left="567" w:hanging="567"/>
        <w:jc w:val="both"/>
        <w:rPr>
          <w:rFonts w:ascii="Garamond" w:hAnsi="Garamond" w:cs="TimesNewRomanPSMT"/>
        </w:rPr>
      </w:pPr>
      <w:r w:rsidRPr="00FA1EEC">
        <w:rPr>
          <w:rFonts w:ascii="Garamond" w:hAnsi="Garamond" w:cs="TimesNewRomanPSMT"/>
        </w:rPr>
        <w:t xml:space="preserve">1) </w:t>
      </w:r>
      <w:r w:rsidRPr="00FA1EEC">
        <w:rPr>
          <w:rFonts w:ascii="Garamond" w:hAnsi="Garamond" w:cs="TimesNewRomanPSMT"/>
        </w:rPr>
        <w:tab/>
        <w:t>utrzymanie poziomów substancji w powietrzu poniżej dopuszczalnych dla nich poziomów lub co najmniej na tych poziomach;</w:t>
      </w:r>
    </w:p>
    <w:p w:rsidR="009C70EC" w:rsidRPr="00FA1EEC" w:rsidRDefault="009C70EC" w:rsidP="009C70EC">
      <w:pPr>
        <w:autoSpaceDE w:val="0"/>
        <w:autoSpaceDN w:val="0"/>
        <w:adjustRightInd w:val="0"/>
        <w:ind w:left="567" w:hanging="567"/>
        <w:jc w:val="both"/>
        <w:rPr>
          <w:rFonts w:ascii="Garamond" w:hAnsi="Garamond" w:cs="TimesNewRomanPSMT"/>
        </w:rPr>
      </w:pPr>
      <w:r w:rsidRPr="00FA1EEC">
        <w:rPr>
          <w:rFonts w:ascii="Garamond" w:hAnsi="Garamond" w:cs="TimesNewRomanPSMT"/>
        </w:rPr>
        <w:t xml:space="preserve">2) </w:t>
      </w:r>
      <w:r w:rsidRPr="00FA1EEC">
        <w:rPr>
          <w:rFonts w:ascii="Garamond" w:hAnsi="Garamond" w:cs="TimesNewRomanPSMT"/>
        </w:rPr>
        <w:tab/>
        <w:t>zmniejszanie poziomów substancji w powietrzu co najmniej do dopuszczalnych, gdy nie są one dotrzymane;</w:t>
      </w:r>
    </w:p>
    <w:p w:rsidR="009C70EC" w:rsidRPr="00FA1EEC" w:rsidRDefault="009C70EC" w:rsidP="009C70EC">
      <w:pPr>
        <w:autoSpaceDE w:val="0"/>
        <w:autoSpaceDN w:val="0"/>
        <w:adjustRightInd w:val="0"/>
        <w:ind w:left="567" w:hanging="567"/>
        <w:jc w:val="both"/>
        <w:rPr>
          <w:rFonts w:ascii="Garamond" w:hAnsi="Garamond" w:cs="TimesNewRomanPSMT"/>
        </w:rPr>
      </w:pPr>
      <w:r w:rsidRPr="00FA1EEC">
        <w:rPr>
          <w:rFonts w:ascii="Garamond" w:hAnsi="Garamond" w:cs="TimesNewRomanPSMT"/>
        </w:rPr>
        <w:t xml:space="preserve">3) </w:t>
      </w:r>
      <w:r w:rsidRPr="00FA1EEC">
        <w:rPr>
          <w:rFonts w:ascii="Garamond" w:hAnsi="Garamond" w:cs="TimesNewRomanPSMT"/>
        </w:rPr>
        <w:tab/>
        <w:t>zmniejszanie i utrzymanie poziomów substancji w powietrzu poniżej poziomów docelowych albo poziomów celów długoterminowych lub co najmniej na tych poziomach.</w:t>
      </w:r>
    </w:p>
    <w:p w:rsidR="009C70EC" w:rsidRPr="00FA1EEC" w:rsidRDefault="009C70EC" w:rsidP="009C70EC">
      <w:pPr>
        <w:jc w:val="both"/>
        <w:rPr>
          <w:rFonts w:ascii="Garamond" w:hAnsi="Garamond" w:cs="Garamond"/>
        </w:rPr>
      </w:pPr>
    </w:p>
    <w:p w:rsidR="009C70EC" w:rsidRPr="00FA1EEC" w:rsidRDefault="009C70EC" w:rsidP="009C70EC">
      <w:pPr>
        <w:jc w:val="both"/>
        <w:rPr>
          <w:rFonts w:ascii="Garamond" w:hAnsi="Garamond" w:cs="Garamond"/>
        </w:rPr>
      </w:pPr>
      <w:r w:rsidRPr="00FA1EEC">
        <w:rPr>
          <w:rFonts w:ascii="Garamond" w:hAnsi="Garamond" w:cs="Garamond"/>
        </w:rPr>
        <w:t xml:space="preserve">Przedsięwzięcie nie jest zlokalizowane w obrębie, ani nie sąsiaduje z terenami chronionymi </w:t>
      </w:r>
      <w:r w:rsidRPr="00FA1EEC">
        <w:rPr>
          <w:rFonts w:ascii="Garamond" w:hAnsi="Garamond" w:cs="Garamond"/>
        </w:rPr>
        <w:br/>
        <w:t>w rozumieniu przepisów o ochronie powietrza atmosferycznego.</w:t>
      </w:r>
    </w:p>
    <w:p w:rsidR="009C70EC" w:rsidRPr="008A4BFB" w:rsidRDefault="009C70EC" w:rsidP="009C70EC">
      <w:pPr>
        <w:jc w:val="both"/>
        <w:rPr>
          <w:rFonts w:ascii="Garamond" w:hAnsi="Garamond" w:cs="Garamond"/>
          <w:highlight w:val="yellow"/>
        </w:rPr>
      </w:pPr>
    </w:p>
    <w:p w:rsidR="009C70EC" w:rsidRPr="00075BE7" w:rsidRDefault="009C70EC" w:rsidP="009C70EC">
      <w:pPr>
        <w:pStyle w:val="Nagwek3"/>
      </w:pPr>
      <w:bookmarkStart w:id="522" w:name="_Toc308069144"/>
      <w:bookmarkStart w:id="523" w:name="_Toc308071205"/>
      <w:bookmarkStart w:id="524" w:name="_Toc319067491"/>
      <w:bookmarkStart w:id="525" w:name="_Toc380669995"/>
      <w:bookmarkStart w:id="526" w:name="_Toc44657177"/>
      <w:bookmarkStart w:id="527" w:name="_Toc103154265"/>
      <w:bookmarkStart w:id="528" w:name="_Toc104362696"/>
      <w:bookmarkStart w:id="529" w:name="_Toc121299004"/>
      <w:bookmarkStart w:id="530" w:name="_Toc127175777"/>
      <w:bookmarkStart w:id="531" w:name="_Toc135030861"/>
      <w:bookmarkStart w:id="532" w:name="_Toc157594699"/>
      <w:bookmarkStart w:id="533" w:name="_Toc158018010"/>
      <w:r w:rsidRPr="00075BE7">
        <w:t xml:space="preserve">9.3.2. </w:t>
      </w:r>
      <w:bookmarkStart w:id="534" w:name="_Toc293926184"/>
      <w:bookmarkStart w:id="535" w:name="_Toc261341772"/>
      <w:r w:rsidRPr="00075BE7">
        <w:t>Warunki meteorologiczne</w:t>
      </w:r>
      <w:bookmarkEnd w:id="522"/>
      <w:bookmarkEnd w:id="523"/>
      <w:bookmarkEnd w:id="524"/>
      <w:bookmarkEnd w:id="525"/>
      <w:bookmarkEnd w:id="526"/>
      <w:bookmarkEnd w:id="527"/>
      <w:bookmarkEnd w:id="528"/>
      <w:bookmarkEnd w:id="529"/>
      <w:bookmarkEnd w:id="530"/>
      <w:bookmarkEnd w:id="531"/>
      <w:bookmarkEnd w:id="532"/>
      <w:bookmarkEnd w:id="534"/>
      <w:bookmarkEnd w:id="535"/>
      <w:bookmarkEnd w:id="533"/>
    </w:p>
    <w:p w:rsidR="009C70EC" w:rsidRPr="00075BE7" w:rsidRDefault="009C70EC" w:rsidP="009C70EC">
      <w:pPr>
        <w:rPr>
          <w:rFonts w:ascii="Garamond" w:hAnsi="Garamond"/>
        </w:rPr>
      </w:pPr>
    </w:p>
    <w:p w:rsidR="009C70EC" w:rsidRPr="00075BE7" w:rsidRDefault="009C70EC" w:rsidP="009C70EC">
      <w:pPr>
        <w:jc w:val="both"/>
        <w:rPr>
          <w:rFonts w:ascii="Garamond" w:hAnsi="Garamond" w:cs="Garamond"/>
        </w:rPr>
      </w:pPr>
      <w:bookmarkStart w:id="536" w:name="_Toc308069145"/>
      <w:bookmarkStart w:id="537" w:name="_Toc308071206"/>
      <w:bookmarkStart w:id="538" w:name="_Toc319067492"/>
      <w:bookmarkStart w:id="539" w:name="_Toc380669996"/>
      <w:bookmarkStart w:id="540" w:name="_Toc44657178"/>
      <w:r w:rsidRPr="00075BE7">
        <w:rPr>
          <w:rFonts w:ascii="Garamond" w:hAnsi="Garamond" w:cs="Garamond"/>
        </w:rPr>
        <w:t xml:space="preserve">Dla oceny stanu jakości powietrza bardzo ważna jest znajomość warunków meteorologicznych, panujących na danym obszarze. Do podstawowych parametrów meteorologicznych zaliczają się: rozkład wiatrów, temperatura powietrza i opad atmosferyczny. Na rozprzestrzenianie się zanieczyszczeń powietrza w głównej mierze wpływ mają: prędkość wiatrów, ich kierunek, a także temperatura powietrza. </w:t>
      </w:r>
    </w:p>
    <w:p w:rsidR="009C70EC" w:rsidRPr="00075BE7" w:rsidRDefault="009C70EC" w:rsidP="009C70EC">
      <w:pPr>
        <w:jc w:val="both"/>
        <w:rPr>
          <w:rFonts w:ascii="Garamond" w:hAnsi="Garamond"/>
        </w:rPr>
      </w:pPr>
    </w:p>
    <w:p w:rsidR="009C70EC" w:rsidRPr="008A4BFB" w:rsidRDefault="009C70EC" w:rsidP="009C70EC">
      <w:pPr>
        <w:jc w:val="both"/>
        <w:rPr>
          <w:rFonts w:ascii="Garamond" w:hAnsi="Garamond" w:cs="Garamond"/>
          <w:highlight w:val="yellow"/>
        </w:rPr>
      </w:pPr>
      <w:r w:rsidRPr="00075BE7">
        <w:rPr>
          <w:rFonts w:ascii="Garamond" w:hAnsi="Garamond" w:cs="Garamond"/>
        </w:rPr>
        <w:t xml:space="preserve">Najbliższą, a tym samym najbardziej reprezentatywną jednostką meteorologiczną, jest stacja pomiarowa w Kaliszu. Występuje tutaj przewaga wiatrów z kierunków zachodnich (34,21%). </w:t>
      </w:r>
      <w:r w:rsidRPr="00075BE7">
        <w:rPr>
          <w:rFonts w:ascii="Garamond" w:hAnsi="Garamond" w:cs="Garamond"/>
        </w:rPr>
        <w:br/>
        <w:t xml:space="preserve">Są to wiatry raczej słabe (wiatry o prędkości do 3 m/s stanowią 66,39% ogólnie wiejących </w:t>
      </w:r>
      <w:r w:rsidRPr="00911D32">
        <w:rPr>
          <w:rFonts w:ascii="Garamond" w:hAnsi="Garamond" w:cs="Garamond"/>
        </w:rPr>
        <w:t>wiatrów - tabele 5 i 6 oraz rycina 4.).</w:t>
      </w:r>
    </w:p>
    <w:p w:rsidR="009C70EC" w:rsidRPr="00911D32" w:rsidRDefault="009C70EC" w:rsidP="009C70EC">
      <w:pPr>
        <w:rPr>
          <w:rFonts w:ascii="Garamond" w:hAnsi="Garamond"/>
          <w:b/>
        </w:rPr>
      </w:pPr>
    </w:p>
    <w:p w:rsidR="009C70EC" w:rsidRPr="00075BE7" w:rsidRDefault="009C70EC" w:rsidP="009C70EC">
      <w:pPr>
        <w:rPr>
          <w:rFonts w:ascii="Garamond" w:hAnsi="Garamond" w:cs="Garamond"/>
          <w:sz w:val="20"/>
          <w:szCs w:val="20"/>
        </w:rPr>
      </w:pPr>
      <w:r w:rsidRPr="00911D32">
        <w:rPr>
          <w:rFonts w:ascii="Garamond" w:hAnsi="Garamond" w:cs="Garamond"/>
          <w:b/>
          <w:bCs/>
          <w:sz w:val="20"/>
          <w:szCs w:val="20"/>
        </w:rPr>
        <w:t>Tabela 5.</w:t>
      </w:r>
      <w:r w:rsidRPr="00911D32">
        <w:rPr>
          <w:rFonts w:ascii="Garamond" w:hAnsi="Garamond" w:cs="Garamond"/>
          <w:sz w:val="20"/>
          <w:szCs w:val="20"/>
        </w:rPr>
        <w:t xml:space="preserve"> Zestawie</w:t>
      </w:r>
      <w:r w:rsidRPr="00075BE7">
        <w:rPr>
          <w:rFonts w:ascii="Garamond" w:hAnsi="Garamond" w:cs="Garamond"/>
          <w:sz w:val="20"/>
          <w:szCs w:val="20"/>
        </w:rPr>
        <w:t>nie udziałów poszczególnych kierunków wiatru [%]</w:t>
      </w:r>
    </w:p>
    <w:tbl>
      <w:tblPr>
        <w:tblW w:w="8820" w:type="dxa"/>
        <w:tblInd w:w="15" w:type="dxa"/>
        <w:tblLayout w:type="fixed"/>
        <w:tblCellMar>
          <w:left w:w="15" w:type="dxa"/>
          <w:right w:w="15" w:type="dxa"/>
        </w:tblCellMar>
        <w:tblLook w:val="0000"/>
      </w:tblPr>
      <w:tblGrid>
        <w:gridCol w:w="750"/>
        <w:gridCol w:w="750"/>
        <w:gridCol w:w="750"/>
        <w:gridCol w:w="750"/>
        <w:gridCol w:w="750"/>
        <w:gridCol w:w="750"/>
        <w:gridCol w:w="750"/>
        <w:gridCol w:w="750"/>
        <w:gridCol w:w="750"/>
        <w:gridCol w:w="750"/>
        <w:gridCol w:w="750"/>
        <w:gridCol w:w="570"/>
      </w:tblGrid>
      <w:tr w:rsidR="009C70EC" w:rsidRPr="00075BE7" w:rsidTr="00E92793">
        <w:tc>
          <w:tcPr>
            <w:tcW w:w="750" w:type="dxa"/>
            <w:tcBorders>
              <w:top w:val="single" w:sz="12" w:space="0" w:color="auto"/>
              <w:left w:val="single" w:sz="12"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1</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2</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3</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4</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5</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6</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7</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8</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9</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10</w:t>
            </w:r>
          </w:p>
        </w:tc>
        <w:tc>
          <w:tcPr>
            <w:tcW w:w="750" w:type="dxa"/>
            <w:tcBorders>
              <w:top w:val="single" w:sz="12" w:space="0" w:color="auto"/>
              <w:left w:val="single" w:sz="6" w:space="0" w:color="auto"/>
              <w:bottom w:val="nil"/>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11</w:t>
            </w:r>
          </w:p>
        </w:tc>
        <w:tc>
          <w:tcPr>
            <w:tcW w:w="570" w:type="dxa"/>
            <w:tcBorders>
              <w:top w:val="single" w:sz="12" w:space="0" w:color="auto"/>
              <w:left w:val="single" w:sz="6" w:space="0" w:color="auto"/>
              <w:bottom w:val="nil"/>
              <w:right w:val="single" w:sz="12"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12</w:t>
            </w:r>
          </w:p>
        </w:tc>
      </w:tr>
      <w:tr w:rsidR="009C70EC" w:rsidRPr="00075BE7" w:rsidTr="00E92793">
        <w:tc>
          <w:tcPr>
            <w:tcW w:w="750" w:type="dxa"/>
            <w:tcBorders>
              <w:top w:val="nil"/>
              <w:left w:val="single" w:sz="12"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NNE</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ENE</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E</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ESE</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SSE</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S</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SSW</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WSW</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W</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WNW</w:t>
            </w:r>
          </w:p>
        </w:tc>
        <w:tc>
          <w:tcPr>
            <w:tcW w:w="750" w:type="dxa"/>
            <w:tcBorders>
              <w:top w:val="nil"/>
              <w:left w:val="single" w:sz="6" w:space="0" w:color="auto"/>
              <w:bottom w:val="single" w:sz="6" w:space="0" w:color="auto"/>
              <w:right w:val="single" w:sz="6"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NNW</w:t>
            </w:r>
          </w:p>
        </w:tc>
        <w:tc>
          <w:tcPr>
            <w:tcW w:w="570" w:type="dxa"/>
            <w:tcBorders>
              <w:top w:val="nil"/>
              <w:left w:val="single" w:sz="6" w:space="0" w:color="auto"/>
              <w:bottom w:val="single" w:sz="6" w:space="0" w:color="auto"/>
              <w:right w:val="single" w:sz="12" w:space="0" w:color="auto"/>
            </w:tcBorders>
            <w:shd w:val="clear" w:color="auto" w:fill="D9D9D9"/>
            <w:vAlign w:val="center"/>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075BE7">
              <w:rPr>
                <w:rFonts w:ascii="Garamond" w:hAnsi="Garamond" w:cs="Garamond"/>
                <w:color w:val="000000"/>
                <w:sz w:val="20"/>
                <w:szCs w:val="20"/>
              </w:rPr>
              <w:t>N</w:t>
            </w:r>
          </w:p>
        </w:tc>
      </w:tr>
      <w:tr w:rsidR="009C70EC" w:rsidRPr="00075BE7" w:rsidTr="00E92793">
        <w:tc>
          <w:tcPr>
            <w:tcW w:w="750" w:type="dxa"/>
            <w:tcBorders>
              <w:top w:val="nil"/>
              <w:left w:val="single" w:sz="12"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7,37</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5,74</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7,31</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5,21</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8,53</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8,61</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10,06</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10,64</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15,04</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8,53</w:t>
            </w:r>
          </w:p>
        </w:tc>
        <w:tc>
          <w:tcPr>
            <w:tcW w:w="750" w:type="dxa"/>
            <w:tcBorders>
              <w:top w:val="nil"/>
              <w:left w:val="single" w:sz="6" w:space="0" w:color="auto"/>
              <w:bottom w:val="single" w:sz="12" w:space="0" w:color="auto"/>
              <w:right w:val="single" w:sz="6"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8,62</w:t>
            </w:r>
          </w:p>
        </w:tc>
        <w:tc>
          <w:tcPr>
            <w:tcW w:w="570" w:type="dxa"/>
            <w:tcBorders>
              <w:top w:val="nil"/>
              <w:left w:val="single" w:sz="6" w:space="0" w:color="auto"/>
              <w:bottom w:val="single" w:sz="12" w:space="0" w:color="auto"/>
              <w:right w:val="single" w:sz="12" w:space="0" w:color="auto"/>
            </w:tcBorders>
          </w:tcPr>
          <w:p w:rsidR="009C70EC" w:rsidRPr="00075BE7" w:rsidRDefault="009C70EC" w:rsidP="00E92793">
            <w:pPr>
              <w:widowControl w:val="0"/>
              <w:autoSpaceDE w:val="0"/>
              <w:autoSpaceDN w:val="0"/>
              <w:adjustRightInd w:val="0"/>
              <w:jc w:val="center"/>
              <w:rPr>
                <w:rFonts w:ascii="Garamond" w:hAnsi="Garamond" w:cs="Garamond"/>
              </w:rPr>
            </w:pPr>
            <w:r w:rsidRPr="00075BE7">
              <w:rPr>
                <w:rFonts w:ascii="Garamond" w:hAnsi="Garamond" w:cs="Garamond"/>
                <w:color w:val="000000"/>
                <w:sz w:val="20"/>
                <w:szCs w:val="20"/>
              </w:rPr>
              <w:t>4,33</w:t>
            </w:r>
          </w:p>
        </w:tc>
      </w:tr>
    </w:tbl>
    <w:p w:rsidR="009C70EC" w:rsidRPr="00075BE7" w:rsidRDefault="009C70EC" w:rsidP="009C70EC">
      <w:pPr>
        <w:rPr>
          <w:rFonts w:ascii="Garamond" w:hAnsi="Garamond" w:cs="Garamond"/>
          <w:i/>
          <w:iCs/>
          <w:sz w:val="20"/>
          <w:szCs w:val="20"/>
        </w:rPr>
      </w:pPr>
      <w:r w:rsidRPr="00075BE7">
        <w:rPr>
          <w:rFonts w:ascii="Garamond" w:hAnsi="Garamond" w:cs="Garamond"/>
          <w:i/>
          <w:iCs/>
          <w:sz w:val="20"/>
          <w:szCs w:val="20"/>
        </w:rPr>
        <w:t xml:space="preserve">Źródło: Operat FB. </w:t>
      </w:r>
    </w:p>
    <w:p w:rsidR="009C70EC" w:rsidRPr="008A4BFB" w:rsidRDefault="009C70EC" w:rsidP="009C70EC">
      <w:pPr>
        <w:pStyle w:val="Nagwek"/>
        <w:rPr>
          <w:rFonts w:cs="Times New Roman"/>
          <w:sz w:val="24"/>
          <w:szCs w:val="24"/>
          <w:highlight w:val="yellow"/>
        </w:rPr>
      </w:pPr>
    </w:p>
    <w:p w:rsidR="009C70EC" w:rsidRPr="00911D32" w:rsidRDefault="009C70EC" w:rsidP="009C70EC">
      <w:pPr>
        <w:rPr>
          <w:rFonts w:ascii="Garamond" w:hAnsi="Garamond" w:cs="Garamond"/>
          <w:sz w:val="20"/>
          <w:szCs w:val="20"/>
        </w:rPr>
      </w:pPr>
      <w:r w:rsidRPr="00911D32">
        <w:rPr>
          <w:rFonts w:ascii="Garamond" w:hAnsi="Garamond" w:cs="Garamond"/>
          <w:b/>
          <w:bCs/>
          <w:sz w:val="20"/>
          <w:szCs w:val="20"/>
        </w:rPr>
        <w:t>Tabela 6.</w:t>
      </w:r>
      <w:r w:rsidRPr="00911D32">
        <w:rPr>
          <w:rFonts w:ascii="Garamond" w:hAnsi="Garamond" w:cs="Garamond"/>
          <w:sz w:val="20"/>
          <w:szCs w:val="20"/>
        </w:rPr>
        <w:t xml:space="preserve"> Zestawienie częstości poszczególnych prędkości wiatru [%]</w:t>
      </w:r>
    </w:p>
    <w:tbl>
      <w:tblPr>
        <w:tblW w:w="88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5" w:type="dxa"/>
          <w:right w:w="15" w:type="dxa"/>
        </w:tblCellMar>
        <w:tblLook w:val="0000"/>
      </w:tblPr>
      <w:tblGrid>
        <w:gridCol w:w="825"/>
        <w:gridCol w:w="825"/>
        <w:gridCol w:w="825"/>
        <w:gridCol w:w="825"/>
        <w:gridCol w:w="825"/>
        <w:gridCol w:w="825"/>
        <w:gridCol w:w="825"/>
        <w:gridCol w:w="825"/>
        <w:gridCol w:w="825"/>
        <w:gridCol w:w="675"/>
        <w:gridCol w:w="750"/>
      </w:tblGrid>
      <w:tr w:rsidR="009C70EC" w:rsidRPr="00911D32" w:rsidTr="00E92793">
        <w:tc>
          <w:tcPr>
            <w:tcW w:w="825" w:type="dxa"/>
            <w:tcBorders>
              <w:top w:val="single" w:sz="12" w:space="0" w:color="auto"/>
              <w:left w:val="single" w:sz="12"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1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2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3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4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5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6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7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8 m/s</w:t>
            </w:r>
          </w:p>
        </w:tc>
        <w:tc>
          <w:tcPr>
            <w:tcW w:w="82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9 m/s</w:t>
            </w:r>
          </w:p>
        </w:tc>
        <w:tc>
          <w:tcPr>
            <w:tcW w:w="675"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10 m/s</w:t>
            </w:r>
          </w:p>
        </w:tc>
        <w:tc>
          <w:tcPr>
            <w:tcW w:w="750" w:type="dxa"/>
            <w:tcBorders>
              <w:top w:val="single" w:sz="12" w:space="0" w:color="auto"/>
              <w:left w:val="single" w:sz="6" w:space="0" w:color="auto"/>
              <w:bottom w:val="single" w:sz="6" w:space="0" w:color="auto"/>
              <w:right w:val="single" w:sz="12" w:space="0" w:color="auto"/>
            </w:tcBorders>
            <w:shd w:val="clear" w:color="auto" w:fill="D9D9D9"/>
            <w:vAlign w:val="center"/>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11 m/s</w:t>
            </w:r>
          </w:p>
        </w:tc>
      </w:tr>
      <w:tr w:rsidR="009C70EC" w:rsidRPr="00075BE7" w:rsidTr="00E92793">
        <w:tc>
          <w:tcPr>
            <w:tcW w:w="825" w:type="dxa"/>
            <w:tcBorders>
              <w:top w:val="single" w:sz="6" w:space="0" w:color="auto"/>
              <w:left w:val="single" w:sz="12"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29,76</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21,08</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15,55</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11,46</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7,72</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5,48</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4,48</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2,69</w:t>
            </w:r>
          </w:p>
        </w:tc>
        <w:tc>
          <w:tcPr>
            <w:tcW w:w="82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0,93</w:t>
            </w:r>
          </w:p>
        </w:tc>
        <w:tc>
          <w:tcPr>
            <w:tcW w:w="675" w:type="dxa"/>
            <w:tcBorders>
              <w:top w:val="single" w:sz="6" w:space="0" w:color="auto"/>
              <w:left w:val="single" w:sz="6" w:space="0" w:color="auto"/>
              <w:bottom w:val="single" w:sz="12" w:space="0" w:color="auto"/>
              <w:right w:val="single" w:sz="6" w:space="0" w:color="auto"/>
            </w:tcBorders>
          </w:tcPr>
          <w:p w:rsidR="009C70EC" w:rsidRPr="00911D32"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0,45</w:t>
            </w:r>
          </w:p>
        </w:tc>
        <w:tc>
          <w:tcPr>
            <w:tcW w:w="750" w:type="dxa"/>
            <w:tcBorders>
              <w:top w:val="single" w:sz="6" w:space="0" w:color="auto"/>
              <w:left w:val="single" w:sz="6" w:space="0" w:color="auto"/>
              <w:bottom w:val="single" w:sz="12" w:space="0" w:color="auto"/>
              <w:right w:val="single" w:sz="12" w:space="0" w:color="auto"/>
            </w:tcBorders>
          </w:tcPr>
          <w:p w:rsidR="009C70EC" w:rsidRPr="00075BE7" w:rsidRDefault="009C70EC" w:rsidP="00E92793">
            <w:pPr>
              <w:widowControl w:val="0"/>
              <w:autoSpaceDE w:val="0"/>
              <w:autoSpaceDN w:val="0"/>
              <w:adjustRightInd w:val="0"/>
              <w:jc w:val="center"/>
              <w:rPr>
                <w:rFonts w:ascii="Garamond" w:hAnsi="Garamond" w:cs="Garamond"/>
                <w:sz w:val="20"/>
                <w:szCs w:val="20"/>
              </w:rPr>
            </w:pPr>
            <w:r w:rsidRPr="00911D32">
              <w:rPr>
                <w:rFonts w:ascii="Garamond" w:hAnsi="Garamond" w:cs="Garamond"/>
                <w:color w:val="000000"/>
                <w:sz w:val="20"/>
                <w:szCs w:val="20"/>
              </w:rPr>
              <w:t>0,40</w:t>
            </w:r>
          </w:p>
        </w:tc>
      </w:tr>
    </w:tbl>
    <w:p w:rsidR="009C70EC" w:rsidRPr="00075BE7" w:rsidRDefault="009C70EC" w:rsidP="009C70EC">
      <w:pPr>
        <w:rPr>
          <w:rFonts w:ascii="Garamond" w:hAnsi="Garamond" w:cs="Garamond"/>
          <w:i/>
          <w:iCs/>
          <w:sz w:val="20"/>
          <w:szCs w:val="20"/>
        </w:rPr>
      </w:pPr>
      <w:r w:rsidRPr="00075BE7">
        <w:rPr>
          <w:rFonts w:ascii="Garamond" w:hAnsi="Garamond" w:cs="Garamond"/>
          <w:i/>
          <w:iCs/>
          <w:sz w:val="20"/>
          <w:szCs w:val="20"/>
        </w:rPr>
        <w:t xml:space="preserve">Źródło: Operat FB. </w:t>
      </w:r>
    </w:p>
    <w:p w:rsidR="009C70EC" w:rsidRPr="008A4BFB" w:rsidRDefault="009C70EC" w:rsidP="009C70EC">
      <w:pPr>
        <w:jc w:val="center"/>
        <w:rPr>
          <w:rFonts w:ascii="Garamond" w:hAnsi="Garamond"/>
          <w:sz w:val="20"/>
          <w:szCs w:val="20"/>
          <w:highlight w:val="yellow"/>
        </w:rPr>
      </w:pPr>
    </w:p>
    <w:p w:rsidR="009C70EC" w:rsidRPr="008A4BFB" w:rsidRDefault="009C70EC" w:rsidP="009C70EC">
      <w:pPr>
        <w:jc w:val="center"/>
        <w:rPr>
          <w:rFonts w:ascii="Garamond" w:hAnsi="Garamond" w:cs="Garamond"/>
          <w:highlight w:val="yellow"/>
        </w:rPr>
      </w:pPr>
      <w:bookmarkStart w:id="541" w:name="_Toc103154266"/>
      <w:r w:rsidRPr="00075BE7">
        <w:rPr>
          <w:rFonts w:ascii="Garamond" w:hAnsi="Garamond" w:cs="Garamond"/>
          <w:noProof/>
        </w:rPr>
        <w:lastRenderedPageBreak/>
        <w:drawing>
          <wp:inline distT="0" distB="0" distL="0" distR="0">
            <wp:extent cx="3448050" cy="3086100"/>
            <wp:effectExtent l="19050" t="0" r="0" b="0"/>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a:srcRect/>
                    <a:stretch>
                      <a:fillRect/>
                    </a:stretch>
                  </pic:blipFill>
                  <pic:spPr bwMode="auto">
                    <a:xfrm>
                      <a:off x="0" y="0"/>
                      <a:ext cx="3448050" cy="3086100"/>
                    </a:xfrm>
                    <a:prstGeom prst="rect">
                      <a:avLst/>
                    </a:prstGeom>
                    <a:noFill/>
                    <a:ln w="9525">
                      <a:noFill/>
                      <a:miter lim="800000"/>
                      <a:headEnd/>
                      <a:tailEnd/>
                    </a:ln>
                  </pic:spPr>
                </pic:pic>
              </a:graphicData>
            </a:graphic>
          </wp:inline>
        </w:drawing>
      </w:r>
    </w:p>
    <w:p w:rsidR="009C70EC" w:rsidRPr="008A4BFB" w:rsidRDefault="009C70EC" w:rsidP="009C70EC">
      <w:pPr>
        <w:rPr>
          <w:rFonts w:ascii="Garamond" w:hAnsi="Garamond" w:cs="Garamond"/>
          <w:b/>
          <w:bCs/>
          <w:sz w:val="20"/>
          <w:szCs w:val="20"/>
          <w:highlight w:val="yellow"/>
        </w:rPr>
      </w:pPr>
    </w:p>
    <w:p w:rsidR="009C70EC" w:rsidRPr="00075BE7" w:rsidRDefault="009C70EC" w:rsidP="009C70EC">
      <w:pPr>
        <w:rPr>
          <w:rFonts w:ascii="Garamond" w:hAnsi="Garamond" w:cs="Garamond"/>
          <w:sz w:val="20"/>
          <w:szCs w:val="20"/>
        </w:rPr>
      </w:pPr>
      <w:r w:rsidRPr="00911D32">
        <w:rPr>
          <w:rFonts w:ascii="Garamond" w:hAnsi="Garamond" w:cs="Garamond"/>
          <w:b/>
          <w:bCs/>
          <w:sz w:val="20"/>
          <w:szCs w:val="20"/>
        </w:rPr>
        <w:t>Rycina 4.</w:t>
      </w:r>
      <w:r w:rsidRPr="00911D32">
        <w:rPr>
          <w:rFonts w:ascii="Garamond" w:hAnsi="Garamond" w:cs="Garamond"/>
          <w:sz w:val="20"/>
          <w:szCs w:val="20"/>
        </w:rPr>
        <w:t xml:space="preserve"> Róża</w:t>
      </w:r>
      <w:r w:rsidRPr="00075BE7">
        <w:rPr>
          <w:rFonts w:ascii="Garamond" w:hAnsi="Garamond" w:cs="Garamond"/>
          <w:sz w:val="20"/>
          <w:szCs w:val="20"/>
        </w:rPr>
        <w:t xml:space="preserve"> wiatrów roczna, stacja meteorologiczna Kalisz</w:t>
      </w:r>
    </w:p>
    <w:p w:rsidR="009C70EC" w:rsidRPr="00731506" w:rsidRDefault="009C70EC" w:rsidP="009C70EC">
      <w:pPr>
        <w:pStyle w:val="Nagwek3"/>
      </w:pPr>
    </w:p>
    <w:p w:rsidR="009C70EC" w:rsidRPr="00731506" w:rsidRDefault="009C70EC" w:rsidP="009C70EC">
      <w:pPr>
        <w:pStyle w:val="Nagwek3"/>
      </w:pPr>
      <w:bookmarkStart w:id="542" w:name="_Toc104362697"/>
      <w:bookmarkStart w:id="543" w:name="_Toc121299005"/>
      <w:bookmarkStart w:id="544" w:name="_Toc127175778"/>
      <w:bookmarkStart w:id="545" w:name="_Toc135030862"/>
      <w:bookmarkStart w:id="546" w:name="_Toc157594700"/>
      <w:bookmarkStart w:id="547" w:name="_Toc158018011"/>
      <w:r w:rsidRPr="00731506">
        <w:t>9.3.3. Poziom szorstkości terenu</w:t>
      </w:r>
      <w:bookmarkEnd w:id="536"/>
      <w:bookmarkEnd w:id="537"/>
      <w:bookmarkEnd w:id="538"/>
      <w:bookmarkEnd w:id="539"/>
      <w:bookmarkEnd w:id="540"/>
      <w:bookmarkEnd w:id="541"/>
      <w:bookmarkEnd w:id="542"/>
      <w:bookmarkEnd w:id="543"/>
      <w:bookmarkEnd w:id="544"/>
      <w:bookmarkEnd w:id="545"/>
      <w:bookmarkEnd w:id="546"/>
      <w:bookmarkEnd w:id="547"/>
    </w:p>
    <w:p w:rsidR="009C70EC" w:rsidRPr="00731506" w:rsidRDefault="009C70EC" w:rsidP="009C70EC">
      <w:pPr>
        <w:autoSpaceDE w:val="0"/>
        <w:autoSpaceDN w:val="0"/>
        <w:adjustRightInd w:val="0"/>
        <w:jc w:val="both"/>
        <w:rPr>
          <w:rFonts w:ascii="Garamond" w:hAnsi="Garamond" w:cs="Garamond"/>
        </w:rPr>
      </w:pPr>
    </w:p>
    <w:p w:rsidR="009C70EC" w:rsidRPr="00D03BA3" w:rsidRDefault="009C70EC" w:rsidP="009C70EC">
      <w:pPr>
        <w:jc w:val="both"/>
        <w:rPr>
          <w:rFonts w:ascii="Garamond" w:hAnsi="Garamond" w:cs="Garamond"/>
          <w:highlight w:val="yellow"/>
        </w:rPr>
      </w:pPr>
      <w:r w:rsidRPr="00731506">
        <w:rPr>
          <w:rFonts w:ascii="Garamond" w:hAnsi="Garamond" w:cs="Garamond"/>
        </w:rPr>
        <w:t>Inwestycję planuje się zrealizować</w:t>
      </w:r>
      <w:r w:rsidRPr="003E3C91">
        <w:rPr>
          <w:rFonts w:ascii="Garamond" w:hAnsi="Garamond" w:cs="Garamond"/>
        </w:rPr>
        <w:t xml:space="preserve"> na terenie działki o nr </w:t>
      </w:r>
      <w:proofErr w:type="spellStart"/>
      <w:r w:rsidRPr="003E3C91">
        <w:rPr>
          <w:rFonts w:ascii="Garamond" w:hAnsi="Garamond" w:cs="Garamond"/>
        </w:rPr>
        <w:t>ewid</w:t>
      </w:r>
      <w:proofErr w:type="spellEnd"/>
      <w:r w:rsidRPr="003E3C91">
        <w:rPr>
          <w:rFonts w:ascii="Garamond" w:hAnsi="Garamond" w:cs="Garamond"/>
        </w:rPr>
        <w:t xml:space="preserve">. gr. 22 obręb </w:t>
      </w:r>
      <w:proofErr w:type="spellStart"/>
      <w:r w:rsidRPr="003E3C91">
        <w:rPr>
          <w:rFonts w:ascii="Garamond" w:hAnsi="Garamond" w:cs="Garamond"/>
        </w:rPr>
        <w:t>Beznatka</w:t>
      </w:r>
      <w:proofErr w:type="spellEnd"/>
      <w:r w:rsidRPr="003E3C91">
        <w:rPr>
          <w:rFonts w:ascii="Garamond" w:hAnsi="Garamond" w:cs="Garamond"/>
        </w:rPr>
        <w:t xml:space="preserve">. Tereny </w:t>
      </w:r>
      <w:r w:rsidRPr="00617E1F">
        <w:rPr>
          <w:rFonts w:ascii="Garamond" w:hAnsi="Garamond" w:cs="Garamond"/>
        </w:rPr>
        <w:t xml:space="preserve">położone w bezpośrednim otoczeniu przedmiotowego przedsięwzięcia to obszary charakterystyczne dla krajobrazu rolniczego. Do granicy północnej przylega działka o nr </w:t>
      </w:r>
      <w:proofErr w:type="spellStart"/>
      <w:r w:rsidRPr="00617E1F">
        <w:rPr>
          <w:rFonts w:ascii="Garamond" w:hAnsi="Garamond" w:cs="Garamond"/>
        </w:rPr>
        <w:t>ewid</w:t>
      </w:r>
      <w:proofErr w:type="spellEnd"/>
      <w:r w:rsidRPr="00617E1F">
        <w:rPr>
          <w:rFonts w:ascii="Garamond" w:hAnsi="Garamond" w:cs="Garamond"/>
        </w:rPr>
        <w:t>. gr. 15, na której znajduje się</w:t>
      </w:r>
      <w:r>
        <w:rPr>
          <w:rFonts w:ascii="Garamond" w:hAnsi="Garamond" w:cs="Garamond"/>
        </w:rPr>
        <w:t xml:space="preserve"> </w:t>
      </w:r>
      <w:r w:rsidRPr="00617E1F">
        <w:rPr>
          <w:rFonts w:ascii="Garamond" w:hAnsi="Garamond" w:cs="Garamond"/>
        </w:rPr>
        <w:t xml:space="preserve">droga, dalej znajduje się zabudowa </w:t>
      </w:r>
      <w:r>
        <w:rPr>
          <w:rFonts w:ascii="Garamond" w:hAnsi="Garamond" w:cs="Garamond"/>
        </w:rPr>
        <w:t>zagrodowa</w:t>
      </w:r>
      <w:r w:rsidRPr="00617E1F">
        <w:rPr>
          <w:rFonts w:ascii="Garamond" w:hAnsi="Garamond" w:cs="Garamond"/>
        </w:rPr>
        <w:t xml:space="preserve">. Do granicy wschodniej przylega działka o nr </w:t>
      </w:r>
      <w:proofErr w:type="spellStart"/>
      <w:r w:rsidRPr="00617E1F">
        <w:rPr>
          <w:rFonts w:ascii="Garamond" w:hAnsi="Garamond" w:cs="Garamond"/>
        </w:rPr>
        <w:t>ewid</w:t>
      </w:r>
      <w:proofErr w:type="spellEnd"/>
      <w:r w:rsidRPr="00617E1F">
        <w:rPr>
          <w:rFonts w:ascii="Garamond" w:hAnsi="Garamond" w:cs="Garamond"/>
        </w:rPr>
        <w:t xml:space="preserve">. gr. 24, na której znajduje się teren fermy drobiu oraz sad. Od południa do terenu inwestycji przylega działka o nr </w:t>
      </w:r>
      <w:proofErr w:type="spellStart"/>
      <w:r w:rsidRPr="00617E1F">
        <w:rPr>
          <w:rFonts w:ascii="Garamond" w:hAnsi="Garamond" w:cs="Garamond"/>
        </w:rPr>
        <w:t>ewid</w:t>
      </w:r>
      <w:proofErr w:type="spellEnd"/>
      <w:r w:rsidRPr="00617E1F">
        <w:rPr>
          <w:rFonts w:ascii="Garamond" w:hAnsi="Garamond" w:cs="Garamond"/>
        </w:rPr>
        <w:t>. gr. 26, na której znajduje się droga wojewódzka</w:t>
      </w:r>
      <w:r>
        <w:rPr>
          <w:rFonts w:ascii="Garamond" w:hAnsi="Garamond" w:cs="Garamond"/>
        </w:rPr>
        <w:t xml:space="preserve"> oraz działki o </w:t>
      </w:r>
      <w:proofErr w:type="spellStart"/>
      <w:r>
        <w:rPr>
          <w:rFonts w:ascii="Garamond" w:hAnsi="Garamond" w:cs="Garamond"/>
        </w:rPr>
        <w:t>nr</w:t>
      </w:r>
      <w:proofErr w:type="spellEnd"/>
      <w:r>
        <w:rPr>
          <w:rFonts w:ascii="Garamond" w:hAnsi="Garamond" w:cs="Garamond"/>
        </w:rPr>
        <w:t xml:space="preserve">. </w:t>
      </w:r>
      <w:proofErr w:type="spellStart"/>
      <w:r>
        <w:rPr>
          <w:rFonts w:ascii="Garamond" w:hAnsi="Garamond" w:cs="Garamond"/>
        </w:rPr>
        <w:t>ewid</w:t>
      </w:r>
      <w:proofErr w:type="spellEnd"/>
      <w:r>
        <w:rPr>
          <w:rFonts w:ascii="Garamond" w:hAnsi="Garamond" w:cs="Garamond"/>
        </w:rPr>
        <w:t>. gr. 23/1 i 23/4, na których znajduje się zabudowa zagrodowa</w:t>
      </w:r>
      <w:r w:rsidRPr="00617E1F">
        <w:rPr>
          <w:rFonts w:ascii="Garamond" w:hAnsi="Garamond" w:cs="Garamond"/>
        </w:rPr>
        <w:t xml:space="preserve">. Od zachodu do terenu inwestycji przylega działka o nr </w:t>
      </w:r>
      <w:proofErr w:type="spellStart"/>
      <w:r w:rsidRPr="00617E1F">
        <w:rPr>
          <w:rFonts w:ascii="Garamond" w:hAnsi="Garamond" w:cs="Garamond"/>
        </w:rPr>
        <w:t>ewid</w:t>
      </w:r>
      <w:proofErr w:type="spellEnd"/>
      <w:r w:rsidRPr="00617E1F">
        <w:rPr>
          <w:rFonts w:ascii="Garamond" w:hAnsi="Garamond" w:cs="Garamond"/>
        </w:rPr>
        <w:t>. gr. 21/2, na której znajdują się grunty rolne</w:t>
      </w:r>
      <w:r>
        <w:rPr>
          <w:rFonts w:ascii="Garamond" w:hAnsi="Garamond" w:cs="Garamond"/>
        </w:rPr>
        <w:t xml:space="preserve"> oraz zabudowa zagrodowa.</w:t>
      </w:r>
    </w:p>
    <w:p w:rsidR="009C70EC" w:rsidRPr="008A4BFB" w:rsidRDefault="009C70EC" w:rsidP="009C70EC">
      <w:pPr>
        <w:autoSpaceDE w:val="0"/>
        <w:autoSpaceDN w:val="0"/>
        <w:adjustRightInd w:val="0"/>
        <w:jc w:val="both"/>
        <w:rPr>
          <w:rFonts w:ascii="Garamond" w:hAnsi="Garamond" w:cs="Garamond"/>
          <w:highlight w:val="yellow"/>
        </w:rPr>
      </w:pPr>
    </w:p>
    <w:p w:rsidR="009C70EC" w:rsidRPr="00F36F94" w:rsidRDefault="009C70EC" w:rsidP="009C70EC">
      <w:pPr>
        <w:tabs>
          <w:tab w:val="left" w:pos="-1843"/>
        </w:tabs>
        <w:jc w:val="both"/>
        <w:rPr>
          <w:rFonts w:ascii="Garamond" w:hAnsi="Garamond" w:cs="Garamond"/>
        </w:rPr>
      </w:pPr>
      <w:r w:rsidRPr="00F36F94">
        <w:rPr>
          <w:rFonts w:ascii="Garamond" w:hAnsi="Garamond" w:cs="Garamond"/>
        </w:rPr>
        <w:t>W celu określenia dokładnego współczynnika szorstkości terenu posłużono się algorytmem zawartym w rozporządzeniu Ministra Środowiska z dnia 26 stycznia 2010 r. w sprawie wartości odniesienia dla niektórych substancji w powietrzu (Dz. U. 2010 nr 16, poz. 87).</w:t>
      </w:r>
    </w:p>
    <w:p w:rsidR="009C70EC" w:rsidRPr="00F36F94" w:rsidRDefault="009C70EC" w:rsidP="009C70EC">
      <w:pPr>
        <w:tabs>
          <w:tab w:val="left" w:pos="-1843"/>
        </w:tabs>
        <w:jc w:val="both"/>
        <w:rPr>
          <w:rFonts w:ascii="Garamond" w:hAnsi="Garamond" w:cs="Garamond"/>
        </w:rPr>
      </w:pPr>
    </w:p>
    <w:p w:rsidR="009C70EC" w:rsidRPr="00F36F94" w:rsidRDefault="009C70EC" w:rsidP="009C70EC">
      <w:pPr>
        <w:tabs>
          <w:tab w:val="left" w:pos="-1843"/>
        </w:tabs>
        <w:jc w:val="both"/>
        <w:rPr>
          <w:rFonts w:ascii="Garamond" w:hAnsi="Garamond" w:cs="Garamond"/>
        </w:rPr>
      </w:pPr>
      <w:r w:rsidRPr="00F36F94">
        <w:rPr>
          <w:rFonts w:ascii="Garamond" w:hAnsi="Garamond" w:cs="Garamond"/>
        </w:rPr>
        <w:t xml:space="preserve">W celu określenia faktycznego zagospodarowania terenu w zasięgu pięćdziesięciokrotnej wysokości najwyższego emitora posłużono się </w:t>
      </w:r>
      <w:proofErr w:type="spellStart"/>
      <w:r w:rsidRPr="00F36F94">
        <w:rPr>
          <w:rFonts w:ascii="Garamond" w:hAnsi="Garamond" w:cs="Garamond"/>
        </w:rPr>
        <w:t>ortofotomapami</w:t>
      </w:r>
      <w:proofErr w:type="spellEnd"/>
      <w:r w:rsidRPr="00F36F94">
        <w:rPr>
          <w:rFonts w:ascii="Garamond" w:hAnsi="Garamond" w:cs="Garamond"/>
        </w:rPr>
        <w:t xml:space="preserve"> w/w terenu.</w:t>
      </w:r>
    </w:p>
    <w:p w:rsidR="009C70EC" w:rsidRPr="00FC487A" w:rsidRDefault="009C70EC" w:rsidP="009C70EC">
      <w:pPr>
        <w:tabs>
          <w:tab w:val="left" w:pos="-1843"/>
        </w:tabs>
        <w:jc w:val="both"/>
        <w:rPr>
          <w:rFonts w:ascii="Garamond" w:hAnsi="Garamond" w:cs="Garamond"/>
        </w:rPr>
      </w:pPr>
    </w:p>
    <w:p w:rsidR="009C70EC" w:rsidRPr="00FC487A" w:rsidRDefault="009C70EC" w:rsidP="009C70EC">
      <w:pPr>
        <w:tabs>
          <w:tab w:val="left" w:pos="-1843"/>
        </w:tabs>
        <w:jc w:val="both"/>
        <w:rPr>
          <w:rFonts w:ascii="Garamond" w:hAnsi="Garamond" w:cs="Garamond"/>
        </w:rPr>
      </w:pPr>
      <w:bookmarkStart w:id="548" w:name="_Toc308069146"/>
      <w:bookmarkStart w:id="549" w:name="_Toc308071207"/>
      <w:bookmarkStart w:id="550" w:name="_Toc319067493"/>
      <w:bookmarkStart w:id="551" w:name="_Toc380669997"/>
      <w:r w:rsidRPr="00FC487A">
        <w:rPr>
          <w:rFonts w:ascii="Garamond" w:hAnsi="Garamond" w:cs="Garamond"/>
        </w:rPr>
        <w:t>Teren podzielono na dwie kategorie w zależności od typu pokrycia terenu. Wyniki przedstawiają się następująco:</w:t>
      </w:r>
    </w:p>
    <w:p w:rsidR="009C70EC" w:rsidRPr="00FC487A" w:rsidRDefault="009C70EC" w:rsidP="009C70EC">
      <w:pPr>
        <w:numPr>
          <w:ilvl w:val="0"/>
          <w:numId w:val="4"/>
        </w:numPr>
        <w:tabs>
          <w:tab w:val="left" w:pos="-1843"/>
        </w:tabs>
        <w:jc w:val="both"/>
        <w:rPr>
          <w:rFonts w:ascii="Garamond" w:hAnsi="Garamond" w:cs="Garamond"/>
        </w:rPr>
      </w:pPr>
      <w:r w:rsidRPr="00FC487A">
        <w:rPr>
          <w:rFonts w:ascii="Garamond" w:hAnsi="Garamond" w:cs="Garamond"/>
        </w:rPr>
        <w:t xml:space="preserve">zwarta zabudowa wiejska: </w:t>
      </w:r>
      <w:r w:rsidRPr="00FC487A">
        <w:rPr>
          <w:rFonts w:ascii="Garamond" w:hAnsi="Garamond" w:cs="Garamond"/>
        </w:rPr>
        <w:tab/>
      </w:r>
      <w:r w:rsidRPr="00FC487A">
        <w:rPr>
          <w:rFonts w:ascii="Garamond" w:hAnsi="Garamond" w:cs="Garamond"/>
        </w:rPr>
        <w:tab/>
        <w:t xml:space="preserve">          82 324 m</w:t>
      </w:r>
      <w:r w:rsidRPr="00FC487A">
        <w:rPr>
          <w:rFonts w:ascii="Garamond" w:hAnsi="Garamond" w:cs="Garamond"/>
          <w:vertAlign w:val="superscript"/>
        </w:rPr>
        <w:t>2</w:t>
      </w:r>
      <w:r w:rsidRPr="00FC487A">
        <w:rPr>
          <w:rFonts w:ascii="Garamond" w:hAnsi="Garamond" w:cs="Garamond"/>
        </w:rPr>
        <w:t xml:space="preserve"> (współczynnik z</w:t>
      </w:r>
      <w:r w:rsidRPr="00FC487A">
        <w:rPr>
          <w:rFonts w:ascii="Garamond" w:hAnsi="Garamond" w:cs="Garamond"/>
          <w:vertAlign w:val="subscript"/>
        </w:rPr>
        <w:t>0</w:t>
      </w:r>
      <w:r w:rsidRPr="00FC487A">
        <w:rPr>
          <w:rFonts w:ascii="Garamond" w:hAnsi="Garamond" w:cs="Garamond"/>
        </w:rPr>
        <w:t xml:space="preserve"> = 0,5),</w:t>
      </w:r>
    </w:p>
    <w:p w:rsidR="009C70EC" w:rsidRPr="00FC487A" w:rsidRDefault="009C70EC" w:rsidP="009C70EC">
      <w:pPr>
        <w:numPr>
          <w:ilvl w:val="0"/>
          <w:numId w:val="4"/>
        </w:numPr>
        <w:tabs>
          <w:tab w:val="left" w:pos="-1843"/>
        </w:tabs>
        <w:jc w:val="both"/>
        <w:rPr>
          <w:rFonts w:ascii="Garamond" w:hAnsi="Garamond" w:cs="Garamond"/>
        </w:rPr>
      </w:pPr>
      <w:r w:rsidRPr="00FC487A">
        <w:rPr>
          <w:rFonts w:ascii="Garamond" w:hAnsi="Garamond" w:cs="Garamond"/>
        </w:rPr>
        <w:t xml:space="preserve">pola uprawne: </w:t>
      </w:r>
      <w:r w:rsidRPr="00FC487A">
        <w:rPr>
          <w:rFonts w:ascii="Garamond" w:hAnsi="Garamond" w:cs="Garamond"/>
        </w:rPr>
        <w:tab/>
      </w:r>
      <w:r w:rsidRPr="00FC487A">
        <w:rPr>
          <w:rFonts w:ascii="Garamond" w:hAnsi="Garamond" w:cs="Garamond"/>
        </w:rPr>
        <w:tab/>
        <w:t xml:space="preserve">                                181 750 m</w:t>
      </w:r>
      <w:r w:rsidRPr="00FC487A">
        <w:rPr>
          <w:rFonts w:ascii="Garamond" w:hAnsi="Garamond" w:cs="Garamond"/>
          <w:vertAlign w:val="superscript"/>
        </w:rPr>
        <w:t>2</w:t>
      </w:r>
      <w:r w:rsidRPr="00FC487A">
        <w:rPr>
          <w:rFonts w:ascii="Garamond" w:hAnsi="Garamond" w:cs="Garamond"/>
        </w:rPr>
        <w:t xml:space="preserve"> (współczynnik z</w:t>
      </w:r>
      <w:r w:rsidRPr="00FC487A">
        <w:rPr>
          <w:rFonts w:ascii="Garamond" w:hAnsi="Garamond" w:cs="Garamond"/>
          <w:vertAlign w:val="subscript"/>
        </w:rPr>
        <w:t>0</w:t>
      </w:r>
      <w:r w:rsidRPr="00FC487A">
        <w:rPr>
          <w:rFonts w:ascii="Garamond" w:hAnsi="Garamond" w:cs="Garamond"/>
        </w:rPr>
        <w:t xml:space="preserve"> = 0,035),</w:t>
      </w:r>
    </w:p>
    <w:p w:rsidR="009C70EC" w:rsidRPr="00FC487A" w:rsidRDefault="009C70EC" w:rsidP="009C70EC">
      <w:pPr>
        <w:tabs>
          <w:tab w:val="left" w:pos="-1843"/>
        </w:tabs>
        <w:jc w:val="both"/>
        <w:rPr>
          <w:rFonts w:ascii="Garamond" w:hAnsi="Garamond" w:cs="Garamond"/>
        </w:rPr>
      </w:pPr>
      <w:r w:rsidRPr="00FC487A">
        <w:rPr>
          <w:rFonts w:ascii="Garamond" w:hAnsi="Garamond" w:cs="Garamond"/>
        </w:rPr>
        <w:t>całość: 264 074 m</w:t>
      </w:r>
      <w:r w:rsidRPr="00FC487A">
        <w:rPr>
          <w:rFonts w:ascii="Garamond" w:hAnsi="Garamond" w:cs="Garamond"/>
          <w:vertAlign w:val="superscript"/>
        </w:rPr>
        <w:t>2</w:t>
      </w:r>
    </w:p>
    <w:p w:rsidR="009C70EC" w:rsidRPr="00FC487A" w:rsidRDefault="009C70EC" w:rsidP="009C70EC">
      <w:pPr>
        <w:tabs>
          <w:tab w:val="left" w:pos="-1843"/>
        </w:tabs>
        <w:jc w:val="both"/>
        <w:rPr>
          <w:rFonts w:ascii="Garamond" w:hAnsi="Garamond" w:cs="Garamond"/>
          <w:u w:val="single"/>
        </w:rPr>
      </w:pPr>
    </w:p>
    <w:p w:rsidR="009C70EC" w:rsidRPr="00FC487A" w:rsidRDefault="009C70EC" w:rsidP="009C70EC">
      <w:pPr>
        <w:tabs>
          <w:tab w:val="left" w:pos="-1843"/>
        </w:tabs>
        <w:jc w:val="both"/>
        <w:rPr>
          <w:rFonts w:ascii="Garamond" w:hAnsi="Garamond" w:cs="Garamond"/>
          <w:u w:val="single"/>
        </w:rPr>
      </w:pPr>
      <w:r w:rsidRPr="00FC487A">
        <w:rPr>
          <w:rFonts w:ascii="Garamond" w:hAnsi="Garamond" w:cs="Garamond"/>
          <w:u w:val="single"/>
        </w:rPr>
        <w:t xml:space="preserve">Obliczenia: </w:t>
      </w:r>
    </w:p>
    <w:p w:rsidR="009C70EC" w:rsidRPr="00FC487A" w:rsidRDefault="009C70EC" w:rsidP="009C70EC">
      <w:pPr>
        <w:tabs>
          <w:tab w:val="left" w:pos="-1843"/>
        </w:tabs>
        <w:jc w:val="center"/>
        <w:rPr>
          <w:rFonts w:ascii="Garamond" w:hAnsi="Garamond"/>
          <w:b/>
          <w:bCs/>
        </w:rPr>
      </w:pPr>
      <w:r w:rsidRPr="00FC487A">
        <w:rPr>
          <w:rFonts w:ascii="Garamond" w:hAnsi="Garamond"/>
        </w:rPr>
        <w:t>z</w:t>
      </w:r>
      <w:r w:rsidRPr="00FC487A">
        <w:rPr>
          <w:rFonts w:ascii="Garamond" w:hAnsi="Garamond"/>
          <w:vertAlign w:val="subscript"/>
        </w:rPr>
        <w:t xml:space="preserve">0 </w:t>
      </w:r>
      <w:r w:rsidRPr="00FC487A">
        <w:rPr>
          <w:rFonts w:ascii="Garamond" w:hAnsi="Garamond"/>
        </w:rPr>
        <w:t>= [(82 324</w:t>
      </w:r>
      <w:r w:rsidRPr="00FC487A">
        <w:rPr>
          <w:rFonts w:ascii="Garamond" w:hAnsi="Garamond" w:cs="Garamond"/>
        </w:rPr>
        <w:t xml:space="preserve"> </w:t>
      </w:r>
      <w:r w:rsidRPr="00FC487A">
        <w:rPr>
          <w:rFonts w:ascii="Garamond" w:hAnsi="Garamond"/>
        </w:rPr>
        <w:t>x 0,5) + (181 750</w:t>
      </w:r>
      <w:r w:rsidRPr="00FC487A">
        <w:rPr>
          <w:rFonts w:ascii="Garamond" w:hAnsi="Garamond" w:cs="Garamond"/>
        </w:rPr>
        <w:t xml:space="preserve"> </w:t>
      </w:r>
      <w:r w:rsidRPr="00FC487A">
        <w:rPr>
          <w:rFonts w:ascii="Garamond" w:hAnsi="Garamond"/>
        </w:rPr>
        <w:t xml:space="preserve">x 0,035)] / </w:t>
      </w:r>
      <w:r w:rsidRPr="00FC487A">
        <w:rPr>
          <w:rFonts w:ascii="Garamond" w:hAnsi="Garamond" w:cs="Garamond"/>
        </w:rPr>
        <w:t xml:space="preserve">264 074 </w:t>
      </w:r>
      <w:r w:rsidRPr="00FC487A">
        <w:rPr>
          <w:rFonts w:ascii="Garamond" w:hAnsi="Garamond"/>
        </w:rPr>
        <w:t>= 0,18</w:t>
      </w:r>
    </w:p>
    <w:p w:rsidR="009C70EC" w:rsidRPr="008A4BFB" w:rsidRDefault="009C70EC" w:rsidP="009C70EC">
      <w:pPr>
        <w:pStyle w:val="Nagwek3"/>
        <w:rPr>
          <w:highlight w:val="yellow"/>
        </w:rPr>
      </w:pPr>
    </w:p>
    <w:p w:rsidR="009C70EC" w:rsidRPr="008A4BFB" w:rsidRDefault="009C70EC" w:rsidP="009C70EC">
      <w:pPr>
        <w:rPr>
          <w:highlight w:val="yellow"/>
        </w:rPr>
      </w:pPr>
    </w:p>
    <w:p w:rsidR="009C70EC" w:rsidRPr="008A4BFB" w:rsidRDefault="009C70EC" w:rsidP="009C70EC">
      <w:pPr>
        <w:rPr>
          <w:highlight w:val="yellow"/>
        </w:rPr>
      </w:pPr>
    </w:p>
    <w:p w:rsidR="009C70EC" w:rsidRPr="00F36F94" w:rsidRDefault="009C70EC" w:rsidP="009C70EC">
      <w:pPr>
        <w:pStyle w:val="Nagwek3"/>
      </w:pPr>
      <w:bookmarkStart w:id="552" w:name="_Toc44657179"/>
      <w:bookmarkStart w:id="553" w:name="_Toc103154267"/>
      <w:bookmarkStart w:id="554" w:name="_Toc104362698"/>
      <w:bookmarkStart w:id="555" w:name="_Toc121299006"/>
      <w:bookmarkStart w:id="556" w:name="_Toc127175779"/>
      <w:bookmarkStart w:id="557" w:name="_Toc135030863"/>
      <w:bookmarkStart w:id="558" w:name="_Toc157594701"/>
      <w:bookmarkStart w:id="559" w:name="_Toc158018012"/>
      <w:r w:rsidRPr="00F36F94">
        <w:lastRenderedPageBreak/>
        <w:t>9.3.4. Tło zanieczyszczeń powietrza</w:t>
      </w:r>
      <w:bookmarkEnd w:id="548"/>
      <w:bookmarkEnd w:id="549"/>
      <w:bookmarkEnd w:id="550"/>
      <w:bookmarkEnd w:id="551"/>
      <w:bookmarkEnd w:id="552"/>
      <w:bookmarkEnd w:id="553"/>
      <w:bookmarkEnd w:id="554"/>
      <w:bookmarkEnd w:id="555"/>
      <w:bookmarkEnd w:id="556"/>
      <w:bookmarkEnd w:id="557"/>
      <w:bookmarkEnd w:id="558"/>
      <w:bookmarkEnd w:id="559"/>
    </w:p>
    <w:p w:rsidR="009C70EC" w:rsidRPr="00F36F94" w:rsidRDefault="009C70EC" w:rsidP="009C70EC">
      <w:pPr>
        <w:rPr>
          <w:rFonts w:ascii="Garamond" w:hAnsi="Garamond"/>
        </w:rPr>
      </w:pPr>
    </w:p>
    <w:p w:rsidR="009C70EC" w:rsidRPr="00F36F94" w:rsidRDefault="009C70EC" w:rsidP="009C70EC">
      <w:pPr>
        <w:jc w:val="both"/>
        <w:rPr>
          <w:rFonts w:ascii="Garamond" w:hAnsi="Garamond" w:cs="Garamond"/>
          <w:bCs/>
        </w:rPr>
      </w:pPr>
      <w:r w:rsidRPr="00F36F94">
        <w:rPr>
          <w:rFonts w:ascii="Garamond" w:hAnsi="Garamond" w:cs="Garamond"/>
          <w:bCs/>
        </w:rPr>
        <w:t xml:space="preserve">Wielkości tła zanieczyszczeń (dla pyłu zawieszonego, dwutlenku siarki i tlenków azotu) przyjęto zgodnie z </w:t>
      </w:r>
      <w:r w:rsidRPr="00E92793">
        <w:rPr>
          <w:rFonts w:ascii="Garamond" w:hAnsi="Garamond" w:cs="Garamond"/>
          <w:bCs/>
        </w:rPr>
        <w:t xml:space="preserve">pismem Głównego Inspektoratu Ochrony Środowiska, Departamentu Monitoringu Środowiska, dotyczącym stanu zanieczyszczenia powietrza w miejscowości </w:t>
      </w:r>
      <w:proofErr w:type="spellStart"/>
      <w:r w:rsidRPr="00E92793">
        <w:rPr>
          <w:rFonts w:ascii="Garamond" w:hAnsi="Garamond" w:cs="Garamond"/>
          <w:bCs/>
        </w:rPr>
        <w:t>Beznatka</w:t>
      </w:r>
      <w:proofErr w:type="spellEnd"/>
      <w:r w:rsidRPr="00E92793">
        <w:rPr>
          <w:rFonts w:ascii="Garamond" w:hAnsi="Garamond" w:cs="Garamond"/>
          <w:bCs/>
        </w:rPr>
        <w:t>, symbol DMS-PO.731.1.</w:t>
      </w:r>
      <w:r w:rsidR="00E92793" w:rsidRPr="00E92793">
        <w:rPr>
          <w:rFonts w:ascii="Garamond" w:hAnsi="Garamond" w:cs="Garamond"/>
          <w:bCs/>
        </w:rPr>
        <w:t>84</w:t>
      </w:r>
      <w:r w:rsidRPr="00E92793">
        <w:rPr>
          <w:rFonts w:ascii="Garamond" w:hAnsi="Garamond" w:cs="Garamond"/>
          <w:bCs/>
        </w:rPr>
        <w:t>.2023 z dnia 2</w:t>
      </w:r>
      <w:r w:rsidR="00E92793" w:rsidRPr="00E92793">
        <w:rPr>
          <w:rFonts w:ascii="Garamond" w:hAnsi="Garamond" w:cs="Garamond"/>
          <w:bCs/>
        </w:rPr>
        <w:t>9</w:t>
      </w:r>
      <w:r w:rsidRPr="00E92793">
        <w:rPr>
          <w:rFonts w:ascii="Garamond" w:hAnsi="Garamond" w:cs="Garamond"/>
          <w:bCs/>
        </w:rPr>
        <w:t>.0</w:t>
      </w:r>
      <w:r w:rsidR="00E92793" w:rsidRPr="00E92793">
        <w:rPr>
          <w:rFonts w:ascii="Garamond" w:hAnsi="Garamond" w:cs="Garamond"/>
          <w:bCs/>
        </w:rPr>
        <w:t>1</w:t>
      </w:r>
      <w:r w:rsidRPr="00E92793">
        <w:rPr>
          <w:rFonts w:ascii="Garamond" w:hAnsi="Garamond" w:cs="Garamond"/>
          <w:bCs/>
        </w:rPr>
        <w:t>.202</w:t>
      </w:r>
      <w:r w:rsidR="00E92793" w:rsidRPr="00E92793">
        <w:rPr>
          <w:rFonts w:ascii="Garamond" w:hAnsi="Garamond" w:cs="Garamond"/>
          <w:bCs/>
        </w:rPr>
        <w:t>4</w:t>
      </w:r>
      <w:r w:rsidRPr="00E92793">
        <w:rPr>
          <w:rFonts w:ascii="Garamond" w:hAnsi="Garamond" w:cs="Garamond"/>
          <w:bCs/>
        </w:rPr>
        <w:t xml:space="preserve"> r. oraz dla pozostałych substancji na poziomie 10% wartości stężeń zanieczyszczeń, określonych w Rozporządzeniu Ministra Środowiska dnia 26 stycznia 2010 r. w sprawie wartości odniesienia dla niektórych substancji w powietrzu</w:t>
      </w:r>
      <w:r w:rsidRPr="00F36F94">
        <w:rPr>
          <w:rFonts w:ascii="Garamond" w:hAnsi="Garamond" w:cs="Garamond"/>
          <w:bCs/>
        </w:rPr>
        <w:t xml:space="preserve"> (Dz. U. 2010 nr 16 poz. 87) i w Rozporządzeniu Ministra Środowiska z dnia 24 sierpnia 2012 r. w sprawie poziomów niektórych substancji w powietrzu (Dz. U. 2021 poz. 845).</w:t>
      </w:r>
    </w:p>
    <w:p w:rsidR="009C70EC" w:rsidRPr="004936B3" w:rsidRDefault="009C70EC" w:rsidP="009C70EC">
      <w:pPr>
        <w:jc w:val="both"/>
        <w:rPr>
          <w:rFonts w:ascii="Garamond" w:hAnsi="Garamond" w:cs="Garamond"/>
          <w:bCs/>
        </w:rPr>
      </w:pPr>
    </w:p>
    <w:p w:rsidR="009C70EC" w:rsidRPr="004936B3" w:rsidRDefault="009C70EC" w:rsidP="009C70EC">
      <w:pPr>
        <w:jc w:val="both"/>
        <w:rPr>
          <w:rFonts w:ascii="Garamond" w:hAnsi="Garamond" w:cs="Garamond"/>
          <w:bCs/>
        </w:rPr>
      </w:pPr>
      <w:r w:rsidRPr="004936B3">
        <w:rPr>
          <w:rFonts w:ascii="Garamond" w:hAnsi="Garamond" w:cs="Garamond"/>
          <w:bCs/>
        </w:rPr>
        <w:t xml:space="preserve">Zgodnie z Rozporządzeniem Ministra Środowiska z dnia 26 stycznia 2010 r. w sprawie wartości odniesienia dla niektórych substancji w powietrzu (Dz. U. 2010 nr 16 poz. 87), tła nie uwzględnia się przy obliczeniach poziomów substancji w powietrzu dla zakładów, z których substancje wprowadzane są do powietrza wyłącznie emitorami o wysokości nie mniejszej niż </w:t>
      </w:r>
      <w:smartTag w:uri="urn:schemas-microsoft-com:office:smarttags" w:element="metricconverter">
        <w:smartTagPr>
          <w:attr w:name="ProductID" w:val="100 metr￳w"/>
        </w:smartTagPr>
        <w:r w:rsidRPr="004936B3">
          <w:rPr>
            <w:rFonts w:ascii="Garamond" w:hAnsi="Garamond" w:cs="Garamond"/>
            <w:bCs/>
          </w:rPr>
          <w:t>100 metrów</w:t>
        </w:r>
      </w:smartTag>
      <w:r w:rsidRPr="004936B3">
        <w:rPr>
          <w:rFonts w:ascii="Garamond" w:hAnsi="Garamond" w:cs="Garamond"/>
          <w:bCs/>
        </w:rPr>
        <w:t xml:space="preserve">. Przedmiotowa inwestycja nie posiada emitorów o wysokości </w:t>
      </w:r>
      <w:smartTag w:uri="urn:schemas-microsoft-com:office:smarttags" w:element="metricconverter">
        <w:smartTagPr>
          <w:attr w:name="ProductID" w:val="100 m"/>
        </w:smartTagPr>
        <w:r w:rsidRPr="004936B3">
          <w:rPr>
            <w:rFonts w:ascii="Garamond" w:hAnsi="Garamond" w:cs="Garamond"/>
            <w:bCs/>
          </w:rPr>
          <w:t>100 m</w:t>
        </w:r>
      </w:smartTag>
      <w:r w:rsidRPr="004936B3">
        <w:rPr>
          <w:rFonts w:ascii="Garamond" w:hAnsi="Garamond" w:cs="Garamond"/>
          <w:bCs/>
        </w:rPr>
        <w:t xml:space="preserve"> lub większej, dlatego konieczne jest uwzględnienie tła zanieczyszczeń dla poszczególnych substancji.</w:t>
      </w:r>
    </w:p>
    <w:p w:rsidR="009C70EC" w:rsidRPr="00D21089" w:rsidRDefault="009C70EC" w:rsidP="009C70EC">
      <w:pPr>
        <w:pStyle w:val="Nagwek3"/>
      </w:pPr>
      <w:bookmarkStart w:id="560" w:name="_Toc380669998"/>
      <w:bookmarkStart w:id="561" w:name="_Toc44657180"/>
      <w:bookmarkStart w:id="562" w:name="_Toc103154268"/>
    </w:p>
    <w:p w:rsidR="009C70EC" w:rsidRPr="00D21089" w:rsidRDefault="009C70EC" w:rsidP="009C70EC">
      <w:pPr>
        <w:pStyle w:val="Nagwek3"/>
      </w:pPr>
      <w:bookmarkStart w:id="563" w:name="_Toc104362699"/>
      <w:bookmarkStart w:id="564" w:name="_Toc121299007"/>
      <w:bookmarkStart w:id="565" w:name="_Toc127175780"/>
      <w:bookmarkStart w:id="566" w:name="_Toc135030864"/>
      <w:bookmarkStart w:id="567" w:name="_Toc157594702"/>
      <w:bookmarkStart w:id="568" w:name="_Toc158018013"/>
      <w:r w:rsidRPr="00D21089">
        <w:t>9.3.5. Charakterystyka źródeł emisji zanieczyszczeń do powietrza</w:t>
      </w:r>
      <w:bookmarkEnd w:id="560"/>
      <w:bookmarkEnd w:id="561"/>
      <w:bookmarkEnd w:id="562"/>
      <w:bookmarkEnd w:id="563"/>
      <w:bookmarkEnd w:id="564"/>
      <w:bookmarkEnd w:id="565"/>
      <w:bookmarkEnd w:id="566"/>
      <w:bookmarkEnd w:id="567"/>
      <w:bookmarkEnd w:id="568"/>
    </w:p>
    <w:p w:rsidR="009C70EC" w:rsidRPr="00D21089" w:rsidRDefault="009C70EC" w:rsidP="009C70EC">
      <w:pPr>
        <w:jc w:val="both"/>
        <w:rPr>
          <w:rFonts w:ascii="Garamond" w:hAnsi="Garamond"/>
        </w:rPr>
      </w:pPr>
    </w:p>
    <w:p w:rsidR="009C70EC" w:rsidRPr="00D21089" w:rsidRDefault="009C70EC" w:rsidP="009C70EC">
      <w:pPr>
        <w:jc w:val="both"/>
        <w:rPr>
          <w:rFonts w:ascii="Garamond" w:hAnsi="Garamond" w:cs="Garamond"/>
          <w:bCs/>
        </w:rPr>
      </w:pPr>
      <w:bookmarkStart w:id="569" w:name="_Toc308069148"/>
      <w:bookmarkStart w:id="570" w:name="_Toc308071209"/>
      <w:bookmarkStart w:id="571" w:name="_Toc319067495"/>
      <w:r w:rsidRPr="00D21089">
        <w:rPr>
          <w:rFonts w:ascii="Garamond" w:hAnsi="Garamond" w:cs="Garamond"/>
          <w:bCs/>
        </w:rPr>
        <w:t xml:space="preserve">Projektowana inwestycja będzie źródłem zorganizowanej i niezorganizowanej emisji zanieczyszczeń do powietrza. </w:t>
      </w:r>
    </w:p>
    <w:p w:rsidR="009C70EC" w:rsidRPr="00D21089" w:rsidRDefault="009C70EC" w:rsidP="009C70EC">
      <w:pPr>
        <w:ind w:firstLine="709"/>
        <w:jc w:val="both"/>
        <w:rPr>
          <w:rFonts w:ascii="Garamond" w:hAnsi="Garamond" w:cs="TimesNewRomanPSMT"/>
        </w:rPr>
      </w:pPr>
    </w:p>
    <w:p w:rsidR="009C70EC" w:rsidRPr="00D21089" w:rsidRDefault="009C70EC" w:rsidP="009C70EC">
      <w:pPr>
        <w:jc w:val="both"/>
        <w:rPr>
          <w:rFonts w:ascii="Garamond" w:hAnsi="Garamond" w:cs="Garamond"/>
          <w:bCs/>
        </w:rPr>
      </w:pPr>
      <w:r w:rsidRPr="00D21089">
        <w:rPr>
          <w:rFonts w:ascii="Garamond" w:hAnsi="Garamond" w:cs="TimesNewRomanPSMT"/>
        </w:rPr>
        <w:t xml:space="preserve">Przedmiotowa instalacja będzie źródłem emisji technologicznej. </w:t>
      </w:r>
      <w:r w:rsidRPr="00D21089">
        <w:rPr>
          <w:rFonts w:ascii="Garamond" w:hAnsi="Garamond" w:cs="Garamond"/>
          <w:bCs/>
        </w:rPr>
        <w:t xml:space="preserve">Mimo przyjętych rozwiązań techniczno - technologicznych, przedmiotowa ferma będzie źródłem emisji substancji </w:t>
      </w:r>
      <w:proofErr w:type="spellStart"/>
      <w:r w:rsidRPr="00D21089">
        <w:rPr>
          <w:rFonts w:ascii="Garamond" w:hAnsi="Garamond" w:cs="Garamond"/>
          <w:bCs/>
        </w:rPr>
        <w:t>odorowych</w:t>
      </w:r>
      <w:proofErr w:type="spellEnd"/>
      <w:r w:rsidRPr="00D21089">
        <w:rPr>
          <w:rFonts w:ascii="Garamond" w:hAnsi="Garamond" w:cs="Garamond"/>
          <w:bCs/>
        </w:rPr>
        <w:t xml:space="preserve">, powstających w wyniku rozkładu produktów przemiany materii zwierząt podczas chowu. Źródłem ciągłej emisji odorów do powietrza są systemy wentylacyjne. Okresowo emisja odorów może być powodowana czyszczeniem kurników i usuwaniem pomiotu. </w:t>
      </w:r>
    </w:p>
    <w:p w:rsidR="009C70EC" w:rsidRPr="00D21089" w:rsidRDefault="009C70EC" w:rsidP="009C70EC">
      <w:pPr>
        <w:jc w:val="both"/>
        <w:rPr>
          <w:rFonts w:ascii="Garamond" w:hAnsi="Garamond" w:cs="Garamond"/>
          <w:bCs/>
        </w:rPr>
      </w:pPr>
    </w:p>
    <w:p w:rsidR="009C70EC" w:rsidRPr="00D21089" w:rsidRDefault="009C70EC" w:rsidP="009C70EC">
      <w:pPr>
        <w:jc w:val="both"/>
        <w:rPr>
          <w:rFonts w:ascii="Garamond" w:hAnsi="Garamond" w:cs="Garamond"/>
          <w:bCs/>
        </w:rPr>
      </w:pPr>
      <w:r w:rsidRPr="00D21089">
        <w:rPr>
          <w:rFonts w:ascii="Garamond" w:hAnsi="Garamond" w:cs="Garamond"/>
          <w:bCs/>
        </w:rPr>
        <w:t xml:space="preserve">Zanieczyszczenia gazowe, powodujące pojawienie się uciążliwości zapachowej, występują najczęściej jako wieloskładnikowe mieszaniny, których dokładny skład chemiczny trudny jest do określenia. Zasadniczo wielkość emisji związków </w:t>
      </w:r>
      <w:proofErr w:type="spellStart"/>
      <w:r w:rsidRPr="00D21089">
        <w:rPr>
          <w:rFonts w:ascii="Garamond" w:hAnsi="Garamond" w:cs="Garamond"/>
          <w:bCs/>
        </w:rPr>
        <w:t>odorotwórczych</w:t>
      </w:r>
      <w:proofErr w:type="spellEnd"/>
      <w:r w:rsidRPr="00D21089">
        <w:rPr>
          <w:rFonts w:ascii="Garamond" w:hAnsi="Garamond" w:cs="Garamond"/>
          <w:bCs/>
        </w:rPr>
        <w:t xml:space="preserve"> jest niewielka i nie stanowi zagrożenia dla środowiska, jednak może być uciążliwa z uwagi na koncentrację zapachu. Każda substancja </w:t>
      </w:r>
      <w:proofErr w:type="spellStart"/>
      <w:r w:rsidRPr="00D21089">
        <w:rPr>
          <w:rFonts w:ascii="Garamond" w:hAnsi="Garamond" w:cs="Garamond"/>
          <w:bCs/>
        </w:rPr>
        <w:t>odorotwórcza</w:t>
      </w:r>
      <w:proofErr w:type="spellEnd"/>
      <w:r w:rsidRPr="00D21089">
        <w:rPr>
          <w:rFonts w:ascii="Garamond" w:hAnsi="Garamond" w:cs="Garamond"/>
          <w:bCs/>
        </w:rPr>
        <w:t xml:space="preserve"> posiada charakterystyczne minimalne stężenie wyczuwalne przez zmysł powonienia. Dla większości tych substancji próg wyczuwalności zapachowej leży znacznie poniżej wartości stężeń dopuszczalnych w powietrzu, określonych odpowiednimi rozporządzeniami. Subiektywność oceny oraz trudność w jednoznacznym określeniu norm zapachowych są przyczyną nieokreślenia norm zapachowych w polskim prawodawstwie.</w:t>
      </w:r>
    </w:p>
    <w:p w:rsidR="009C70EC" w:rsidRPr="00D21089" w:rsidRDefault="009C70EC" w:rsidP="009C70EC">
      <w:pPr>
        <w:jc w:val="both"/>
        <w:rPr>
          <w:rFonts w:ascii="Garamond" w:hAnsi="Garamond" w:cs="Verdana"/>
        </w:rPr>
      </w:pPr>
    </w:p>
    <w:p w:rsidR="009C70EC" w:rsidRPr="009B6755" w:rsidRDefault="009C70EC" w:rsidP="009C70EC">
      <w:pPr>
        <w:jc w:val="both"/>
        <w:rPr>
          <w:rFonts w:ascii="Garamond" w:hAnsi="Garamond" w:cs="Verdana"/>
        </w:rPr>
      </w:pPr>
      <w:r w:rsidRPr="00D21089">
        <w:rPr>
          <w:rFonts w:ascii="Garamond" w:hAnsi="Garamond" w:cs="Garamond"/>
        </w:rPr>
        <w:t xml:space="preserve">System ogrzewania w kurniku oparty zostanie na czterech nagrzewnicach gazowych o mocy 100 </w:t>
      </w:r>
      <w:proofErr w:type="spellStart"/>
      <w:r w:rsidRPr="00D21089">
        <w:rPr>
          <w:rFonts w:ascii="Garamond" w:hAnsi="Garamond" w:cs="Garamond"/>
        </w:rPr>
        <w:t>kW</w:t>
      </w:r>
      <w:proofErr w:type="spellEnd"/>
      <w:r w:rsidRPr="00D21089">
        <w:rPr>
          <w:rFonts w:ascii="Garamond" w:hAnsi="Garamond" w:cs="Garamond"/>
        </w:rPr>
        <w:t>, każda. Emisja zanieczyszczeń powietrza do atmosfery będzie pochodziła z kominków, które wychodziły będą z komór spalania przez ścianę, po czym skierowane</w:t>
      </w:r>
      <w:r w:rsidRPr="009B6755">
        <w:rPr>
          <w:rFonts w:ascii="Garamond" w:hAnsi="Garamond" w:cs="Garamond"/>
        </w:rPr>
        <w:t xml:space="preserve"> zostaną do góry. Nagrzewnice zasilane będą gazem ziemnym. </w:t>
      </w:r>
    </w:p>
    <w:p w:rsidR="009C70EC" w:rsidRPr="008A4BFB" w:rsidRDefault="009C70EC" w:rsidP="009C70EC">
      <w:pPr>
        <w:jc w:val="both"/>
        <w:rPr>
          <w:rFonts w:ascii="Garamond" w:hAnsi="Garamond" w:cs="TimesNewRomanPSMT"/>
          <w:highlight w:val="yellow"/>
        </w:rPr>
      </w:pPr>
    </w:p>
    <w:p w:rsidR="009C70EC" w:rsidRPr="00D21089" w:rsidRDefault="009C70EC" w:rsidP="009C70EC">
      <w:pPr>
        <w:jc w:val="both"/>
        <w:rPr>
          <w:rFonts w:ascii="Garamond" w:hAnsi="Garamond" w:cs="Garamond"/>
        </w:rPr>
      </w:pPr>
      <w:r w:rsidRPr="00D21089">
        <w:rPr>
          <w:rFonts w:ascii="Garamond" w:hAnsi="Garamond" w:cs="Garamond"/>
        </w:rPr>
        <w:t>Inwestycja będzie także źródłem emisji niezorganizowanej. Będzie to przede wszystkim emisja spalin z pojazdów, poruszających się po terenie inwestycji.</w:t>
      </w:r>
    </w:p>
    <w:p w:rsidR="009C70EC" w:rsidRPr="00D21089" w:rsidRDefault="009C70EC" w:rsidP="009C70EC">
      <w:pPr>
        <w:jc w:val="both"/>
        <w:rPr>
          <w:rFonts w:ascii="Garamond" w:hAnsi="Garamond" w:cs="TimesNewRomanPSMT"/>
        </w:rPr>
      </w:pPr>
    </w:p>
    <w:p w:rsidR="009C70EC" w:rsidRPr="008A4BFB" w:rsidRDefault="009C70EC" w:rsidP="009C70EC">
      <w:pPr>
        <w:tabs>
          <w:tab w:val="num" w:pos="709"/>
        </w:tabs>
        <w:jc w:val="both"/>
        <w:rPr>
          <w:rStyle w:val="h2"/>
          <w:rFonts w:ascii="Garamond" w:hAnsi="Garamond"/>
        </w:rPr>
      </w:pPr>
      <w:r w:rsidRPr="00D21089">
        <w:rPr>
          <w:rFonts w:ascii="Garamond" w:hAnsi="Garamond" w:cs="TimesNewRomanPSMT"/>
        </w:rPr>
        <w:t xml:space="preserve">Zgodnie z art. 3 </w:t>
      </w:r>
      <w:proofErr w:type="spellStart"/>
      <w:r w:rsidRPr="00D21089">
        <w:rPr>
          <w:rFonts w:ascii="Garamond" w:hAnsi="Garamond" w:cs="TimesNewRomanPSMT"/>
        </w:rPr>
        <w:t>pkt</w:t>
      </w:r>
      <w:proofErr w:type="spellEnd"/>
      <w:r w:rsidRPr="00D21089">
        <w:rPr>
          <w:rFonts w:ascii="Garamond" w:hAnsi="Garamond" w:cs="TimesNewRomanPSMT"/>
        </w:rPr>
        <w:t xml:space="preserve"> 33 </w:t>
      </w:r>
      <w:r w:rsidRPr="00D21089">
        <w:rPr>
          <w:rStyle w:val="h2"/>
          <w:rFonts w:ascii="Garamond" w:hAnsi="Garamond"/>
        </w:rPr>
        <w:t xml:space="preserve">Ustawy z dnia 27 kwietnia 2001 r. Prawo ochrony środowiska </w:t>
      </w:r>
      <w:r w:rsidRPr="00D21089">
        <w:rPr>
          <w:rStyle w:val="h2"/>
          <w:rFonts w:ascii="Garamond" w:hAnsi="Garamond"/>
        </w:rPr>
        <w:br/>
        <w:t>(</w:t>
      </w:r>
      <w:r w:rsidRPr="00D21089">
        <w:rPr>
          <w:rStyle w:val="h1"/>
          <w:rFonts w:ascii="Garamond" w:hAnsi="Garamond"/>
        </w:rPr>
        <w:t xml:space="preserve">Dz. U. 2022 poz. 2556 z </w:t>
      </w:r>
      <w:proofErr w:type="spellStart"/>
      <w:r w:rsidRPr="00D21089">
        <w:rPr>
          <w:rStyle w:val="h1"/>
          <w:rFonts w:ascii="Garamond" w:hAnsi="Garamond"/>
        </w:rPr>
        <w:t>późn</w:t>
      </w:r>
      <w:proofErr w:type="spellEnd"/>
      <w:r w:rsidRPr="00D21089">
        <w:rPr>
          <w:rStyle w:val="h1"/>
          <w:rFonts w:ascii="Garamond" w:hAnsi="Garamond"/>
        </w:rPr>
        <w:t xml:space="preserve">. zm.), przez </w:t>
      </w:r>
      <w:r w:rsidRPr="00D21089">
        <w:rPr>
          <w:rFonts w:ascii="Garamond" w:hAnsi="Garamond" w:cs="TimesNewRomanPSMT"/>
        </w:rPr>
        <w:t xml:space="preserve">standardy emisyjne rozumie się dopuszczalne wielkości emisji. Standardy emisyjne zostały określone na mocy </w:t>
      </w:r>
      <w:r w:rsidRPr="00D21089">
        <w:rPr>
          <w:rStyle w:val="h2"/>
          <w:rFonts w:ascii="Garamond" w:hAnsi="Garamond"/>
        </w:rPr>
        <w:t xml:space="preserve">Rozporządzenie Ministra Klimatu z dnia 24 września 2020 r. w sprawie standardów emisyjnych dla niektórych rodzajów </w:t>
      </w:r>
      <w:r w:rsidRPr="00D21089">
        <w:rPr>
          <w:rStyle w:val="h2"/>
          <w:rFonts w:ascii="Garamond" w:hAnsi="Garamond"/>
        </w:rPr>
        <w:lastRenderedPageBreak/>
        <w:t xml:space="preserve">instalacji, źródeł spalania paliw oraz urządzeń spalania lub </w:t>
      </w:r>
      <w:proofErr w:type="spellStart"/>
      <w:r w:rsidRPr="00D21089">
        <w:rPr>
          <w:rStyle w:val="h2"/>
          <w:rFonts w:ascii="Garamond" w:hAnsi="Garamond"/>
        </w:rPr>
        <w:t>współspalania</w:t>
      </w:r>
      <w:proofErr w:type="spellEnd"/>
      <w:r w:rsidRPr="00D21089">
        <w:rPr>
          <w:rStyle w:val="h2"/>
          <w:rFonts w:ascii="Garamond" w:hAnsi="Garamond"/>
        </w:rPr>
        <w:t xml:space="preserve"> odpadów (Dz. U. 2020 poz. 1860).</w:t>
      </w:r>
    </w:p>
    <w:p w:rsidR="009C70EC" w:rsidRPr="0020387B" w:rsidRDefault="009C70EC" w:rsidP="009C70EC">
      <w:pPr>
        <w:jc w:val="both"/>
        <w:rPr>
          <w:rFonts w:ascii="Garamond" w:hAnsi="Garamond"/>
        </w:rPr>
      </w:pPr>
      <w:r w:rsidRPr="0020387B">
        <w:rPr>
          <w:rFonts w:ascii="Garamond" w:hAnsi="Garamond"/>
        </w:rPr>
        <w:t>Przedmiotowe przedsięwzięcie nie podlega standardom emisyjnym.</w:t>
      </w:r>
    </w:p>
    <w:bookmarkEnd w:id="569"/>
    <w:bookmarkEnd w:id="570"/>
    <w:bookmarkEnd w:id="571"/>
    <w:p w:rsidR="009C70EC" w:rsidRPr="0020387B" w:rsidRDefault="009C70EC" w:rsidP="009C70EC">
      <w:pPr>
        <w:jc w:val="both"/>
        <w:rPr>
          <w:rFonts w:ascii="Garamond" w:hAnsi="Garamond"/>
        </w:rPr>
      </w:pPr>
    </w:p>
    <w:p w:rsidR="009C70EC" w:rsidRPr="0020387B" w:rsidRDefault="009C70EC" w:rsidP="009C70EC">
      <w:pPr>
        <w:pStyle w:val="Nagwek3"/>
      </w:pPr>
      <w:bookmarkStart w:id="572" w:name="_Toc472493683"/>
      <w:bookmarkStart w:id="573" w:name="_Toc44657181"/>
      <w:bookmarkStart w:id="574" w:name="_Toc103154269"/>
      <w:bookmarkStart w:id="575" w:name="_Toc104362700"/>
      <w:bookmarkStart w:id="576" w:name="_Toc121299008"/>
      <w:bookmarkStart w:id="577" w:name="_Toc127175781"/>
      <w:bookmarkStart w:id="578" w:name="_Toc135030865"/>
      <w:bookmarkStart w:id="579" w:name="_Toc157594703"/>
      <w:bookmarkStart w:id="580" w:name="_Toc158018014"/>
      <w:r w:rsidRPr="0020387B">
        <w:t>9.3.6. Obliczenie emisji zanieczyszczeń do powietrza</w:t>
      </w:r>
      <w:bookmarkEnd w:id="572"/>
      <w:bookmarkEnd w:id="573"/>
      <w:bookmarkEnd w:id="574"/>
      <w:bookmarkEnd w:id="575"/>
      <w:bookmarkEnd w:id="576"/>
      <w:bookmarkEnd w:id="577"/>
      <w:bookmarkEnd w:id="578"/>
      <w:bookmarkEnd w:id="579"/>
      <w:bookmarkEnd w:id="580"/>
    </w:p>
    <w:p w:rsidR="009C70EC" w:rsidRPr="0020387B" w:rsidRDefault="009C70EC" w:rsidP="009C70EC"/>
    <w:p w:rsidR="009C70EC" w:rsidRPr="0020387B" w:rsidRDefault="009C70EC" w:rsidP="009C70EC">
      <w:pPr>
        <w:pStyle w:val="Nagwek4"/>
      </w:pPr>
      <w:bookmarkStart w:id="581" w:name="_Toc472493684"/>
      <w:bookmarkStart w:id="582" w:name="_Toc44657182"/>
      <w:bookmarkStart w:id="583" w:name="_Toc103154270"/>
      <w:bookmarkStart w:id="584" w:name="_Toc104362701"/>
      <w:bookmarkStart w:id="585" w:name="_Toc121299009"/>
      <w:bookmarkStart w:id="586" w:name="_Toc127175782"/>
      <w:bookmarkStart w:id="587" w:name="_Toc135030866"/>
      <w:bookmarkStart w:id="588" w:name="_Toc157594704"/>
      <w:bookmarkStart w:id="589" w:name="_Toc158018015"/>
      <w:r w:rsidRPr="0020387B">
        <w:t>9.3.6.1. Emisje zorganizowane</w:t>
      </w:r>
      <w:bookmarkEnd w:id="581"/>
      <w:bookmarkEnd w:id="582"/>
      <w:bookmarkEnd w:id="583"/>
      <w:bookmarkEnd w:id="584"/>
      <w:bookmarkEnd w:id="585"/>
      <w:bookmarkEnd w:id="586"/>
      <w:bookmarkEnd w:id="587"/>
      <w:bookmarkEnd w:id="588"/>
      <w:bookmarkEnd w:id="589"/>
    </w:p>
    <w:p w:rsidR="009C70EC" w:rsidRPr="0020387B" w:rsidRDefault="009C70EC" w:rsidP="009C70EC">
      <w:pPr>
        <w:pStyle w:val="Nagwek5"/>
      </w:pPr>
      <w:bookmarkStart w:id="590" w:name="_Toc472493685"/>
    </w:p>
    <w:p w:rsidR="009C70EC" w:rsidRPr="0020387B" w:rsidRDefault="009C70EC" w:rsidP="009C70EC">
      <w:pPr>
        <w:pStyle w:val="Nagwek5"/>
      </w:pPr>
      <w:bookmarkStart w:id="591" w:name="_Toc44657183"/>
      <w:bookmarkStart w:id="592" w:name="_Toc103154271"/>
      <w:bookmarkStart w:id="593" w:name="_Toc104362702"/>
      <w:bookmarkStart w:id="594" w:name="_Toc121299010"/>
      <w:bookmarkStart w:id="595" w:name="_Toc127175783"/>
      <w:bookmarkStart w:id="596" w:name="_Toc135030867"/>
      <w:bookmarkStart w:id="597" w:name="_Toc157594705"/>
      <w:bookmarkStart w:id="598" w:name="_Toc158018016"/>
      <w:r w:rsidRPr="0020387B">
        <w:t>9.3.6.1.1. Emisja ze źródeł technologicznych</w:t>
      </w:r>
      <w:bookmarkEnd w:id="590"/>
      <w:bookmarkEnd w:id="591"/>
      <w:bookmarkEnd w:id="592"/>
      <w:bookmarkEnd w:id="593"/>
      <w:bookmarkEnd w:id="594"/>
      <w:bookmarkEnd w:id="595"/>
      <w:bookmarkEnd w:id="596"/>
      <w:bookmarkEnd w:id="597"/>
      <w:bookmarkEnd w:id="598"/>
    </w:p>
    <w:p w:rsidR="009C70EC" w:rsidRPr="0020387B" w:rsidRDefault="009C70EC" w:rsidP="009C70EC">
      <w:pPr>
        <w:jc w:val="both"/>
        <w:rPr>
          <w:rFonts w:ascii="Garamond" w:hAnsi="Garamond"/>
        </w:rPr>
      </w:pPr>
    </w:p>
    <w:p w:rsidR="009C70EC" w:rsidRPr="001906A1" w:rsidRDefault="009C70EC" w:rsidP="009C70EC">
      <w:pPr>
        <w:jc w:val="both"/>
        <w:rPr>
          <w:rFonts w:ascii="Garamond" w:hAnsi="Garamond" w:cs="Garamond"/>
          <w:bCs/>
        </w:rPr>
      </w:pPr>
      <w:r w:rsidRPr="0020387B">
        <w:rPr>
          <w:rFonts w:ascii="Garamond" w:hAnsi="Garamond" w:cs="Garamond"/>
          <w:bCs/>
        </w:rPr>
        <w:t>Dla odchowu kur niosek przyjęto niżej podane wskaźniki</w:t>
      </w:r>
      <w:r w:rsidRPr="001906A1">
        <w:rPr>
          <w:rFonts w:ascii="Garamond" w:hAnsi="Garamond" w:cs="Garamond"/>
          <w:bCs/>
        </w:rPr>
        <w:t>:</w:t>
      </w:r>
    </w:p>
    <w:tbl>
      <w:tblPr>
        <w:tblW w:w="9003" w:type="dxa"/>
        <w:tblInd w:w="108" w:type="dxa"/>
        <w:tblLook w:val="01E0"/>
      </w:tblPr>
      <w:tblGrid>
        <w:gridCol w:w="3815"/>
        <w:gridCol w:w="1515"/>
        <w:gridCol w:w="3673"/>
      </w:tblGrid>
      <w:tr w:rsidR="009C70EC" w:rsidRPr="001906A1" w:rsidTr="00E92793">
        <w:tc>
          <w:tcPr>
            <w:tcW w:w="3815" w:type="dxa"/>
            <w:shd w:val="clear" w:color="auto" w:fill="auto"/>
          </w:tcPr>
          <w:p w:rsidR="009C70EC" w:rsidRPr="001906A1" w:rsidRDefault="009C70EC" w:rsidP="00E92793">
            <w:pPr>
              <w:numPr>
                <w:ilvl w:val="0"/>
                <w:numId w:val="7"/>
              </w:numPr>
              <w:tabs>
                <w:tab w:val="clear" w:pos="720"/>
                <w:tab w:val="num" w:pos="567"/>
              </w:tabs>
              <w:ind w:left="567" w:hanging="567"/>
              <w:rPr>
                <w:rFonts w:ascii="Garamond" w:hAnsi="Garamond" w:cs="Garamond"/>
                <w:bCs/>
              </w:rPr>
            </w:pPr>
            <w:r w:rsidRPr="001906A1">
              <w:rPr>
                <w:rFonts w:ascii="Garamond" w:hAnsi="Garamond" w:cs="Garamond"/>
                <w:bCs/>
              </w:rPr>
              <w:t>amoniak (NH</w:t>
            </w:r>
            <w:r w:rsidRPr="001906A1">
              <w:rPr>
                <w:rFonts w:ascii="Garamond" w:hAnsi="Garamond" w:cs="Garamond"/>
                <w:bCs/>
                <w:vertAlign w:val="subscript"/>
              </w:rPr>
              <w:t>3</w:t>
            </w:r>
            <w:r w:rsidRPr="001906A1">
              <w:rPr>
                <w:rFonts w:ascii="Garamond" w:hAnsi="Garamond" w:cs="Garamond"/>
                <w:bCs/>
              </w:rPr>
              <w:t>)</w:t>
            </w:r>
          </w:p>
        </w:tc>
        <w:tc>
          <w:tcPr>
            <w:tcW w:w="1515" w:type="dxa"/>
            <w:shd w:val="clear" w:color="auto" w:fill="auto"/>
          </w:tcPr>
          <w:p w:rsidR="009C70EC" w:rsidRPr="001906A1" w:rsidRDefault="009C70EC" w:rsidP="00E92793">
            <w:pPr>
              <w:tabs>
                <w:tab w:val="num" w:pos="567"/>
              </w:tabs>
              <w:ind w:left="567" w:hanging="567"/>
              <w:rPr>
                <w:rFonts w:ascii="Garamond" w:hAnsi="Garamond" w:cs="Garamond"/>
                <w:bCs/>
              </w:rPr>
            </w:pPr>
            <w:r w:rsidRPr="001906A1">
              <w:rPr>
                <w:rFonts w:ascii="Garamond" w:eastAsia="TimesNewRoman" w:hAnsi="Garamond" w:cs="TimesNewRoman"/>
              </w:rPr>
              <w:t>0,05*</w:t>
            </w:r>
          </w:p>
        </w:tc>
        <w:tc>
          <w:tcPr>
            <w:tcW w:w="3673" w:type="dxa"/>
            <w:shd w:val="clear" w:color="auto" w:fill="auto"/>
          </w:tcPr>
          <w:p w:rsidR="009C70EC" w:rsidRPr="001906A1" w:rsidRDefault="009C70EC" w:rsidP="00E92793">
            <w:pPr>
              <w:tabs>
                <w:tab w:val="num" w:pos="567"/>
              </w:tabs>
              <w:ind w:left="567" w:hanging="567"/>
              <w:rPr>
                <w:rFonts w:ascii="Garamond" w:hAnsi="Garamond" w:cs="Garamond"/>
                <w:bCs/>
              </w:rPr>
            </w:pPr>
            <w:r w:rsidRPr="001906A1">
              <w:rPr>
                <w:rFonts w:ascii="Garamond" w:hAnsi="Garamond" w:cs="Garamond"/>
                <w:bCs/>
              </w:rPr>
              <w:t>[kg/ptak/rok],</w:t>
            </w:r>
          </w:p>
        </w:tc>
      </w:tr>
      <w:tr w:rsidR="009C70EC" w:rsidRPr="001906A1" w:rsidTr="00E92793">
        <w:tc>
          <w:tcPr>
            <w:tcW w:w="3815" w:type="dxa"/>
            <w:shd w:val="clear" w:color="auto" w:fill="auto"/>
          </w:tcPr>
          <w:p w:rsidR="009C70EC" w:rsidRPr="001906A1" w:rsidRDefault="009C70EC" w:rsidP="00E92793">
            <w:pPr>
              <w:numPr>
                <w:ilvl w:val="0"/>
                <w:numId w:val="7"/>
              </w:numPr>
              <w:tabs>
                <w:tab w:val="clear" w:pos="720"/>
                <w:tab w:val="num" w:pos="567"/>
              </w:tabs>
              <w:ind w:left="567" w:hanging="567"/>
              <w:rPr>
                <w:rFonts w:ascii="Garamond" w:hAnsi="Garamond" w:cs="Garamond"/>
                <w:bCs/>
              </w:rPr>
            </w:pPr>
            <w:r w:rsidRPr="001906A1">
              <w:rPr>
                <w:rFonts w:ascii="Garamond" w:hAnsi="Garamond" w:cs="Garamond"/>
                <w:bCs/>
              </w:rPr>
              <w:t>pył zawieszony PM10</w:t>
            </w:r>
          </w:p>
        </w:tc>
        <w:tc>
          <w:tcPr>
            <w:tcW w:w="1515" w:type="dxa"/>
            <w:shd w:val="clear" w:color="auto" w:fill="auto"/>
          </w:tcPr>
          <w:p w:rsidR="009C70EC" w:rsidRPr="001906A1" w:rsidRDefault="009C70EC" w:rsidP="00E92793">
            <w:pPr>
              <w:tabs>
                <w:tab w:val="num" w:pos="567"/>
              </w:tabs>
              <w:ind w:left="567" w:hanging="567"/>
              <w:rPr>
                <w:rFonts w:ascii="Garamond" w:hAnsi="Garamond" w:cs="Garamond"/>
                <w:bCs/>
              </w:rPr>
            </w:pPr>
            <w:r w:rsidRPr="001906A1">
              <w:rPr>
                <w:rFonts w:ascii="Garamond" w:hAnsi="Garamond" w:cs="Garamond"/>
                <w:bCs/>
              </w:rPr>
              <w:t>0,023*</w:t>
            </w:r>
          </w:p>
        </w:tc>
        <w:tc>
          <w:tcPr>
            <w:tcW w:w="3673" w:type="dxa"/>
            <w:shd w:val="clear" w:color="auto" w:fill="auto"/>
          </w:tcPr>
          <w:p w:rsidR="009C70EC" w:rsidRPr="001906A1" w:rsidRDefault="009C70EC" w:rsidP="00E92793">
            <w:pPr>
              <w:tabs>
                <w:tab w:val="num" w:pos="567"/>
              </w:tabs>
              <w:ind w:left="567" w:hanging="567"/>
              <w:rPr>
                <w:rFonts w:ascii="Garamond" w:hAnsi="Garamond" w:cs="Garamond"/>
                <w:bCs/>
              </w:rPr>
            </w:pPr>
            <w:r w:rsidRPr="001906A1">
              <w:rPr>
                <w:rFonts w:ascii="Garamond" w:hAnsi="Garamond" w:cs="Garamond"/>
                <w:bCs/>
              </w:rPr>
              <w:t>[kg/ptak/rok].</w:t>
            </w:r>
          </w:p>
        </w:tc>
      </w:tr>
    </w:tbl>
    <w:p w:rsidR="009C70EC" w:rsidRPr="001906A1" w:rsidRDefault="009C70EC" w:rsidP="009C70EC">
      <w:pPr>
        <w:jc w:val="both"/>
        <w:rPr>
          <w:rFonts w:ascii="Garamond" w:hAnsi="Garamond"/>
          <w:sz w:val="20"/>
          <w:szCs w:val="20"/>
          <w:lang w:val="en-US"/>
        </w:rPr>
      </w:pPr>
      <w:r w:rsidRPr="001906A1">
        <w:rPr>
          <w:rFonts w:ascii="Garamond" w:hAnsi="Garamond"/>
          <w:sz w:val="20"/>
          <w:szCs w:val="20"/>
          <w:lang w:val="en-US"/>
        </w:rPr>
        <w:t xml:space="preserve">* </w:t>
      </w:r>
      <w:proofErr w:type="spellStart"/>
      <w:r w:rsidRPr="001906A1">
        <w:rPr>
          <w:rFonts w:ascii="Garamond" w:hAnsi="Garamond"/>
          <w:sz w:val="20"/>
          <w:szCs w:val="20"/>
          <w:lang w:val="en-US"/>
        </w:rPr>
        <w:t>wskaźnik</w:t>
      </w:r>
      <w:proofErr w:type="spellEnd"/>
      <w:r w:rsidRPr="001906A1">
        <w:rPr>
          <w:rFonts w:ascii="Garamond" w:hAnsi="Garamond"/>
          <w:sz w:val="20"/>
          <w:szCs w:val="20"/>
          <w:lang w:val="en-US"/>
        </w:rPr>
        <w:t xml:space="preserve"> </w:t>
      </w:r>
      <w:proofErr w:type="spellStart"/>
      <w:r w:rsidRPr="001906A1">
        <w:rPr>
          <w:rFonts w:ascii="Garamond" w:hAnsi="Garamond"/>
          <w:sz w:val="20"/>
          <w:szCs w:val="20"/>
          <w:lang w:val="en-US"/>
        </w:rPr>
        <w:t>emisji</w:t>
      </w:r>
      <w:proofErr w:type="spellEnd"/>
      <w:r w:rsidRPr="001906A1">
        <w:rPr>
          <w:rFonts w:ascii="Garamond" w:hAnsi="Garamond"/>
          <w:sz w:val="20"/>
          <w:szCs w:val="20"/>
          <w:lang w:val="en-US"/>
        </w:rPr>
        <w:t xml:space="preserve"> </w:t>
      </w:r>
      <w:proofErr w:type="spellStart"/>
      <w:r w:rsidRPr="001906A1">
        <w:rPr>
          <w:rFonts w:ascii="Garamond" w:hAnsi="Garamond"/>
          <w:sz w:val="20"/>
          <w:szCs w:val="20"/>
          <w:lang w:val="en-US"/>
        </w:rPr>
        <w:t>przyjęty</w:t>
      </w:r>
      <w:proofErr w:type="spellEnd"/>
      <w:r w:rsidRPr="001906A1">
        <w:rPr>
          <w:rFonts w:ascii="Garamond" w:hAnsi="Garamond"/>
          <w:sz w:val="20"/>
          <w:szCs w:val="20"/>
          <w:lang w:val="en-US"/>
        </w:rPr>
        <w:t xml:space="preserve"> </w:t>
      </w:r>
      <w:proofErr w:type="spellStart"/>
      <w:r w:rsidRPr="001906A1">
        <w:rPr>
          <w:rFonts w:ascii="Garamond" w:hAnsi="Garamond"/>
          <w:sz w:val="20"/>
          <w:szCs w:val="20"/>
          <w:lang w:val="en-US"/>
        </w:rPr>
        <w:t>zgodnie</w:t>
      </w:r>
      <w:proofErr w:type="spellEnd"/>
      <w:r w:rsidRPr="001906A1">
        <w:rPr>
          <w:rFonts w:ascii="Garamond" w:hAnsi="Garamond"/>
          <w:sz w:val="20"/>
          <w:szCs w:val="20"/>
          <w:lang w:val="en-US"/>
        </w:rPr>
        <w:t xml:space="preserve"> z </w:t>
      </w:r>
      <w:proofErr w:type="spellStart"/>
      <w:r w:rsidRPr="001906A1">
        <w:rPr>
          <w:rFonts w:ascii="Garamond" w:hAnsi="Garamond"/>
          <w:sz w:val="20"/>
          <w:szCs w:val="20"/>
          <w:lang w:val="en-US"/>
        </w:rPr>
        <w:t>tabelą</w:t>
      </w:r>
      <w:proofErr w:type="spellEnd"/>
      <w:r w:rsidRPr="001906A1">
        <w:rPr>
          <w:rFonts w:ascii="Garamond" w:hAnsi="Garamond"/>
          <w:sz w:val="20"/>
          <w:szCs w:val="20"/>
          <w:lang w:val="en-US"/>
        </w:rPr>
        <w:t xml:space="preserve"> 4.62: </w:t>
      </w:r>
      <w:r w:rsidRPr="001906A1">
        <w:rPr>
          <w:rStyle w:val="h2"/>
          <w:rFonts w:ascii="Garamond" w:hAnsi="Garamond"/>
          <w:i/>
          <w:sz w:val="20"/>
          <w:szCs w:val="20"/>
          <w:lang w:val="en-US"/>
        </w:rPr>
        <w:t>Best Available Techniques (BAT) - Reference Document for the Intensive Rearing of Poultry or Pigs Industrial Emissions Directive 2010/75/EU, 2017.</w:t>
      </w:r>
    </w:p>
    <w:p w:rsidR="009C70EC" w:rsidRPr="001906A1" w:rsidRDefault="009C70EC" w:rsidP="009C70EC">
      <w:pPr>
        <w:jc w:val="both"/>
        <w:rPr>
          <w:rFonts w:ascii="Garamond" w:hAnsi="Garamond" w:cs="Garamond"/>
          <w:bCs/>
          <w:highlight w:val="yellow"/>
          <w:lang w:val="en-US"/>
        </w:rPr>
      </w:pPr>
    </w:p>
    <w:p w:rsidR="009C70EC" w:rsidRPr="001906A1" w:rsidRDefault="009C70EC" w:rsidP="009C70EC">
      <w:pPr>
        <w:jc w:val="both"/>
        <w:rPr>
          <w:rFonts w:ascii="Garamond" w:hAnsi="Garamond" w:cs="Garamond"/>
          <w:bCs/>
        </w:rPr>
      </w:pPr>
      <w:r w:rsidRPr="001906A1">
        <w:rPr>
          <w:rFonts w:ascii="Garamond" w:hAnsi="Garamond" w:cs="Garamond"/>
          <w:bCs/>
        </w:rPr>
        <w:t>Dla chowu przyjęto niżej podany wskaźnik:</w:t>
      </w:r>
    </w:p>
    <w:tbl>
      <w:tblPr>
        <w:tblW w:w="9003" w:type="dxa"/>
        <w:tblInd w:w="108" w:type="dxa"/>
        <w:tblLook w:val="01E0"/>
      </w:tblPr>
      <w:tblGrid>
        <w:gridCol w:w="3815"/>
        <w:gridCol w:w="1515"/>
        <w:gridCol w:w="3673"/>
      </w:tblGrid>
      <w:tr w:rsidR="009C70EC" w:rsidRPr="001906A1" w:rsidTr="00E92793">
        <w:tc>
          <w:tcPr>
            <w:tcW w:w="3815" w:type="dxa"/>
            <w:shd w:val="clear" w:color="auto" w:fill="auto"/>
          </w:tcPr>
          <w:p w:rsidR="009C70EC" w:rsidRPr="001906A1" w:rsidRDefault="009C70EC" w:rsidP="00E92793">
            <w:pPr>
              <w:numPr>
                <w:ilvl w:val="0"/>
                <w:numId w:val="7"/>
              </w:numPr>
              <w:tabs>
                <w:tab w:val="clear" w:pos="720"/>
                <w:tab w:val="num" w:pos="567"/>
              </w:tabs>
              <w:ind w:left="567" w:hanging="567"/>
              <w:rPr>
                <w:rFonts w:ascii="Garamond" w:hAnsi="Garamond" w:cs="Garamond"/>
                <w:bCs/>
              </w:rPr>
            </w:pPr>
            <w:r w:rsidRPr="001906A1">
              <w:rPr>
                <w:rFonts w:ascii="Garamond" w:hAnsi="Garamond" w:cs="Garamond"/>
                <w:bCs/>
              </w:rPr>
              <w:t>pył ogółem</w:t>
            </w:r>
          </w:p>
        </w:tc>
        <w:tc>
          <w:tcPr>
            <w:tcW w:w="1515" w:type="dxa"/>
            <w:shd w:val="clear" w:color="auto" w:fill="auto"/>
          </w:tcPr>
          <w:p w:rsidR="009C70EC" w:rsidRPr="001906A1" w:rsidRDefault="009C70EC" w:rsidP="00E92793">
            <w:pPr>
              <w:tabs>
                <w:tab w:val="num" w:pos="567"/>
              </w:tabs>
              <w:ind w:left="567" w:hanging="567"/>
              <w:rPr>
                <w:rFonts w:ascii="Garamond" w:hAnsi="Garamond" w:cs="Garamond"/>
                <w:bCs/>
              </w:rPr>
            </w:pPr>
            <w:r w:rsidRPr="001906A1">
              <w:rPr>
                <w:rFonts w:ascii="Garamond" w:hAnsi="Garamond" w:cs="Garamond"/>
                <w:bCs/>
              </w:rPr>
              <w:t>0,04772*</w:t>
            </w:r>
          </w:p>
        </w:tc>
        <w:tc>
          <w:tcPr>
            <w:tcW w:w="3673" w:type="dxa"/>
            <w:shd w:val="clear" w:color="auto" w:fill="auto"/>
          </w:tcPr>
          <w:p w:rsidR="009C70EC" w:rsidRPr="001906A1" w:rsidRDefault="009C70EC" w:rsidP="00E92793">
            <w:pPr>
              <w:tabs>
                <w:tab w:val="num" w:pos="567"/>
              </w:tabs>
              <w:ind w:left="567" w:hanging="567"/>
              <w:rPr>
                <w:rFonts w:ascii="Garamond" w:hAnsi="Garamond" w:cs="Garamond"/>
                <w:bCs/>
              </w:rPr>
            </w:pPr>
            <w:r w:rsidRPr="001906A1">
              <w:rPr>
                <w:rFonts w:ascii="Garamond" w:hAnsi="Garamond" w:cs="Garamond"/>
                <w:bCs/>
              </w:rPr>
              <w:t>[kg/ptak/rok].</w:t>
            </w:r>
          </w:p>
        </w:tc>
      </w:tr>
    </w:tbl>
    <w:p w:rsidR="009C70EC" w:rsidRPr="001906A1" w:rsidRDefault="009C70EC" w:rsidP="009C70EC">
      <w:pPr>
        <w:jc w:val="both"/>
        <w:rPr>
          <w:rFonts w:ascii="Garamond" w:hAnsi="Garamond" w:cs="Arial"/>
          <w:sz w:val="20"/>
          <w:szCs w:val="20"/>
        </w:rPr>
      </w:pPr>
      <w:r w:rsidRPr="001906A1">
        <w:rPr>
          <w:rFonts w:ascii="Garamond" w:hAnsi="Garamond" w:cs="Garamond"/>
          <w:sz w:val="20"/>
          <w:szCs w:val="20"/>
        </w:rPr>
        <w:t>*</w:t>
      </w:r>
      <w:r w:rsidRPr="001906A1">
        <w:rPr>
          <w:rFonts w:ascii="Garamond" w:hAnsi="Garamond" w:cs="Garamond"/>
          <w:iCs/>
          <w:sz w:val="20"/>
          <w:szCs w:val="20"/>
        </w:rPr>
        <w:t xml:space="preserve">wskaźnik emisji obliczony na podstawie </w:t>
      </w:r>
      <w:r w:rsidRPr="001906A1">
        <w:rPr>
          <w:rFonts w:ascii="Garamond" w:hAnsi="Garamond" w:cs="Garamond"/>
          <w:sz w:val="20"/>
          <w:szCs w:val="20"/>
        </w:rPr>
        <w:t>podziału frakcji</w:t>
      </w:r>
    </w:p>
    <w:p w:rsidR="009C70EC" w:rsidRPr="001906A1" w:rsidRDefault="009C70EC" w:rsidP="009C70EC">
      <w:pPr>
        <w:jc w:val="both"/>
        <w:rPr>
          <w:rFonts w:ascii="Garamond" w:hAnsi="Garamond"/>
          <w:i/>
          <w:sz w:val="22"/>
          <w:szCs w:val="22"/>
        </w:rPr>
      </w:pPr>
    </w:p>
    <w:p w:rsidR="009C70EC" w:rsidRPr="00911D32" w:rsidRDefault="009C70EC" w:rsidP="009C70EC">
      <w:pPr>
        <w:pStyle w:val="Tekstpodstawowy"/>
        <w:widowControl w:val="0"/>
        <w:tabs>
          <w:tab w:val="left" w:pos="360"/>
        </w:tabs>
        <w:suppressAutoHyphens/>
        <w:spacing w:after="0"/>
        <w:jc w:val="both"/>
        <w:rPr>
          <w:rFonts w:ascii="Garamond" w:hAnsi="Garamond"/>
        </w:rPr>
      </w:pPr>
      <w:r w:rsidRPr="00911D32">
        <w:rPr>
          <w:rFonts w:ascii="Garamond" w:hAnsi="Garamond"/>
        </w:rPr>
        <w:t xml:space="preserve">Podział frakcyjny dla pyłu emitowanego z farm przedstawiono w tabeli nr </w:t>
      </w:r>
      <w:r w:rsidR="00911D32" w:rsidRPr="00911D32">
        <w:rPr>
          <w:rFonts w:ascii="Garamond" w:hAnsi="Garamond"/>
        </w:rPr>
        <w:t>7</w:t>
      </w:r>
      <w:r w:rsidRPr="00911D32">
        <w:rPr>
          <w:rFonts w:ascii="Garamond" w:hAnsi="Garamond"/>
        </w:rPr>
        <w:t xml:space="preserve">. </w:t>
      </w:r>
    </w:p>
    <w:p w:rsidR="009C70EC" w:rsidRPr="00911D32" w:rsidRDefault="009C70EC" w:rsidP="009C70EC">
      <w:pPr>
        <w:pStyle w:val="Tekstpodstawowy"/>
        <w:widowControl w:val="0"/>
        <w:tabs>
          <w:tab w:val="left" w:pos="360"/>
        </w:tabs>
        <w:suppressAutoHyphens/>
        <w:spacing w:after="0"/>
        <w:jc w:val="both"/>
        <w:rPr>
          <w:rFonts w:ascii="Garamond" w:hAnsi="Garamond"/>
          <w:sz w:val="16"/>
          <w:szCs w:val="16"/>
        </w:rPr>
      </w:pPr>
    </w:p>
    <w:p w:rsidR="009C70EC" w:rsidRPr="001906A1" w:rsidRDefault="009C70EC" w:rsidP="009C70EC">
      <w:pPr>
        <w:widowControl w:val="0"/>
        <w:autoSpaceDE w:val="0"/>
        <w:autoSpaceDN w:val="0"/>
        <w:adjustRightInd w:val="0"/>
        <w:jc w:val="both"/>
        <w:rPr>
          <w:rFonts w:ascii="Garamond" w:hAnsi="Garamond" w:cs="Garamond"/>
          <w:sz w:val="20"/>
          <w:szCs w:val="20"/>
        </w:rPr>
      </w:pPr>
      <w:r w:rsidRPr="00911D32">
        <w:rPr>
          <w:rFonts w:ascii="Garamond" w:hAnsi="Garamond"/>
          <w:b/>
          <w:bCs/>
          <w:sz w:val="20"/>
          <w:szCs w:val="20"/>
        </w:rPr>
        <w:t xml:space="preserve">Tabela </w:t>
      </w:r>
      <w:r w:rsidR="00911D32" w:rsidRPr="00911D32">
        <w:rPr>
          <w:rFonts w:ascii="Garamond" w:hAnsi="Garamond"/>
          <w:b/>
          <w:bCs/>
          <w:sz w:val="20"/>
          <w:szCs w:val="20"/>
        </w:rPr>
        <w:t>7</w:t>
      </w:r>
      <w:r w:rsidRPr="00911D32">
        <w:rPr>
          <w:rFonts w:ascii="Garamond" w:hAnsi="Garamond"/>
          <w:b/>
          <w:bCs/>
          <w:sz w:val="20"/>
          <w:szCs w:val="20"/>
        </w:rPr>
        <w:t xml:space="preserve">. </w:t>
      </w:r>
      <w:r w:rsidRPr="00911D32">
        <w:rPr>
          <w:rFonts w:ascii="Garamond" w:hAnsi="Garamond"/>
          <w:sz w:val="20"/>
          <w:szCs w:val="20"/>
        </w:rPr>
        <w:t>Podział</w:t>
      </w:r>
      <w:r w:rsidRPr="001906A1">
        <w:rPr>
          <w:rFonts w:ascii="Garamond" w:hAnsi="Garamond"/>
          <w:sz w:val="20"/>
          <w:szCs w:val="20"/>
        </w:rPr>
        <w:t xml:space="preserve"> frakcyjny dla pyłu emitowanego z farm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303"/>
        <w:gridCol w:w="2303"/>
        <w:gridCol w:w="2303"/>
      </w:tblGrid>
      <w:tr w:rsidR="009C70EC" w:rsidRPr="001906A1" w:rsidTr="00E92793">
        <w:trPr>
          <w:jc w:val="center"/>
        </w:trPr>
        <w:tc>
          <w:tcPr>
            <w:tcW w:w="691" w:type="dxa"/>
            <w:tcBorders>
              <w:bottom w:val="single" w:sz="4" w:space="0" w:color="auto"/>
            </w:tcBorders>
            <w:shd w:val="clear" w:color="auto" w:fill="D9D9D9"/>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b/>
                <w:sz w:val="20"/>
                <w:szCs w:val="20"/>
              </w:rPr>
            </w:pPr>
            <w:r w:rsidRPr="001906A1">
              <w:rPr>
                <w:rFonts w:ascii="Garamond" w:hAnsi="Garamond"/>
                <w:b/>
                <w:sz w:val="20"/>
                <w:szCs w:val="20"/>
              </w:rPr>
              <w:t>Lp.</w:t>
            </w:r>
          </w:p>
        </w:tc>
        <w:tc>
          <w:tcPr>
            <w:tcW w:w="2303" w:type="dxa"/>
            <w:shd w:val="clear" w:color="auto" w:fill="D9D9D9"/>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b/>
                <w:sz w:val="20"/>
                <w:szCs w:val="20"/>
              </w:rPr>
            </w:pPr>
            <w:r w:rsidRPr="001906A1">
              <w:rPr>
                <w:rFonts w:ascii="Garamond" w:hAnsi="Garamond"/>
                <w:b/>
                <w:sz w:val="20"/>
                <w:szCs w:val="20"/>
              </w:rPr>
              <w:t>od frakcji</w:t>
            </w:r>
          </w:p>
          <w:p w:rsidR="009C70EC" w:rsidRPr="001906A1" w:rsidRDefault="009C70EC" w:rsidP="00E92793">
            <w:pPr>
              <w:pStyle w:val="Tekstpodstawowy"/>
              <w:widowControl w:val="0"/>
              <w:tabs>
                <w:tab w:val="left" w:pos="360"/>
              </w:tabs>
              <w:suppressAutoHyphens/>
              <w:spacing w:after="0"/>
              <w:jc w:val="center"/>
              <w:rPr>
                <w:rFonts w:ascii="Garamond" w:hAnsi="Garamond"/>
                <w:b/>
                <w:sz w:val="20"/>
                <w:szCs w:val="20"/>
              </w:rPr>
            </w:pPr>
            <w:proofErr w:type="spellStart"/>
            <w:r w:rsidRPr="001906A1">
              <w:rPr>
                <w:rFonts w:ascii="Garamond" w:hAnsi="Garamond"/>
                <w:b/>
                <w:sz w:val="20"/>
                <w:szCs w:val="20"/>
              </w:rPr>
              <w:t>μm</w:t>
            </w:r>
            <w:proofErr w:type="spellEnd"/>
          </w:p>
        </w:tc>
        <w:tc>
          <w:tcPr>
            <w:tcW w:w="2303" w:type="dxa"/>
            <w:shd w:val="clear" w:color="auto" w:fill="D9D9D9"/>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b/>
                <w:sz w:val="20"/>
                <w:szCs w:val="20"/>
              </w:rPr>
            </w:pPr>
            <w:r w:rsidRPr="001906A1">
              <w:rPr>
                <w:rFonts w:ascii="Garamond" w:hAnsi="Garamond"/>
                <w:b/>
                <w:sz w:val="20"/>
                <w:szCs w:val="20"/>
              </w:rPr>
              <w:t>do frakcji</w:t>
            </w:r>
          </w:p>
          <w:p w:rsidR="009C70EC" w:rsidRPr="001906A1" w:rsidRDefault="009C70EC" w:rsidP="00E92793">
            <w:pPr>
              <w:pStyle w:val="Tekstpodstawowy"/>
              <w:widowControl w:val="0"/>
              <w:tabs>
                <w:tab w:val="left" w:pos="360"/>
              </w:tabs>
              <w:suppressAutoHyphens/>
              <w:spacing w:after="0"/>
              <w:jc w:val="center"/>
              <w:rPr>
                <w:rFonts w:ascii="Garamond" w:hAnsi="Garamond"/>
                <w:b/>
                <w:sz w:val="20"/>
                <w:szCs w:val="20"/>
              </w:rPr>
            </w:pPr>
            <w:proofErr w:type="spellStart"/>
            <w:r w:rsidRPr="001906A1">
              <w:rPr>
                <w:rFonts w:ascii="Garamond" w:hAnsi="Garamond"/>
                <w:b/>
                <w:sz w:val="20"/>
                <w:szCs w:val="20"/>
              </w:rPr>
              <w:t>μm</w:t>
            </w:r>
            <w:proofErr w:type="spellEnd"/>
          </w:p>
        </w:tc>
        <w:tc>
          <w:tcPr>
            <w:tcW w:w="2303" w:type="dxa"/>
            <w:shd w:val="clear" w:color="auto" w:fill="D9D9D9"/>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b/>
                <w:sz w:val="20"/>
                <w:szCs w:val="20"/>
              </w:rPr>
            </w:pPr>
            <w:r w:rsidRPr="001906A1">
              <w:rPr>
                <w:rFonts w:ascii="Garamond" w:hAnsi="Garamond"/>
                <w:b/>
                <w:sz w:val="20"/>
                <w:szCs w:val="20"/>
              </w:rPr>
              <w:t>udział frakcji</w:t>
            </w:r>
          </w:p>
          <w:p w:rsidR="009C70EC" w:rsidRPr="001906A1" w:rsidRDefault="009C70EC" w:rsidP="00E92793">
            <w:pPr>
              <w:pStyle w:val="Tekstpodstawowy"/>
              <w:widowControl w:val="0"/>
              <w:tabs>
                <w:tab w:val="left" w:pos="360"/>
              </w:tabs>
              <w:suppressAutoHyphens/>
              <w:spacing w:after="0"/>
              <w:jc w:val="center"/>
              <w:rPr>
                <w:rFonts w:ascii="Garamond" w:hAnsi="Garamond"/>
                <w:b/>
                <w:sz w:val="20"/>
                <w:szCs w:val="20"/>
              </w:rPr>
            </w:pPr>
            <w:r w:rsidRPr="001906A1">
              <w:rPr>
                <w:rFonts w:ascii="Garamond" w:hAnsi="Garamond"/>
                <w:b/>
                <w:sz w:val="20"/>
                <w:szCs w:val="20"/>
              </w:rPr>
              <w:t>%</w:t>
            </w:r>
          </w:p>
        </w:tc>
      </w:tr>
      <w:tr w:rsidR="009C70EC" w:rsidRPr="001906A1" w:rsidTr="00E92793">
        <w:trPr>
          <w:jc w:val="center"/>
        </w:trPr>
        <w:tc>
          <w:tcPr>
            <w:tcW w:w="691" w:type="dxa"/>
            <w:shd w:val="clear" w:color="auto" w:fill="F3F3F3"/>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1</w:t>
            </w:r>
          </w:p>
        </w:tc>
        <w:tc>
          <w:tcPr>
            <w:tcW w:w="2303" w:type="dxa"/>
            <w:shd w:val="clear" w:color="auto" w:fill="auto"/>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0</w:t>
            </w:r>
          </w:p>
        </w:tc>
        <w:tc>
          <w:tcPr>
            <w:tcW w:w="2303" w:type="dxa"/>
            <w:shd w:val="clear" w:color="auto" w:fill="auto"/>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2,5</w:t>
            </w:r>
          </w:p>
        </w:tc>
        <w:tc>
          <w:tcPr>
            <w:tcW w:w="2303" w:type="dxa"/>
            <w:shd w:val="clear" w:color="auto" w:fill="auto"/>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5,5</w:t>
            </w:r>
          </w:p>
        </w:tc>
      </w:tr>
      <w:tr w:rsidR="009C70EC" w:rsidRPr="001906A1" w:rsidTr="00E92793">
        <w:trPr>
          <w:jc w:val="center"/>
        </w:trPr>
        <w:tc>
          <w:tcPr>
            <w:tcW w:w="691" w:type="dxa"/>
            <w:shd w:val="clear" w:color="auto" w:fill="F3F3F3"/>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2</w:t>
            </w:r>
          </w:p>
        </w:tc>
        <w:tc>
          <w:tcPr>
            <w:tcW w:w="2303" w:type="dxa"/>
            <w:shd w:val="clear" w:color="auto" w:fill="auto"/>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2,5</w:t>
            </w:r>
          </w:p>
        </w:tc>
        <w:tc>
          <w:tcPr>
            <w:tcW w:w="2303" w:type="dxa"/>
            <w:shd w:val="clear" w:color="auto" w:fill="auto"/>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10</w:t>
            </w:r>
          </w:p>
        </w:tc>
        <w:tc>
          <w:tcPr>
            <w:tcW w:w="2303" w:type="dxa"/>
            <w:shd w:val="clear" w:color="auto" w:fill="auto"/>
            <w:vAlign w:val="center"/>
          </w:tcPr>
          <w:p w:rsidR="009C70EC" w:rsidRPr="001906A1" w:rsidRDefault="009C70EC" w:rsidP="00E92793">
            <w:pPr>
              <w:pStyle w:val="Tekstpodstawowy"/>
              <w:widowControl w:val="0"/>
              <w:tabs>
                <w:tab w:val="left" w:pos="360"/>
              </w:tabs>
              <w:suppressAutoHyphens/>
              <w:spacing w:after="0"/>
              <w:jc w:val="center"/>
              <w:rPr>
                <w:rFonts w:ascii="Garamond" w:hAnsi="Garamond"/>
                <w:sz w:val="20"/>
                <w:szCs w:val="20"/>
              </w:rPr>
            </w:pPr>
            <w:r w:rsidRPr="001906A1">
              <w:rPr>
                <w:rFonts w:ascii="Garamond" w:hAnsi="Garamond"/>
                <w:sz w:val="20"/>
                <w:szCs w:val="20"/>
              </w:rPr>
              <w:t>42,7</w:t>
            </w:r>
          </w:p>
        </w:tc>
      </w:tr>
    </w:tbl>
    <w:p w:rsidR="009C70EC" w:rsidRPr="001906A1" w:rsidRDefault="009C70EC" w:rsidP="009C70EC">
      <w:pPr>
        <w:rPr>
          <w:rFonts w:ascii="Garamond" w:hAnsi="Garamond" w:cs="Garamond"/>
          <w:i/>
          <w:sz w:val="20"/>
          <w:szCs w:val="20"/>
        </w:rPr>
      </w:pPr>
      <w:r w:rsidRPr="001906A1">
        <w:rPr>
          <w:rFonts w:ascii="Garamond" w:hAnsi="Garamond" w:cs="Garamond"/>
          <w:i/>
          <w:sz w:val="20"/>
          <w:szCs w:val="20"/>
        </w:rPr>
        <w:t>Źródło: http://www.aqmd.gov/docs/default-source/ceqa/handbook/localized-significance-thresholds/particulate-matter-(pm)-2.5-significance-thresholds-and-calculation-methodology/appendix-a-updated-ceidars-table-with-pm2-5-fractions.doc?sfvrsn=2</w:t>
      </w:r>
    </w:p>
    <w:p w:rsidR="009C70EC" w:rsidRPr="001906A1" w:rsidRDefault="009C70EC" w:rsidP="009C70EC">
      <w:pPr>
        <w:jc w:val="both"/>
        <w:rPr>
          <w:rFonts w:ascii="Garamond" w:hAnsi="Garamond"/>
          <w:i/>
          <w:highlight w:val="yellow"/>
        </w:rPr>
      </w:pPr>
    </w:p>
    <w:p w:rsidR="009C70EC" w:rsidRPr="001906A1" w:rsidRDefault="009C70EC" w:rsidP="009C70EC">
      <w:pPr>
        <w:jc w:val="both"/>
        <w:rPr>
          <w:rFonts w:ascii="Garamond" w:hAnsi="Garamond" w:cs="Garamond"/>
          <w:bCs/>
        </w:rPr>
      </w:pPr>
      <w:r w:rsidRPr="001906A1">
        <w:rPr>
          <w:rFonts w:ascii="Garamond" w:hAnsi="Garamond" w:cs="Garamond"/>
          <w:bCs/>
        </w:rPr>
        <w:t>Siarkowodór (H</w:t>
      </w:r>
      <w:r w:rsidRPr="001906A1">
        <w:rPr>
          <w:rFonts w:ascii="Garamond" w:hAnsi="Garamond" w:cs="Garamond"/>
          <w:bCs/>
          <w:vertAlign w:val="subscript"/>
        </w:rPr>
        <w:t>2</w:t>
      </w:r>
      <w:r w:rsidRPr="001906A1">
        <w:rPr>
          <w:rFonts w:ascii="Garamond" w:hAnsi="Garamond" w:cs="Garamond"/>
          <w:bCs/>
        </w:rPr>
        <w:t>S) w kurnikach występuje w bardzo małych ilościach. Do celów obliczeniowych niniejszego Raportu przyjęto wskaźnik emisji siarkowodoru na poziomie 0,0004 [kg/ptak/rok].</w:t>
      </w:r>
    </w:p>
    <w:p w:rsidR="009C70EC" w:rsidRPr="001906A1" w:rsidRDefault="009C70EC" w:rsidP="009C70EC">
      <w:pPr>
        <w:jc w:val="both"/>
        <w:rPr>
          <w:rFonts w:ascii="Garamond" w:hAnsi="Garamond" w:cs="Garamond"/>
          <w:b/>
          <w:sz w:val="20"/>
          <w:szCs w:val="20"/>
          <w:highlight w:val="yellow"/>
        </w:rPr>
      </w:pPr>
    </w:p>
    <w:p w:rsidR="009C70EC" w:rsidRPr="001906A1" w:rsidRDefault="009C70EC" w:rsidP="009C70EC">
      <w:pPr>
        <w:jc w:val="both"/>
        <w:rPr>
          <w:rFonts w:ascii="Garamond" w:hAnsi="Garamond" w:cs="Garamond"/>
          <w:sz w:val="20"/>
          <w:szCs w:val="20"/>
        </w:rPr>
      </w:pPr>
      <w:r w:rsidRPr="00911D32">
        <w:rPr>
          <w:rFonts w:ascii="Garamond" w:hAnsi="Garamond" w:cs="Garamond"/>
          <w:b/>
          <w:sz w:val="20"/>
          <w:szCs w:val="20"/>
        </w:rPr>
        <w:t xml:space="preserve">Tabela </w:t>
      </w:r>
      <w:r w:rsidR="00911D32" w:rsidRPr="00911D32">
        <w:rPr>
          <w:rFonts w:ascii="Garamond" w:hAnsi="Garamond" w:cs="Garamond"/>
          <w:b/>
          <w:sz w:val="20"/>
          <w:szCs w:val="20"/>
        </w:rPr>
        <w:t>8</w:t>
      </w:r>
      <w:r w:rsidRPr="00911D32">
        <w:rPr>
          <w:rFonts w:ascii="Garamond" w:hAnsi="Garamond" w:cs="Garamond"/>
          <w:b/>
          <w:sz w:val="20"/>
          <w:szCs w:val="20"/>
        </w:rPr>
        <w:t xml:space="preserve">. </w:t>
      </w:r>
      <w:r w:rsidRPr="00911D32">
        <w:rPr>
          <w:rFonts w:ascii="Garamond" w:hAnsi="Garamond" w:cs="Garamond"/>
          <w:sz w:val="20"/>
          <w:szCs w:val="20"/>
        </w:rPr>
        <w:t>Parametry</w:t>
      </w:r>
      <w:r w:rsidRPr="001906A1">
        <w:rPr>
          <w:rFonts w:ascii="Garamond" w:hAnsi="Garamond" w:cs="Garamond"/>
          <w:sz w:val="20"/>
          <w:szCs w:val="20"/>
        </w:rPr>
        <w:t xml:space="preserve"> emitorów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134"/>
        <w:gridCol w:w="993"/>
        <w:gridCol w:w="992"/>
        <w:gridCol w:w="1276"/>
        <w:gridCol w:w="1134"/>
        <w:gridCol w:w="1417"/>
        <w:gridCol w:w="992"/>
      </w:tblGrid>
      <w:tr w:rsidR="009C70EC" w:rsidRPr="001906A1" w:rsidTr="00E92793">
        <w:tc>
          <w:tcPr>
            <w:tcW w:w="1204" w:type="dxa"/>
            <w:shd w:val="clear" w:color="auto" w:fill="D9D9D9" w:themeFill="background1" w:themeFillShade="D9"/>
            <w:vAlign w:val="center"/>
          </w:tcPr>
          <w:p w:rsidR="009C70EC" w:rsidRPr="001906A1" w:rsidRDefault="009C70EC" w:rsidP="00E92793">
            <w:pPr>
              <w:jc w:val="center"/>
              <w:rPr>
                <w:rFonts w:ascii="Garamond" w:hAnsi="Garamond" w:cs="Garamond"/>
                <w:b/>
                <w:sz w:val="20"/>
                <w:szCs w:val="20"/>
                <w:u w:val="single"/>
              </w:rPr>
            </w:pPr>
            <w:r w:rsidRPr="001906A1">
              <w:rPr>
                <w:rFonts w:ascii="Garamond" w:hAnsi="Garamond" w:cs="Arial"/>
                <w:b/>
                <w:color w:val="000000"/>
                <w:sz w:val="20"/>
                <w:szCs w:val="20"/>
              </w:rPr>
              <w:t>Symbol</w:t>
            </w:r>
          </w:p>
        </w:tc>
        <w:tc>
          <w:tcPr>
            <w:tcW w:w="1134" w:type="dxa"/>
            <w:shd w:val="clear" w:color="auto" w:fill="D9D9D9" w:themeFill="background1" w:themeFillShade="D9"/>
            <w:vAlign w:val="center"/>
          </w:tcPr>
          <w:p w:rsidR="009C70EC" w:rsidRPr="001906A1" w:rsidRDefault="009C70EC" w:rsidP="00E92793">
            <w:pPr>
              <w:jc w:val="center"/>
              <w:rPr>
                <w:rFonts w:ascii="Garamond" w:hAnsi="Garamond" w:cs="Garamond"/>
                <w:b/>
                <w:sz w:val="20"/>
                <w:szCs w:val="20"/>
              </w:rPr>
            </w:pPr>
            <w:r w:rsidRPr="001906A1">
              <w:rPr>
                <w:rFonts w:ascii="Garamond" w:hAnsi="Garamond" w:cs="Garamond"/>
                <w:b/>
                <w:sz w:val="20"/>
                <w:szCs w:val="20"/>
              </w:rPr>
              <w:t>Rodzaj emitora</w:t>
            </w:r>
          </w:p>
        </w:tc>
        <w:tc>
          <w:tcPr>
            <w:tcW w:w="993" w:type="dxa"/>
            <w:shd w:val="clear" w:color="auto" w:fill="D9D9D9" w:themeFill="background1" w:themeFillShade="D9"/>
            <w:vAlign w:val="center"/>
          </w:tcPr>
          <w:p w:rsidR="009C70EC" w:rsidRPr="001906A1" w:rsidRDefault="009C70EC" w:rsidP="00E92793">
            <w:pPr>
              <w:autoSpaceDE w:val="0"/>
              <w:autoSpaceDN w:val="0"/>
              <w:adjustRightInd w:val="0"/>
              <w:jc w:val="center"/>
              <w:rPr>
                <w:rFonts w:ascii="Garamond" w:hAnsi="Garamond" w:cs="Arial"/>
                <w:b/>
                <w:color w:val="000000"/>
                <w:sz w:val="18"/>
                <w:szCs w:val="18"/>
              </w:rPr>
            </w:pPr>
            <w:r w:rsidRPr="001906A1">
              <w:rPr>
                <w:rFonts w:ascii="Garamond" w:hAnsi="Garamond" w:cs="Arial"/>
                <w:b/>
                <w:color w:val="000000"/>
                <w:sz w:val="18"/>
                <w:szCs w:val="18"/>
              </w:rPr>
              <w:t>Wysokość</w:t>
            </w:r>
          </w:p>
          <w:p w:rsidR="009C70EC" w:rsidRPr="001906A1" w:rsidRDefault="009C70EC" w:rsidP="00E92793">
            <w:pPr>
              <w:jc w:val="center"/>
              <w:rPr>
                <w:rFonts w:ascii="Garamond" w:hAnsi="Garamond" w:cs="Arial"/>
                <w:b/>
                <w:color w:val="000000"/>
                <w:sz w:val="18"/>
                <w:szCs w:val="18"/>
              </w:rPr>
            </w:pPr>
            <w:r w:rsidRPr="001906A1">
              <w:rPr>
                <w:rFonts w:ascii="Garamond" w:hAnsi="Garamond" w:cs="Arial"/>
                <w:b/>
                <w:color w:val="000000"/>
                <w:sz w:val="18"/>
                <w:szCs w:val="18"/>
              </w:rPr>
              <w:t>Emitora</w:t>
            </w:r>
          </w:p>
          <w:p w:rsidR="009C70EC" w:rsidRPr="001906A1" w:rsidRDefault="009C70EC" w:rsidP="00E92793">
            <w:pPr>
              <w:jc w:val="center"/>
              <w:rPr>
                <w:rFonts w:ascii="Garamond" w:hAnsi="Garamond" w:cs="Garamond"/>
                <w:b/>
                <w:sz w:val="20"/>
                <w:szCs w:val="20"/>
                <w:u w:val="single"/>
              </w:rPr>
            </w:pPr>
            <w:r w:rsidRPr="001906A1">
              <w:rPr>
                <w:rFonts w:ascii="Garamond" w:hAnsi="Garamond" w:cs="Arial"/>
                <w:b/>
                <w:color w:val="000000"/>
                <w:sz w:val="18"/>
                <w:szCs w:val="18"/>
              </w:rPr>
              <w:t>[m]</w:t>
            </w:r>
          </w:p>
        </w:tc>
        <w:tc>
          <w:tcPr>
            <w:tcW w:w="992" w:type="dxa"/>
            <w:shd w:val="clear" w:color="auto" w:fill="D9D9D9" w:themeFill="background1" w:themeFillShade="D9"/>
            <w:vAlign w:val="center"/>
          </w:tcPr>
          <w:p w:rsidR="009C70EC" w:rsidRPr="001906A1" w:rsidRDefault="009C70EC" w:rsidP="00E92793">
            <w:pPr>
              <w:autoSpaceDE w:val="0"/>
              <w:autoSpaceDN w:val="0"/>
              <w:adjustRightInd w:val="0"/>
              <w:jc w:val="center"/>
              <w:rPr>
                <w:rFonts w:ascii="Garamond" w:hAnsi="Garamond" w:cs="Arial"/>
                <w:b/>
                <w:color w:val="000000"/>
                <w:sz w:val="20"/>
                <w:szCs w:val="20"/>
              </w:rPr>
            </w:pPr>
            <w:r w:rsidRPr="001906A1">
              <w:rPr>
                <w:rFonts w:ascii="Garamond" w:hAnsi="Garamond" w:cs="Arial"/>
                <w:b/>
                <w:color w:val="000000"/>
                <w:sz w:val="20"/>
                <w:szCs w:val="20"/>
              </w:rPr>
              <w:t>Średnica</w:t>
            </w:r>
          </w:p>
          <w:p w:rsidR="009C70EC" w:rsidRPr="001906A1" w:rsidRDefault="009C70EC" w:rsidP="00E92793">
            <w:pPr>
              <w:jc w:val="center"/>
              <w:rPr>
                <w:rFonts w:ascii="Garamond" w:hAnsi="Garamond" w:cs="Arial"/>
                <w:b/>
                <w:color w:val="000000"/>
                <w:sz w:val="20"/>
                <w:szCs w:val="20"/>
              </w:rPr>
            </w:pPr>
            <w:r w:rsidRPr="001906A1">
              <w:rPr>
                <w:rFonts w:ascii="Garamond" w:hAnsi="Garamond" w:cs="Arial"/>
                <w:b/>
                <w:color w:val="000000"/>
                <w:sz w:val="20"/>
                <w:szCs w:val="20"/>
              </w:rPr>
              <w:t>Emitora</w:t>
            </w:r>
          </w:p>
          <w:p w:rsidR="009C70EC" w:rsidRPr="001906A1" w:rsidRDefault="009C70EC" w:rsidP="00E92793">
            <w:pPr>
              <w:jc w:val="center"/>
              <w:rPr>
                <w:rFonts w:ascii="Garamond" w:hAnsi="Garamond" w:cs="Garamond"/>
                <w:b/>
                <w:sz w:val="20"/>
                <w:szCs w:val="20"/>
                <w:u w:val="single"/>
              </w:rPr>
            </w:pPr>
            <w:r w:rsidRPr="001906A1">
              <w:rPr>
                <w:rFonts w:ascii="Garamond" w:hAnsi="Garamond" w:cs="Arial"/>
                <w:b/>
                <w:color w:val="000000"/>
                <w:sz w:val="20"/>
                <w:szCs w:val="20"/>
              </w:rPr>
              <w:t>[m]</w:t>
            </w:r>
          </w:p>
        </w:tc>
        <w:tc>
          <w:tcPr>
            <w:tcW w:w="1276" w:type="dxa"/>
            <w:shd w:val="clear" w:color="auto" w:fill="D9D9D9" w:themeFill="background1" w:themeFillShade="D9"/>
            <w:vAlign w:val="center"/>
          </w:tcPr>
          <w:p w:rsidR="009C70EC" w:rsidRPr="001906A1" w:rsidRDefault="009C70EC" w:rsidP="00E92793">
            <w:pPr>
              <w:jc w:val="center"/>
              <w:rPr>
                <w:rFonts w:ascii="Garamond" w:hAnsi="Garamond" w:cs="Garamond"/>
                <w:b/>
                <w:sz w:val="20"/>
                <w:szCs w:val="20"/>
              </w:rPr>
            </w:pPr>
            <w:r w:rsidRPr="001906A1">
              <w:rPr>
                <w:rFonts w:ascii="Garamond" w:hAnsi="Garamond" w:cs="Garamond"/>
                <w:b/>
                <w:sz w:val="20"/>
                <w:szCs w:val="20"/>
              </w:rPr>
              <w:t>Wydajność emitora</w:t>
            </w:r>
          </w:p>
          <w:p w:rsidR="009C70EC" w:rsidRPr="001906A1" w:rsidRDefault="009C70EC" w:rsidP="00E92793">
            <w:pPr>
              <w:jc w:val="center"/>
              <w:rPr>
                <w:rFonts w:ascii="Garamond" w:hAnsi="Garamond" w:cs="Garamond"/>
                <w:b/>
                <w:sz w:val="20"/>
                <w:szCs w:val="20"/>
              </w:rPr>
            </w:pPr>
            <w:r w:rsidRPr="001906A1">
              <w:rPr>
                <w:rFonts w:ascii="Garamond" w:hAnsi="Garamond" w:cs="Arial"/>
                <w:b/>
                <w:color w:val="000000"/>
                <w:sz w:val="20"/>
                <w:szCs w:val="20"/>
              </w:rPr>
              <w:t>[m</w:t>
            </w:r>
            <w:r w:rsidRPr="001906A1">
              <w:rPr>
                <w:rFonts w:ascii="Garamond" w:hAnsi="Garamond" w:cs="Arial"/>
                <w:b/>
                <w:color w:val="000000"/>
                <w:sz w:val="20"/>
                <w:szCs w:val="20"/>
                <w:vertAlign w:val="superscript"/>
              </w:rPr>
              <w:t>3</w:t>
            </w:r>
            <w:r w:rsidRPr="001906A1">
              <w:rPr>
                <w:rFonts w:ascii="Garamond" w:hAnsi="Garamond" w:cs="Arial"/>
                <w:b/>
                <w:color w:val="000000"/>
                <w:sz w:val="20"/>
                <w:szCs w:val="20"/>
              </w:rPr>
              <w:t>/h]</w:t>
            </w:r>
          </w:p>
        </w:tc>
        <w:tc>
          <w:tcPr>
            <w:tcW w:w="1134" w:type="dxa"/>
            <w:shd w:val="clear" w:color="auto" w:fill="D9D9D9" w:themeFill="background1" w:themeFillShade="D9"/>
            <w:vAlign w:val="center"/>
          </w:tcPr>
          <w:p w:rsidR="009C70EC" w:rsidRPr="001906A1" w:rsidRDefault="009C70EC" w:rsidP="00E92793">
            <w:pPr>
              <w:autoSpaceDE w:val="0"/>
              <w:autoSpaceDN w:val="0"/>
              <w:adjustRightInd w:val="0"/>
              <w:jc w:val="center"/>
              <w:rPr>
                <w:rFonts w:ascii="Garamond" w:hAnsi="Garamond" w:cs="Arial"/>
                <w:b/>
                <w:color w:val="000000"/>
                <w:sz w:val="20"/>
                <w:szCs w:val="20"/>
              </w:rPr>
            </w:pPr>
            <w:r w:rsidRPr="001906A1">
              <w:rPr>
                <w:rFonts w:ascii="Garamond" w:hAnsi="Garamond" w:cs="Arial"/>
                <w:b/>
                <w:color w:val="000000"/>
                <w:sz w:val="20"/>
                <w:szCs w:val="20"/>
              </w:rPr>
              <w:t>Prędkość</w:t>
            </w:r>
          </w:p>
          <w:p w:rsidR="009C70EC" w:rsidRPr="001906A1" w:rsidRDefault="009C70EC" w:rsidP="00E92793">
            <w:pPr>
              <w:jc w:val="center"/>
              <w:rPr>
                <w:rFonts w:ascii="Garamond" w:hAnsi="Garamond" w:cs="Arial"/>
                <w:b/>
                <w:color w:val="000000"/>
                <w:sz w:val="20"/>
                <w:szCs w:val="20"/>
              </w:rPr>
            </w:pPr>
            <w:r w:rsidRPr="001906A1">
              <w:rPr>
                <w:rFonts w:ascii="Garamond" w:hAnsi="Garamond" w:cs="Arial"/>
                <w:b/>
                <w:color w:val="000000"/>
                <w:sz w:val="20"/>
                <w:szCs w:val="20"/>
              </w:rPr>
              <w:t>gazów</w:t>
            </w:r>
          </w:p>
          <w:p w:rsidR="009C70EC" w:rsidRPr="001906A1" w:rsidRDefault="009C70EC" w:rsidP="00E92793">
            <w:pPr>
              <w:jc w:val="center"/>
              <w:rPr>
                <w:rFonts w:ascii="Garamond" w:hAnsi="Garamond" w:cs="Garamond"/>
                <w:b/>
                <w:sz w:val="20"/>
                <w:szCs w:val="20"/>
                <w:u w:val="single"/>
              </w:rPr>
            </w:pPr>
            <w:r w:rsidRPr="001906A1">
              <w:rPr>
                <w:rFonts w:ascii="Garamond" w:hAnsi="Garamond" w:cs="Arial"/>
                <w:b/>
                <w:color w:val="000000"/>
                <w:sz w:val="20"/>
                <w:szCs w:val="20"/>
              </w:rPr>
              <w:t>[m/s]</w:t>
            </w:r>
          </w:p>
        </w:tc>
        <w:tc>
          <w:tcPr>
            <w:tcW w:w="1417" w:type="dxa"/>
            <w:shd w:val="clear" w:color="auto" w:fill="D9D9D9" w:themeFill="background1" w:themeFillShade="D9"/>
            <w:vAlign w:val="center"/>
          </w:tcPr>
          <w:p w:rsidR="009C70EC" w:rsidRPr="001906A1" w:rsidRDefault="009C70EC" w:rsidP="00E92793">
            <w:pPr>
              <w:autoSpaceDE w:val="0"/>
              <w:autoSpaceDN w:val="0"/>
              <w:adjustRightInd w:val="0"/>
              <w:jc w:val="center"/>
              <w:rPr>
                <w:rFonts w:ascii="Garamond" w:hAnsi="Garamond" w:cs="Arial"/>
                <w:b/>
                <w:color w:val="000000"/>
                <w:sz w:val="20"/>
                <w:szCs w:val="20"/>
              </w:rPr>
            </w:pPr>
            <w:r w:rsidRPr="001906A1">
              <w:rPr>
                <w:rFonts w:ascii="Garamond" w:hAnsi="Garamond" w:cs="Arial"/>
                <w:b/>
                <w:color w:val="000000"/>
                <w:sz w:val="20"/>
                <w:szCs w:val="20"/>
              </w:rPr>
              <w:t>Temperatura</w:t>
            </w:r>
          </w:p>
          <w:p w:rsidR="009C70EC" w:rsidRPr="001906A1" w:rsidRDefault="009C70EC" w:rsidP="00E92793">
            <w:pPr>
              <w:jc w:val="center"/>
              <w:rPr>
                <w:rFonts w:ascii="Garamond" w:hAnsi="Garamond" w:cs="Arial"/>
                <w:b/>
                <w:color w:val="000000"/>
                <w:sz w:val="20"/>
                <w:szCs w:val="20"/>
              </w:rPr>
            </w:pPr>
            <w:r w:rsidRPr="001906A1">
              <w:rPr>
                <w:rFonts w:ascii="Garamond" w:hAnsi="Garamond" w:cs="Arial"/>
                <w:b/>
                <w:color w:val="000000"/>
                <w:sz w:val="20"/>
                <w:szCs w:val="20"/>
              </w:rPr>
              <w:t>gazów</w:t>
            </w:r>
          </w:p>
          <w:p w:rsidR="009C70EC" w:rsidRPr="001906A1" w:rsidRDefault="009C70EC" w:rsidP="00E92793">
            <w:pPr>
              <w:jc w:val="center"/>
              <w:rPr>
                <w:rFonts w:ascii="Garamond" w:hAnsi="Garamond" w:cs="Arial"/>
                <w:b/>
                <w:color w:val="000000"/>
                <w:sz w:val="20"/>
                <w:szCs w:val="20"/>
              </w:rPr>
            </w:pPr>
            <w:r w:rsidRPr="001906A1">
              <w:rPr>
                <w:rFonts w:ascii="Garamond" w:hAnsi="Garamond" w:cs="Arial"/>
                <w:b/>
                <w:color w:val="000000"/>
                <w:sz w:val="20"/>
                <w:szCs w:val="20"/>
              </w:rPr>
              <w:t>[K]</w:t>
            </w:r>
          </w:p>
        </w:tc>
        <w:tc>
          <w:tcPr>
            <w:tcW w:w="992" w:type="dxa"/>
            <w:shd w:val="clear" w:color="auto" w:fill="D9D9D9" w:themeFill="background1" w:themeFillShade="D9"/>
            <w:vAlign w:val="center"/>
          </w:tcPr>
          <w:p w:rsidR="009C70EC" w:rsidRPr="001906A1" w:rsidRDefault="009C70EC" w:rsidP="00E92793">
            <w:pPr>
              <w:jc w:val="center"/>
              <w:rPr>
                <w:rFonts w:ascii="Garamond" w:hAnsi="Garamond" w:cs="Garamond"/>
                <w:b/>
                <w:sz w:val="20"/>
                <w:szCs w:val="20"/>
              </w:rPr>
            </w:pPr>
            <w:r w:rsidRPr="001906A1">
              <w:rPr>
                <w:rFonts w:ascii="Garamond" w:hAnsi="Garamond" w:cs="Garamond"/>
                <w:b/>
                <w:sz w:val="20"/>
                <w:szCs w:val="20"/>
              </w:rPr>
              <w:t>Czas pracy emitora [h]</w:t>
            </w:r>
          </w:p>
        </w:tc>
      </w:tr>
      <w:tr w:rsidR="009C70EC" w:rsidRPr="001906A1" w:rsidTr="00E92793">
        <w:tc>
          <w:tcPr>
            <w:tcW w:w="9142" w:type="dxa"/>
            <w:gridSpan w:val="8"/>
            <w:vAlign w:val="center"/>
          </w:tcPr>
          <w:p w:rsidR="009C70EC" w:rsidRPr="001906A1" w:rsidRDefault="009C70EC" w:rsidP="00E92793">
            <w:pPr>
              <w:jc w:val="center"/>
              <w:rPr>
                <w:rFonts w:ascii="Garamond" w:hAnsi="Garamond" w:cs="Garamond"/>
                <w:b/>
                <w:sz w:val="20"/>
                <w:szCs w:val="20"/>
              </w:rPr>
            </w:pPr>
            <w:r w:rsidRPr="001906A1">
              <w:rPr>
                <w:rFonts w:ascii="Garamond" w:hAnsi="Garamond" w:cs="Arial"/>
                <w:b/>
                <w:color w:val="000000"/>
                <w:sz w:val="20"/>
                <w:szCs w:val="20"/>
              </w:rPr>
              <w:t>Odchowalnia O-1</w:t>
            </w:r>
          </w:p>
        </w:tc>
      </w:tr>
      <w:tr w:rsidR="009C70EC" w:rsidRPr="001906A1" w:rsidTr="00E92793">
        <w:tc>
          <w:tcPr>
            <w:tcW w:w="1204"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Pr>
                <w:rFonts w:ascii="Garamond" w:hAnsi="Garamond" w:cs="Lucida Console"/>
                <w:color w:val="000000"/>
                <w:sz w:val="20"/>
                <w:szCs w:val="20"/>
              </w:rPr>
              <w:t>B</w:t>
            </w:r>
            <w:r w:rsidRPr="001906A1">
              <w:rPr>
                <w:rFonts w:ascii="Garamond" w:hAnsi="Garamond" w:cs="Lucida Console"/>
                <w:color w:val="000000"/>
                <w:sz w:val="20"/>
                <w:szCs w:val="20"/>
              </w:rPr>
              <w:t xml:space="preserve">-1 – </w:t>
            </w:r>
            <w:r>
              <w:rPr>
                <w:rFonts w:ascii="Garamond" w:hAnsi="Garamond" w:cs="Lucida Console"/>
                <w:color w:val="000000"/>
                <w:sz w:val="20"/>
                <w:szCs w:val="20"/>
              </w:rPr>
              <w:t>B</w:t>
            </w:r>
            <w:r w:rsidRPr="001906A1">
              <w:rPr>
                <w:rFonts w:ascii="Garamond" w:hAnsi="Garamond" w:cs="Lucida Console"/>
                <w:color w:val="000000"/>
                <w:sz w:val="20"/>
                <w:szCs w:val="20"/>
              </w:rPr>
              <w:t>-14</w:t>
            </w:r>
          </w:p>
        </w:tc>
        <w:tc>
          <w:tcPr>
            <w:tcW w:w="1134" w:type="dxa"/>
            <w:vAlign w:val="center"/>
          </w:tcPr>
          <w:p w:rsidR="009C70EC" w:rsidRPr="001906A1" w:rsidRDefault="009C70EC" w:rsidP="00E92793">
            <w:pPr>
              <w:jc w:val="center"/>
              <w:rPr>
                <w:rFonts w:ascii="Garamond" w:hAnsi="Garamond" w:cs="Garamond"/>
                <w:sz w:val="20"/>
                <w:szCs w:val="20"/>
              </w:rPr>
            </w:pPr>
            <w:r w:rsidRPr="001906A1">
              <w:rPr>
                <w:rFonts w:ascii="Garamond" w:hAnsi="Garamond" w:cs="Garamond"/>
                <w:sz w:val="20"/>
                <w:szCs w:val="20"/>
              </w:rPr>
              <w:t>Dachowy</w:t>
            </w:r>
          </w:p>
          <w:p w:rsidR="009C70EC" w:rsidRPr="001906A1" w:rsidRDefault="009C70EC" w:rsidP="00E92793">
            <w:pPr>
              <w:jc w:val="center"/>
              <w:rPr>
                <w:rFonts w:ascii="Garamond" w:hAnsi="Garamond" w:cs="Garamond"/>
                <w:sz w:val="20"/>
                <w:szCs w:val="20"/>
              </w:rPr>
            </w:pPr>
            <w:r w:rsidRPr="001906A1">
              <w:rPr>
                <w:rFonts w:ascii="Garamond" w:hAnsi="Garamond" w:cs="Garamond"/>
                <w:sz w:val="20"/>
                <w:szCs w:val="20"/>
              </w:rPr>
              <w:t>pionowy</w:t>
            </w:r>
          </w:p>
        </w:tc>
        <w:tc>
          <w:tcPr>
            <w:tcW w:w="993"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5,8</w:t>
            </w:r>
          </w:p>
        </w:tc>
        <w:tc>
          <w:tcPr>
            <w:tcW w:w="992"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0,63</w:t>
            </w:r>
          </w:p>
        </w:tc>
        <w:tc>
          <w:tcPr>
            <w:tcW w:w="1276" w:type="dxa"/>
            <w:vAlign w:val="center"/>
          </w:tcPr>
          <w:p w:rsidR="009C70EC" w:rsidRPr="001906A1" w:rsidRDefault="009C70EC" w:rsidP="00E92793">
            <w:pPr>
              <w:jc w:val="center"/>
              <w:rPr>
                <w:rFonts w:ascii="Garamond" w:hAnsi="Garamond" w:cs="Garamond"/>
                <w:sz w:val="20"/>
                <w:szCs w:val="20"/>
              </w:rPr>
            </w:pPr>
            <w:r w:rsidRPr="001906A1">
              <w:rPr>
                <w:rFonts w:ascii="Garamond" w:hAnsi="Garamond" w:cs="Garamond"/>
                <w:sz w:val="20"/>
                <w:szCs w:val="20"/>
              </w:rPr>
              <w:t>12 600</w:t>
            </w:r>
          </w:p>
        </w:tc>
        <w:tc>
          <w:tcPr>
            <w:tcW w:w="1134"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11,23</w:t>
            </w:r>
          </w:p>
        </w:tc>
        <w:tc>
          <w:tcPr>
            <w:tcW w:w="1417"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293</w:t>
            </w:r>
          </w:p>
        </w:tc>
        <w:tc>
          <w:tcPr>
            <w:tcW w:w="992" w:type="dxa"/>
            <w:vAlign w:val="center"/>
          </w:tcPr>
          <w:p w:rsidR="009C70EC" w:rsidRPr="001906A1" w:rsidRDefault="009C70EC" w:rsidP="00E92793">
            <w:pPr>
              <w:jc w:val="center"/>
              <w:rPr>
                <w:rFonts w:ascii="Garamond" w:hAnsi="Garamond" w:cs="Garamond"/>
                <w:sz w:val="20"/>
                <w:szCs w:val="20"/>
                <w:highlight w:val="yellow"/>
              </w:rPr>
            </w:pPr>
            <w:r w:rsidRPr="001906A1">
              <w:rPr>
                <w:rFonts w:ascii="Garamond" w:hAnsi="Garamond" w:cs="Garamond"/>
                <w:sz w:val="20"/>
                <w:szCs w:val="20"/>
              </w:rPr>
              <w:t>8 064</w:t>
            </w:r>
          </w:p>
        </w:tc>
      </w:tr>
      <w:tr w:rsidR="009C70EC" w:rsidRPr="001906A1" w:rsidTr="00E92793">
        <w:tc>
          <w:tcPr>
            <w:tcW w:w="1204"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B-15 – B-18</w:t>
            </w:r>
          </w:p>
        </w:tc>
        <w:tc>
          <w:tcPr>
            <w:tcW w:w="1134" w:type="dxa"/>
            <w:vAlign w:val="center"/>
          </w:tcPr>
          <w:p w:rsidR="009C70EC" w:rsidRPr="001906A1" w:rsidRDefault="009C70EC" w:rsidP="00E92793">
            <w:pPr>
              <w:jc w:val="center"/>
              <w:rPr>
                <w:rFonts w:ascii="Garamond" w:hAnsi="Garamond" w:cs="Garamond"/>
                <w:sz w:val="20"/>
                <w:szCs w:val="20"/>
              </w:rPr>
            </w:pPr>
            <w:r w:rsidRPr="001906A1">
              <w:rPr>
                <w:rFonts w:ascii="Garamond" w:hAnsi="Garamond" w:cs="Garamond"/>
                <w:sz w:val="20"/>
                <w:szCs w:val="20"/>
              </w:rPr>
              <w:t>Szczytowy</w:t>
            </w:r>
          </w:p>
          <w:p w:rsidR="009C70EC" w:rsidRPr="001906A1" w:rsidRDefault="009C70EC" w:rsidP="00E92793">
            <w:pPr>
              <w:jc w:val="center"/>
              <w:rPr>
                <w:rFonts w:ascii="Garamond" w:hAnsi="Garamond" w:cs="Garamond"/>
                <w:sz w:val="20"/>
                <w:szCs w:val="20"/>
                <w:u w:val="single"/>
              </w:rPr>
            </w:pPr>
            <w:r w:rsidRPr="001906A1">
              <w:rPr>
                <w:rFonts w:ascii="Garamond" w:hAnsi="Garamond" w:cs="Garamond"/>
                <w:sz w:val="20"/>
                <w:szCs w:val="20"/>
              </w:rPr>
              <w:t>poziomy</w:t>
            </w:r>
          </w:p>
        </w:tc>
        <w:tc>
          <w:tcPr>
            <w:tcW w:w="993"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1,4</w:t>
            </w:r>
          </w:p>
        </w:tc>
        <w:tc>
          <w:tcPr>
            <w:tcW w:w="992"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1,3</w:t>
            </w:r>
          </w:p>
        </w:tc>
        <w:tc>
          <w:tcPr>
            <w:tcW w:w="1276" w:type="dxa"/>
            <w:vAlign w:val="center"/>
          </w:tcPr>
          <w:p w:rsidR="009C70EC" w:rsidRPr="001906A1" w:rsidRDefault="009C70EC" w:rsidP="00E92793">
            <w:pPr>
              <w:jc w:val="center"/>
            </w:pPr>
            <w:r w:rsidRPr="001906A1">
              <w:rPr>
                <w:rFonts w:ascii="Garamond" w:hAnsi="Garamond" w:cs="Garamond"/>
                <w:sz w:val="20"/>
                <w:szCs w:val="20"/>
              </w:rPr>
              <w:t>46 700</w:t>
            </w:r>
          </w:p>
        </w:tc>
        <w:tc>
          <w:tcPr>
            <w:tcW w:w="1134"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9,77</w:t>
            </w:r>
          </w:p>
        </w:tc>
        <w:tc>
          <w:tcPr>
            <w:tcW w:w="1417" w:type="dxa"/>
            <w:vAlign w:val="center"/>
          </w:tcPr>
          <w:p w:rsidR="009C70EC" w:rsidRPr="001906A1" w:rsidRDefault="009C70EC" w:rsidP="00E92793">
            <w:pPr>
              <w:autoSpaceDE w:val="0"/>
              <w:autoSpaceDN w:val="0"/>
              <w:adjustRightInd w:val="0"/>
              <w:spacing w:line="312" w:lineRule="auto"/>
              <w:jc w:val="center"/>
              <w:rPr>
                <w:rFonts w:ascii="Garamond" w:hAnsi="Garamond" w:cs="Lucida Console"/>
                <w:color w:val="000000"/>
                <w:sz w:val="20"/>
                <w:szCs w:val="20"/>
              </w:rPr>
            </w:pPr>
            <w:r w:rsidRPr="001906A1">
              <w:rPr>
                <w:rFonts w:ascii="Garamond" w:hAnsi="Garamond" w:cs="Lucida Console"/>
                <w:color w:val="000000"/>
                <w:sz w:val="20"/>
                <w:szCs w:val="20"/>
              </w:rPr>
              <w:t>293</w:t>
            </w:r>
          </w:p>
        </w:tc>
        <w:tc>
          <w:tcPr>
            <w:tcW w:w="992" w:type="dxa"/>
            <w:vAlign w:val="center"/>
          </w:tcPr>
          <w:p w:rsidR="009C70EC" w:rsidRPr="001906A1" w:rsidRDefault="009C70EC" w:rsidP="00E92793">
            <w:pPr>
              <w:jc w:val="center"/>
              <w:rPr>
                <w:highlight w:val="yellow"/>
              </w:rPr>
            </w:pPr>
            <w:r w:rsidRPr="001906A1">
              <w:rPr>
                <w:rFonts w:ascii="Garamond" w:hAnsi="Garamond" w:cs="Garamond"/>
                <w:sz w:val="20"/>
                <w:szCs w:val="20"/>
              </w:rPr>
              <w:t>100</w:t>
            </w:r>
          </w:p>
        </w:tc>
      </w:tr>
    </w:tbl>
    <w:p w:rsidR="009C70EC" w:rsidRPr="001906A1" w:rsidRDefault="009C70EC" w:rsidP="009C70EC">
      <w:pPr>
        <w:jc w:val="both"/>
        <w:rPr>
          <w:rFonts w:ascii="Garamond" w:hAnsi="Garamond" w:cs="Garamond"/>
          <w:highlight w:val="yellow"/>
        </w:rPr>
      </w:pPr>
    </w:p>
    <w:p w:rsidR="009C70EC" w:rsidRPr="001906A1" w:rsidRDefault="009C70EC" w:rsidP="009C70EC">
      <w:pPr>
        <w:jc w:val="both"/>
        <w:rPr>
          <w:rFonts w:ascii="Garamond" w:hAnsi="Garamond" w:cs="Garamond"/>
          <w:szCs w:val="22"/>
        </w:rPr>
      </w:pPr>
      <w:r w:rsidRPr="001906A1">
        <w:rPr>
          <w:rFonts w:ascii="Garamond" w:hAnsi="Garamond" w:cs="Garamond"/>
          <w:szCs w:val="22"/>
        </w:rPr>
        <w:t xml:space="preserve">W celu oszacowania wielkości emisji zanieczyszczeń gazowych i pyłu, emitowanych </w:t>
      </w:r>
      <w:r w:rsidRPr="001906A1">
        <w:rPr>
          <w:rFonts w:ascii="Garamond" w:hAnsi="Garamond" w:cs="Garamond"/>
          <w:szCs w:val="22"/>
        </w:rPr>
        <w:br/>
        <w:t>z instalacji, przyjęto następujące założenia dla odchowu kur niosek:</w:t>
      </w:r>
    </w:p>
    <w:p w:rsidR="009C70EC" w:rsidRPr="001906A1" w:rsidRDefault="009C70EC" w:rsidP="009C70EC">
      <w:pPr>
        <w:numPr>
          <w:ilvl w:val="0"/>
          <w:numId w:val="4"/>
        </w:numPr>
        <w:tabs>
          <w:tab w:val="left" w:pos="-1843"/>
        </w:tabs>
        <w:ind w:left="567" w:hanging="567"/>
        <w:jc w:val="both"/>
        <w:rPr>
          <w:rFonts w:ascii="Garamond" w:hAnsi="Garamond" w:cs="Garamond"/>
          <w:szCs w:val="22"/>
        </w:rPr>
      </w:pPr>
      <w:r w:rsidRPr="001906A1">
        <w:rPr>
          <w:rFonts w:ascii="Garamond" w:hAnsi="Garamond" w:cs="Garamond"/>
          <w:szCs w:val="22"/>
        </w:rPr>
        <w:t>czas pracy instalacji – 8 064 h/rok,</w:t>
      </w:r>
    </w:p>
    <w:p w:rsidR="009C70EC" w:rsidRPr="001906A1" w:rsidRDefault="009C70EC" w:rsidP="009C70EC">
      <w:pPr>
        <w:numPr>
          <w:ilvl w:val="0"/>
          <w:numId w:val="4"/>
        </w:numPr>
        <w:tabs>
          <w:tab w:val="left" w:pos="-1843"/>
        </w:tabs>
        <w:ind w:left="567" w:hanging="567"/>
        <w:jc w:val="both"/>
        <w:rPr>
          <w:rFonts w:ascii="Garamond" w:hAnsi="Garamond" w:cs="Garamond"/>
          <w:szCs w:val="22"/>
        </w:rPr>
      </w:pPr>
      <w:r w:rsidRPr="001906A1">
        <w:rPr>
          <w:rFonts w:ascii="Garamond" w:hAnsi="Garamond" w:cs="Garamond"/>
          <w:szCs w:val="22"/>
        </w:rPr>
        <w:t xml:space="preserve">czas pracy instalacji dachowej w odchowalni – 8 064 h/rok, </w:t>
      </w:r>
    </w:p>
    <w:p w:rsidR="009C70EC" w:rsidRPr="001906A1" w:rsidRDefault="009C70EC" w:rsidP="009C70EC">
      <w:pPr>
        <w:pStyle w:val="Akapitzlist"/>
        <w:numPr>
          <w:ilvl w:val="0"/>
          <w:numId w:val="4"/>
        </w:numPr>
        <w:tabs>
          <w:tab w:val="clear" w:pos="720"/>
          <w:tab w:val="left" w:pos="-1843"/>
        </w:tabs>
        <w:ind w:left="567" w:hanging="567"/>
        <w:jc w:val="both"/>
        <w:rPr>
          <w:rFonts w:ascii="Garamond" w:hAnsi="Garamond" w:cs="Garamond"/>
          <w:bCs/>
        </w:rPr>
      </w:pPr>
      <w:r w:rsidRPr="001906A1">
        <w:rPr>
          <w:rFonts w:ascii="Garamond" w:hAnsi="Garamond" w:cs="Garamond"/>
          <w:szCs w:val="22"/>
        </w:rPr>
        <w:t xml:space="preserve">czas pracy instalacji szczytowej w kurniku – 100 h/rok </w:t>
      </w:r>
      <w:r w:rsidRPr="001906A1">
        <w:rPr>
          <w:rFonts w:ascii="Garamond" w:hAnsi="Garamond" w:cs="Garamond"/>
        </w:rPr>
        <w:t xml:space="preserve">(tylko </w:t>
      </w:r>
      <w:r w:rsidRPr="001906A1">
        <w:rPr>
          <w:rFonts w:ascii="Garamond" w:hAnsi="Garamond" w:cs="Garamond"/>
          <w:bCs/>
        </w:rPr>
        <w:t>w okresie letnim przez kilka godzin dziennie, w czasie największego upału).</w:t>
      </w:r>
    </w:p>
    <w:p w:rsidR="009C70EC" w:rsidRPr="001906A1" w:rsidRDefault="009C70EC" w:rsidP="009C70EC">
      <w:pPr>
        <w:jc w:val="both"/>
        <w:rPr>
          <w:rFonts w:ascii="Garamond" w:hAnsi="Garamond" w:cs="Garamond"/>
          <w:b/>
          <w:bCs/>
        </w:rPr>
      </w:pPr>
    </w:p>
    <w:p w:rsidR="009C70EC" w:rsidRPr="001906A1" w:rsidRDefault="009C70EC" w:rsidP="009C70EC">
      <w:pPr>
        <w:numPr>
          <w:ilvl w:val="0"/>
          <w:numId w:val="52"/>
        </w:numPr>
        <w:ind w:left="567" w:hanging="567"/>
        <w:jc w:val="both"/>
        <w:rPr>
          <w:rFonts w:ascii="Garamond" w:hAnsi="Garamond" w:cs="Garamond"/>
        </w:rPr>
      </w:pPr>
      <w:r w:rsidRPr="001906A1">
        <w:rPr>
          <w:rFonts w:ascii="Garamond" w:hAnsi="Garamond" w:cs="Garamond"/>
        </w:rPr>
        <w:t>0,92 – współczynnik, oddający udział sumy okresów odchowu w roku:</w:t>
      </w:r>
    </w:p>
    <w:p w:rsidR="009C70EC" w:rsidRPr="001906A1" w:rsidRDefault="009C70EC" w:rsidP="009C70EC">
      <w:pPr>
        <w:ind w:left="567"/>
        <w:jc w:val="both"/>
        <w:rPr>
          <w:rFonts w:ascii="Garamond" w:hAnsi="Garamond" w:cs="Garamond"/>
        </w:rPr>
      </w:pPr>
      <w:r w:rsidRPr="001906A1">
        <w:rPr>
          <w:rFonts w:ascii="Garamond" w:hAnsi="Garamond" w:cs="Garamond"/>
        </w:rPr>
        <w:t>3 cykle * 112 dni * 24 godz. = 8 064 godz.</w:t>
      </w:r>
    </w:p>
    <w:p w:rsidR="009C70EC" w:rsidRPr="003221D8" w:rsidRDefault="009C70EC" w:rsidP="009C70EC">
      <w:pPr>
        <w:ind w:firstLine="567"/>
        <w:jc w:val="both"/>
        <w:rPr>
          <w:rFonts w:ascii="Garamond" w:hAnsi="Garamond" w:cs="Garamond"/>
        </w:rPr>
      </w:pPr>
      <w:r w:rsidRPr="001906A1">
        <w:rPr>
          <w:rFonts w:ascii="Garamond" w:hAnsi="Garamond" w:cs="Garamond"/>
        </w:rPr>
        <w:t>8 064 godz. / 8 760 godz. (liczba godzin w roku) = 0,92</w:t>
      </w:r>
    </w:p>
    <w:p w:rsidR="009C70EC" w:rsidRDefault="009C70EC" w:rsidP="009C70EC">
      <w:pPr>
        <w:jc w:val="both"/>
        <w:rPr>
          <w:rFonts w:ascii="Garamond" w:hAnsi="Garamond" w:cs="Garamond"/>
          <w:b/>
          <w:bCs/>
          <w:highlight w:val="yellow"/>
        </w:rPr>
      </w:pPr>
    </w:p>
    <w:p w:rsidR="009C70EC" w:rsidRPr="001906A1" w:rsidRDefault="009C70EC" w:rsidP="009C70EC">
      <w:pPr>
        <w:numPr>
          <w:ilvl w:val="0"/>
          <w:numId w:val="52"/>
        </w:numPr>
        <w:ind w:left="567" w:hanging="567"/>
        <w:jc w:val="both"/>
        <w:rPr>
          <w:rFonts w:ascii="Garamond" w:hAnsi="Garamond" w:cs="Garamond"/>
        </w:rPr>
      </w:pPr>
      <w:r w:rsidRPr="001906A1">
        <w:rPr>
          <w:rFonts w:ascii="Garamond" w:hAnsi="Garamond" w:cs="Garamond"/>
        </w:rPr>
        <w:lastRenderedPageBreak/>
        <w:t>0,49 – współczynnik, oddający udział sumy wydajności wentylatorów dachowych w sumie wydajności wszystkich wentylatorów,</w:t>
      </w:r>
    </w:p>
    <w:p w:rsidR="009C70EC" w:rsidRPr="001906A1" w:rsidRDefault="009C70EC" w:rsidP="009C70EC">
      <w:pPr>
        <w:ind w:left="567"/>
        <w:jc w:val="both"/>
        <w:rPr>
          <w:rFonts w:ascii="Garamond" w:hAnsi="Garamond" w:cs="Garamond"/>
        </w:rPr>
      </w:pPr>
      <w:r w:rsidRPr="001906A1">
        <w:rPr>
          <w:rFonts w:ascii="Garamond" w:hAnsi="Garamond" w:cs="Garamond"/>
          <w:lang w:val="en-US"/>
        </w:rPr>
        <w:t xml:space="preserve">(14 </w:t>
      </w:r>
      <w:proofErr w:type="spellStart"/>
      <w:r w:rsidRPr="001906A1">
        <w:rPr>
          <w:rFonts w:ascii="Garamond" w:hAnsi="Garamond" w:cs="Garamond"/>
          <w:lang w:val="en-US"/>
        </w:rPr>
        <w:t>szt</w:t>
      </w:r>
      <w:proofErr w:type="spellEnd"/>
      <w:r w:rsidRPr="001906A1">
        <w:rPr>
          <w:rFonts w:ascii="Garamond" w:hAnsi="Garamond" w:cs="Garamond"/>
          <w:lang w:val="en-US"/>
        </w:rPr>
        <w:t xml:space="preserve">. went. </w:t>
      </w:r>
      <w:proofErr w:type="spellStart"/>
      <w:r w:rsidRPr="001906A1">
        <w:rPr>
          <w:rFonts w:ascii="Garamond" w:hAnsi="Garamond" w:cs="Garamond"/>
          <w:lang w:val="en-US"/>
        </w:rPr>
        <w:t>dach</w:t>
      </w:r>
      <w:proofErr w:type="spellEnd"/>
      <w:r w:rsidRPr="001906A1">
        <w:rPr>
          <w:rFonts w:ascii="Garamond" w:hAnsi="Garamond" w:cs="Garamond"/>
          <w:lang w:val="en-US"/>
        </w:rPr>
        <w:t xml:space="preserve">. * 12 600 m³/h) / (14 </w:t>
      </w:r>
      <w:proofErr w:type="spellStart"/>
      <w:r w:rsidRPr="001906A1">
        <w:rPr>
          <w:rFonts w:ascii="Garamond" w:hAnsi="Garamond" w:cs="Garamond"/>
          <w:lang w:val="en-US"/>
        </w:rPr>
        <w:t>szt</w:t>
      </w:r>
      <w:proofErr w:type="spellEnd"/>
      <w:r w:rsidRPr="001906A1">
        <w:rPr>
          <w:rFonts w:ascii="Garamond" w:hAnsi="Garamond" w:cs="Garamond"/>
          <w:lang w:val="en-US"/>
        </w:rPr>
        <w:t xml:space="preserve">. went. </w:t>
      </w:r>
      <w:proofErr w:type="spellStart"/>
      <w:r w:rsidRPr="001906A1">
        <w:rPr>
          <w:rFonts w:ascii="Garamond" w:hAnsi="Garamond" w:cs="Garamond"/>
          <w:lang w:val="en-US"/>
        </w:rPr>
        <w:t>dach</w:t>
      </w:r>
      <w:proofErr w:type="spellEnd"/>
      <w:r w:rsidRPr="001906A1">
        <w:rPr>
          <w:rFonts w:ascii="Garamond" w:hAnsi="Garamond" w:cs="Garamond"/>
          <w:lang w:val="en-US"/>
        </w:rPr>
        <w:t xml:space="preserve">. </w:t>
      </w:r>
      <w:r w:rsidRPr="001906A1">
        <w:rPr>
          <w:rFonts w:ascii="Garamond" w:hAnsi="Garamond" w:cs="Garamond"/>
        </w:rPr>
        <w:t xml:space="preserve">* 12 600 </w:t>
      </w:r>
      <w:proofErr w:type="spellStart"/>
      <w:r w:rsidRPr="001906A1">
        <w:rPr>
          <w:rFonts w:ascii="Garamond" w:hAnsi="Garamond" w:cs="Garamond"/>
        </w:rPr>
        <w:t>m³</w:t>
      </w:r>
      <w:proofErr w:type="spellEnd"/>
      <w:r w:rsidRPr="001906A1">
        <w:rPr>
          <w:rFonts w:ascii="Garamond" w:hAnsi="Garamond" w:cs="Garamond"/>
        </w:rPr>
        <w:t xml:space="preserve">/h + 4 szt. went. szczyt. * 46 700 </w:t>
      </w:r>
      <w:proofErr w:type="spellStart"/>
      <w:r w:rsidRPr="001906A1">
        <w:rPr>
          <w:rFonts w:ascii="Garamond" w:hAnsi="Garamond" w:cs="Garamond"/>
        </w:rPr>
        <w:t>m³</w:t>
      </w:r>
      <w:proofErr w:type="spellEnd"/>
      <w:r w:rsidRPr="001906A1">
        <w:rPr>
          <w:rFonts w:ascii="Garamond" w:hAnsi="Garamond" w:cs="Garamond"/>
        </w:rPr>
        <w:t>/h) = 0,49</w:t>
      </w:r>
    </w:p>
    <w:p w:rsidR="009C70EC" w:rsidRPr="001906A1" w:rsidRDefault="009C70EC" w:rsidP="009C70EC">
      <w:pPr>
        <w:numPr>
          <w:ilvl w:val="0"/>
          <w:numId w:val="52"/>
        </w:numPr>
        <w:ind w:left="567" w:hanging="567"/>
        <w:jc w:val="both"/>
        <w:rPr>
          <w:rFonts w:ascii="Garamond" w:hAnsi="Garamond" w:cs="Garamond"/>
        </w:rPr>
      </w:pPr>
      <w:r w:rsidRPr="001906A1">
        <w:rPr>
          <w:rFonts w:ascii="Garamond" w:hAnsi="Garamond" w:cs="Garamond"/>
        </w:rPr>
        <w:t>0,78 – współczynnik, oddający udział sumy wydajności wentylatorów szczytowych w sumie wydajności wszystkich wentylatorów,</w:t>
      </w:r>
    </w:p>
    <w:p w:rsidR="009C70EC" w:rsidRPr="005F7D51" w:rsidRDefault="009C70EC" w:rsidP="009C70EC">
      <w:pPr>
        <w:ind w:left="567"/>
        <w:jc w:val="both"/>
        <w:rPr>
          <w:rFonts w:ascii="Garamond" w:hAnsi="Garamond" w:cs="Garamond"/>
        </w:rPr>
      </w:pPr>
      <w:r w:rsidRPr="001906A1">
        <w:rPr>
          <w:rFonts w:ascii="Garamond" w:hAnsi="Garamond" w:cs="Garamond"/>
        </w:rPr>
        <w:t xml:space="preserve">(4 szt. went. szczyt. * 46 700 </w:t>
      </w:r>
      <w:proofErr w:type="spellStart"/>
      <w:r w:rsidRPr="001906A1">
        <w:rPr>
          <w:rFonts w:ascii="Garamond" w:hAnsi="Garamond" w:cs="Garamond"/>
        </w:rPr>
        <w:t>m³</w:t>
      </w:r>
      <w:proofErr w:type="spellEnd"/>
      <w:r w:rsidRPr="001906A1">
        <w:rPr>
          <w:rFonts w:ascii="Garamond" w:hAnsi="Garamond" w:cs="Garamond"/>
        </w:rPr>
        <w:t xml:space="preserve">/h) / </w:t>
      </w:r>
      <w:r w:rsidRPr="001906A1">
        <w:rPr>
          <w:rFonts w:ascii="Garamond" w:hAnsi="Garamond" w:cs="Garamond"/>
          <w:lang w:val="en-US"/>
        </w:rPr>
        <w:t xml:space="preserve">(14 </w:t>
      </w:r>
      <w:proofErr w:type="spellStart"/>
      <w:r w:rsidRPr="001906A1">
        <w:rPr>
          <w:rFonts w:ascii="Garamond" w:hAnsi="Garamond" w:cs="Garamond"/>
          <w:lang w:val="en-US"/>
        </w:rPr>
        <w:t>szt</w:t>
      </w:r>
      <w:proofErr w:type="spellEnd"/>
      <w:r w:rsidRPr="001906A1">
        <w:rPr>
          <w:rFonts w:ascii="Garamond" w:hAnsi="Garamond" w:cs="Garamond"/>
          <w:lang w:val="en-US"/>
        </w:rPr>
        <w:t xml:space="preserve">. went. </w:t>
      </w:r>
      <w:proofErr w:type="spellStart"/>
      <w:r w:rsidRPr="001906A1">
        <w:rPr>
          <w:rFonts w:ascii="Garamond" w:hAnsi="Garamond" w:cs="Garamond"/>
          <w:lang w:val="en-US"/>
        </w:rPr>
        <w:t>dach</w:t>
      </w:r>
      <w:proofErr w:type="spellEnd"/>
      <w:r w:rsidRPr="001906A1">
        <w:rPr>
          <w:rFonts w:ascii="Garamond" w:hAnsi="Garamond" w:cs="Garamond"/>
          <w:lang w:val="en-US"/>
        </w:rPr>
        <w:t xml:space="preserve">. </w:t>
      </w:r>
      <w:r w:rsidRPr="001906A1">
        <w:rPr>
          <w:rFonts w:ascii="Garamond" w:hAnsi="Garamond" w:cs="Garamond"/>
        </w:rPr>
        <w:t xml:space="preserve">* 12 600 </w:t>
      </w:r>
      <w:proofErr w:type="spellStart"/>
      <w:r w:rsidRPr="001906A1">
        <w:rPr>
          <w:rFonts w:ascii="Garamond" w:hAnsi="Garamond" w:cs="Garamond"/>
        </w:rPr>
        <w:t>m³</w:t>
      </w:r>
      <w:proofErr w:type="spellEnd"/>
      <w:r w:rsidRPr="001906A1">
        <w:rPr>
          <w:rFonts w:ascii="Garamond" w:hAnsi="Garamond" w:cs="Garamond"/>
        </w:rPr>
        <w:t xml:space="preserve">/h + 4 szt. went. szczyt. * 46 700 </w:t>
      </w:r>
      <w:proofErr w:type="spellStart"/>
      <w:r w:rsidRPr="001906A1">
        <w:rPr>
          <w:rFonts w:ascii="Garamond" w:hAnsi="Garamond" w:cs="Garamond"/>
        </w:rPr>
        <w:t>m³</w:t>
      </w:r>
      <w:proofErr w:type="spellEnd"/>
      <w:r w:rsidRPr="001906A1">
        <w:rPr>
          <w:rFonts w:ascii="Garamond" w:hAnsi="Garamond" w:cs="Garamond"/>
        </w:rPr>
        <w:t>/h)= 0,51.</w:t>
      </w:r>
    </w:p>
    <w:p w:rsidR="009C70EC" w:rsidRPr="001906A1" w:rsidRDefault="009C70EC" w:rsidP="009C70EC">
      <w:pPr>
        <w:jc w:val="both"/>
        <w:rPr>
          <w:rFonts w:ascii="Garamond" w:hAnsi="Garamond" w:cs="Garamond"/>
          <w:b/>
          <w:bCs/>
          <w:highlight w:val="yellow"/>
        </w:rPr>
      </w:pPr>
    </w:p>
    <w:p w:rsidR="009C70EC" w:rsidRPr="0020387B" w:rsidRDefault="009C70EC" w:rsidP="009C70EC">
      <w:pPr>
        <w:jc w:val="both"/>
        <w:rPr>
          <w:rFonts w:ascii="Garamond" w:hAnsi="Garamond" w:cs="Garamond"/>
          <w:bCs/>
        </w:rPr>
      </w:pPr>
      <w:r w:rsidRPr="0020387B">
        <w:rPr>
          <w:rFonts w:ascii="Garamond" w:hAnsi="Garamond" w:cs="Garamond"/>
          <w:bCs/>
        </w:rPr>
        <w:t>Całość podzielono na dwa podokresy tj.:</w:t>
      </w:r>
    </w:p>
    <w:p w:rsidR="009C70EC" w:rsidRPr="0020387B" w:rsidRDefault="009C70EC" w:rsidP="009C70EC">
      <w:pPr>
        <w:pStyle w:val="Akapitzlist"/>
        <w:numPr>
          <w:ilvl w:val="0"/>
          <w:numId w:val="36"/>
        </w:numPr>
        <w:ind w:left="567" w:hanging="567"/>
        <w:jc w:val="both"/>
        <w:rPr>
          <w:rFonts w:ascii="Garamond" w:hAnsi="Garamond" w:cs="Garamond"/>
          <w:bCs/>
        </w:rPr>
      </w:pPr>
      <w:r w:rsidRPr="0020387B">
        <w:rPr>
          <w:rFonts w:ascii="Garamond" w:hAnsi="Garamond" w:cs="Garamond"/>
          <w:bCs/>
        </w:rPr>
        <w:t>I podokres 7 964 h, w którym pracują wentylatory dachowe w odchowalni,</w:t>
      </w:r>
    </w:p>
    <w:p w:rsidR="009C70EC" w:rsidRPr="0020387B" w:rsidRDefault="009C70EC" w:rsidP="009C70EC">
      <w:pPr>
        <w:pStyle w:val="Akapitzlist"/>
        <w:numPr>
          <w:ilvl w:val="0"/>
          <w:numId w:val="36"/>
        </w:numPr>
        <w:ind w:left="567" w:hanging="567"/>
        <w:jc w:val="both"/>
        <w:rPr>
          <w:rFonts w:ascii="Garamond" w:hAnsi="Garamond" w:cs="Garamond"/>
          <w:bCs/>
        </w:rPr>
      </w:pPr>
      <w:r w:rsidRPr="0020387B">
        <w:rPr>
          <w:rFonts w:ascii="Garamond" w:hAnsi="Garamond" w:cs="Garamond"/>
          <w:bCs/>
        </w:rPr>
        <w:t xml:space="preserve">II podokres 100 h, w którym pracują wszystkie wentylatory (dachowe i szczytowe) </w:t>
      </w:r>
      <w:r w:rsidRPr="0020387B">
        <w:rPr>
          <w:rFonts w:ascii="Garamond" w:hAnsi="Garamond" w:cs="Garamond"/>
          <w:bCs/>
        </w:rPr>
        <w:br/>
        <w:t>w budynku.</w:t>
      </w:r>
    </w:p>
    <w:p w:rsidR="009C70EC" w:rsidRPr="0020387B" w:rsidRDefault="009C70EC" w:rsidP="009C70EC">
      <w:pPr>
        <w:jc w:val="both"/>
        <w:rPr>
          <w:rFonts w:ascii="Garamond" w:hAnsi="Garamond" w:cs="Garamond"/>
          <w:bCs/>
        </w:rPr>
      </w:pPr>
    </w:p>
    <w:p w:rsidR="009C70EC" w:rsidRPr="0020387B" w:rsidRDefault="009C70EC" w:rsidP="009C70EC">
      <w:pPr>
        <w:jc w:val="both"/>
        <w:rPr>
          <w:rFonts w:ascii="Garamond" w:hAnsi="Garamond" w:cs="Garamond"/>
          <w:szCs w:val="22"/>
        </w:rPr>
      </w:pPr>
      <w:r w:rsidRPr="0020387B">
        <w:rPr>
          <w:rFonts w:ascii="Garamond" w:hAnsi="Garamond" w:cs="Garamond"/>
          <w:szCs w:val="22"/>
        </w:rPr>
        <w:t xml:space="preserve">Są to założenia przedstawiające sytuację najbardziej niekorzystną dla środowiska, gdyż </w:t>
      </w:r>
      <w:r w:rsidRPr="0020387B">
        <w:rPr>
          <w:rFonts w:ascii="Garamond" w:hAnsi="Garamond" w:cs="Garamond"/>
          <w:szCs w:val="22"/>
        </w:rPr>
        <w:br/>
        <w:t xml:space="preserve">w rzeczywistości wentylacja dachowa nie pracuje przez cały rok z pełną wydajnością </w:t>
      </w:r>
      <w:r w:rsidRPr="0020387B">
        <w:rPr>
          <w:rFonts w:ascii="Garamond" w:hAnsi="Garamond" w:cs="Garamond"/>
          <w:szCs w:val="22"/>
        </w:rPr>
        <w:br/>
        <w:t>(w okresie zimy nie pracują wszystkie wentylatory), wentylatory szczytowe również przez tak długi czas nie pracują z pełną wydajnością.</w:t>
      </w:r>
    </w:p>
    <w:p w:rsidR="009C70EC" w:rsidRPr="0020387B" w:rsidRDefault="009C70EC" w:rsidP="009C70EC">
      <w:pPr>
        <w:jc w:val="both"/>
        <w:rPr>
          <w:rFonts w:ascii="Garamond" w:hAnsi="Garamond" w:cs="Verdana"/>
        </w:rPr>
      </w:pPr>
    </w:p>
    <w:p w:rsidR="009C70EC" w:rsidRPr="001906A1" w:rsidRDefault="009C70EC" w:rsidP="009C70EC">
      <w:pPr>
        <w:jc w:val="both"/>
        <w:rPr>
          <w:rFonts w:ascii="Garamond" w:hAnsi="Garamond" w:cs="Garamond"/>
          <w:b/>
          <w:bCs/>
          <w:u w:val="single"/>
        </w:rPr>
      </w:pPr>
      <w:r w:rsidRPr="0020387B">
        <w:rPr>
          <w:rFonts w:ascii="Garamond" w:hAnsi="Garamond" w:cs="Garamond"/>
          <w:b/>
          <w:bCs/>
          <w:u w:val="single"/>
        </w:rPr>
        <w:t>Szczegółowe obliczenia:</w:t>
      </w:r>
    </w:p>
    <w:p w:rsidR="009C70EC" w:rsidRPr="001906A1" w:rsidRDefault="009C70EC" w:rsidP="009C70EC">
      <w:pPr>
        <w:jc w:val="both"/>
        <w:rPr>
          <w:rFonts w:ascii="Garamond" w:hAnsi="Garamond" w:cs="Garamond"/>
          <w:b/>
          <w:bCs/>
        </w:rPr>
      </w:pPr>
    </w:p>
    <w:p w:rsidR="009C70EC" w:rsidRPr="001906A1" w:rsidRDefault="009C70EC" w:rsidP="009C70EC">
      <w:pPr>
        <w:jc w:val="both"/>
        <w:rPr>
          <w:rFonts w:ascii="Garamond" w:hAnsi="Garamond"/>
          <w:b/>
          <w:u w:val="single"/>
        </w:rPr>
      </w:pPr>
      <w:r w:rsidRPr="001906A1">
        <w:rPr>
          <w:rFonts w:ascii="Garamond" w:hAnsi="Garamond"/>
          <w:b/>
          <w:u w:val="single"/>
        </w:rPr>
        <w:t>Odchowalnia O-1</w:t>
      </w:r>
    </w:p>
    <w:p w:rsidR="009C70EC" w:rsidRPr="001906A1" w:rsidRDefault="009C70EC" w:rsidP="009C70EC">
      <w:pPr>
        <w:rPr>
          <w:rFonts w:ascii="Garamond" w:hAnsi="Garamond"/>
          <w:b/>
          <w:u w:val="single"/>
        </w:rPr>
      </w:pPr>
    </w:p>
    <w:p w:rsidR="009C70EC" w:rsidRPr="00D03D23" w:rsidRDefault="009C70EC" w:rsidP="009C70EC">
      <w:pPr>
        <w:jc w:val="both"/>
        <w:rPr>
          <w:rFonts w:ascii="Garamond" w:hAnsi="Garamond"/>
          <w:b/>
          <w:u w:val="single"/>
        </w:rPr>
      </w:pPr>
      <w:r w:rsidRPr="00D03D23">
        <w:rPr>
          <w:rFonts w:ascii="Garamond" w:hAnsi="Garamond"/>
          <w:b/>
          <w:u w:val="single"/>
        </w:rPr>
        <w:t>Amoniak:</w:t>
      </w:r>
    </w:p>
    <w:p w:rsidR="009C70EC" w:rsidRPr="00D03D23" w:rsidRDefault="009C70EC" w:rsidP="009C70EC">
      <w:pPr>
        <w:jc w:val="both"/>
        <w:rPr>
          <w:rFonts w:ascii="Garamond" w:hAnsi="Garamond"/>
        </w:rPr>
      </w:pPr>
      <w:r w:rsidRPr="00D03D23">
        <w:rPr>
          <w:rFonts w:ascii="Garamond" w:hAnsi="Garamond"/>
        </w:rPr>
        <w:t>Emisja roczna: 0,05 kg/ptak/rok x 39 950 szt. x 0,92= 1837,700 kg/rok / 8064 h = 0,2279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1. podokres – W czasie 7964 h będą pracowały tylko wentylatory dachowe, emisja roczna wyniesie 1814,91 kg/rok. Obliczono ją w następujący sposób: 0,2279 kg/h x 7964 h = 1814,91 kg/rok.</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Dla emitorów dachowych emisja max wynosi 0,01628 kg/h. Obliczono ją w następujący sposób: 0,2279 kg/h / 14 wentylatorów = 0,01628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2. podokres – W czasie 100 h będą pracowały wentylatory dachowe i szczytowe, emisja roczna wyniesie 22,79 kg/rok. Obliczono ją w następujący sposób: 0,2279 kg/h x 100 h = 22,79 kg/rok.</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 xml:space="preserve">Dla emitorów dachowych emisja max wynosi 0,00798 kg/h. Obliczono ją w następujący sposób: </w:t>
      </w:r>
    </w:p>
    <w:p w:rsidR="009C70EC" w:rsidRPr="00D03D23" w:rsidRDefault="009C70EC" w:rsidP="009C70EC">
      <w:pPr>
        <w:jc w:val="both"/>
        <w:rPr>
          <w:rFonts w:ascii="Garamond" w:hAnsi="Garamond"/>
        </w:rPr>
      </w:pPr>
      <w:r w:rsidRPr="00D03D23">
        <w:rPr>
          <w:rFonts w:ascii="Garamond" w:hAnsi="Garamond"/>
        </w:rPr>
        <w:t>0,2279 kg/rok x 0,49/ 14 wentylatorów = 0,00798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Dla emitorów szczytowych emisja max wynosi 0,02906 kg/h. Obliczono ją w następujący sposób: 0,2279 kg/rok x 0,51/ 4 wentylatory = 0,02906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b/>
          <w:u w:val="single"/>
        </w:rPr>
      </w:pPr>
      <w:r w:rsidRPr="00D03D23">
        <w:rPr>
          <w:rFonts w:ascii="Garamond" w:hAnsi="Garamond"/>
          <w:b/>
          <w:u w:val="single"/>
        </w:rPr>
        <w:t>Siarkowodór:</w:t>
      </w:r>
    </w:p>
    <w:p w:rsidR="009C70EC" w:rsidRPr="00D03D23" w:rsidRDefault="009C70EC" w:rsidP="009C70EC">
      <w:pPr>
        <w:jc w:val="both"/>
        <w:rPr>
          <w:rFonts w:ascii="Garamond" w:hAnsi="Garamond"/>
        </w:rPr>
      </w:pPr>
      <w:r w:rsidRPr="00D03D23">
        <w:rPr>
          <w:rFonts w:ascii="Garamond" w:hAnsi="Garamond"/>
        </w:rPr>
        <w:t>Emisja roczna: 0,0004 kg/ptak/rok x 39 950 szt. x 0,92= 14,702 kg/rok / 8064 h = 0,00182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1. podokres – W czasie 7964 h będą pracowały tylko wentylatory dachowe, emisja roczna wyniesie 14,5193 kg/rok. Obliczono ją w następujący sposób: 0,00182 kg/h x 7964 h = 14,5193 kg/rok.</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 xml:space="preserve">Dla emitorów dachowych emisja max wynosi 0,000130 kg/h. Obliczono ją w następujący sposób: </w:t>
      </w:r>
    </w:p>
    <w:p w:rsidR="009C70EC" w:rsidRPr="00D03D23" w:rsidRDefault="009C70EC" w:rsidP="009C70EC">
      <w:pPr>
        <w:jc w:val="both"/>
        <w:rPr>
          <w:rFonts w:ascii="Garamond" w:hAnsi="Garamond"/>
        </w:rPr>
      </w:pPr>
      <w:r w:rsidRPr="00D03D23">
        <w:rPr>
          <w:rFonts w:ascii="Garamond" w:hAnsi="Garamond"/>
        </w:rPr>
        <w:lastRenderedPageBreak/>
        <w:t>0,00182 kg/h / 14 wentylatorów = 0,000130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2. podokres – W czasie 100 h będą pracowały wentylatory dachowe i szczytowe, emisja roczna wyniesie 0,18231 kg/rok. Obliczono ją w następujący sposób: 0,00182 kg/h x 100 h = 0,18231 kg/rok.</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 xml:space="preserve">Dla emitorów dachowych emisja max wynosi 0,000064 kg/h. Obliczono ją w następujący sposób: </w:t>
      </w:r>
    </w:p>
    <w:p w:rsidR="009C70EC" w:rsidRPr="00D03D23" w:rsidRDefault="009C70EC" w:rsidP="009C70EC">
      <w:pPr>
        <w:jc w:val="both"/>
        <w:rPr>
          <w:rFonts w:ascii="Garamond" w:hAnsi="Garamond"/>
        </w:rPr>
      </w:pPr>
      <w:r w:rsidRPr="00D03D23">
        <w:rPr>
          <w:rFonts w:ascii="Garamond" w:hAnsi="Garamond"/>
        </w:rPr>
        <w:t>0,00182 kg/rok x 0,49/ 14 wentylatorów = 0,000064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Dla emitorów szczytowych emisja max wynosi 0,000232 kg/h. Obliczono ją w następujący sposób: 0,00182 kg/rok x 0,51/ 4 wentylatory = 0,000232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b/>
          <w:u w:val="single"/>
        </w:rPr>
      </w:pPr>
      <w:r w:rsidRPr="00D03D23">
        <w:rPr>
          <w:rFonts w:ascii="Garamond" w:hAnsi="Garamond"/>
          <w:b/>
          <w:u w:val="single"/>
        </w:rPr>
        <w:t>Pył ogółem:</w:t>
      </w:r>
    </w:p>
    <w:p w:rsidR="009C70EC" w:rsidRPr="00D03D23" w:rsidRDefault="009C70EC" w:rsidP="009C70EC">
      <w:pPr>
        <w:jc w:val="both"/>
        <w:rPr>
          <w:rFonts w:ascii="Garamond" w:hAnsi="Garamond"/>
        </w:rPr>
      </w:pPr>
      <w:r w:rsidRPr="00D03D23">
        <w:rPr>
          <w:rFonts w:ascii="Garamond" w:hAnsi="Garamond"/>
        </w:rPr>
        <w:t>Emisja roczna: 0,04772 kg/ptak/rok x 39 950 szt. x 0,92= 1753,90 kg/rok / 8064 h = 0,2175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1. podokres – W czasie 7964 h będą pracowały tylko wentylatory dachowe, emisja roczna wyniesie 1732,1511 kg/rok. Obliczono ją w następujący sposób: 0,2175 kg/h x 7964 h = 1732,1511 kg/rok.</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 xml:space="preserve">Dla emitorów dachowych emisja max wynosi 0,01554 kg/h. Obliczono ją w następujący sposób: </w:t>
      </w:r>
    </w:p>
    <w:p w:rsidR="009C70EC" w:rsidRPr="00D03D23" w:rsidRDefault="009C70EC" w:rsidP="009C70EC">
      <w:pPr>
        <w:jc w:val="both"/>
        <w:rPr>
          <w:rFonts w:ascii="Garamond" w:hAnsi="Garamond"/>
        </w:rPr>
      </w:pPr>
      <w:r w:rsidRPr="00D03D23">
        <w:rPr>
          <w:rFonts w:ascii="Garamond" w:hAnsi="Garamond"/>
        </w:rPr>
        <w:t>0,2175 kg/h / 14 wentylatorów = 0,01554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2. podokres – W czasie 100 h będą pracowały wentylatory dachowe i szczytowe, emisja roczna wyniesie 21,7498 kg/rok. Obliczono ją w następujący sposób: 0,2175 kg/h x 100 h = 21,7498 kg/rok.</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 xml:space="preserve">Dla emitorów dachowych emisja max wynosi 0,00761 kg/h. Obliczono ją w następujący sposób: </w:t>
      </w:r>
    </w:p>
    <w:p w:rsidR="009C70EC" w:rsidRPr="00D03D23" w:rsidRDefault="009C70EC" w:rsidP="009C70EC">
      <w:pPr>
        <w:jc w:val="both"/>
        <w:rPr>
          <w:rFonts w:ascii="Garamond" w:hAnsi="Garamond"/>
        </w:rPr>
      </w:pPr>
      <w:r w:rsidRPr="00D03D23">
        <w:rPr>
          <w:rFonts w:ascii="Garamond" w:hAnsi="Garamond"/>
        </w:rPr>
        <w:t>0,2175 kg/rok x 0,49/ 14 wentylatorów = 0,00761 kg/h.</w:t>
      </w:r>
    </w:p>
    <w:p w:rsidR="009C70EC" w:rsidRPr="00D03D23" w:rsidRDefault="009C70EC" w:rsidP="009C70EC">
      <w:pPr>
        <w:jc w:val="both"/>
        <w:rPr>
          <w:rFonts w:ascii="Garamond" w:hAnsi="Garamond"/>
        </w:rPr>
      </w:pPr>
    </w:p>
    <w:p w:rsidR="009C70EC" w:rsidRPr="00D03D23" w:rsidRDefault="009C70EC" w:rsidP="009C70EC">
      <w:pPr>
        <w:jc w:val="both"/>
        <w:rPr>
          <w:rFonts w:ascii="Garamond" w:hAnsi="Garamond"/>
        </w:rPr>
      </w:pPr>
      <w:r w:rsidRPr="00D03D23">
        <w:rPr>
          <w:rFonts w:ascii="Garamond" w:hAnsi="Garamond"/>
        </w:rPr>
        <w:t>Dla emitorów szczytowych emisja max wynosi 0,02773 kg/h. Obliczono ją w następujący sposób: 0,2175 kg/rok x 0,51/ 4  wentylatory = 0,02773 kg/h.</w:t>
      </w:r>
    </w:p>
    <w:p w:rsidR="009C70EC" w:rsidRPr="00D21089" w:rsidRDefault="009C70EC" w:rsidP="009C70EC">
      <w:pPr>
        <w:jc w:val="both"/>
        <w:rPr>
          <w:rFonts w:ascii="Garamond" w:hAnsi="Garamond" w:cs="Garamond"/>
          <w:i/>
          <w:sz w:val="20"/>
          <w:szCs w:val="20"/>
        </w:rPr>
      </w:pPr>
    </w:p>
    <w:p w:rsidR="009C70EC" w:rsidRPr="00D21089" w:rsidRDefault="009C70EC" w:rsidP="009C70EC">
      <w:pPr>
        <w:pStyle w:val="Nagwek5"/>
      </w:pPr>
      <w:bookmarkStart w:id="599" w:name="_Toc44657184"/>
      <w:bookmarkStart w:id="600" w:name="_Toc103154272"/>
      <w:bookmarkStart w:id="601" w:name="_Toc104362703"/>
      <w:bookmarkStart w:id="602" w:name="_Toc121299011"/>
      <w:bookmarkStart w:id="603" w:name="_Toc127175784"/>
      <w:bookmarkStart w:id="604" w:name="_Toc135030868"/>
      <w:bookmarkStart w:id="605" w:name="_Toc157594706"/>
      <w:bookmarkStart w:id="606" w:name="_Toc158018017"/>
      <w:r w:rsidRPr="00D21089">
        <w:t>9.3.6.1.2. Emisja ze źródeł energetycznych</w:t>
      </w:r>
      <w:bookmarkEnd w:id="599"/>
      <w:bookmarkEnd w:id="600"/>
      <w:bookmarkEnd w:id="601"/>
      <w:bookmarkEnd w:id="602"/>
      <w:bookmarkEnd w:id="603"/>
      <w:bookmarkEnd w:id="604"/>
      <w:bookmarkEnd w:id="605"/>
      <w:bookmarkEnd w:id="606"/>
    </w:p>
    <w:p w:rsidR="009C70EC" w:rsidRPr="00D21089" w:rsidRDefault="009C70EC" w:rsidP="009C70EC">
      <w:pPr>
        <w:jc w:val="both"/>
        <w:rPr>
          <w:rFonts w:ascii="Garamond" w:hAnsi="Garamond" w:cs="Garamond"/>
        </w:rPr>
      </w:pPr>
    </w:p>
    <w:p w:rsidR="009C70EC" w:rsidRPr="00D21089" w:rsidRDefault="009C70EC" w:rsidP="009C70EC">
      <w:pPr>
        <w:jc w:val="both"/>
        <w:rPr>
          <w:rFonts w:ascii="Garamond" w:hAnsi="Garamond" w:cs="Verdana"/>
        </w:rPr>
      </w:pPr>
      <w:r w:rsidRPr="00D21089">
        <w:rPr>
          <w:rFonts w:ascii="Garamond" w:hAnsi="Garamond" w:cs="Garamond"/>
        </w:rPr>
        <w:t xml:space="preserve">System ogrzewania w kurniku oparty zostanie na czterech nagrzewnicach gazowych o mocy 100 </w:t>
      </w:r>
      <w:proofErr w:type="spellStart"/>
      <w:r w:rsidRPr="00D21089">
        <w:rPr>
          <w:rFonts w:ascii="Garamond" w:hAnsi="Garamond" w:cs="Garamond"/>
        </w:rPr>
        <w:t>kW</w:t>
      </w:r>
      <w:proofErr w:type="spellEnd"/>
      <w:r w:rsidRPr="00D21089">
        <w:rPr>
          <w:rFonts w:ascii="Garamond" w:hAnsi="Garamond" w:cs="Garamond"/>
        </w:rPr>
        <w:t xml:space="preserve">, każda. Emisja zanieczyszczeń powietrza do atmosfery będzie pochodziła z kominków, które wychodziły będą z komór spalania przez ścianę, po czym skierowane zostaną do góry. Nagrzewnice zasilane będą gazem ziemnym. </w:t>
      </w:r>
    </w:p>
    <w:p w:rsidR="009C70EC" w:rsidRPr="00D21089" w:rsidRDefault="009C70EC" w:rsidP="009C70EC">
      <w:pPr>
        <w:jc w:val="both"/>
        <w:rPr>
          <w:rFonts w:ascii="Garamond" w:hAnsi="Garamond" w:cs="Garamond"/>
        </w:rPr>
      </w:pPr>
    </w:p>
    <w:p w:rsidR="009C70EC" w:rsidRPr="00F16857" w:rsidRDefault="009C70EC" w:rsidP="009C70EC">
      <w:pPr>
        <w:jc w:val="both"/>
        <w:rPr>
          <w:rFonts w:ascii="Garamond" w:hAnsi="Garamond" w:cs="Garamond"/>
        </w:rPr>
      </w:pPr>
      <w:r w:rsidRPr="00F16857">
        <w:rPr>
          <w:rFonts w:ascii="Garamond" w:hAnsi="Garamond" w:cs="Garamond"/>
        </w:rPr>
        <w:t>Za wskaźniki przyjęto dane zamieszczone w „Wskaźniki emisji zanieczyszczeń ze spalania paliw dla źródeł o nominalnej mocy cieplnej do 5 MW, zastosowane do automatycznego wyliczenia emisji w raporcie do Krajowej bazy za 202</w:t>
      </w:r>
      <w:r>
        <w:rPr>
          <w:rFonts w:ascii="Garamond" w:hAnsi="Garamond" w:cs="Garamond"/>
        </w:rPr>
        <w:t>2</w:t>
      </w:r>
      <w:r w:rsidRPr="00F16857">
        <w:rPr>
          <w:rFonts w:ascii="Garamond" w:hAnsi="Garamond" w:cs="Garamond"/>
        </w:rPr>
        <w:t xml:space="preserve"> r., Warszawa 202</w:t>
      </w:r>
      <w:r>
        <w:rPr>
          <w:rFonts w:ascii="Garamond" w:hAnsi="Garamond" w:cs="Garamond"/>
        </w:rPr>
        <w:t>3</w:t>
      </w:r>
      <w:r w:rsidRPr="00F16857">
        <w:rPr>
          <w:rFonts w:ascii="Garamond" w:hAnsi="Garamond" w:cs="Garamond"/>
        </w:rPr>
        <w:t xml:space="preserve"> dotyczących wskaźników ze spalania gazu ziemnego.</w:t>
      </w:r>
    </w:p>
    <w:p w:rsidR="009C70EC" w:rsidRPr="00D23901" w:rsidRDefault="009C70EC" w:rsidP="009C70EC">
      <w:pPr>
        <w:rPr>
          <w:rFonts w:ascii="Garamond" w:hAnsi="Garamond"/>
        </w:rPr>
      </w:pPr>
    </w:p>
    <w:p w:rsidR="009C70EC" w:rsidRPr="00F16857" w:rsidRDefault="009C70EC" w:rsidP="009C70EC">
      <w:pPr>
        <w:rPr>
          <w:rFonts w:ascii="Garamond" w:hAnsi="Garamond" w:cs="Garamond"/>
        </w:rPr>
      </w:pPr>
      <w:r w:rsidRPr="00F16857">
        <w:rPr>
          <w:rFonts w:ascii="Garamond" w:hAnsi="Garamond"/>
        </w:rPr>
        <w:t>Pył całkowity = 0,50 g/</w:t>
      </w:r>
      <w:r w:rsidRPr="00F16857">
        <w:rPr>
          <w:rFonts w:ascii="Garamond" w:hAnsi="Garamond" w:cs="Garamond"/>
        </w:rPr>
        <w:t xml:space="preserve"> GJ,</w:t>
      </w:r>
    </w:p>
    <w:p w:rsidR="009C70EC" w:rsidRPr="00F16857" w:rsidRDefault="009C70EC" w:rsidP="009C70EC">
      <w:pPr>
        <w:rPr>
          <w:rFonts w:ascii="Garamond" w:hAnsi="Garamond"/>
        </w:rPr>
      </w:pPr>
      <w:r w:rsidRPr="00F16857">
        <w:rPr>
          <w:rFonts w:ascii="Garamond" w:hAnsi="Garamond"/>
        </w:rPr>
        <w:t>Pył PM10 = 0,50 g/</w:t>
      </w:r>
      <w:r w:rsidRPr="00F16857">
        <w:rPr>
          <w:rFonts w:ascii="Garamond" w:hAnsi="Garamond" w:cs="Garamond"/>
        </w:rPr>
        <w:t xml:space="preserve"> GJ,</w:t>
      </w:r>
    </w:p>
    <w:p w:rsidR="009C70EC" w:rsidRPr="00F16857" w:rsidRDefault="009C70EC" w:rsidP="009C70EC">
      <w:pPr>
        <w:rPr>
          <w:rFonts w:ascii="Garamond" w:hAnsi="Garamond"/>
        </w:rPr>
      </w:pPr>
      <w:r w:rsidRPr="00F16857">
        <w:rPr>
          <w:rFonts w:ascii="Garamond" w:hAnsi="Garamond"/>
        </w:rPr>
        <w:t>Pył PM2,5 = 0,50 g/</w:t>
      </w:r>
      <w:r w:rsidRPr="00F16857">
        <w:rPr>
          <w:rFonts w:ascii="Garamond" w:hAnsi="Garamond" w:cs="Garamond"/>
        </w:rPr>
        <w:t xml:space="preserve"> GJ, </w:t>
      </w:r>
    </w:p>
    <w:p w:rsidR="009C70EC" w:rsidRPr="00F16857" w:rsidRDefault="009C70EC" w:rsidP="009C70EC">
      <w:pPr>
        <w:rPr>
          <w:rFonts w:ascii="Garamond" w:hAnsi="Garamond"/>
        </w:rPr>
      </w:pPr>
      <w:r w:rsidRPr="00F16857">
        <w:rPr>
          <w:rFonts w:ascii="Garamond" w:hAnsi="Garamond"/>
        </w:rPr>
        <w:t>CO = 30 g/</w:t>
      </w:r>
      <w:r w:rsidRPr="00F16857">
        <w:rPr>
          <w:rFonts w:ascii="Garamond" w:hAnsi="Garamond" w:cs="Garamond"/>
        </w:rPr>
        <w:t xml:space="preserve"> GJ,</w:t>
      </w:r>
    </w:p>
    <w:p w:rsidR="009C70EC" w:rsidRPr="00F16857" w:rsidRDefault="009C70EC" w:rsidP="009C70EC">
      <w:pPr>
        <w:rPr>
          <w:rFonts w:ascii="Garamond" w:hAnsi="Garamond" w:cs="Garamond"/>
          <w:lang w:val="en-US"/>
        </w:rPr>
      </w:pPr>
      <w:r w:rsidRPr="00F16857">
        <w:rPr>
          <w:rFonts w:ascii="Garamond" w:hAnsi="Garamond"/>
          <w:lang w:val="en-US"/>
        </w:rPr>
        <w:t>NO</w:t>
      </w:r>
      <w:r w:rsidRPr="00F16857">
        <w:rPr>
          <w:rFonts w:ascii="Garamond" w:hAnsi="Garamond"/>
          <w:vertAlign w:val="subscript"/>
          <w:lang w:val="en-US"/>
        </w:rPr>
        <w:t>2</w:t>
      </w:r>
      <w:r>
        <w:rPr>
          <w:rFonts w:ascii="Garamond" w:hAnsi="Garamond"/>
          <w:lang w:val="en-US"/>
        </w:rPr>
        <w:t xml:space="preserve"> = 4</w:t>
      </w:r>
      <w:r w:rsidRPr="00F16857">
        <w:rPr>
          <w:rFonts w:ascii="Garamond" w:hAnsi="Garamond"/>
          <w:lang w:val="en-US"/>
        </w:rPr>
        <w:t>0 g/</w:t>
      </w:r>
      <w:r w:rsidRPr="00F16857">
        <w:rPr>
          <w:rFonts w:ascii="Garamond" w:hAnsi="Garamond" w:cs="Garamond"/>
          <w:lang w:val="en-US"/>
        </w:rPr>
        <w:t xml:space="preserve"> GJ,</w:t>
      </w:r>
    </w:p>
    <w:p w:rsidR="009C70EC" w:rsidRPr="00F16857" w:rsidRDefault="009C70EC" w:rsidP="009C70EC">
      <w:pPr>
        <w:rPr>
          <w:rFonts w:ascii="Garamond" w:hAnsi="Garamond" w:cs="Garamond"/>
          <w:lang w:val="en-US"/>
        </w:rPr>
      </w:pPr>
      <w:r w:rsidRPr="00F16857">
        <w:rPr>
          <w:rFonts w:ascii="Garamond" w:hAnsi="Garamond"/>
          <w:lang w:val="en-US"/>
        </w:rPr>
        <w:t>SO</w:t>
      </w:r>
      <w:r w:rsidRPr="00F16857">
        <w:rPr>
          <w:rFonts w:ascii="Garamond" w:hAnsi="Garamond"/>
          <w:vertAlign w:val="subscript"/>
          <w:lang w:val="en-US"/>
        </w:rPr>
        <w:t>2</w:t>
      </w:r>
      <w:r w:rsidRPr="00F16857">
        <w:rPr>
          <w:rFonts w:ascii="Garamond" w:hAnsi="Garamond"/>
          <w:lang w:val="en-US"/>
        </w:rPr>
        <w:t>= 0,4 g/</w:t>
      </w:r>
      <w:r w:rsidRPr="00F16857">
        <w:rPr>
          <w:rFonts w:ascii="Garamond" w:hAnsi="Garamond" w:cs="Garamond"/>
          <w:lang w:val="en-US"/>
        </w:rPr>
        <w:t xml:space="preserve"> GJ,</w:t>
      </w:r>
    </w:p>
    <w:p w:rsidR="009C70EC" w:rsidRPr="00F16857" w:rsidRDefault="009C70EC" w:rsidP="009C70EC">
      <w:pPr>
        <w:rPr>
          <w:rFonts w:ascii="Garamond" w:hAnsi="Garamond"/>
          <w:lang w:val="en-US"/>
        </w:rPr>
      </w:pPr>
      <w:proofErr w:type="spellStart"/>
      <w:r w:rsidRPr="00F16857">
        <w:rPr>
          <w:rFonts w:ascii="Garamond" w:hAnsi="Garamond"/>
          <w:lang w:val="en-US"/>
        </w:rPr>
        <w:lastRenderedPageBreak/>
        <w:t>Benzo</w:t>
      </w:r>
      <w:proofErr w:type="spellEnd"/>
      <w:r w:rsidRPr="00F16857">
        <w:rPr>
          <w:rFonts w:ascii="Garamond" w:hAnsi="Garamond"/>
          <w:lang w:val="en-US"/>
        </w:rPr>
        <w:t>(a)</w:t>
      </w:r>
      <w:proofErr w:type="spellStart"/>
      <w:r w:rsidRPr="00F16857">
        <w:rPr>
          <w:rFonts w:ascii="Garamond" w:hAnsi="Garamond"/>
          <w:lang w:val="en-US"/>
        </w:rPr>
        <w:t>piren</w:t>
      </w:r>
      <w:proofErr w:type="spellEnd"/>
      <w:r w:rsidRPr="00F16857">
        <w:rPr>
          <w:rFonts w:ascii="Garamond" w:hAnsi="Garamond"/>
          <w:lang w:val="en-US"/>
        </w:rPr>
        <w:t xml:space="preserve"> = 0,0000008 g/</w:t>
      </w:r>
      <w:r w:rsidRPr="00F16857">
        <w:rPr>
          <w:rFonts w:ascii="Garamond" w:hAnsi="Garamond" w:cs="Garamond"/>
          <w:lang w:val="en-US"/>
        </w:rPr>
        <w:t xml:space="preserve"> GJ.</w:t>
      </w:r>
    </w:p>
    <w:p w:rsidR="009C70EC" w:rsidRPr="00D23901" w:rsidRDefault="009C70EC" w:rsidP="009C70EC">
      <w:pPr>
        <w:jc w:val="both"/>
        <w:rPr>
          <w:rFonts w:ascii="Garamond" w:hAnsi="Garamond"/>
          <w:u w:val="single"/>
        </w:rPr>
      </w:pPr>
    </w:p>
    <w:p w:rsidR="009C70EC" w:rsidRPr="00D23901" w:rsidRDefault="009C70EC" w:rsidP="009C70EC">
      <w:pPr>
        <w:rPr>
          <w:rFonts w:ascii="Garamond" w:hAnsi="Garamond"/>
          <w:b/>
          <w:u w:val="single"/>
        </w:rPr>
      </w:pPr>
      <w:r w:rsidRPr="00D23901">
        <w:rPr>
          <w:rFonts w:ascii="Garamond" w:hAnsi="Garamond"/>
          <w:b/>
          <w:u w:val="single"/>
        </w:rPr>
        <w:t xml:space="preserve">Nagrzewnica gazowa o mocy 100 </w:t>
      </w:r>
      <w:proofErr w:type="spellStart"/>
      <w:r w:rsidRPr="00D23901">
        <w:rPr>
          <w:rFonts w:ascii="Garamond" w:hAnsi="Garamond"/>
          <w:b/>
          <w:u w:val="single"/>
        </w:rPr>
        <w:t>kW</w:t>
      </w:r>
      <w:proofErr w:type="spellEnd"/>
      <w:r w:rsidRPr="00D23901">
        <w:rPr>
          <w:rFonts w:ascii="Garamond" w:hAnsi="Garamond"/>
          <w:b/>
          <w:u w:val="single"/>
        </w:rPr>
        <w:t xml:space="preserve"> </w:t>
      </w:r>
    </w:p>
    <w:p w:rsidR="009C70EC" w:rsidRPr="00D23901" w:rsidRDefault="009C70EC" w:rsidP="009C70EC">
      <w:pPr>
        <w:rPr>
          <w:rFonts w:ascii="Garamond" w:hAnsi="Garamond"/>
          <w:b/>
          <w:sz w:val="16"/>
          <w:szCs w:val="16"/>
        </w:rPr>
      </w:pPr>
    </w:p>
    <w:p w:rsidR="009C70EC" w:rsidRPr="00A968B0" w:rsidRDefault="009C70EC" w:rsidP="009C70EC">
      <w:pPr>
        <w:jc w:val="both"/>
        <w:rPr>
          <w:rFonts w:ascii="Garamond" w:hAnsi="Garamond"/>
        </w:rPr>
      </w:pPr>
      <w:r w:rsidRPr="00A968B0">
        <w:rPr>
          <w:rFonts w:ascii="Garamond" w:hAnsi="Garamond"/>
        </w:rPr>
        <w:t xml:space="preserve">Zużycie gazu ziemnego przez jedną nagrzewnicę 100 </w:t>
      </w:r>
      <w:proofErr w:type="spellStart"/>
      <w:r w:rsidRPr="00A968B0">
        <w:rPr>
          <w:rFonts w:ascii="Garamond" w:hAnsi="Garamond"/>
        </w:rPr>
        <w:t>kW</w:t>
      </w:r>
      <w:proofErr w:type="spellEnd"/>
      <w:r w:rsidRPr="00A968B0">
        <w:rPr>
          <w:rFonts w:ascii="Garamond" w:hAnsi="Garamond"/>
        </w:rPr>
        <w:t>:</w:t>
      </w:r>
    </w:p>
    <w:p w:rsidR="009C70EC" w:rsidRPr="00A968B0" w:rsidRDefault="009C70EC" w:rsidP="009C70EC">
      <w:pPr>
        <w:tabs>
          <w:tab w:val="left" w:pos="567"/>
        </w:tabs>
        <w:jc w:val="both"/>
        <w:rPr>
          <w:rStyle w:val="grey"/>
          <w:rFonts w:ascii="Garamond" w:hAnsi="Garamond"/>
          <w:vertAlign w:val="superscript"/>
        </w:rPr>
      </w:pPr>
      <w:r w:rsidRPr="00A968B0">
        <w:rPr>
          <w:rFonts w:ascii="Garamond" w:hAnsi="Garamond" w:cs="Garamond"/>
          <w:bCs/>
        </w:rPr>
        <w:t>-</w:t>
      </w:r>
      <w:r w:rsidRPr="00A968B0">
        <w:rPr>
          <w:rFonts w:ascii="Garamond" w:hAnsi="Garamond" w:cs="Garamond"/>
          <w:bCs/>
        </w:rPr>
        <w:tab/>
        <w:t xml:space="preserve">nagrzewnica o mocy 100 </w:t>
      </w:r>
      <w:proofErr w:type="spellStart"/>
      <w:r w:rsidRPr="00A968B0">
        <w:rPr>
          <w:rFonts w:ascii="Garamond" w:hAnsi="Garamond" w:cs="Garamond"/>
          <w:bCs/>
        </w:rPr>
        <w:t>kW</w:t>
      </w:r>
      <w:proofErr w:type="spellEnd"/>
      <w:r w:rsidRPr="00A968B0">
        <w:rPr>
          <w:rFonts w:ascii="Garamond" w:hAnsi="Garamond" w:cs="Garamond"/>
          <w:bCs/>
        </w:rPr>
        <w:t xml:space="preserve"> </w:t>
      </w:r>
    </w:p>
    <w:p w:rsidR="009C70EC" w:rsidRPr="00A968B0" w:rsidRDefault="009C70EC" w:rsidP="009C70EC">
      <w:pPr>
        <w:tabs>
          <w:tab w:val="left" w:pos="567"/>
        </w:tabs>
        <w:jc w:val="both"/>
        <w:rPr>
          <w:rFonts w:ascii="Garamond" w:hAnsi="Garamond" w:cs="Garamond"/>
          <w:bCs/>
        </w:rPr>
      </w:pPr>
      <w:r w:rsidRPr="00A968B0">
        <w:rPr>
          <w:rFonts w:ascii="Garamond" w:hAnsi="Garamond" w:cs="Garamond"/>
          <w:bCs/>
          <w:color w:val="FF6600"/>
          <w:vertAlign w:val="superscript"/>
        </w:rPr>
        <w:tab/>
      </w:r>
      <w:r w:rsidRPr="00A968B0">
        <w:rPr>
          <w:rStyle w:val="grey"/>
          <w:rFonts w:ascii="Garamond" w:hAnsi="Garamond"/>
        </w:rPr>
        <w:t>9,</w:t>
      </w:r>
      <w:r>
        <w:rPr>
          <w:rStyle w:val="grey"/>
          <w:rFonts w:ascii="Garamond" w:hAnsi="Garamond"/>
        </w:rPr>
        <w:t>7</w:t>
      </w:r>
      <w:r w:rsidRPr="00A968B0">
        <w:rPr>
          <w:rStyle w:val="grey"/>
          <w:rFonts w:ascii="Garamond" w:hAnsi="Garamond"/>
        </w:rPr>
        <w:t xml:space="preserve"> m</w:t>
      </w:r>
      <w:r w:rsidRPr="00A968B0">
        <w:rPr>
          <w:rStyle w:val="grey"/>
          <w:rFonts w:ascii="Garamond" w:hAnsi="Garamond"/>
          <w:vertAlign w:val="superscript"/>
        </w:rPr>
        <w:t>3</w:t>
      </w:r>
      <w:r w:rsidRPr="00A968B0">
        <w:rPr>
          <w:rStyle w:val="grey"/>
          <w:rFonts w:ascii="Garamond" w:hAnsi="Garamond"/>
        </w:rPr>
        <w:t xml:space="preserve">/h </w:t>
      </w:r>
      <w:r w:rsidRPr="00A968B0">
        <w:rPr>
          <w:rFonts w:ascii="Garamond" w:hAnsi="Garamond" w:cs="Garamond"/>
          <w:bCs/>
        </w:rPr>
        <w:t xml:space="preserve">x 5 000 h/rok = 48 </w:t>
      </w:r>
      <w:r>
        <w:rPr>
          <w:rFonts w:ascii="Garamond" w:hAnsi="Garamond" w:cs="Garamond"/>
          <w:bCs/>
        </w:rPr>
        <w:t>5</w:t>
      </w:r>
      <w:r w:rsidRPr="00A968B0">
        <w:rPr>
          <w:rFonts w:ascii="Garamond" w:hAnsi="Garamond" w:cs="Garamond"/>
          <w:bCs/>
        </w:rPr>
        <w:t>00 m</w:t>
      </w:r>
      <w:r w:rsidRPr="00A968B0">
        <w:rPr>
          <w:rFonts w:ascii="Garamond" w:hAnsi="Garamond" w:cs="Garamond"/>
          <w:bCs/>
          <w:vertAlign w:val="superscript"/>
        </w:rPr>
        <w:t>3</w:t>
      </w:r>
      <w:r w:rsidRPr="00A968B0">
        <w:rPr>
          <w:rFonts w:ascii="Garamond" w:hAnsi="Garamond" w:cs="Garamond"/>
          <w:bCs/>
        </w:rPr>
        <w:t>/rok.</w:t>
      </w:r>
    </w:p>
    <w:p w:rsidR="009C70EC" w:rsidRPr="00D23901" w:rsidRDefault="009C70EC" w:rsidP="009C70EC">
      <w:pPr>
        <w:jc w:val="both"/>
        <w:rPr>
          <w:rFonts w:ascii="Garamond" w:hAnsi="Garamond"/>
          <w:u w:val="single"/>
        </w:rPr>
      </w:pPr>
    </w:p>
    <w:p w:rsidR="009C70EC" w:rsidRPr="00D21089" w:rsidRDefault="009C70EC" w:rsidP="009C70EC">
      <w:pPr>
        <w:rPr>
          <w:rFonts w:ascii="Garamond" w:hAnsi="Garamond"/>
          <w:b/>
          <w:sz w:val="20"/>
          <w:szCs w:val="20"/>
        </w:rPr>
      </w:pPr>
      <w:r w:rsidRPr="00911D32">
        <w:rPr>
          <w:rFonts w:ascii="Garamond" w:hAnsi="Garamond"/>
          <w:b/>
          <w:sz w:val="20"/>
          <w:szCs w:val="20"/>
        </w:rPr>
        <w:t xml:space="preserve">Tabela </w:t>
      </w:r>
      <w:r w:rsidR="00911D32" w:rsidRPr="00911D32">
        <w:rPr>
          <w:rFonts w:ascii="Garamond" w:hAnsi="Garamond"/>
          <w:b/>
          <w:sz w:val="20"/>
          <w:szCs w:val="20"/>
        </w:rPr>
        <w:t>9</w:t>
      </w:r>
      <w:r w:rsidRPr="00911D32">
        <w:rPr>
          <w:rFonts w:ascii="Garamond" w:hAnsi="Garamond"/>
          <w:b/>
          <w:sz w:val="20"/>
          <w:szCs w:val="20"/>
        </w:rPr>
        <w:t xml:space="preserve">. </w:t>
      </w:r>
      <w:r w:rsidRPr="00911D32">
        <w:rPr>
          <w:rFonts w:ascii="Garamond" w:hAnsi="Garamond"/>
          <w:sz w:val="20"/>
          <w:szCs w:val="20"/>
        </w:rPr>
        <w:t>Emisja</w:t>
      </w:r>
      <w:r w:rsidRPr="00D21089">
        <w:rPr>
          <w:rFonts w:ascii="Garamond" w:hAnsi="Garamond"/>
          <w:sz w:val="20"/>
          <w:szCs w:val="20"/>
        </w:rPr>
        <w:t xml:space="preserve"> zanieczyszczeń z nagrzewnic o mocy 100 </w:t>
      </w:r>
      <w:proofErr w:type="spellStart"/>
      <w:r w:rsidRPr="00D21089">
        <w:rPr>
          <w:rFonts w:ascii="Garamond" w:hAnsi="Garamond"/>
          <w:sz w:val="20"/>
          <w:szCs w:val="20"/>
        </w:rPr>
        <w:t>kW</w:t>
      </w:r>
      <w:proofErr w:type="spellEnd"/>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933"/>
        <w:gridCol w:w="986"/>
        <w:gridCol w:w="1550"/>
        <w:gridCol w:w="691"/>
        <w:gridCol w:w="1855"/>
      </w:tblGrid>
      <w:tr w:rsidR="009C70EC" w:rsidRPr="00D21089" w:rsidTr="00E92793">
        <w:trPr>
          <w:trHeight w:val="761"/>
        </w:trPr>
        <w:tc>
          <w:tcPr>
            <w:tcW w:w="1828" w:type="dxa"/>
            <w:tcBorders>
              <w:bottom w:val="single" w:sz="4" w:space="0" w:color="auto"/>
            </w:tcBorders>
            <w:shd w:val="clear" w:color="auto" w:fill="D9D9D9"/>
            <w:vAlign w:val="center"/>
          </w:tcPr>
          <w:p w:rsidR="009C70EC" w:rsidRPr="00D21089" w:rsidRDefault="009C70EC" w:rsidP="00E92793">
            <w:pPr>
              <w:jc w:val="center"/>
              <w:rPr>
                <w:rFonts w:ascii="Garamond" w:hAnsi="Garamond" w:cs="Arial"/>
                <w:b/>
                <w:sz w:val="20"/>
                <w:szCs w:val="20"/>
              </w:rPr>
            </w:pPr>
            <w:r w:rsidRPr="00D21089">
              <w:rPr>
                <w:rFonts w:ascii="Garamond" w:hAnsi="Garamond" w:cs="Arial"/>
                <w:b/>
                <w:sz w:val="20"/>
                <w:szCs w:val="20"/>
              </w:rPr>
              <w:t>Zanieczyszczenie</w:t>
            </w:r>
          </w:p>
        </w:tc>
        <w:tc>
          <w:tcPr>
            <w:tcW w:w="1193" w:type="dxa"/>
            <w:tcBorders>
              <w:bottom w:val="single" w:sz="4" w:space="0" w:color="auto"/>
            </w:tcBorders>
            <w:shd w:val="clear" w:color="auto" w:fill="D9D9D9"/>
            <w:vAlign w:val="center"/>
          </w:tcPr>
          <w:p w:rsidR="009C70EC" w:rsidRPr="00D21089" w:rsidRDefault="009C70EC" w:rsidP="00E92793">
            <w:pPr>
              <w:jc w:val="center"/>
              <w:rPr>
                <w:rFonts w:ascii="Garamond" w:hAnsi="Garamond" w:cs="Arial"/>
                <w:b/>
                <w:sz w:val="20"/>
                <w:szCs w:val="20"/>
              </w:rPr>
            </w:pPr>
            <w:r w:rsidRPr="00D21089">
              <w:rPr>
                <w:rFonts w:ascii="Garamond" w:hAnsi="Garamond" w:cs="Arial"/>
                <w:b/>
                <w:sz w:val="20"/>
                <w:szCs w:val="20"/>
              </w:rPr>
              <w:t>Wskaźnik [g/GJ]</w:t>
            </w:r>
          </w:p>
        </w:tc>
        <w:tc>
          <w:tcPr>
            <w:tcW w:w="862" w:type="dxa"/>
            <w:tcBorders>
              <w:bottom w:val="single" w:sz="4" w:space="0" w:color="auto"/>
            </w:tcBorders>
            <w:shd w:val="clear" w:color="auto" w:fill="D9D9D9"/>
            <w:vAlign w:val="center"/>
          </w:tcPr>
          <w:p w:rsidR="009C70EC" w:rsidRPr="00D21089" w:rsidRDefault="009C70EC" w:rsidP="00E92793">
            <w:pPr>
              <w:pStyle w:val="Tekstpodstawowy22"/>
              <w:suppressAutoHyphens/>
              <w:jc w:val="center"/>
              <w:rPr>
                <w:rFonts w:ascii="Garamond" w:hAnsi="Garamond" w:cs="Garamond"/>
                <w:b/>
                <w:bCs/>
                <w:i w:val="0"/>
                <w:sz w:val="20"/>
                <w:szCs w:val="20"/>
              </w:rPr>
            </w:pPr>
            <w:r w:rsidRPr="00D21089">
              <w:rPr>
                <w:rFonts w:ascii="Garamond" w:hAnsi="Garamond" w:cs="Garamond"/>
                <w:b/>
                <w:bCs/>
                <w:i w:val="0"/>
                <w:sz w:val="20"/>
                <w:szCs w:val="20"/>
              </w:rPr>
              <w:t>Wartość opałowa</w:t>
            </w:r>
          </w:p>
          <w:p w:rsidR="009C70EC" w:rsidRPr="00D21089" w:rsidRDefault="009C70EC" w:rsidP="00E92793">
            <w:pPr>
              <w:pStyle w:val="Tekstpodstawowy22"/>
              <w:suppressAutoHyphens/>
              <w:jc w:val="center"/>
              <w:rPr>
                <w:rFonts w:ascii="Garamond" w:hAnsi="Garamond" w:cs="Garamond"/>
                <w:b/>
                <w:bCs/>
                <w:i w:val="0"/>
                <w:sz w:val="20"/>
                <w:szCs w:val="20"/>
              </w:rPr>
            </w:pPr>
            <w:r w:rsidRPr="00D21089">
              <w:rPr>
                <w:rFonts w:ascii="Garamond" w:hAnsi="Garamond" w:cs="Garamond"/>
                <w:b/>
                <w:bCs/>
                <w:i w:val="0"/>
                <w:sz w:val="20"/>
                <w:szCs w:val="20"/>
              </w:rPr>
              <w:t>[</w:t>
            </w:r>
            <w:proofErr w:type="spellStart"/>
            <w:r w:rsidRPr="00D21089">
              <w:rPr>
                <w:rFonts w:ascii="Garamond" w:hAnsi="Garamond" w:cs="Garamond"/>
                <w:b/>
                <w:bCs/>
                <w:i w:val="0"/>
                <w:sz w:val="20"/>
                <w:szCs w:val="20"/>
              </w:rPr>
              <w:t>kJ</w:t>
            </w:r>
            <w:proofErr w:type="spellEnd"/>
            <w:r w:rsidRPr="00D21089">
              <w:rPr>
                <w:rFonts w:ascii="Garamond" w:hAnsi="Garamond" w:cs="Garamond"/>
                <w:b/>
                <w:bCs/>
                <w:i w:val="0"/>
                <w:sz w:val="20"/>
                <w:szCs w:val="20"/>
              </w:rPr>
              <w:t>/kg]</w:t>
            </w:r>
          </w:p>
        </w:tc>
        <w:tc>
          <w:tcPr>
            <w:tcW w:w="986" w:type="dxa"/>
            <w:tcBorders>
              <w:bottom w:val="single" w:sz="4" w:space="0" w:color="auto"/>
            </w:tcBorders>
            <w:shd w:val="clear" w:color="auto" w:fill="D9D9D9"/>
            <w:vAlign w:val="center"/>
          </w:tcPr>
          <w:p w:rsidR="009C70EC" w:rsidRPr="00D21089" w:rsidRDefault="009C70EC" w:rsidP="00E92793">
            <w:pPr>
              <w:pStyle w:val="Tekstpodstawowy22"/>
              <w:suppressAutoHyphens/>
              <w:jc w:val="center"/>
              <w:rPr>
                <w:rFonts w:ascii="Garamond" w:hAnsi="Garamond" w:cs="Garamond"/>
                <w:b/>
                <w:bCs/>
                <w:i w:val="0"/>
                <w:sz w:val="20"/>
                <w:szCs w:val="20"/>
              </w:rPr>
            </w:pPr>
            <w:r w:rsidRPr="00D21089">
              <w:rPr>
                <w:rFonts w:ascii="Garamond" w:hAnsi="Garamond" w:cs="Garamond"/>
                <w:b/>
                <w:bCs/>
                <w:i w:val="0"/>
                <w:sz w:val="20"/>
                <w:szCs w:val="20"/>
              </w:rPr>
              <w:t>Zużycie gazu [m</w:t>
            </w:r>
            <w:r w:rsidRPr="00D21089">
              <w:rPr>
                <w:rFonts w:ascii="Garamond" w:hAnsi="Garamond" w:cs="Garamond"/>
                <w:b/>
                <w:bCs/>
                <w:i w:val="0"/>
                <w:sz w:val="20"/>
                <w:szCs w:val="20"/>
                <w:vertAlign w:val="superscript"/>
              </w:rPr>
              <w:t>3</w:t>
            </w:r>
            <w:r w:rsidRPr="00D21089">
              <w:rPr>
                <w:rFonts w:ascii="Garamond" w:hAnsi="Garamond" w:cs="Garamond"/>
                <w:b/>
                <w:bCs/>
                <w:i w:val="0"/>
                <w:sz w:val="20"/>
                <w:szCs w:val="20"/>
              </w:rPr>
              <w:t>/rok]</w:t>
            </w:r>
          </w:p>
        </w:tc>
        <w:tc>
          <w:tcPr>
            <w:tcW w:w="1550" w:type="dxa"/>
            <w:tcBorders>
              <w:bottom w:val="single" w:sz="4" w:space="0" w:color="auto"/>
            </w:tcBorders>
            <w:shd w:val="clear" w:color="auto" w:fill="D9D9D9"/>
            <w:vAlign w:val="center"/>
          </w:tcPr>
          <w:p w:rsidR="009C70EC" w:rsidRPr="00D21089" w:rsidRDefault="009C70EC" w:rsidP="00E92793">
            <w:pPr>
              <w:pStyle w:val="Tekstpodstawowy22"/>
              <w:suppressAutoHyphens/>
              <w:jc w:val="center"/>
              <w:rPr>
                <w:rFonts w:ascii="Garamond" w:hAnsi="Garamond" w:cs="Garamond"/>
                <w:b/>
                <w:bCs/>
                <w:i w:val="0"/>
                <w:sz w:val="20"/>
                <w:szCs w:val="20"/>
              </w:rPr>
            </w:pPr>
            <w:r w:rsidRPr="00D21089">
              <w:rPr>
                <w:rFonts w:ascii="Garamond" w:hAnsi="Garamond" w:cs="Garamond"/>
                <w:b/>
                <w:bCs/>
                <w:i w:val="0"/>
                <w:sz w:val="20"/>
                <w:szCs w:val="20"/>
              </w:rPr>
              <w:t>Emisja [kg/rok]</w:t>
            </w:r>
          </w:p>
        </w:tc>
        <w:tc>
          <w:tcPr>
            <w:tcW w:w="691" w:type="dxa"/>
            <w:tcBorders>
              <w:bottom w:val="single" w:sz="4" w:space="0" w:color="auto"/>
            </w:tcBorders>
            <w:shd w:val="clear" w:color="auto" w:fill="D9D9D9"/>
            <w:vAlign w:val="center"/>
          </w:tcPr>
          <w:p w:rsidR="009C70EC" w:rsidRPr="00D21089" w:rsidRDefault="009C70EC" w:rsidP="00E92793">
            <w:pPr>
              <w:pStyle w:val="Tekstpodstawowy22"/>
              <w:suppressAutoHyphens/>
              <w:jc w:val="center"/>
              <w:rPr>
                <w:rFonts w:ascii="Garamond" w:hAnsi="Garamond" w:cs="Garamond"/>
                <w:b/>
                <w:bCs/>
                <w:i w:val="0"/>
                <w:sz w:val="20"/>
                <w:szCs w:val="20"/>
              </w:rPr>
            </w:pPr>
            <w:r w:rsidRPr="00D21089">
              <w:rPr>
                <w:rFonts w:ascii="Garamond" w:hAnsi="Garamond" w:cs="Garamond"/>
                <w:b/>
                <w:bCs/>
                <w:i w:val="0"/>
                <w:sz w:val="20"/>
                <w:szCs w:val="20"/>
              </w:rPr>
              <w:t>Czas pracy [h]</w:t>
            </w:r>
          </w:p>
        </w:tc>
        <w:tc>
          <w:tcPr>
            <w:tcW w:w="1855" w:type="dxa"/>
            <w:tcBorders>
              <w:bottom w:val="single" w:sz="4" w:space="0" w:color="auto"/>
            </w:tcBorders>
            <w:shd w:val="clear" w:color="auto" w:fill="D9D9D9"/>
            <w:vAlign w:val="center"/>
          </w:tcPr>
          <w:p w:rsidR="009C70EC" w:rsidRPr="00D21089" w:rsidRDefault="009C70EC" w:rsidP="00E92793">
            <w:pPr>
              <w:pStyle w:val="Tekstpodstawowy22"/>
              <w:suppressAutoHyphens/>
              <w:jc w:val="center"/>
              <w:rPr>
                <w:rFonts w:ascii="Garamond" w:hAnsi="Garamond" w:cs="Garamond"/>
                <w:b/>
                <w:bCs/>
                <w:i w:val="0"/>
                <w:sz w:val="20"/>
                <w:szCs w:val="20"/>
              </w:rPr>
            </w:pPr>
            <w:r w:rsidRPr="00D21089">
              <w:rPr>
                <w:rFonts w:ascii="Garamond" w:hAnsi="Garamond" w:cs="Garamond"/>
                <w:b/>
                <w:bCs/>
                <w:i w:val="0"/>
                <w:sz w:val="20"/>
                <w:szCs w:val="20"/>
              </w:rPr>
              <w:t>Emisja [kg/h]</w:t>
            </w:r>
          </w:p>
        </w:tc>
      </w:tr>
      <w:tr w:rsidR="009C70EC" w:rsidRPr="00D21089" w:rsidTr="00E92793">
        <w:trPr>
          <w:trHeight w:val="204"/>
        </w:trPr>
        <w:tc>
          <w:tcPr>
            <w:tcW w:w="8965" w:type="dxa"/>
            <w:gridSpan w:val="7"/>
            <w:shd w:val="clear" w:color="auto" w:fill="D9D9D9"/>
            <w:vAlign w:val="center"/>
          </w:tcPr>
          <w:p w:rsidR="009C70EC" w:rsidRPr="00D21089" w:rsidRDefault="009C70EC" w:rsidP="00E92793">
            <w:pPr>
              <w:pStyle w:val="Tekstpodstawowy22"/>
              <w:suppressAutoHyphens/>
              <w:jc w:val="center"/>
              <w:rPr>
                <w:rFonts w:ascii="Garamond" w:hAnsi="Garamond" w:cs="Garamond"/>
                <w:b/>
                <w:bCs/>
                <w:i w:val="0"/>
                <w:sz w:val="20"/>
                <w:szCs w:val="20"/>
              </w:rPr>
            </w:pPr>
            <w:r w:rsidRPr="00D21089">
              <w:rPr>
                <w:rFonts w:ascii="Garamond" w:hAnsi="Garamond" w:cs="Garamond"/>
                <w:b/>
                <w:bCs/>
                <w:i w:val="0"/>
                <w:sz w:val="20"/>
                <w:szCs w:val="20"/>
              </w:rPr>
              <w:t xml:space="preserve">Nagrzewnica gazowa 100 </w:t>
            </w:r>
            <w:proofErr w:type="spellStart"/>
            <w:r w:rsidRPr="00D21089">
              <w:rPr>
                <w:rFonts w:ascii="Garamond" w:hAnsi="Garamond" w:cs="Garamond"/>
                <w:b/>
                <w:bCs/>
                <w:i w:val="0"/>
                <w:sz w:val="20"/>
                <w:szCs w:val="20"/>
              </w:rPr>
              <w:t>kW</w:t>
            </w:r>
            <w:proofErr w:type="spellEnd"/>
          </w:p>
        </w:tc>
      </w:tr>
      <w:tr w:rsidR="009C70EC" w:rsidRPr="00D21089" w:rsidTr="00E92793">
        <w:tc>
          <w:tcPr>
            <w:tcW w:w="1828"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color w:val="000000"/>
                <w:sz w:val="20"/>
                <w:szCs w:val="20"/>
              </w:rPr>
              <w:t>Pył całkowity</w:t>
            </w:r>
          </w:p>
        </w:tc>
        <w:tc>
          <w:tcPr>
            <w:tcW w:w="1193"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0,5</w:t>
            </w:r>
          </w:p>
        </w:tc>
        <w:tc>
          <w:tcPr>
            <w:tcW w:w="862" w:type="dxa"/>
            <w:vMerge w:val="restart"/>
            <w:vAlign w:val="center"/>
          </w:tcPr>
          <w:p w:rsidR="009C70EC" w:rsidRPr="00D21089" w:rsidRDefault="009C70EC" w:rsidP="00E92793">
            <w:pPr>
              <w:pStyle w:val="Tekstpodstawowy22"/>
              <w:suppressAutoHyphens/>
              <w:jc w:val="center"/>
              <w:rPr>
                <w:rFonts w:ascii="Garamond" w:hAnsi="Garamond" w:cs="Garamond"/>
                <w:bCs/>
                <w:i w:val="0"/>
                <w:sz w:val="20"/>
                <w:szCs w:val="20"/>
              </w:rPr>
            </w:pPr>
            <w:r w:rsidRPr="00D21089">
              <w:rPr>
                <w:rFonts w:ascii="Garamond" w:hAnsi="Garamond" w:cs="Garamond"/>
                <w:bCs/>
                <w:i w:val="0"/>
                <w:sz w:val="20"/>
                <w:szCs w:val="20"/>
              </w:rPr>
              <w:t>26 000</w:t>
            </w:r>
          </w:p>
        </w:tc>
        <w:tc>
          <w:tcPr>
            <w:tcW w:w="986" w:type="dxa"/>
            <w:vMerge w:val="restart"/>
            <w:vAlign w:val="center"/>
          </w:tcPr>
          <w:p w:rsidR="009C70EC" w:rsidRPr="00D21089" w:rsidRDefault="009C70EC" w:rsidP="00E92793">
            <w:pPr>
              <w:pStyle w:val="Tekstpodstawowy22"/>
              <w:suppressAutoHyphens/>
              <w:jc w:val="center"/>
              <w:rPr>
                <w:rFonts w:ascii="Garamond" w:hAnsi="Garamond" w:cs="Garamond"/>
                <w:bCs/>
                <w:i w:val="0"/>
                <w:sz w:val="20"/>
                <w:szCs w:val="20"/>
              </w:rPr>
            </w:pPr>
            <w:r w:rsidRPr="00D21089">
              <w:rPr>
                <w:rFonts w:ascii="Garamond" w:hAnsi="Garamond" w:cs="Garamond"/>
                <w:bCs/>
                <w:i w:val="0"/>
                <w:sz w:val="20"/>
                <w:szCs w:val="20"/>
              </w:rPr>
              <w:t>48 500</w:t>
            </w:r>
          </w:p>
        </w:tc>
        <w:tc>
          <w:tcPr>
            <w:tcW w:w="1550"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0,63050</w:t>
            </w:r>
          </w:p>
        </w:tc>
        <w:tc>
          <w:tcPr>
            <w:tcW w:w="691" w:type="dxa"/>
            <w:vMerge w:val="restart"/>
            <w:vAlign w:val="center"/>
          </w:tcPr>
          <w:p w:rsidR="009C70EC" w:rsidRPr="00D21089" w:rsidRDefault="009C70EC" w:rsidP="00E92793">
            <w:pPr>
              <w:pStyle w:val="Tekstpodstawowy22"/>
              <w:suppressAutoHyphens/>
              <w:jc w:val="center"/>
              <w:rPr>
                <w:rFonts w:ascii="Garamond" w:hAnsi="Garamond" w:cs="Garamond"/>
                <w:bCs/>
                <w:i w:val="0"/>
                <w:sz w:val="20"/>
                <w:szCs w:val="20"/>
              </w:rPr>
            </w:pPr>
            <w:r w:rsidRPr="00D21089">
              <w:rPr>
                <w:rFonts w:ascii="Garamond" w:hAnsi="Garamond" w:cs="Garamond"/>
                <w:bCs/>
                <w:i w:val="0"/>
                <w:sz w:val="20"/>
                <w:szCs w:val="20"/>
              </w:rPr>
              <w:t>5 000</w:t>
            </w:r>
          </w:p>
        </w:tc>
        <w:tc>
          <w:tcPr>
            <w:tcW w:w="1855" w:type="dxa"/>
            <w:vAlign w:val="bottom"/>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0,0001261</w:t>
            </w:r>
          </w:p>
        </w:tc>
      </w:tr>
      <w:tr w:rsidR="009C70EC" w:rsidRPr="00D21089" w:rsidTr="00E92793">
        <w:tc>
          <w:tcPr>
            <w:tcW w:w="1828" w:type="dxa"/>
            <w:vAlign w:val="center"/>
          </w:tcPr>
          <w:p w:rsidR="009C70EC" w:rsidRPr="00D21089" w:rsidRDefault="009C70EC" w:rsidP="00E92793">
            <w:pPr>
              <w:jc w:val="center"/>
              <w:rPr>
                <w:rFonts w:ascii="Garamond" w:hAnsi="Garamond" w:cs="Arial"/>
                <w:color w:val="000000"/>
                <w:sz w:val="20"/>
                <w:szCs w:val="20"/>
              </w:rPr>
            </w:pPr>
            <w:proofErr w:type="spellStart"/>
            <w:r w:rsidRPr="00D21089">
              <w:rPr>
                <w:rFonts w:ascii="Garamond" w:hAnsi="Garamond"/>
                <w:sz w:val="20"/>
                <w:szCs w:val="20"/>
                <w:lang w:val="en-US"/>
              </w:rPr>
              <w:t>Pył</w:t>
            </w:r>
            <w:proofErr w:type="spellEnd"/>
            <w:r w:rsidRPr="00D21089">
              <w:rPr>
                <w:rFonts w:ascii="Garamond" w:hAnsi="Garamond"/>
                <w:sz w:val="20"/>
                <w:szCs w:val="20"/>
                <w:lang w:val="en-US"/>
              </w:rPr>
              <w:t xml:space="preserve"> PM10</w:t>
            </w:r>
          </w:p>
        </w:tc>
        <w:tc>
          <w:tcPr>
            <w:tcW w:w="1193"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0,5</w:t>
            </w:r>
          </w:p>
        </w:tc>
        <w:tc>
          <w:tcPr>
            <w:tcW w:w="862"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986"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550"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0,63050</w:t>
            </w:r>
          </w:p>
        </w:tc>
        <w:tc>
          <w:tcPr>
            <w:tcW w:w="691"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855" w:type="dxa"/>
            <w:vAlign w:val="bottom"/>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0,0001261</w:t>
            </w:r>
          </w:p>
        </w:tc>
      </w:tr>
      <w:tr w:rsidR="009C70EC" w:rsidRPr="00D21089" w:rsidTr="00E92793">
        <w:tc>
          <w:tcPr>
            <w:tcW w:w="1828" w:type="dxa"/>
            <w:vAlign w:val="center"/>
          </w:tcPr>
          <w:p w:rsidR="009C70EC" w:rsidRPr="00D21089" w:rsidRDefault="009C70EC" w:rsidP="00E92793">
            <w:pPr>
              <w:jc w:val="center"/>
              <w:rPr>
                <w:rFonts w:ascii="Garamond" w:hAnsi="Garamond" w:cs="Arial"/>
                <w:color w:val="000000"/>
                <w:sz w:val="20"/>
                <w:szCs w:val="20"/>
              </w:rPr>
            </w:pPr>
            <w:proofErr w:type="spellStart"/>
            <w:r w:rsidRPr="00D21089">
              <w:rPr>
                <w:rFonts w:ascii="Garamond" w:hAnsi="Garamond"/>
                <w:sz w:val="20"/>
                <w:szCs w:val="20"/>
                <w:lang w:val="en-US"/>
              </w:rPr>
              <w:t>Pył</w:t>
            </w:r>
            <w:proofErr w:type="spellEnd"/>
            <w:r w:rsidRPr="00D21089">
              <w:rPr>
                <w:rFonts w:ascii="Garamond" w:hAnsi="Garamond"/>
                <w:sz w:val="20"/>
                <w:szCs w:val="20"/>
                <w:lang w:val="en-US"/>
              </w:rPr>
              <w:t xml:space="preserve"> PM2,5</w:t>
            </w:r>
          </w:p>
        </w:tc>
        <w:tc>
          <w:tcPr>
            <w:tcW w:w="1193"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0,5</w:t>
            </w:r>
          </w:p>
        </w:tc>
        <w:tc>
          <w:tcPr>
            <w:tcW w:w="862"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986"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550"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0,63050</w:t>
            </w:r>
          </w:p>
        </w:tc>
        <w:tc>
          <w:tcPr>
            <w:tcW w:w="691"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855" w:type="dxa"/>
            <w:vAlign w:val="bottom"/>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0,0001261</w:t>
            </w:r>
          </w:p>
        </w:tc>
      </w:tr>
      <w:tr w:rsidR="009C70EC" w:rsidRPr="00D21089" w:rsidTr="00E92793">
        <w:tc>
          <w:tcPr>
            <w:tcW w:w="1828" w:type="dxa"/>
            <w:vAlign w:val="center"/>
          </w:tcPr>
          <w:p w:rsidR="009C70EC" w:rsidRPr="00D21089" w:rsidRDefault="009C70EC" w:rsidP="00E92793">
            <w:pPr>
              <w:jc w:val="center"/>
              <w:rPr>
                <w:rFonts w:ascii="Garamond" w:hAnsi="Garamond" w:cs="Arial"/>
                <w:color w:val="000000"/>
                <w:sz w:val="20"/>
                <w:szCs w:val="20"/>
              </w:rPr>
            </w:pPr>
            <w:r w:rsidRPr="00D21089">
              <w:rPr>
                <w:rFonts w:ascii="Garamond" w:hAnsi="Garamond" w:cs="Arial"/>
                <w:color w:val="000000"/>
                <w:sz w:val="20"/>
                <w:szCs w:val="20"/>
              </w:rPr>
              <w:t>Tlenek węgla (CO)</w:t>
            </w:r>
          </w:p>
        </w:tc>
        <w:tc>
          <w:tcPr>
            <w:tcW w:w="1193"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30</w:t>
            </w:r>
          </w:p>
        </w:tc>
        <w:tc>
          <w:tcPr>
            <w:tcW w:w="862"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986"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550"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37,83000</w:t>
            </w:r>
          </w:p>
        </w:tc>
        <w:tc>
          <w:tcPr>
            <w:tcW w:w="691"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855" w:type="dxa"/>
            <w:vAlign w:val="bottom"/>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0,007566</w:t>
            </w:r>
          </w:p>
        </w:tc>
      </w:tr>
      <w:tr w:rsidR="009C70EC" w:rsidRPr="00D21089" w:rsidTr="00E92793">
        <w:tc>
          <w:tcPr>
            <w:tcW w:w="1828" w:type="dxa"/>
            <w:vAlign w:val="center"/>
          </w:tcPr>
          <w:p w:rsidR="009C70EC" w:rsidRPr="00D21089" w:rsidRDefault="009C70EC" w:rsidP="00E92793">
            <w:pPr>
              <w:jc w:val="center"/>
              <w:rPr>
                <w:rFonts w:ascii="Garamond" w:hAnsi="Garamond" w:cs="Arial"/>
                <w:color w:val="000000"/>
                <w:sz w:val="20"/>
                <w:szCs w:val="20"/>
              </w:rPr>
            </w:pPr>
            <w:r w:rsidRPr="00D21089">
              <w:rPr>
                <w:rFonts w:ascii="Garamond" w:hAnsi="Garamond" w:cs="Arial"/>
                <w:color w:val="000000"/>
                <w:sz w:val="20"/>
                <w:szCs w:val="20"/>
              </w:rPr>
              <w:t>Tlenki azotu jako NO</w:t>
            </w:r>
            <w:r w:rsidRPr="00D21089">
              <w:rPr>
                <w:rFonts w:ascii="Garamond" w:hAnsi="Garamond" w:cs="Arial"/>
                <w:color w:val="000000"/>
                <w:sz w:val="20"/>
                <w:szCs w:val="20"/>
                <w:vertAlign w:val="subscript"/>
              </w:rPr>
              <w:t>2</w:t>
            </w:r>
          </w:p>
        </w:tc>
        <w:tc>
          <w:tcPr>
            <w:tcW w:w="1193"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40</w:t>
            </w:r>
          </w:p>
        </w:tc>
        <w:tc>
          <w:tcPr>
            <w:tcW w:w="862"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986"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550"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50,44000</w:t>
            </w:r>
          </w:p>
        </w:tc>
        <w:tc>
          <w:tcPr>
            <w:tcW w:w="691"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855"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0,010088</w:t>
            </w:r>
          </w:p>
        </w:tc>
      </w:tr>
      <w:tr w:rsidR="009C70EC" w:rsidRPr="00D21089" w:rsidTr="00E92793">
        <w:tc>
          <w:tcPr>
            <w:tcW w:w="1828" w:type="dxa"/>
            <w:vAlign w:val="center"/>
          </w:tcPr>
          <w:p w:rsidR="009C70EC" w:rsidRPr="00D21089" w:rsidRDefault="009C70EC" w:rsidP="00E92793">
            <w:pPr>
              <w:jc w:val="center"/>
              <w:rPr>
                <w:rFonts w:ascii="Garamond" w:hAnsi="Garamond" w:cs="Arial"/>
                <w:color w:val="000000"/>
                <w:sz w:val="20"/>
                <w:szCs w:val="20"/>
              </w:rPr>
            </w:pPr>
            <w:r w:rsidRPr="00D21089">
              <w:rPr>
                <w:rFonts w:ascii="Garamond" w:hAnsi="Garamond" w:cs="Arial"/>
                <w:color w:val="000000"/>
                <w:sz w:val="20"/>
                <w:szCs w:val="20"/>
              </w:rPr>
              <w:t>Tlenki siarki (SO</w:t>
            </w:r>
            <w:r w:rsidRPr="00D21089">
              <w:rPr>
                <w:rFonts w:ascii="Garamond" w:hAnsi="Garamond" w:cs="Arial"/>
                <w:color w:val="000000"/>
                <w:sz w:val="20"/>
                <w:szCs w:val="20"/>
                <w:vertAlign w:val="subscript"/>
              </w:rPr>
              <w:t>2</w:t>
            </w:r>
            <w:r w:rsidRPr="00D21089">
              <w:rPr>
                <w:rFonts w:ascii="Garamond" w:hAnsi="Garamond" w:cs="Arial"/>
                <w:color w:val="000000"/>
                <w:sz w:val="20"/>
                <w:szCs w:val="20"/>
              </w:rPr>
              <w:t>)</w:t>
            </w:r>
          </w:p>
        </w:tc>
        <w:tc>
          <w:tcPr>
            <w:tcW w:w="1193"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0,4</w:t>
            </w:r>
          </w:p>
        </w:tc>
        <w:tc>
          <w:tcPr>
            <w:tcW w:w="862"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986"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550" w:type="dxa"/>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0,50440</w:t>
            </w:r>
          </w:p>
        </w:tc>
        <w:tc>
          <w:tcPr>
            <w:tcW w:w="691" w:type="dxa"/>
            <w:vMerge/>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855" w:type="dxa"/>
            <w:vAlign w:val="bottom"/>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0,00010088</w:t>
            </w:r>
          </w:p>
        </w:tc>
      </w:tr>
      <w:tr w:rsidR="009C70EC" w:rsidRPr="00D21089" w:rsidTr="00E92793">
        <w:tc>
          <w:tcPr>
            <w:tcW w:w="1828" w:type="dxa"/>
            <w:tcBorders>
              <w:bottom w:val="single" w:sz="4" w:space="0" w:color="auto"/>
            </w:tcBorders>
            <w:vAlign w:val="center"/>
          </w:tcPr>
          <w:p w:rsidR="009C70EC" w:rsidRPr="00D21089" w:rsidRDefault="009C70EC" w:rsidP="00E92793">
            <w:pPr>
              <w:jc w:val="center"/>
              <w:rPr>
                <w:rFonts w:ascii="Garamond" w:hAnsi="Garamond" w:cs="Arial"/>
                <w:color w:val="000000"/>
                <w:sz w:val="20"/>
                <w:szCs w:val="20"/>
              </w:rPr>
            </w:pPr>
            <w:proofErr w:type="spellStart"/>
            <w:r w:rsidRPr="00D21089">
              <w:rPr>
                <w:rFonts w:ascii="Garamond" w:hAnsi="Garamond" w:cs="Arial"/>
                <w:color w:val="000000"/>
                <w:sz w:val="20"/>
                <w:szCs w:val="20"/>
              </w:rPr>
              <w:t>Benzo</w:t>
            </w:r>
            <w:proofErr w:type="spellEnd"/>
            <w:r w:rsidRPr="00D21089">
              <w:rPr>
                <w:rFonts w:ascii="Garamond" w:hAnsi="Garamond" w:cs="Arial"/>
                <w:color w:val="000000"/>
                <w:sz w:val="20"/>
                <w:szCs w:val="20"/>
              </w:rPr>
              <w:t>/a/</w:t>
            </w:r>
            <w:proofErr w:type="spellStart"/>
            <w:r w:rsidRPr="00D21089">
              <w:rPr>
                <w:rFonts w:ascii="Garamond" w:hAnsi="Garamond" w:cs="Arial"/>
                <w:color w:val="000000"/>
                <w:sz w:val="20"/>
                <w:szCs w:val="20"/>
              </w:rPr>
              <w:t>piren</w:t>
            </w:r>
            <w:proofErr w:type="spellEnd"/>
          </w:p>
        </w:tc>
        <w:tc>
          <w:tcPr>
            <w:tcW w:w="1193" w:type="dxa"/>
            <w:tcBorders>
              <w:bottom w:val="single" w:sz="4" w:space="0" w:color="auto"/>
            </w:tcBorders>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0,0000008</w:t>
            </w:r>
          </w:p>
        </w:tc>
        <w:tc>
          <w:tcPr>
            <w:tcW w:w="862" w:type="dxa"/>
            <w:vMerge/>
            <w:tcBorders>
              <w:bottom w:val="single" w:sz="4" w:space="0" w:color="auto"/>
            </w:tcBorders>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986" w:type="dxa"/>
            <w:vMerge/>
            <w:tcBorders>
              <w:bottom w:val="single" w:sz="4" w:space="0" w:color="auto"/>
            </w:tcBorders>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550" w:type="dxa"/>
            <w:tcBorders>
              <w:bottom w:val="single" w:sz="4" w:space="0" w:color="auto"/>
            </w:tcBorders>
            <w:vAlign w:val="center"/>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1,0088E-06</w:t>
            </w:r>
          </w:p>
        </w:tc>
        <w:tc>
          <w:tcPr>
            <w:tcW w:w="691" w:type="dxa"/>
            <w:vMerge/>
            <w:tcBorders>
              <w:bottom w:val="single" w:sz="4" w:space="0" w:color="auto"/>
            </w:tcBorders>
            <w:vAlign w:val="center"/>
          </w:tcPr>
          <w:p w:rsidR="009C70EC" w:rsidRPr="00D21089" w:rsidRDefault="009C70EC" w:rsidP="00E92793">
            <w:pPr>
              <w:pStyle w:val="Tekstpodstawowy22"/>
              <w:suppressAutoHyphens/>
              <w:jc w:val="center"/>
              <w:rPr>
                <w:rFonts w:ascii="Garamond" w:hAnsi="Garamond" w:cs="Garamond"/>
                <w:bCs/>
                <w:i w:val="0"/>
                <w:sz w:val="20"/>
                <w:szCs w:val="20"/>
              </w:rPr>
            </w:pPr>
          </w:p>
        </w:tc>
        <w:tc>
          <w:tcPr>
            <w:tcW w:w="1855" w:type="dxa"/>
            <w:tcBorders>
              <w:bottom w:val="single" w:sz="4" w:space="0" w:color="auto"/>
            </w:tcBorders>
            <w:vAlign w:val="bottom"/>
          </w:tcPr>
          <w:p w:rsidR="009C70EC" w:rsidRPr="00D21089" w:rsidRDefault="009C70EC" w:rsidP="00E92793">
            <w:pPr>
              <w:jc w:val="center"/>
              <w:rPr>
                <w:rFonts w:ascii="Garamond" w:hAnsi="Garamond" w:cs="Arial"/>
                <w:sz w:val="20"/>
                <w:szCs w:val="20"/>
              </w:rPr>
            </w:pPr>
            <w:r w:rsidRPr="00D21089">
              <w:rPr>
                <w:rFonts w:ascii="Garamond" w:hAnsi="Garamond" w:cs="Arial"/>
                <w:sz w:val="20"/>
                <w:szCs w:val="20"/>
              </w:rPr>
              <w:t>2,0176E-10</w:t>
            </w:r>
          </w:p>
        </w:tc>
      </w:tr>
    </w:tbl>
    <w:p w:rsidR="009C70EC" w:rsidRPr="00AB5B55" w:rsidRDefault="009C70EC" w:rsidP="009C70EC">
      <w:pPr>
        <w:rPr>
          <w:rFonts w:ascii="Garamond" w:hAnsi="Garamond" w:cs="Garamond"/>
          <w:b/>
          <w:bCs/>
          <w:highlight w:val="yellow"/>
          <w:u w:val="single"/>
        </w:rPr>
      </w:pPr>
    </w:p>
    <w:p w:rsidR="009C70EC" w:rsidRPr="00D23901" w:rsidRDefault="009C70EC" w:rsidP="009C70EC">
      <w:pPr>
        <w:jc w:val="both"/>
        <w:rPr>
          <w:rFonts w:ascii="Garamond" w:hAnsi="Garamond" w:cs="Garamond"/>
        </w:rPr>
      </w:pPr>
      <w:r w:rsidRPr="00D23901">
        <w:rPr>
          <w:rFonts w:ascii="Garamond" w:hAnsi="Garamond" w:cs="Garamond"/>
        </w:rPr>
        <w:t>Emisja zanieczyszczeń powietrza do atmosfery będzie pochodziła z kominków, które wychodziły będą z komór spalania przez ścianę, po czym skierowane zostaną do góry. Łącznie będ</w:t>
      </w:r>
      <w:r>
        <w:rPr>
          <w:rFonts w:ascii="Garamond" w:hAnsi="Garamond" w:cs="Garamond"/>
        </w:rPr>
        <w:t xml:space="preserve">ą </w:t>
      </w:r>
      <w:r w:rsidRPr="00D23901">
        <w:rPr>
          <w:rFonts w:ascii="Garamond" w:hAnsi="Garamond" w:cs="Garamond"/>
        </w:rPr>
        <w:t xml:space="preserve">to 4 emitory. </w:t>
      </w:r>
    </w:p>
    <w:p w:rsidR="009C70EC" w:rsidRPr="00D23901" w:rsidRDefault="009C70EC" w:rsidP="009C70EC">
      <w:pPr>
        <w:widowControl w:val="0"/>
        <w:autoSpaceDE w:val="0"/>
        <w:autoSpaceDN w:val="0"/>
        <w:adjustRightInd w:val="0"/>
        <w:jc w:val="both"/>
        <w:rPr>
          <w:rFonts w:ascii="Garamond" w:hAnsi="Garamond"/>
          <w:sz w:val="16"/>
          <w:szCs w:val="16"/>
        </w:rPr>
      </w:pPr>
    </w:p>
    <w:p w:rsidR="009C70EC" w:rsidRPr="00F85577" w:rsidRDefault="009C70EC" w:rsidP="009C70EC">
      <w:pPr>
        <w:jc w:val="both"/>
        <w:rPr>
          <w:rFonts w:ascii="Garamond" w:hAnsi="Garamond" w:cs="Garamond"/>
          <w:iCs/>
        </w:rPr>
      </w:pPr>
      <w:r w:rsidRPr="00F85577">
        <w:rPr>
          <w:rFonts w:ascii="Garamond" w:hAnsi="Garamond" w:cs="Garamond"/>
          <w:iCs/>
        </w:rPr>
        <w:t>Parametry emitorów:</w:t>
      </w:r>
    </w:p>
    <w:p w:rsidR="009C70EC" w:rsidRPr="00AB5B55" w:rsidRDefault="009C70EC" w:rsidP="009C70EC">
      <w:pPr>
        <w:rPr>
          <w:rFonts w:ascii="Garamond" w:hAnsi="Garamond" w:cs="Garamond"/>
          <w:highlight w:val="yellow"/>
        </w:rPr>
      </w:pPr>
      <w:r>
        <w:rPr>
          <w:rFonts w:ascii="Garamond" w:hAnsi="Garamond" w:cs="Garamond"/>
        </w:rPr>
        <w:t>B-19 do B-22</w:t>
      </w:r>
      <w:r w:rsidRPr="00F85577">
        <w:rPr>
          <w:rFonts w:ascii="Garamond" w:hAnsi="Garamond" w:cs="Garamond"/>
        </w:rPr>
        <w:t xml:space="preserve"> – Wylot</w:t>
      </w:r>
      <w:r>
        <w:rPr>
          <w:rFonts w:ascii="Garamond" w:hAnsi="Garamond" w:cs="Garamond"/>
        </w:rPr>
        <w:t xml:space="preserve"> ø 0,15 m, na wysokości 3,2</w:t>
      </w:r>
      <w:r w:rsidRPr="00D23901">
        <w:rPr>
          <w:rFonts w:ascii="Garamond" w:hAnsi="Garamond" w:cs="Garamond"/>
        </w:rPr>
        <w:t xml:space="preserve"> m skierowany do góry</w:t>
      </w:r>
    </w:p>
    <w:p w:rsidR="009C70EC" w:rsidRPr="00F36F94" w:rsidRDefault="009C70EC" w:rsidP="009C70EC">
      <w:pPr>
        <w:rPr>
          <w:rFonts w:ascii="Garamond" w:hAnsi="Garamond" w:cs="Garamond"/>
          <w:i/>
          <w:lang w:val="en-US"/>
        </w:rPr>
      </w:pPr>
    </w:p>
    <w:p w:rsidR="009C70EC" w:rsidRPr="00F36F94" w:rsidRDefault="009C70EC" w:rsidP="009C70EC">
      <w:pPr>
        <w:pStyle w:val="Nagwek4"/>
      </w:pPr>
      <w:bookmarkStart w:id="607" w:name="_Toc319067499"/>
      <w:bookmarkStart w:id="608" w:name="_Toc380564046"/>
      <w:bookmarkStart w:id="609" w:name="_Toc380670003"/>
      <w:bookmarkStart w:id="610" w:name="_Toc44657185"/>
      <w:bookmarkStart w:id="611" w:name="_Toc103154273"/>
      <w:bookmarkStart w:id="612" w:name="_Toc104362704"/>
      <w:bookmarkStart w:id="613" w:name="_Toc121299012"/>
      <w:bookmarkStart w:id="614" w:name="_Toc127175785"/>
      <w:bookmarkStart w:id="615" w:name="_Toc135030869"/>
      <w:bookmarkStart w:id="616" w:name="_Toc157594707"/>
      <w:bookmarkStart w:id="617" w:name="_Toc158018018"/>
      <w:bookmarkStart w:id="618" w:name="_Toc308069152"/>
      <w:bookmarkStart w:id="619" w:name="_Toc308071213"/>
      <w:r w:rsidRPr="00F36F94">
        <w:t>9.3.6.2. Emisje niezorganizowane</w:t>
      </w:r>
      <w:bookmarkEnd w:id="607"/>
      <w:bookmarkEnd w:id="608"/>
      <w:bookmarkEnd w:id="609"/>
      <w:bookmarkEnd w:id="610"/>
      <w:bookmarkEnd w:id="611"/>
      <w:bookmarkEnd w:id="612"/>
      <w:bookmarkEnd w:id="613"/>
      <w:bookmarkEnd w:id="614"/>
      <w:bookmarkEnd w:id="615"/>
      <w:bookmarkEnd w:id="616"/>
      <w:bookmarkEnd w:id="617"/>
    </w:p>
    <w:p w:rsidR="009C70EC" w:rsidRPr="00F36F94" w:rsidRDefault="009C70EC" w:rsidP="009C70EC">
      <w:pPr>
        <w:jc w:val="both"/>
        <w:rPr>
          <w:rFonts w:ascii="Garamond" w:hAnsi="Garamond" w:cs="Garamond"/>
        </w:rPr>
      </w:pPr>
    </w:p>
    <w:p w:rsidR="009C70EC" w:rsidRPr="00F36F94" w:rsidRDefault="009C70EC" w:rsidP="009C70EC">
      <w:pPr>
        <w:jc w:val="both"/>
        <w:rPr>
          <w:rFonts w:ascii="Garamond" w:hAnsi="Garamond" w:cs="Garamond"/>
        </w:rPr>
      </w:pPr>
      <w:r w:rsidRPr="00F36F94">
        <w:rPr>
          <w:rFonts w:ascii="Garamond" w:hAnsi="Garamond" w:cs="Garamond"/>
        </w:rPr>
        <w:t xml:space="preserve">Inwestycja będzie także źródłem emisji niezorganizowanej. Będzie to przede wszystkim emisja spalin z pojazdów poruszających się po terenie inwestycji. </w:t>
      </w:r>
    </w:p>
    <w:p w:rsidR="009C70EC" w:rsidRPr="00F36F94" w:rsidRDefault="009C70EC" w:rsidP="009C70EC">
      <w:pPr>
        <w:jc w:val="both"/>
        <w:rPr>
          <w:rFonts w:ascii="Garamond" w:hAnsi="Garamond" w:cs="Garamond"/>
        </w:rPr>
      </w:pPr>
    </w:p>
    <w:p w:rsidR="009C70EC" w:rsidRPr="00F36F94" w:rsidRDefault="009C70EC" w:rsidP="009C70EC">
      <w:pPr>
        <w:jc w:val="both"/>
        <w:rPr>
          <w:rFonts w:ascii="Garamond" w:hAnsi="Garamond" w:cs="Garamond"/>
          <w:bCs/>
        </w:rPr>
      </w:pPr>
      <w:r w:rsidRPr="00F36F94">
        <w:rPr>
          <w:rFonts w:ascii="Garamond" w:hAnsi="Garamond" w:cs="Garamond"/>
          <w:bCs/>
        </w:rPr>
        <w:t>Źródło emisji stanowić będą okresowo samochody firm zewnętrznych (dostawa paszy, odbiór pomiotu, wywóz nieczystości ciekłych – poj</w:t>
      </w:r>
      <w:r>
        <w:rPr>
          <w:rFonts w:ascii="Garamond" w:hAnsi="Garamond" w:cs="Garamond"/>
          <w:bCs/>
        </w:rPr>
        <w:t xml:space="preserve">azdy ciężkie) oraz pracowników </w:t>
      </w:r>
      <w:r w:rsidRPr="00F36F94">
        <w:rPr>
          <w:rFonts w:ascii="Garamond" w:hAnsi="Garamond" w:cs="Garamond"/>
          <w:bCs/>
        </w:rPr>
        <w:t xml:space="preserve">i właściciela fermy (pojazdy lekkie). Eksploatacja pojazdów powoduje emisję zanieczyszczeń, odprowadzanych do powietrza wraz ze spalinami. Przewiduje się, że wpływ ruchu pojazdów, związanym </w:t>
      </w:r>
      <w:r w:rsidR="00C42948">
        <w:rPr>
          <w:rFonts w:ascii="Garamond" w:hAnsi="Garamond" w:cs="Garamond"/>
          <w:bCs/>
        </w:rPr>
        <w:br/>
      </w:r>
      <w:r w:rsidRPr="00F36F94">
        <w:rPr>
          <w:rFonts w:ascii="Garamond" w:hAnsi="Garamond" w:cs="Garamond"/>
          <w:bCs/>
        </w:rPr>
        <w:t xml:space="preserve">z funkcjonowaniem inwestycji, na stan zanieczyszczenia powietrza będzie niewielki. Decyduje </w:t>
      </w:r>
      <w:r w:rsidR="00C42948">
        <w:rPr>
          <w:rFonts w:ascii="Garamond" w:hAnsi="Garamond" w:cs="Garamond"/>
          <w:bCs/>
        </w:rPr>
        <w:br/>
      </w:r>
      <w:r w:rsidRPr="00F36F94">
        <w:rPr>
          <w:rFonts w:ascii="Garamond" w:hAnsi="Garamond" w:cs="Garamond"/>
          <w:bCs/>
        </w:rPr>
        <w:t>o tym stosunkowo małe szacowane natężenie ruchu.</w:t>
      </w:r>
    </w:p>
    <w:p w:rsidR="009C70EC" w:rsidRPr="008A4BFB" w:rsidRDefault="009C70EC" w:rsidP="009C70EC">
      <w:pPr>
        <w:jc w:val="both"/>
        <w:rPr>
          <w:rFonts w:ascii="Garamond" w:hAnsi="Garamond" w:cs="Garamond"/>
          <w:b/>
          <w:bCs/>
          <w:sz w:val="20"/>
          <w:szCs w:val="20"/>
          <w:highlight w:val="yellow"/>
        </w:rPr>
      </w:pPr>
    </w:p>
    <w:p w:rsidR="009C70EC" w:rsidRPr="00F36F94" w:rsidRDefault="009C70EC" w:rsidP="009C70EC">
      <w:pPr>
        <w:jc w:val="both"/>
        <w:rPr>
          <w:rFonts w:ascii="Garamond" w:hAnsi="Garamond" w:cs="Garamond"/>
          <w:sz w:val="20"/>
          <w:szCs w:val="20"/>
        </w:rPr>
      </w:pPr>
      <w:r w:rsidRPr="00911D32">
        <w:rPr>
          <w:rFonts w:ascii="Garamond" w:hAnsi="Garamond" w:cs="Garamond"/>
          <w:b/>
          <w:bCs/>
          <w:sz w:val="20"/>
          <w:szCs w:val="20"/>
        </w:rPr>
        <w:t>Tabela 1</w:t>
      </w:r>
      <w:r w:rsidR="00911D32" w:rsidRPr="00911D32">
        <w:rPr>
          <w:rFonts w:ascii="Garamond" w:hAnsi="Garamond" w:cs="Garamond"/>
          <w:b/>
          <w:bCs/>
          <w:sz w:val="20"/>
          <w:szCs w:val="20"/>
        </w:rPr>
        <w:t>0</w:t>
      </w:r>
      <w:r w:rsidRPr="00911D32">
        <w:rPr>
          <w:rFonts w:ascii="Garamond" w:hAnsi="Garamond" w:cs="Garamond"/>
          <w:b/>
          <w:bCs/>
          <w:sz w:val="20"/>
          <w:szCs w:val="20"/>
        </w:rPr>
        <w:t xml:space="preserve">. </w:t>
      </w:r>
      <w:r w:rsidRPr="00911D32">
        <w:rPr>
          <w:rFonts w:ascii="Garamond" w:hAnsi="Garamond" w:cs="Garamond"/>
          <w:sz w:val="20"/>
          <w:szCs w:val="20"/>
        </w:rPr>
        <w:t>Wielkości</w:t>
      </w:r>
      <w:r w:rsidRPr="00F36F94">
        <w:rPr>
          <w:rFonts w:ascii="Garamond" w:hAnsi="Garamond" w:cs="Garamond"/>
          <w:sz w:val="20"/>
          <w:szCs w:val="20"/>
        </w:rPr>
        <w:t xml:space="preserve"> emisji ze spalania paliw w pojazdach poruszających się po terenie inwestycji</w:t>
      </w:r>
    </w:p>
    <w:tbl>
      <w:tblPr>
        <w:tblW w:w="9199" w:type="dxa"/>
        <w:tblInd w:w="15" w:type="dxa"/>
        <w:tblLayout w:type="fixed"/>
        <w:tblCellMar>
          <w:left w:w="15" w:type="dxa"/>
          <w:right w:w="15" w:type="dxa"/>
        </w:tblCellMar>
        <w:tblLook w:val="0000"/>
      </w:tblPr>
      <w:tblGrid>
        <w:gridCol w:w="2543"/>
        <w:gridCol w:w="848"/>
        <w:gridCol w:w="726"/>
        <w:gridCol w:w="726"/>
        <w:gridCol w:w="726"/>
        <w:gridCol w:w="726"/>
        <w:gridCol w:w="726"/>
        <w:gridCol w:w="726"/>
        <w:gridCol w:w="726"/>
        <w:gridCol w:w="726"/>
      </w:tblGrid>
      <w:tr w:rsidR="009C70EC" w:rsidRPr="00F36F94" w:rsidTr="00E92793">
        <w:trPr>
          <w:trHeight w:val="326"/>
        </w:trPr>
        <w:tc>
          <w:tcPr>
            <w:tcW w:w="2543" w:type="dxa"/>
            <w:tcBorders>
              <w:top w:val="single" w:sz="12" w:space="0" w:color="auto"/>
              <w:left w:val="single" w:sz="12"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Grupa pojazdów</w:t>
            </w:r>
          </w:p>
        </w:tc>
        <w:tc>
          <w:tcPr>
            <w:tcW w:w="848" w:type="dxa"/>
            <w:vMerge w:val="restart"/>
            <w:tcBorders>
              <w:top w:val="single" w:sz="12" w:space="0" w:color="auto"/>
              <w:left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color w:val="000000"/>
                <w:sz w:val="20"/>
                <w:szCs w:val="20"/>
              </w:rPr>
            </w:pPr>
            <w:r w:rsidRPr="00F36F94">
              <w:rPr>
                <w:rFonts w:ascii="Garamond" w:hAnsi="Garamond" w:cs="Garamond"/>
                <w:color w:val="000000"/>
                <w:sz w:val="20"/>
                <w:szCs w:val="20"/>
              </w:rPr>
              <w:t>kg/rok</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CO</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C</w:t>
            </w:r>
            <w:r w:rsidRPr="00F36F94">
              <w:rPr>
                <w:rFonts w:ascii="Garamond" w:hAnsi="Garamond" w:cs="Garamond"/>
                <w:color w:val="000000"/>
                <w:sz w:val="20"/>
                <w:szCs w:val="20"/>
                <w:vertAlign w:val="subscript"/>
              </w:rPr>
              <w:t>6</w:t>
            </w:r>
            <w:r w:rsidRPr="00F36F94">
              <w:rPr>
                <w:rFonts w:ascii="Garamond" w:hAnsi="Garamond" w:cs="Garamond"/>
                <w:color w:val="000000"/>
                <w:sz w:val="20"/>
                <w:szCs w:val="20"/>
              </w:rPr>
              <w:t>H</w:t>
            </w:r>
            <w:r w:rsidRPr="00F36F94">
              <w:rPr>
                <w:rFonts w:ascii="Garamond" w:hAnsi="Garamond" w:cs="Garamond"/>
                <w:color w:val="000000"/>
                <w:sz w:val="20"/>
                <w:szCs w:val="20"/>
                <w:vertAlign w:val="subscript"/>
              </w:rPr>
              <w:t>6</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HC</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HC al.</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HC ar.</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proofErr w:type="spellStart"/>
            <w:r w:rsidRPr="00F36F94">
              <w:rPr>
                <w:rFonts w:ascii="Garamond" w:hAnsi="Garamond" w:cs="Garamond"/>
                <w:color w:val="000000"/>
                <w:sz w:val="20"/>
                <w:szCs w:val="20"/>
              </w:rPr>
              <w:t>NO</w:t>
            </w:r>
            <w:r w:rsidRPr="00F36F94">
              <w:rPr>
                <w:rFonts w:ascii="Garamond" w:hAnsi="Garamond" w:cs="Garamond"/>
                <w:color w:val="000000"/>
                <w:sz w:val="20"/>
                <w:szCs w:val="20"/>
                <w:vertAlign w:val="subscript"/>
              </w:rPr>
              <w:t>x</w:t>
            </w:r>
            <w:proofErr w:type="spellEnd"/>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TSP</w:t>
            </w:r>
          </w:p>
        </w:tc>
        <w:tc>
          <w:tcPr>
            <w:tcW w:w="726" w:type="dxa"/>
            <w:tcBorders>
              <w:top w:val="single" w:sz="12" w:space="0" w:color="auto"/>
              <w:left w:val="single" w:sz="6" w:space="0" w:color="auto"/>
              <w:bottom w:val="single" w:sz="6" w:space="0" w:color="auto"/>
              <w:right w:val="single" w:sz="12" w:space="0" w:color="auto"/>
            </w:tcBorders>
            <w:shd w:val="clear" w:color="auto" w:fill="D9D9D9"/>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proofErr w:type="spellStart"/>
            <w:r w:rsidRPr="00F36F94">
              <w:rPr>
                <w:rFonts w:ascii="Garamond" w:hAnsi="Garamond" w:cs="Garamond"/>
                <w:color w:val="000000"/>
                <w:sz w:val="20"/>
                <w:szCs w:val="20"/>
              </w:rPr>
              <w:t>SO</w:t>
            </w:r>
            <w:r w:rsidRPr="00F36F94">
              <w:rPr>
                <w:rFonts w:ascii="Garamond" w:hAnsi="Garamond" w:cs="Garamond"/>
                <w:color w:val="000000"/>
                <w:sz w:val="20"/>
                <w:szCs w:val="20"/>
                <w:vertAlign w:val="subscript"/>
              </w:rPr>
              <w:t>x</w:t>
            </w:r>
            <w:proofErr w:type="spellEnd"/>
          </w:p>
        </w:tc>
      </w:tr>
      <w:tr w:rsidR="009C70EC" w:rsidRPr="00F36F94" w:rsidTr="00E92793">
        <w:trPr>
          <w:trHeight w:val="304"/>
        </w:trPr>
        <w:tc>
          <w:tcPr>
            <w:tcW w:w="2543" w:type="dxa"/>
            <w:tcBorders>
              <w:top w:val="single" w:sz="6" w:space="0" w:color="auto"/>
              <w:left w:val="single" w:sz="12" w:space="0" w:color="auto"/>
              <w:bottom w:val="single" w:sz="6" w:space="0" w:color="auto"/>
              <w:right w:val="single" w:sz="6" w:space="0" w:color="auto"/>
            </w:tcBorders>
            <w:shd w:val="clear" w:color="auto" w:fill="F3F3F3"/>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samochody ciężarowe</w:t>
            </w:r>
          </w:p>
        </w:tc>
        <w:tc>
          <w:tcPr>
            <w:tcW w:w="848" w:type="dxa"/>
            <w:vMerge/>
            <w:tcBorders>
              <w:left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color w:val="000000"/>
                <w:sz w:val="20"/>
                <w:szCs w:val="20"/>
              </w:rPr>
            </w:pPr>
          </w:p>
        </w:tc>
        <w:tc>
          <w:tcPr>
            <w:tcW w:w="726" w:type="dxa"/>
            <w:tcBorders>
              <w:top w:val="single" w:sz="6" w:space="0" w:color="auto"/>
              <w:left w:val="single" w:sz="6" w:space="0" w:color="auto"/>
              <w:bottom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1,54</w:t>
            </w:r>
          </w:p>
        </w:tc>
        <w:tc>
          <w:tcPr>
            <w:tcW w:w="726" w:type="dxa"/>
            <w:tcBorders>
              <w:top w:val="single" w:sz="6" w:space="0" w:color="auto"/>
              <w:left w:val="single" w:sz="6" w:space="0" w:color="auto"/>
              <w:bottom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0,02</w:t>
            </w:r>
          </w:p>
        </w:tc>
        <w:tc>
          <w:tcPr>
            <w:tcW w:w="726" w:type="dxa"/>
            <w:tcBorders>
              <w:top w:val="single" w:sz="6" w:space="0" w:color="auto"/>
              <w:left w:val="single" w:sz="6" w:space="0" w:color="auto"/>
              <w:bottom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1,20</w:t>
            </w:r>
          </w:p>
        </w:tc>
        <w:tc>
          <w:tcPr>
            <w:tcW w:w="726" w:type="dxa"/>
            <w:tcBorders>
              <w:top w:val="single" w:sz="6" w:space="0" w:color="auto"/>
              <w:left w:val="single" w:sz="6" w:space="0" w:color="auto"/>
              <w:bottom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0,84</w:t>
            </w:r>
          </w:p>
        </w:tc>
        <w:tc>
          <w:tcPr>
            <w:tcW w:w="726" w:type="dxa"/>
            <w:tcBorders>
              <w:top w:val="single" w:sz="6" w:space="0" w:color="auto"/>
              <w:left w:val="single" w:sz="6" w:space="0" w:color="auto"/>
              <w:bottom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0,25</w:t>
            </w:r>
          </w:p>
        </w:tc>
        <w:tc>
          <w:tcPr>
            <w:tcW w:w="726" w:type="dxa"/>
            <w:tcBorders>
              <w:top w:val="single" w:sz="6" w:space="0" w:color="auto"/>
              <w:left w:val="single" w:sz="6" w:space="0" w:color="auto"/>
              <w:bottom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3,59</w:t>
            </w:r>
          </w:p>
        </w:tc>
        <w:tc>
          <w:tcPr>
            <w:tcW w:w="726" w:type="dxa"/>
            <w:tcBorders>
              <w:top w:val="single" w:sz="6" w:space="0" w:color="auto"/>
              <w:left w:val="single" w:sz="6" w:space="0" w:color="auto"/>
              <w:bottom w:val="single" w:sz="6" w:space="0" w:color="auto"/>
              <w:right w:val="single" w:sz="6"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0,29</w:t>
            </w:r>
          </w:p>
        </w:tc>
        <w:tc>
          <w:tcPr>
            <w:tcW w:w="726" w:type="dxa"/>
            <w:tcBorders>
              <w:top w:val="single" w:sz="6" w:space="0" w:color="auto"/>
              <w:left w:val="single" w:sz="6" w:space="0" w:color="auto"/>
              <w:bottom w:val="single" w:sz="6" w:space="0" w:color="auto"/>
              <w:right w:val="single" w:sz="12" w:space="0" w:color="auto"/>
            </w:tcBorders>
            <w:vAlign w:val="center"/>
          </w:tcPr>
          <w:p w:rsidR="009C70EC" w:rsidRPr="00F36F94" w:rsidRDefault="009C70EC" w:rsidP="00E92793">
            <w:pPr>
              <w:widowControl w:val="0"/>
              <w:autoSpaceDE w:val="0"/>
              <w:autoSpaceDN w:val="0"/>
              <w:adjustRightInd w:val="0"/>
              <w:jc w:val="center"/>
              <w:rPr>
                <w:rFonts w:ascii="Garamond" w:hAnsi="Garamond" w:cs="Garamond"/>
                <w:sz w:val="20"/>
                <w:szCs w:val="20"/>
              </w:rPr>
            </w:pPr>
            <w:r w:rsidRPr="00F36F94">
              <w:rPr>
                <w:rFonts w:ascii="Garamond" w:hAnsi="Garamond" w:cs="Garamond"/>
                <w:color w:val="000000"/>
                <w:sz w:val="20"/>
                <w:szCs w:val="20"/>
              </w:rPr>
              <w:t>0,28</w:t>
            </w:r>
          </w:p>
        </w:tc>
      </w:tr>
      <w:tr w:rsidR="009C70EC" w:rsidRPr="00F36F94" w:rsidTr="00E92793">
        <w:trPr>
          <w:trHeight w:val="304"/>
        </w:trPr>
        <w:tc>
          <w:tcPr>
            <w:tcW w:w="2543" w:type="dxa"/>
            <w:tcBorders>
              <w:top w:val="single" w:sz="6" w:space="0" w:color="auto"/>
              <w:left w:val="single" w:sz="12" w:space="0" w:color="auto"/>
              <w:bottom w:val="single" w:sz="12" w:space="0" w:color="auto"/>
              <w:right w:val="single" w:sz="6" w:space="0" w:color="auto"/>
            </w:tcBorders>
            <w:shd w:val="clear" w:color="auto" w:fill="F3F3F3"/>
            <w:vAlign w:val="center"/>
          </w:tcPr>
          <w:p w:rsidR="009C70EC" w:rsidRPr="00F36F94" w:rsidRDefault="009C70EC" w:rsidP="00E92793">
            <w:pPr>
              <w:widowControl w:val="0"/>
              <w:autoSpaceDE w:val="0"/>
              <w:autoSpaceDN w:val="0"/>
              <w:adjustRightInd w:val="0"/>
              <w:jc w:val="center"/>
              <w:rPr>
                <w:rFonts w:ascii="Garamond" w:hAnsi="Garamond" w:cs="Arial"/>
                <w:color w:val="000000"/>
                <w:sz w:val="20"/>
                <w:szCs w:val="20"/>
              </w:rPr>
            </w:pPr>
            <w:r w:rsidRPr="00F36F94">
              <w:rPr>
                <w:rFonts w:ascii="Garamond" w:hAnsi="Garamond" w:cs="Arial"/>
                <w:color w:val="000000"/>
                <w:sz w:val="20"/>
                <w:szCs w:val="20"/>
              </w:rPr>
              <w:t>samochody osobowe</w:t>
            </w:r>
          </w:p>
        </w:tc>
        <w:tc>
          <w:tcPr>
            <w:tcW w:w="848" w:type="dxa"/>
            <w:tcBorders>
              <w:left w:val="single" w:sz="6" w:space="0" w:color="auto"/>
              <w:bottom w:val="single" w:sz="12" w:space="0" w:color="auto"/>
              <w:right w:val="single" w:sz="6" w:space="0" w:color="auto"/>
            </w:tcBorders>
            <w:vAlign w:val="center"/>
          </w:tcPr>
          <w:p w:rsidR="009C70EC" w:rsidRPr="00F36F94" w:rsidRDefault="009C70EC" w:rsidP="00E92793">
            <w:pPr>
              <w:rPr>
                <w:rFonts w:ascii="Garamond" w:hAnsi="Garamond" w:cs="Arial"/>
                <w:color w:val="000000"/>
                <w:sz w:val="20"/>
                <w:szCs w:val="20"/>
              </w:rPr>
            </w:pPr>
          </w:p>
        </w:tc>
        <w:tc>
          <w:tcPr>
            <w:tcW w:w="726" w:type="dxa"/>
            <w:tcBorders>
              <w:top w:val="single" w:sz="6" w:space="0" w:color="auto"/>
              <w:left w:val="single" w:sz="6" w:space="0" w:color="auto"/>
              <w:bottom w:val="single" w:sz="12" w:space="0" w:color="auto"/>
              <w:right w:val="single" w:sz="6"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1,52</w:t>
            </w:r>
          </w:p>
        </w:tc>
        <w:tc>
          <w:tcPr>
            <w:tcW w:w="726" w:type="dxa"/>
            <w:tcBorders>
              <w:top w:val="single" w:sz="6" w:space="0" w:color="auto"/>
              <w:left w:val="single" w:sz="6" w:space="0" w:color="auto"/>
              <w:bottom w:val="single" w:sz="12" w:space="0" w:color="auto"/>
              <w:right w:val="single" w:sz="6"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0,04</w:t>
            </w:r>
          </w:p>
        </w:tc>
        <w:tc>
          <w:tcPr>
            <w:tcW w:w="726" w:type="dxa"/>
            <w:tcBorders>
              <w:top w:val="single" w:sz="6" w:space="0" w:color="auto"/>
              <w:left w:val="single" w:sz="6" w:space="0" w:color="auto"/>
              <w:bottom w:val="single" w:sz="12" w:space="0" w:color="auto"/>
              <w:right w:val="single" w:sz="6"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0,24</w:t>
            </w:r>
          </w:p>
        </w:tc>
        <w:tc>
          <w:tcPr>
            <w:tcW w:w="726" w:type="dxa"/>
            <w:tcBorders>
              <w:top w:val="single" w:sz="6" w:space="0" w:color="auto"/>
              <w:left w:val="single" w:sz="6" w:space="0" w:color="auto"/>
              <w:bottom w:val="single" w:sz="12" w:space="0" w:color="auto"/>
              <w:right w:val="single" w:sz="6"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0,16</w:t>
            </w:r>
          </w:p>
        </w:tc>
        <w:tc>
          <w:tcPr>
            <w:tcW w:w="726" w:type="dxa"/>
            <w:tcBorders>
              <w:top w:val="single" w:sz="6" w:space="0" w:color="auto"/>
              <w:left w:val="single" w:sz="6" w:space="0" w:color="auto"/>
              <w:bottom w:val="single" w:sz="12" w:space="0" w:color="auto"/>
              <w:right w:val="single" w:sz="6"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0,04</w:t>
            </w:r>
          </w:p>
        </w:tc>
        <w:tc>
          <w:tcPr>
            <w:tcW w:w="726" w:type="dxa"/>
            <w:tcBorders>
              <w:top w:val="single" w:sz="6" w:space="0" w:color="auto"/>
              <w:left w:val="single" w:sz="6" w:space="0" w:color="auto"/>
              <w:bottom w:val="single" w:sz="12" w:space="0" w:color="auto"/>
              <w:right w:val="single" w:sz="6"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0,16</w:t>
            </w:r>
          </w:p>
        </w:tc>
        <w:tc>
          <w:tcPr>
            <w:tcW w:w="726" w:type="dxa"/>
            <w:tcBorders>
              <w:top w:val="single" w:sz="6" w:space="0" w:color="auto"/>
              <w:left w:val="single" w:sz="6" w:space="0" w:color="auto"/>
              <w:bottom w:val="single" w:sz="12" w:space="0" w:color="auto"/>
              <w:right w:val="single" w:sz="6"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0,02</w:t>
            </w:r>
          </w:p>
        </w:tc>
        <w:tc>
          <w:tcPr>
            <w:tcW w:w="726" w:type="dxa"/>
            <w:tcBorders>
              <w:top w:val="single" w:sz="6" w:space="0" w:color="auto"/>
              <w:left w:val="single" w:sz="6" w:space="0" w:color="auto"/>
              <w:bottom w:val="single" w:sz="12" w:space="0" w:color="auto"/>
              <w:right w:val="single" w:sz="12" w:space="0" w:color="auto"/>
            </w:tcBorders>
            <w:vAlign w:val="center"/>
          </w:tcPr>
          <w:p w:rsidR="009C70EC" w:rsidRPr="00F36F94" w:rsidRDefault="009C70EC" w:rsidP="00E92793">
            <w:pPr>
              <w:jc w:val="center"/>
              <w:rPr>
                <w:rFonts w:ascii="Garamond" w:hAnsi="Garamond"/>
                <w:color w:val="000000"/>
                <w:sz w:val="20"/>
                <w:szCs w:val="20"/>
              </w:rPr>
            </w:pPr>
            <w:r w:rsidRPr="00F36F94">
              <w:rPr>
                <w:rFonts w:ascii="Garamond" w:hAnsi="Garamond"/>
                <w:color w:val="000000"/>
                <w:sz w:val="20"/>
                <w:szCs w:val="20"/>
              </w:rPr>
              <w:t>0,04</w:t>
            </w:r>
          </w:p>
        </w:tc>
      </w:tr>
    </w:tbl>
    <w:p w:rsidR="009C70EC" w:rsidRPr="00F36F94" w:rsidRDefault="009C70EC" w:rsidP="009C70EC">
      <w:pPr>
        <w:jc w:val="both"/>
        <w:rPr>
          <w:rFonts w:ascii="Garamond" w:hAnsi="Garamond" w:cs="Garamond"/>
          <w:i/>
          <w:iCs/>
          <w:sz w:val="20"/>
          <w:szCs w:val="20"/>
        </w:rPr>
      </w:pPr>
      <w:r w:rsidRPr="00F36F94">
        <w:rPr>
          <w:rFonts w:ascii="Garamond" w:hAnsi="Garamond" w:cs="Garamond"/>
          <w:i/>
          <w:iCs/>
          <w:sz w:val="20"/>
          <w:szCs w:val="20"/>
        </w:rPr>
        <w:t>Źródło: Obliczenia własne</w:t>
      </w:r>
    </w:p>
    <w:p w:rsidR="009C70EC" w:rsidRPr="00F36F94" w:rsidRDefault="009C70EC" w:rsidP="009C70EC">
      <w:pPr>
        <w:jc w:val="both"/>
        <w:rPr>
          <w:rFonts w:ascii="Garamond" w:hAnsi="Garamond" w:cs="Garamond"/>
        </w:rPr>
      </w:pPr>
    </w:p>
    <w:p w:rsidR="009C70EC" w:rsidRPr="00F36F94" w:rsidRDefault="009C70EC" w:rsidP="009C70EC">
      <w:pPr>
        <w:jc w:val="both"/>
        <w:rPr>
          <w:rStyle w:val="Teksttreci10pt"/>
          <w:rFonts w:ascii="Garamond" w:eastAsia="Times New Roman" w:hAnsi="Garamond" w:cs="Garamond"/>
          <w:color w:val="auto"/>
          <w:sz w:val="24"/>
          <w:szCs w:val="24"/>
        </w:rPr>
      </w:pPr>
      <w:r w:rsidRPr="00F36F94">
        <w:rPr>
          <w:rFonts w:ascii="Garamond" w:hAnsi="Garamond" w:cs="Garamond"/>
        </w:rPr>
        <w:t xml:space="preserve">W obliczeniach rozprzestrzeniania się zanieczyszczeń powietrza atmosferycznego nie uwzględniono zanieczyszczeń pochodzenia komunikacyjnego ze względu na znikomy wpływ ruchu pojazdów na środowisko. Emisja zanieczyszczeń powietrza z pojazdów poruszających się po terenie inwestycji będzie pomijalnie mała. </w:t>
      </w:r>
    </w:p>
    <w:p w:rsidR="009C70EC" w:rsidRPr="00F36F94" w:rsidRDefault="009C70EC" w:rsidP="009C70EC">
      <w:pPr>
        <w:pStyle w:val="Akapitzlist10"/>
        <w:spacing w:after="0" w:line="240" w:lineRule="auto"/>
        <w:ind w:left="0"/>
        <w:jc w:val="both"/>
        <w:rPr>
          <w:rFonts w:ascii="Garamond" w:hAnsi="Garamond" w:cs="Garamond"/>
          <w:bCs/>
          <w:sz w:val="24"/>
          <w:szCs w:val="24"/>
          <w:lang w:val="pl-PL"/>
        </w:rPr>
      </w:pPr>
      <w:r w:rsidRPr="00F36F94">
        <w:rPr>
          <w:rFonts w:ascii="Garamond" w:hAnsi="Garamond" w:cs="Garamond"/>
          <w:bCs/>
          <w:sz w:val="24"/>
          <w:szCs w:val="24"/>
          <w:lang w:val="pl-PL"/>
        </w:rPr>
        <w:t xml:space="preserve">Emisje niezorganizowane związane z usuwaniem obornika będą niewielkie z uwagi na fakt, </w:t>
      </w:r>
      <w:r w:rsidRPr="00F36F94">
        <w:rPr>
          <w:rFonts w:ascii="Garamond" w:hAnsi="Garamond" w:cs="Garamond"/>
          <w:bCs/>
          <w:sz w:val="24"/>
          <w:szCs w:val="24"/>
          <w:lang w:val="pl-PL"/>
        </w:rPr>
        <w:br/>
        <w:t xml:space="preserve">iż powstający obornik nie będzie magazynowany na terenie działki. Emisje te będą krótkotrwałe </w:t>
      </w:r>
      <w:r w:rsidRPr="00F36F94">
        <w:rPr>
          <w:rFonts w:ascii="Garamond" w:hAnsi="Garamond" w:cs="Garamond"/>
          <w:bCs/>
          <w:sz w:val="24"/>
          <w:szCs w:val="24"/>
          <w:lang w:val="pl-PL"/>
        </w:rPr>
        <w:br/>
      </w:r>
      <w:r w:rsidRPr="00F36F94">
        <w:rPr>
          <w:rFonts w:ascii="Garamond" w:hAnsi="Garamond" w:cs="Garamond"/>
          <w:bCs/>
          <w:sz w:val="24"/>
          <w:szCs w:val="24"/>
          <w:lang w:val="pl-PL"/>
        </w:rPr>
        <w:lastRenderedPageBreak/>
        <w:t xml:space="preserve">i nie wpłyną niekorzystnie na stan powietrza. W obliczeniach pominięto również emisję powstającą podczas wywożenia obornika. </w:t>
      </w:r>
      <w:r w:rsidRPr="00F36F94">
        <w:rPr>
          <w:rFonts w:ascii="Garamond" w:hAnsi="Garamond" w:cs="Garamond"/>
          <w:sz w:val="24"/>
          <w:szCs w:val="24"/>
          <w:lang w:val="pl-PL"/>
        </w:rPr>
        <w:t>Ilościowe określenie tego typu emisji jest bardzo trudne ze względu na małą liczbę danych literaturowych. Brak również dokumentu referencyjnego pozwalającego ilościowo określić tego typu emisję.</w:t>
      </w:r>
    </w:p>
    <w:p w:rsidR="009C70EC" w:rsidRPr="00F36F94" w:rsidRDefault="009C70EC" w:rsidP="009C70EC">
      <w:pPr>
        <w:jc w:val="both"/>
        <w:rPr>
          <w:rStyle w:val="Teksttreci10pt"/>
          <w:rFonts w:ascii="Garamond" w:hAnsi="Garamond" w:cs="Garamond"/>
        </w:rPr>
      </w:pPr>
    </w:p>
    <w:p w:rsidR="009C70EC" w:rsidRPr="00F36F94" w:rsidRDefault="009C70EC" w:rsidP="009C70EC">
      <w:pPr>
        <w:pStyle w:val="Akapitzlist10"/>
        <w:spacing w:after="0" w:line="240" w:lineRule="auto"/>
        <w:ind w:left="0"/>
        <w:jc w:val="both"/>
        <w:rPr>
          <w:rFonts w:ascii="Garamond" w:hAnsi="Garamond"/>
          <w:sz w:val="24"/>
          <w:szCs w:val="24"/>
          <w:lang w:val="pl-PL"/>
        </w:rPr>
      </w:pPr>
      <w:r w:rsidRPr="00F36F94">
        <w:rPr>
          <w:rFonts w:ascii="Garamond" w:hAnsi="Garamond" w:cs="Garamond"/>
          <w:bCs/>
          <w:sz w:val="24"/>
          <w:szCs w:val="24"/>
          <w:lang w:val="pl-PL"/>
        </w:rPr>
        <w:t xml:space="preserve">Pasza treściwa będzie dostarczana do silosów specjalnymi pojazdami – </w:t>
      </w:r>
      <w:proofErr w:type="spellStart"/>
      <w:r w:rsidRPr="00F36F94">
        <w:rPr>
          <w:rFonts w:ascii="Garamond" w:hAnsi="Garamond" w:cs="Garamond"/>
          <w:bCs/>
          <w:sz w:val="24"/>
          <w:szCs w:val="24"/>
          <w:lang w:val="pl-PL"/>
        </w:rPr>
        <w:t>paszowozami</w:t>
      </w:r>
      <w:proofErr w:type="spellEnd"/>
      <w:r w:rsidRPr="00F36F94">
        <w:rPr>
          <w:rFonts w:ascii="Garamond" w:hAnsi="Garamond" w:cs="Garamond"/>
          <w:bCs/>
          <w:sz w:val="24"/>
          <w:szCs w:val="24"/>
          <w:lang w:val="pl-PL"/>
        </w:rPr>
        <w:t xml:space="preserve">. </w:t>
      </w:r>
      <w:r w:rsidRPr="00F36F94">
        <w:rPr>
          <w:rFonts w:ascii="Garamond" w:hAnsi="Garamond"/>
          <w:sz w:val="24"/>
          <w:szCs w:val="24"/>
          <w:lang w:val="pl-PL"/>
        </w:rPr>
        <w:t xml:space="preserve">Kierowca </w:t>
      </w:r>
      <w:proofErr w:type="spellStart"/>
      <w:r w:rsidRPr="00F36F94">
        <w:rPr>
          <w:rFonts w:ascii="Garamond" w:hAnsi="Garamond"/>
          <w:sz w:val="24"/>
          <w:szCs w:val="24"/>
          <w:lang w:val="pl-PL"/>
        </w:rPr>
        <w:t>paszowozu</w:t>
      </w:r>
      <w:proofErr w:type="spellEnd"/>
      <w:r w:rsidRPr="00F36F94">
        <w:rPr>
          <w:rFonts w:ascii="Garamond" w:hAnsi="Garamond"/>
          <w:sz w:val="24"/>
          <w:szCs w:val="24"/>
          <w:lang w:val="pl-PL"/>
        </w:rPr>
        <w:t xml:space="preserve"> podłącza przewód z paszą do zaworu doprowadzającego paszę </w:t>
      </w:r>
      <w:r w:rsidRPr="00F36F94">
        <w:rPr>
          <w:rFonts w:ascii="Garamond" w:hAnsi="Garamond"/>
          <w:sz w:val="24"/>
          <w:szCs w:val="24"/>
          <w:lang w:val="pl-PL"/>
        </w:rPr>
        <w:br/>
        <w:t xml:space="preserve">do silosów. Następuje automatyczny przeładunek paszy z samochodu do silosu. Połączenie pomiędzy samochodem, a silosem jest całkowicie szczelne. Z silosu odprowadzona jest rura odpowietrzająca, skierowana wylotem w dół (rura posiada wylot około </w:t>
      </w:r>
      <w:smartTag w:uri="urn:schemas-microsoft-com:office:smarttags" w:element="metricconverter">
        <w:smartTagPr>
          <w:attr w:name="ProductID" w:val="1 m"/>
        </w:smartTagPr>
        <w:r w:rsidRPr="00F36F94">
          <w:rPr>
            <w:rFonts w:ascii="Garamond" w:hAnsi="Garamond"/>
            <w:sz w:val="24"/>
            <w:szCs w:val="24"/>
            <w:lang w:val="pl-PL"/>
          </w:rPr>
          <w:t>1 m</w:t>
        </w:r>
      </w:smartTag>
      <w:r w:rsidRPr="00F36F94">
        <w:rPr>
          <w:rFonts w:ascii="Garamond" w:hAnsi="Garamond"/>
          <w:sz w:val="24"/>
          <w:szCs w:val="24"/>
          <w:lang w:val="pl-PL"/>
        </w:rPr>
        <w:t xml:space="preserve"> nad ziemią), </w:t>
      </w:r>
      <w:r w:rsidRPr="00F36F94">
        <w:rPr>
          <w:rFonts w:ascii="Garamond" w:hAnsi="Garamond"/>
          <w:sz w:val="24"/>
          <w:szCs w:val="24"/>
          <w:lang w:val="pl-PL"/>
        </w:rPr>
        <w:br/>
        <w:t xml:space="preserve">na którą kierowca pojazdu nakłada specjalny filtr workowy (o skuteczności 97,07%), będący </w:t>
      </w:r>
      <w:r w:rsidRPr="00F36F94">
        <w:rPr>
          <w:rFonts w:ascii="Garamond" w:hAnsi="Garamond"/>
          <w:sz w:val="24"/>
          <w:szCs w:val="24"/>
          <w:lang w:val="pl-PL"/>
        </w:rPr>
        <w:br/>
        <w:t xml:space="preserve">na wyposażeniu każdego </w:t>
      </w:r>
      <w:proofErr w:type="spellStart"/>
      <w:r w:rsidRPr="00F36F94">
        <w:rPr>
          <w:rFonts w:ascii="Garamond" w:hAnsi="Garamond"/>
          <w:sz w:val="24"/>
          <w:szCs w:val="24"/>
          <w:lang w:val="pl-PL"/>
        </w:rPr>
        <w:t>paszowozu</w:t>
      </w:r>
      <w:proofErr w:type="spellEnd"/>
      <w:r w:rsidRPr="00F36F94">
        <w:rPr>
          <w:rFonts w:ascii="Garamond" w:hAnsi="Garamond"/>
          <w:sz w:val="24"/>
          <w:szCs w:val="24"/>
          <w:lang w:val="pl-PL"/>
        </w:rPr>
        <w:t xml:space="preserve">. Dodatkowym zabezpieczeniem przed pyleniem jest fakt, iż przeładowywane pasze są granulowane oraz zawierają w swoim składzie tłuszcze. Zastosowane środki techniczno - organizacyjne podczas procesu przeładunku sprawiają, iż proces ten nie powoduje emisji pyłu do powietrza. </w:t>
      </w:r>
    </w:p>
    <w:p w:rsidR="009C70EC" w:rsidRPr="008A4BFB" w:rsidRDefault="009C70EC" w:rsidP="009C70EC">
      <w:pPr>
        <w:jc w:val="both"/>
        <w:rPr>
          <w:rStyle w:val="Teksttreci10pt"/>
          <w:rFonts w:ascii="Garamond" w:hAnsi="Garamond" w:cs="Garamond"/>
        </w:rPr>
      </w:pPr>
    </w:p>
    <w:p w:rsidR="009C70EC" w:rsidRPr="00FC487A" w:rsidRDefault="009C70EC" w:rsidP="009C70EC">
      <w:pPr>
        <w:pStyle w:val="Nagwek3"/>
      </w:pPr>
      <w:bookmarkStart w:id="620" w:name="_Toc308069153"/>
      <w:bookmarkStart w:id="621" w:name="_Toc308071214"/>
      <w:bookmarkStart w:id="622" w:name="_Toc319067500"/>
      <w:bookmarkStart w:id="623" w:name="_Toc380564047"/>
      <w:bookmarkStart w:id="624" w:name="_Toc380670004"/>
      <w:bookmarkStart w:id="625" w:name="_Toc44657186"/>
      <w:bookmarkStart w:id="626" w:name="_Toc103154274"/>
      <w:bookmarkStart w:id="627" w:name="_Toc104362705"/>
      <w:bookmarkStart w:id="628" w:name="_Toc121299014"/>
      <w:bookmarkStart w:id="629" w:name="_Toc127175787"/>
      <w:bookmarkStart w:id="630" w:name="_Toc135030871"/>
      <w:bookmarkStart w:id="631" w:name="_Toc157594708"/>
      <w:bookmarkStart w:id="632" w:name="_Toc158018019"/>
      <w:bookmarkEnd w:id="618"/>
      <w:bookmarkEnd w:id="619"/>
      <w:r w:rsidRPr="00FC487A">
        <w:t>9.3.7. Metody prognozowania</w:t>
      </w:r>
      <w:bookmarkEnd w:id="620"/>
      <w:bookmarkEnd w:id="621"/>
      <w:bookmarkEnd w:id="622"/>
      <w:bookmarkEnd w:id="623"/>
      <w:bookmarkEnd w:id="624"/>
      <w:bookmarkEnd w:id="625"/>
      <w:bookmarkEnd w:id="626"/>
      <w:bookmarkEnd w:id="627"/>
      <w:bookmarkEnd w:id="628"/>
      <w:bookmarkEnd w:id="629"/>
      <w:bookmarkEnd w:id="630"/>
      <w:bookmarkEnd w:id="631"/>
      <w:bookmarkEnd w:id="632"/>
    </w:p>
    <w:p w:rsidR="009C70EC" w:rsidRPr="00FC487A" w:rsidRDefault="009C70EC" w:rsidP="009C70EC">
      <w:pPr>
        <w:rPr>
          <w:rFonts w:ascii="Garamond" w:hAnsi="Garamond"/>
        </w:rPr>
      </w:pPr>
    </w:p>
    <w:p w:rsidR="009C70EC" w:rsidRPr="00FC487A" w:rsidRDefault="009C70EC" w:rsidP="009C70EC">
      <w:pPr>
        <w:jc w:val="both"/>
        <w:rPr>
          <w:rFonts w:ascii="Garamond" w:hAnsi="Garamond" w:cs="Garamond"/>
          <w:bCs/>
        </w:rPr>
      </w:pPr>
      <w:r w:rsidRPr="00FC487A">
        <w:rPr>
          <w:rFonts w:ascii="Garamond" w:hAnsi="Garamond" w:cs="Garamond"/>
          <w:bCs/>
        </w:rPr>
        <w:t xml:space="preserve">Do oceny stanu istniejącego i prognozowania rozprzestrzeniania się zanieczyszczeń powietrza atmosferycznego, emitowanych przez emitory zainstalowane na terenie inwestycji, wraz </w:t>
      </w:r>
      <w:r w:rsidRPr="00FC487A">
        <w:rPr>
          <w:rFonts w:ascii="Garamond" w:hAnsi="Garamond" w:cs="Garamond"/>
          <w:bCs/>
        </w:rPr>
        <w:br/>
        <w:t xml:space="preserve">z graficzną prezentacją wyników obliczeń, zastosowano program Operat FB, autorstwa </w:t>
      </w:r>
      <w:r w:rsidRPr="00FC487A">
        <w:rPr>
          <w:rFonts w:ascii="Garamond" w:hAnsi="Garamond" w:cs="Garamond"/>
          <w:bCs/>
        </w:rPr>
        <w:br/>
        <w:t xml:space="preserve">mgr inż. R. </w:t>
      </w:r>
      <w:proofErr w:type="spellStart"/>
      <w:r w:rsidRPr="00FC487A">
        <w:rPr>
          <w:rFonts w:ascii="Garamond" w:hAnsi="Garamond" w:cs="Garamond"/>
          <w:bCs/>
        </w:rPr>
        <w:t>Samocia</w:t>
      </w:r>
      <w:proofErr w:type="spellEnd"/>
      <w:r w:rsidRPr="00FC487A">
        <w:rPr>
          <w:rFonts w:ascii="Garamond" w:hAnsi="Garamond" w:cs="Garamond"/>
          <w:bCs/>
        </w:rPr>
        <w:t xml:space="preserve">, oparty o algorytmy opisane w </w:t>
      </w:r>
      <w:r w:rsidRPr="00FC487A">
        <w:rPr>
          <w:rStyle w:val="h2"/>
          <w:rFonts w:ascii="Garamond" w:hAnsi="Garamond"/>
        </w:rPr>
        <w:t xml:space="preserve">Rozporządzeniu Ministra Środowiska </w:t>
      </w:r>
      <w:r w:rsidRPr="00FC487A">
        <w:rPr>
          <w:rStyle w:val="h2"/>
          <w:rFonts w:ascii="Garamond" w:hAnsi="Garamond"/>
        </w:rPr>
        <w:br/>
        <w:t xml:space="preserve">z dnia 26 stycznia 2010 r. w sprawie wartości odniesienia dla niektórych substancji </w:t>
      </w:r>
      <w:r w:rsidRPr="00FC487A">
        <w:rPr>
          <w:rStyle w:val="h2"/>
          <w:rFonts w:ascii="Garamond" w:hAnsi="Garamond"/>
        </w:rPr>
        <w:br/>
        <w:t>w powietrzu (</w:t>
      </w:r>
      <w:r w:rsidRPr="00FC487A">
        <w:rPr>
          <w:rStyle w:val="h1"/>
          <w:rFonts w:ascii="Garamond" w:hAnsi="Garamond"/>
        </w:rPr>
        <w:t>Dz. U. 2010 nr 16 poz. 87).</w:t>
      </w:r>
      <w:r w:rsidRPr="00FC487A">
        <w:rPr>
          <w:rFonts w:ascii="Garamond" w:hAnsi="Garamond" w:cs="Garamond"/>
          <w:bCs/>
        </w:rPr>
        <w:t xml:space="preserve"> Program pozwala na wykonanie pełnego zakresu obliczeń stanu zanieczyszczenia powietrza atmosferycznego, w tym m.in.:</w:t>
      </w:r>
    </w:p>
    <w:p w:rsidR="009C70EC" w:rsidRPr="00FC487A" w:rsidRDefault="009C70EC" w:rsidP="009C70EC">
      <w:pPr>
        <w:numPr>
          <w:ilvl w:val="0"/>
          <w:numId w:val="1"/>
        </w:numPr>
        <w:tabs>
          <w:tab w:val="clear" w:pos="720"/>
        </w:tabs>
        <w:ind w:left="567" w:hanging="567"/>
        <w:jc w:val="both"/>
        <w:rPr>
          <w:rFonts w:ascii="Garamond" w:hAnsi="Garamond" w:cs="Garamond"/>
        </w:rPr>
      </w:pPr>
      <w:r w:rsidRPr="00FC487A">
        <w:rPr>
          <w:rFonts w:ascii="Garamond" w:hAnsi="Garamond" w:cs="Garamond"/>
        </w:rPr>
        <w:t>obliczenie stężeń 1-godzinnych,</w:t>
      </w:r>
    </w:p>
    <w:p w:rsidR="009C70EC" w:rsidRPr="00FC487A" w:rsidRDefault="009C70EC" w:rsidP="009C70EC">
      <w:pPr>
        <w:numPr>
          <w:ilvl w:val="0"/>
          <w:numId w:val="1"/>
        </w:numPr>
        <w:tabs>
          <w:tab w:val="clear" w:pos="720"/>
        </w:tabs>
        <w:ind w:left="567" w:hanging="567"/>
        <w:jc w:val="both"/>
        <w:rPr>
          <w:rFonts w:ascii="Garamond" w:hAnsi="Garamond" w:cs="Garamond"/>
        </w:rPr>
      </w:pPr>
      <w:r w:rsidRPr="00FC487A">
        <w:rPr>
          <w:rFonts w:ascii="Garamond" w:hAnsi="Garamond" w:cs="Garamond"/>
        </w:rPr>
        <w:t xml:space="preserve">jednoczesne obliczanie częstości przekraczania dopuszczalnych stężeń 1-godzinnych </w:t>
      </w:r>
      <w:r w:rsidRPr="00FC487A">
        <w:rPr>
          <w:rFonts w:ascii="Garamond" w:hAnsi="Garamond" w:cs="Garamond"/>
        </w:rPr>
        <w:br/>
        <w:t xml:space="preserve">i </w:t>
      </w:r>
      <w:proofErr w:type="spellStart"/>
      <w:r w:rsidRPr="00FC487A">
        <w:rPr>
          <w:rFonts w:ascii="Garamond" w:hAnsi="Garamond" w:cs="Garamond"/>
        </w:rPr>
        <w:t>percentyli</w:t>
      </w:r>
      <w:proofErr w:type="spellEnd"/>
      <w:r w:rsidRPr="00FC487A">
        <w:rPr>
          <w:rFonts w:ascii="Garamond" w:hAnsi="Garamond" w:cs="Garamond"/>
        </w:rPr>
        <w:t>,</w:t>
      </w:r>
    </w:p>
    <w:p w:rsidR="009C70EC" w:rsidRPr="00FC487A" w:rsidRDefault="009C70EC" w:rsidP="009C70EC">
      <w:pPr>
        <w:numPr>
          <w:ilvl w:val="0"/>
          <w:numId w:val="1"/>
        </w:numPr>
        <w:tabs>
          <w:tab w:val="clear" w:pos="720"/>
        </w:tabs>
        <w:ind w:left="567" w:hanging="567"/>
        <w:jc w:val="both"/>
        <w:rPr>
          <w:rFonts w:ascii="Garamond" w:hAnsi="Garamond" w:cs="Garamond"/>
        </w:rPr>
      </w:pPr>
      <w:r w:rsidRPr="00FC487A">
        <w:rPr>
          <w:rFonts w:ascii="Garamond" w:hAnsi="Garamond" w:cs="Garamond"/>
        </w:rPr>
        <w:t xml:space="preserve">obliczanie procentowych udziałów emitorów i tła w stężeniach zanieczyszczeń gazowych </w:t>
      </w:r>
      <w:r w:rsidRPr="00FC487A">
        <w:rPr>
          <w:rFonts w:ascii="Garamond" w:hAnsi="Garamond" w:cs="Garamond"/>
        </w:rPr>
        <w:br/>
        <w:t>i opadzie pyłu,</w:t>
      </w:r>
    </w:p>
    <w:p w:rsidR="009C70EC" w:rsidRPr="00FC487A" w:rsidRDefault="009C70EC" w:rsidP="009C70EC">
      <w:pPr>
        <w:numPr>
          <w:ilvl w:val="0"/>
          <w:numId w:val="1"/>
        </w:numPr>
        <w:tabs>
          <w:tab w:val="clear" w:pos="720"/>
        </w:tabs>
        <w:ind w:left="567" w:hanging="567"/>
        <w:jc w:val="both"/>
        <w:rPr>
          <w:rFonts w:ascii="Garamond" w:hAnsi="Garamond" w:cs="Garamond"/>
        </w:rPr>
      </w:pPr>
      <w:r w:rsidRPr="00FC487A">
        <w:rPr>
          <w:rFonts w:ascii="Garamond" w:hAnsi="Garamond" w:cs="Garamond"/>
        </w:rPr>
        <w:t xml:space="preserve">rozmieszczenie punktów obliczeniowych w siatce prostokątnej lub na osi liczbowej </w:t>
      </w:r>
      <w:r w:rsidRPr="00FC487A">
        <w:rPr>
          <w:rFonts w:ascii="Garamond" w:hAnsi="Garamond" w:cs="Garamond"/>
        </w:rPr>
        <w:br/>
        <w:t>o zadanym kierunku,</w:t>
      </w:r>
    </w:p>
    <w:p w:rsidR="009C70EC" w:rsidRPr="00FC487A" w:rsidRDefault="009C70EC" w:rsidP="009C70EC">
      <w:pPr>
        <w:numPr>
          <w:ilvl w:val="0"/>
          <w:numId w:val="1"/>
        </w:numPr>
        <w:tabs>
          <w:tab w:val="clear" w:pos="720"/>
        </w:tabs>
        <w:ind w:left="567" w:hanging="567"/>
        <w:jc w:val="both"/>
        <w:rPr>
          <w:rFonts w:ascii="Garamond" w:hAnsi="Garamond" w:cs="Garamond"/>
        </w:rPr>
      </w:pPr>
      <w:r w:rsidRPr="00FC487A">
        <w:rPr>
          <w:rFonts w:ascii="Garamond" w:hAnsi="Garamond" w:cs="Garamond"/>
        </w:rPr>
        <w:t>obliczenie stężeń maksymalnych i średniorocznych oraz warunków ich występowania dla źródeł punktowych, liniowych i powierzchniowych.</w:t>
      </w:r>
    </w:p>
    <w:p w:rsidR="009C70EC" w:rsidRPr="00FC487A" w:rsidRDefault="009C70EC" w:rsidP="009C70EC">
      <w:pPr>
        <w:jc w:val="both"/>
        <w:rPr>
          <w:rFonts w:ascii="Garamond" w:hAnsi="Garamond" w:cs="Garamond"/>
          <w:bCs/>
        </w:rPr>
      </w:pPr>
    </w:p>
    <w:p w:rsidR="009C70EC" w:rsidRPr="00FC487A" w:rsidRDefault="009C70EC" w:rsidP="009C70EC">
      <w:pPr>
        <w:jc w:val="both"/>
        <w:rPr>
          <w:rFonts w:ascii="Garamond" w:hAnsi="Garamond" w:cs="Garamond"/>
          <w:bCs/>
        </w:rPr>
      </w:pPr>
      <w:r w:rsidRPr="00FC487A">
        <w:rPr>
          <w:rFonts w:ascii="Garamond" w:hAnsi="Garamond" w:cs="Garamond"/>
          <w:bCs/>
        </w:rPr>
        <w:t>Przyjęto zakres obliczeń zgodny z referencyjnymi metodykami modelowania poziomów substancji w powietrzu, określonymi w Załączniku 3 do ww. rozporządzenia.</w:t>
      </w:r>
    </w:p>
    <w:p w:rsidR="009C70EC" w:rsidRPr="00FC487A" w:rsidRDefault="009C70EC" w:rsidP="009C70EC">
      <w:pPr>
        <w:jc w:val="both"/>
        <w:rPr>
          <w:rFonts w:ascii="Garamond" w:hAnsi="Garamond" w:cs="Garamond"/>
          <w:bCs/>
        </w:rPr>
      </w:pPr>
    </w:p>
    <w:p w:rsidR="009C70EC" w:rsidRPr="00FC487A" w:rsidRDefault="009C70EC" w:rsidP="009C70EC">
      <w:pPr>
        <w:jc w:val="both"/>
        <w:rPr>
          <w:rFonts w:ascii="Garamond" w:hAnsi="Garamond" w:cs="Garamond"/>
          <w:bCs/>
        </w:rPr>
      </w:pPr>
      <w:r w:rsidRPr="00FC487A">
        <w:rPr>
          <w:rFonts w:ascii="Garamond" w:hAnsi="Garamond" w:cs="Garamond"/>
          <w:bCs/>
        </w:rPr>
        <w:t xml:space="preserve">Dla zespołu źródeł emisji obliczenia wykonuje się dla wszystkich kierunków wiatru </w:t>
      </w:r>
      <w:r w:rsidRPr="00FC487A">
        <w:rPr>
          <w:rFonts w:ascii="Garamond" w:hAnsi="Garamond" w:cs="Garamond"/>
          <w:bCs/>
        </w:rPr>
        <w:br/>
        <w:t xml:space="preserve">(o położeniach stopniowanych co najwyżej o 2 stopnie), prędkości wiatru, stanów równowagi </w:t>
      </w:r>
      <w:r w:rsidRPr="00FC487A">
        <w:rPr>
          <w:rFonts w:ascii="Garamond" w:hAnsi="Garamond" w:cs="Garamond"/>
          <w:bCs/>
        </w:rPr>
        <w:br/>
        <w:t>i wszystkich emitorów.</w:t>
      </w:r>
    </w:p>
    <w:p w:rsidR="009C70EC" w:rsidRPr="00FC487A" w:rsidRDefault="009C70EC" w:rsidP="009C70EC">
      <w:pPr>
        <w:jc w:val="both"/>
        <w:rPr>
          <w:rFonts w:ascii="Garamond" w:hAnsi="Garamond" w:cs="Garamond"/>
          <w:bCs/>
        </w:rPr>
      </w:pPr>
    </w:p>
    <w:p w:rsidR="009C70EC" w:rsidRPr="00FC487A" w:rsidRDefault="009C70EC" w:rsidP="009C70EC">
      <w:pPr>
        <w:jc w:val="both"/>
        <w:rPr>
          <w:rFonts w:ascii="Garamond" w:hAnsi="Garamond" w:cs="Garamond"/>
          <w:bCs/>
        </w:rPr>
      </w:pPr>
      <w:r w:rsidRPr="00FC487A">
        <w:rPr>
          <w:rFonts w:ascii="Garamond" w:hAnsi="Garamond" w:cs="Garamond"/>
          <w:bCs/>
        </w:rPr>
        <w:t xml:space="preserve">W obliczeniach rozprzestrzeniania substancji wykorzystano trójwymiarową różę wiatrów dla 12 kierunków i 11 prędkości wiatru, w której uwzględniono 6 stanów termiczno-dynamicznej równowagi atmosfery (dane meteorologiczne Instytutu Meteorologii i Gospodarki Wodnej </w:t>
      </w:r>
      <w:r w:rsidRPr="00FC487A">
        <w:rPr>
          <w:rFonts w:ascii="Garamond" w:hAnsi="Garamond" w:cs="Garamond"/>
          <w:bCs/>
        </w:rPr>
        <w:br/>
        <w:t>w Warszawie dla stacji meteorologicznej w Kaliszu).</w:t>
      </w:r>
    </w:p>
    <w:p w:rsidR="009C70EC" w:rsidRPr="00FC487A" w:rsidRDefault="009C70EC" w:rsidP="009C70EC">
      <w:pPr>
        <w:jc w:val="both"/>
        <w:rPr>
          <w:rFonts w:ascii="Garamond" w:hAnsi="Garamond" w:cs="Garamond"/>
          <w:bCs/>
        </w:rPr>
      </w:pPr>
      <w:r w:rsidRPr="00FC487A">
        <w:rPr>
          <w:rFonts w:ascii="Garamond" w:hAnsi="Garamond" w:cs="Garamond"/>
          <w:bCs/>
        </w:rPr>
        <w:t xml:space="preserve"> </w:t>
      </w:r>
    </w:p>
    <w:p w:rsidR="009C70EC" w:rsidRPr="00FC487A" w:rsidRDefault="009C70EC" w:rsidP="009C70EC">
      <w:pPr>
        <w:jc w:val="both"/>
        <w:rPr>
          <w:rStyle w:val="h1"/>
          <w:rFonts w:ascii="Garamond" w:hAnsi="Garamond"/>
        </w:rPr>
      </w:pPr>
      <w:r w:rsidRPr="00FC487A">
        <w:rPr>
          <w:rFonts w:ascii="Garamond" w:hAnsi="Garamond" w:cs="Garamond"/>
          <w:bCs/>
        </w:rPr>
        <w:t xml:space="preserve">Zgodnie z obowiązującymi rozwiązaniami prawnymi, kryteria oceny oddziaływania substancji na środowisko odniesione są do wartości częstości przekraczania wartości progowych stężeń - stężenia obliczone wg zalecanej metodyki w receptorach znajdujących się poza terenem zakładu, posiadającego instalacje emitujące do powietrza substancje wyszczególnione </w:t>
      </w:r>
      <w:r w:rsidRPr="00FC487A">
        <w:rPr>
          <w:rFonts w:ascii="Garamond" w:hAnsi="Garamond" w:cs="Garamond"/>
          <w:bCs/>
        </w:rPr>
        <w:br/>
      </w:r>
      <w:r w:rsidRPr="00FC487A">
        <w:rPr>
          <w:rFonts w:ascii="Garamond" w:hAnsi="Garamond" w:cs="Garamond"/>
          <w:bCs/>
        </w:rPr>
        <w:lastRenderedPageBreak/>
        <w:t xml:space="preserve">w </w:t>
      </w:r>
      <w:r w:rsidRPr="00FC487A">
        <w:rPr>
          <w:rStyle w:val="h2"/>
          <w:rFonts w:ascii="Garamond" w:hAnsi="Garamond"/>
        </w:rPr>
        <w:t>Rozporządzeniu Ministra Środowiska z dnia 26 stycznia 2010 r. w sprawie wartości odniesienia dla niektórych substancji w powietrzu (</w:t>
      </w:r>
      <w:r w:rsidRPr="00FC487A">
        <w:rPr>
          <w:rStyle w:val="h1"/>
          <w:rFonts w:ascii="Garamond" w:hAnsi="Garamond"/>
        </w:rPr>
        <w:t>Dz. U. 2010 nr 16 poz. 87).</w:t>
      </w:r>
    </w:p>
    <w:p w:rsidR="009C70EC" w:rsidRPr="00FC487A" w:rsidRDefault="009C70EC" w:rsidP="009C70EC">
      <w:pPr>
        <w:jc w:val="both"/>
        <w:rPr>
          <w:rFonts w:ascii="Garamond" w:hAnsi="Garamond" w:cs="Garamond"/>
        </w:rPr>
      </w:pPr>
    </w:p>
    <w:p w:rsidR="009C70EC" w:rsidRPr="00FC487A" w:rsidRDefault="009C70EC" w:rsidP="009C70EC">
      <w:pPr>
        <w:jc w:val="both"/>
        <w:rPr>
          <w:rFonts w:ascii="Garamond" w:hAnsi="Garamond" w:cs="Garamond"/>
          <w:bCs/>
        </w:rPr>
      </w:pPr>
      <w:r w:rsidRPr="00FC487A">
        <w:rPr>
          <w:rFonts w:ascii="Garamond" w:hAnsi="Garamond" w:cs="Garamond"/>
          <w:bCs/>
        </w:rPr>
        <w:t>Wartość odniesienia substancji w powietrzu lub dopuszczalne poziomy substancji w powietrzu uważa się za dotrzymane, jeżeli częstość przekraczania wartości D</w:t>
      </w:r>
      <w:r w:rsidRPr="00FC487A">
        <w:rPr>
          <w:rFonts w:ascii="Garamond" w:hAnsi="Garamond" w:cs="Garamond"/>
          <w:bCs/>
          <w:vertAlign w:val="subscript"/>
        </w:rPr>
        <w:t>1</w:t>
      </w:r>
      <w:r w:rsidRPr="00FC487A">
        <w:rPr>
          <w:rFonts w:ascii="Garamond" w:hAnsi="Garamond" w:cs="Garamond"/>
          <w:bCs/>
        </w:rPr>
        <w:t xml:space="preserve"> przez stężenia uśrednione dla 1 godziny jest nie większa niż 0,274% czasu w roku w przypadku dwutlenku siarki, </w:t>
      </w:r>
      <w:r w:rsidRPr="00FC487A">
        <w:rPr>
          <w:rFonts w:ascii="Garamond" w:hAnsi="Garamond" w:cs="Garamond"/>
          <w:bCs/>
        </w:rPr>
        <w:br/>
        <w:t>a 0,2% czasu w roku dla pozostałych substancji.</w:t>
      </w:r>
    </w:p>
    <w:p w:rsidR="009C70EC" w:rsidRPr="00FC487A" w:rsidRDefault="009C70EC" w:rsidP="009C70EC">
      <w:pPr>
        <w:jc w:val="both"/>
        <w:rPr>
          <w:rFonts w:ascii="Garamond" w:hAnsi="Garamond" w:cs="Garamond"/>
          <w:bCs/>
        </w:rPr>
      </w:pPr>
      <w:r w:rsidRPr="00FC487A">
        <w:rPr>
          <w:rFonts w:ascii="Garamond" w:hAnsi="Garamond" w:cs="Garamond"/>
          <w:bCs/>
        </w:rPr>
        <w:t xml:space="preserve">W ramach niniejszego opracowania przedstawiono wielkość emisji zanieczyszczeń </w:t>
      </w:r>
      <w:r w:rsidRPr="00FC487A">
        <w:rPr>
          <w:rFonts w:ascii="Garamond" w:hAnsi="Garamond" w:cs="Garamond"/>
          <w:bCs/>
        </w:rPr>
        <w:br/>
        <w:t xml:space="preserve">do powietrza atmosferycznego, oraz parametry fizyczne emisji (wysokość i średnicę emitorów, prędkość i temperaturę gazów wylotowych). </w:t>
      </w:r>
    </w:p>
    <w:p w:rsidR="009C70EC" w:rsidRPr="00FC487A" w:rsidRDefault="009C70EC" w:rsidP="009C70EC">
      <w:pPr>
        <w:jc w:val="both"/>
        <w:rPr>
          <w:rFonts w:ascii="Garamond" w:hAnsi="Garamond" w:cs="Garamond"/>
          <w:bCs/>
        </w:rPr>
      </w:pPr>
    </w:p>
    <w:p w:rsidR="009C70EC" w:rsidRPr="00FC487A" w:rsidRDefault="009C70EC" w:rsidP="009C70EC">
      <w:pPr>
        <w:jc w:val="both"/>
        <w:rPr>
          <w:rFonts w:ascii="Garamond" w:hAnsi="Garamond" w:cs="Garamond"/>
          <w:bCs/>
        </w:rPr>
      </w:pPr>
      <w:r w:rsidRPr="00FC487A">
        <w:rPr>
          <w:rFonts w:ascii="Garamond" w:hAnsi="Garamond" w:cs="Garamond"/>
          <w:bCs/>
        </w:rPr>
        <w:t>W oparciu o ww. dane oraz poziom tła zanieczyszczeń, przeprowadzono obliczenia:</w:t>
      </w:r>
    </w:p>
    <w:p w:rsidR="009C70EC" w:rsidRPr="00FC487A" w:rsidRDefault="009C70EC" w:rsidP="009C70EC">
      <w:pPr>
        <w:numPr>
          <w:ilvl w:val="0"/>
          <w:numId w:val="1"/>
        </w:numPr>
        <w:tabs>
          <w:tab w:val="clear" w:pos="720"/>
        </w:tabs>
        <w:ind w:left="567" w:hanging="567"/>
        <w:jc w:val="both"/>
        <w:rPr>
          <w:rFonts w:ascii="Garamond" w:hAnsi="Garamond" w:cs="Garamond"/>
        </w:rPr>
      </w:pPr>
      <w:r w:rsidRPr="00FC487A">
        <w:rPr>
          <w:rFonts w:ascii="Garamond" w:hAnsi="Garamond" w:cs="Garamond"/>
        </w:rPr>
        <w:t xml:space="preserve">stężeń 1-godzinnych </w:t>
      </w:r>
      <w:r w:rsidRPr="00FC487A">
        <w:rPr>
          <w:rFonts w:ascii="Garamond" w:hAnsi="Garamond"/>
        </w:rPr>
        <w:t>i częstości przekroczeń,</w:t>
      </w:r>
    </w:p>
    <w:p w:rsidR="009C70EC" w:rsidRPr="00FC487A" w:rsidRDefault="009C70EC" w:rsidP="009C70EC">
      <w:pPr>
        <w:numPr>
          <w:ilvl w:val="0"/>
          <w:numId w:val="1"/>
        </w:numPr>
        <w:tabs>
          <w:tab w:val="clear" w:pos="720"/>
        </w:tabs>
        <w:ind w:left="567" w:hanging="567"/>
        <w:jc w:val="both"/>
        <w:rPr>
          <w:rFonts w:ascii="Garamond" w:hAnsi="Garamond" w:cs="Garamond"/>
        </w:rPr>
      </w:pPr>
      <w:r w:rsidRPr="00FC487A">
        <w:rPr>
          <w:rFonts w:ascii="Garamond" w:hAnsi="Garamond" w:cs="Garamond"/>
        </w:rPr>
        <w:t>rozkładu maksymalnych stężeń chwilowych i średniorocznych substancji w sieci receptorów na poziomie ziemi.</w:t>
      </w:r>
    </w:p>
    <w:p w:rsidR="009C70EC" w:rsidRPr="00FC487A" w:rsidRDefault="009C70EC" w:rsidP="009C70EC">
      <w:pPr>
        <w:rPr>
          <w:rFonts w:ascii="Garamond" w:hAnsi="Garamond"/>
        </w:rPr>
      </w:pPr>
    </w:p>
    <w:p w:rsidR="009C70EC" w:rsidRPr="00FC487A" w:rsidRDefault="009C70EC" w:rsidP="009C70EC">
      <w:pPr>
        <w:jc w:val="both"/>
        <w:rPr>
          <w:rFonts w:ascii="Garamond" w:hAnsi="Garamond" w:cs="Garamond"/>
          <w:bCs/>
        </w:rPr>
      </w:pPr>
      <w:r w:rsidRPr="00FC487A">
        <w:rPr>
          <w:rFonts w:ascii="Garamond" w:hAnsi="Garamond" w:cs="Garamond"/>
          <w:bCs/>
        </w:rPr>
        <w:t xml:space="preserve">Na całym obszarze, na którym dokonuje się obliczeń, obliczono w sieci obliczeniowej rozkład maksymalnych stężeń substancji w powietrzu, uśrednionych dla 1 godziny, z uwzględnieniem statystyki warunków meteorologicznych, aby sprawdzić, czy w każdym punkcie </w:t>
      </w:r>
      <w:r w:rsidRPr="00FC487A">
        <w:rPr>
          <w:rFonts w:ascii="Garamond" w:hAnsi="Garamond" w:cs="Garamond"/>
          <w:bCs/>
        </w:rPr>
        <w:br/>
        <w:t xml:space="preserve">na powierzchni terenu został spełniony warunek: </w:t>
      </w:r>
    </w:p>
    <w:p w:rsidR="009C70EC" w:rsidRPr="00FC487A" w:rsidRDefault="009C70EC" w:rsidP="009C70EC">
      <w:pPr>
        <w:jc w:val="center"/>
        <w:rPr>
          <w:rFonts w:ascii="Garamond" w:hAnsi="Garamond" w:cs="Garamond"/>
          <w:b/>
          <w:bCs/>
        </w:rPr>
      </w:pPr>
    </w:p>
    <w:p w:rsidR="009C70EC" w:rsidRPr="00FC487A" w:rsidRDefault="009C70EC" w:rsidP="009C70EC">
      <w:pPr>
        <w:jc w:val="center"/>
        <w:rPr>
          <w:rFonts w:ascii="Garamond" w:hAnsi="Garamond" w:cs="Garamond"/>
          <w:b/>
          <w:bCs/>
          <w:vertAlign w:val="subscript"/>
        </w:rPr>
      </w:pPr>
      <w:proofErr w:type="spellStart"/>
      <w:r w:rsidRPr="00FC487A">
        <w:rPr>
          <w:rFonts w:ascii="Garamond" w:hAnsi="Garamond" w:cs="Garamond"/>
          <w:b/>
          <w:bCs/>
        </w:rPr>
        <w:t>S</w:t>
      </w:r>
      <w:r w:rsidRPr="00FC487A">
        <w:rPr>
          <w:rFonts w:ascii="Garamond" w:hAnsi="Garamond" w:cs="Garamond"/>
          <w:b/>
          <w:bCs/>
          <w:vertAlign w:val="subscript"/>
        </w:rPr>
        <w:t>mm</w:t>
      </w:r>
      <w:proofErr w:type="spellEnd"/>
      <w:r w:rsidRPr="00FC487A">
        <w:rPr>
          <w:rFonts w:ascii="Garamond" w:hAnsi="Garamond" w:cs="Garamond"/>
          <w:b/>
          <w:bCs/>
        </w:rPr>
        <w:t xml:space="preserve"> ≤ D</w:t>
      </w:r>
      <w:r w:rsidRPr="00FC487A">
        <w:rPr>
          <w:rFonts w:ascii="Garamond" w:hAnsi="Garamond" w:cs="Garamond"/>
          <w:b/>
          <w:bCs/>
          <w:vertAlign w:val="subscript"/>
        </w:rPr>
        <w:t>1</w:t>
      </w:r>
    </w:p>
    <w:p w:rsidR="009C70EC" w:rsidRPr="00FC487A" w:rsidRDefault="009C70EC" w:rsidP="009C70EC">
      <w:pPr>
        <w:jc w:val="both"/>
        <w:rPr>
          <w:rFonts w:ascii="Garamond" w:hAnsi="Garamond" w:cs="Garamond"/>
          <w:bCs/>
          <w:u w:val="single"/>
        </w:rPr>
      </w:pPr>
      <w:r w:rsidRPr="00FC487A">
        <w:rPr>
          <w:rFonts w:ascii="Garamond" w:hAnsi="Garamond" w:cs="Garamond"/>
          <w:bCs/>
          <w:u w:val="single"/>
        </w:rPr>
        <w:t>gdzie:</w:t>
      </w:r>
    </w:p>
    <w:p w:rsidR="009C70EC" w:rsidRPr="00FC487A" w:rsidRDefault="009C70EC" w:rsidP="009C70EC">
      <w:pPr>
        <w:numPr>
          <w:ilvl w:val="0"/>
          <w:numId w:val="1"/>
        </w:numPr>
        <w:tabs>
          <w:tab w:val="clear" w:pos="720"/>
          <w:tab w:val="num" w:pos="540"/>
        </w:tabs>
        <w:ind w:left="540" w:hanging="540"/>
        <w:jc w:val="both"/>
        <w:rPr>
          <w:rFonts w:ascii="Garamond" w:hAnsi="Garamond" w:cs="Garamond"/>
        </w:rPr>
      </w:pPr>
      <w:proofErr w:type="spellStart"/>
      <w:r w:rsidRPr="00FC487A">
        <w:rPr>
          <w:rFonts w:ascii="Garamond" w:hAnsi="Garamond" w:cs="Garamond"/>
        </w:rPr>
        <w:t>S</w:t>
      </w:r>
      <w:r w:rsidRPr="00FC487A">
        <w:rPr>
          <w:rFonts w:ascii="Garamond" w:hAnsi="Garamond" w:cs="Garamond"/>
          <w:vertAlign w:val="subscript"/>
        </w:rPr>
        <w:t>mm</w:t>
      </w:r>
      <w:proofErr w:type="spellEnd"/>
      <w:r w:rsidRPr="00FC487A">
        <w:rPr>
          <w:rFonts w:ascii="Garamond" w:hAnsi="Garamond" w:cs="Garamond"/>
        </w:rPr>
        <w:t xml:space="preserve"> – najwyższe ze stężeń maksymalnych substancji w powietrzu,</w:t>
      </w:r>
    </w:p>
    <w:p w:rsidR="009C70EC" w:rsidRPr="00FC487A" w:rsidRDefault="009C70EC" w:rsidP="009C70EC">
      <w:pPr>
        <w:numPr>
          <w:ilvl w:val="0"/>
          <w:numId w:val="1"/>
        </w:numPr>
        <w:tabs>
          <w:tab w:val="clear" w:pos="720"/>
          <w:tab w:val="num" w:pos="540"/>
        </w:tabs>
        <w:ind w:left="540" w:hanging="540"/>
        <w:jc w:val="both"/>
        <w:rPr>
          <w:rFonts w:ascii="Garamond" w:hAnsi="Garamond" w:cs="Garamond"/>
        </w:rPr>
      </w:pPr>
      <w:r w:rsidRPr="00FC487A">
        <w:rPr>
          <w:rFonts w:ascii="Garamond" w:hAnsi="Garamond" w:cs="Garamond"/>
        </w:rPr>
        <w:t>D</w:t>
      </w:r>
      <w:r w:rsidRPr="00FC487A">
        <w:rPr>
          <w:rFonts w:ascii="Garamond" w:hAnsi="Garamond" w:cs="Garamond"/>
          <w:vertAlign w:val="subscript"/>
        </w:rPr>
        <w:t>1</w:t>
      </w:r>
      <w:r w:rsidRPr="00FC487A">
        <w:rPr>
          <w:rFonts w:ascii="Garamond" w:hAnsi="Garamond" w:cs="Garamond"/>
        </w:rPr>
        <w:t xml:space="preserve"> – wartość odniesienia substancji w powietrzu lub dopuszczalny poziom substancji </w:t>
      </w:r>
      <w:r w:rsidRPr="00FC487A">
        <w:rPr>
          <w:rFonts w:ascii="Garamond" w:hAnsi="Garamond" w:cs="Garamond"/>
        </w:rPr>
        <w:br/>
        <w:t>w powietrzu, uśrednione dla 1 godziny.</w:t>
      </w:r>
    </w:p>
    <w:p w:rsidR="009C70EC" w:rsidRPr="00FC487A" w:rsidRDefault="009C70EC" w:rsidP="009C70EC">
      <w:pPr>
        <w:jc w:val="both"/>
        <w:rPr>
          <w:rFonts w:ascii="Garamond" w:hAnsi="Garamond" w:cs="Garamond"/>
        </w:rPr>
      </w:pPr>
    </w:p>
    <w:p w:rsidR="009C70EC" w:rsidRPr="00FC487A" w:rsidRDefault="009C70EC" w:rsidP="009C70EC">
      <w:pPr>
        <w:jc w:val="both"/>
        <w:rPr>
          <w:rFonts w:ascii="Garamond" w:hAnsi="Garamond" w:cs="Garamond"/>
          <w:bCs/>
        </w:rPr>
      </w:pPr>
      <w:r w:rsidRPr="00FC487A">
        <w:rPr>
          <w:rFonts w:ascii="Garamond" w:hAnsi="Garamond" w:cs="Garamond"/>
          <w:bCs/>
        </w:rPr>
        <w:t xml:space="preserve">Jeżeli z powyższych obliczeń wynika, że nie jest spełniony warunek </w:t>
      </w:r>
      <w:proofErr w:type="spellStart"/>
      <w:r w:rsidRPr="00FC487A">
        <w:rPr>
          <w:rFonts w:ascii="Garamond" w:hAnsi="Garamond" w:cs="Garamond"/>
          <w:bCs/>
        </w:rPr>
        <w:t>S</w:t>
      </w:r>
      <w:r w:rsidRPr="00FC487A">
        <w:rPr>
          <w:rFonts w:ascii="Garamond" w:hAnsi="Garamond" w:cs="Garamond"/>
          <w:bCs/>
          <w:vertAlign w:val="subscript"/>
        </w:rPr>
        <w:t>mm</w:t>
      </w:r>
      <w:proofErr w:type="spellEnd"/>
      <w:r w:rsidRPr="00FC487A">
        <w:rPr>
          <w:rFonts w:ascii="Garamond" w:hAnsi="Garamond" w:cs="Garamond"/>
          <w:bCs/>
        </w:rPr>
        <w:t xml:space="preserve"> ≤ 0,1 · D</w:t>
      </w:r>
      <w:r w:rsidRPr="00FC487A">
        <w:rPr>
          <w:rFonts w:ascii="Garamond" w:hAnsi="Garamond" w:cs="Garamond"/>
          <w:bCs/>
          <w:vertAlign w:val="subscript"/>
        </w:rPr>
        <w:t>1</w:t>
      </w:r>
      <w:r w:rsidRPr="00FC487A">
        <w:rPr>
          <w:rFonts w:ascii="Garamond" w:hAnsi="Garamond" w:cs="Garamond"/>
          <w:bCs/>
        </w:rPr>
        <w:t xml:space="preserve">, należy obliczyć w sieci obliczeniowej rozkład stężeń substancji w powietrzu i sprawdzić, czy </w:t>
      </w:r>
      <w:r w:rsidRPr="00FC487A">
        <w:rPr>
          <w:rFonts w:ascii="Garamond" w:hAnsi="Garamond" w:cs="Garamond"/>
          <w:bCs/>
        </w:rPr>
        <w:br/>
        <w:t>w każdym punkcie na powierzchni terenu został spełniony warunek:</w:t>
      </w:r>
    </w:p>
    <w:p w:rsidR="009C70EC" w:rsidRPr="00FC487A" w:rsidRDefault="009C70EC" w:rsidP="009C70EC">
      <w:pPr>
        <w:jc w:val="both"/>
        <w:rPr>
          <w:rFonts w:ascii="Garamond" w:hAnsi="Garamond"/>
        </w:rPr>
      </w:pPr>
    </w:p>
    <w:p w:rsidR="009C70EC" w:rsidRPr="00FC487A" w:rsidRDefault="009C70EC" w:rsidP="009C70EC">
      <w:pPr>
        <w:jc w:val="center"/>
        <w:rPr>
          <w:rFonts w:ascii="Garamond" w:hAnsi="Garamond" w:cs="Garamond"/>
          <w:b/>
          <w:bCs/>
        </w:rPr>
      </w:pPr>
      <w:proofErr w:type="spellStart"/>
      <w:r w:rsidRPr="00FC487A">
        <w:rPr>
          <w:rFonts w:ascii="Garamond" w:hAnsi="Garamond" w:cs="Garamond"/>
          <w:b/>
          <w:bCs/>
        </w:rPr>
        <w:t>S</w:t>
      </w:r>
      <w:r w:rsidRPr="00FC487A">
        <w:rPr>
          <w:rFonts w:ascii="Garamond" w:hAnsi="Garamond" w:cs="Garamond"/>
          <w:b/>
          <w:bCs/>
          <w:vertAlign w:val="subscript"/>
        </w:rPr>
        <w:t>a</w:t>
      </w:r>
      <w:proofErr w:type="spellEnd"/>
      <w:r w:rsidRPr="00FC487A">
        <w:rPr>
          <w:rFonts w:ascii="Garamond" w:hAnsi="Garamond" w:cs="Garamond"/>
          <w:b/>
          <w:bCs/>
        </w:rPr>
        <w:t xml:space="preserve"> ≤ D</w:t>
      </w:r>
      <w:r w:rsidRPr="00FC487A">
        <w:rPr>
          <w:rFonts w:ascii="Garamond" w:hAnsi="Garamond" w:cs="Garamond"/>
          <w:b/>
          <w:bCs/>
          <w:vertAlign w:val="subscript"/>
        </w:rPr>
        <w:t>a</w:t>
      </w:r>
      <w:r w:rsidRPr="00FC487A">
        <w:rPr>
          <w:rFonts w:ascii="Garamond" w:hAnsi="Garamond" w:cs="Garamond"/>
          <w:b/>
          <w:bCs/>
        </w:rPr>
        <w:t xml:space="preserve"> – R</w:t>
      </w:r>
    </w:p>
    <w:p w:rsidR="009C70EC" w:rsidRPr="00FC487A" w:rsidRDefault="009C70EC" w:rsidP="009C70EC">
      <w:pPr>
        <w:jc w:val="both"/>
        <w:rPr>
          <w:rFonts w:ascii="Garamond" w:hAnsi="Garamond" w:cs="Garamond"/>
          <w:bCs/>
          <w:u w:val="single"/>
        </w:rPr>
      </w:pPr>
      <w:r w:rsidRPr="00FC487A">
        <w:rPr>
          <w:rFonts w:ascii="Garamond" w:hAnsi="Garamond" w:cs="Garamond"/>
          <w:bCs/>
          <w:u w:val="single"/>
        </w:rPr>
        <w:t>gdzie:</w:t>
      </w:r>
    </w:p>
    <w:p w:rsidR="009C70EC" w:rsidRPr="00FC487A" w:rsidRDefault="009C70EC" w:rsidP="009C70EC">
      <w:pPr>
        <w:numPr>
          <w:ilvl w:val="0"/>
          <w:numId w:val="1"/>
        </w:numPr>
        <w:tabs>
          <w:tab w:val="clear" w:pos="720"/>
          <w:tab w:val="num" w:pos="540"/>
        </w:tabs>
        <w:ind w:left="540" w:hanging="540"/>
        <w:jc w:val="both"/>
        <w:rPr>
          <w:rFonts w:ascii="Garamond" w:hAnsi="Garamond" w:cs="Garamond"/>
        </w:rPr>
      </w:pPr>
      <w:proofErr w:type="spellStart"/>
      <w:r w:rsidRPr="00FC487A">
        <w:rPr>
          <w:rFonts w:ascii="Garamond" w:hAnsi="Garamond" w:cs="Garamond"/>
        </w:rPr>
        <w:t>S</w:t>
      </w:r>
      <w:r w:rsidRPr="00FC487A">
        <w:rPr>
          <w:rFonts w:ascii="Garamond" w:hAnsi="Garamond" w:cs="Garamond"/>
          <w:vertAlign w:val="subscript"/>
        </w:rPr>
        <w:t>a</w:t>
      </w:r>
      <w:proofErr w:type="spellEnd"/>
      <w:r w:rsidRPr="00FC487A">
        <w:rPr>
          <w:rFonts w:ascii="Garamond" w:hAnsi="Garamond" w:cs="Garamond"/>
        </w:rPr>
        <w:t xml:space="preserve"> – stężenie substancji w powietrzu, uśrednione dla roku,</w:t>
      </w:r>
    </w:p>
    <w:p w:rsidR="009C70EC" w:rsidRPr="00FC487A" w:rsidRDefault="009C70EC" w:rsidP="009C70EC">
      <w:pPr>
        <w:numPr>
          <w:ilvl w:val="0"/>
          <w:numId w:val="1"/>
        </w:numPr>
        <w:tabs>
          <w:tab w:val="clear" w:pos="720"/>
          <w:tab w:val="num" w:pos="540"/>
        </w:tabs>
        <w:ind w:left="540" w:hanging="540"/>
        <w:jc w:val="both"/>
        <w:rPr>
          <w:rFonts w:ascii="Garamond" w:hAnsi="Garamond" w:cs="Garamond"/>
        </w:rPr>
      </w:pPr>
      <w:r w:rsidRPr="00FC487A">
        <w:rPr>
          <w:rFonts w:ascii="Garamond" w:hAnsi="Garamond" w:cs="Garamond"/>
        </w:rPr>
        <w:t>D</w:t>
      </w:r>
      <w:r w:rsidRPr="00FC487A">
        <w:rPr>
          <w:rFonts w:ascii="Garamond" w:hAnsi="Garamond" w:cs="Garamond"/>
          <w:vertAlign w:val="subscript"/>
        </w:rPr>
        <w:t>a</w:t>
      </w:r>
      <w:r w:rsidRPr="00FC487A">
        <w:rPr>
          <w:rFonts w:ascii="Garamond" w:hAnsi="Garamond" w:cs="Garamond"/>
        </w:rPr>
        <w:t xml:space="preserve"> – wartość odniesienia substancji w powietrzu lub dopuszczalny poziom substancji </w:t>
      </w:r>
      <w:r w:rsidRPr="00FC487A">
        <w:rPr>
          <w:rFonts w:ascii="Garamond" w:hAnsi="Garamond" w:cs="Garamond"/>
        </w:rPr>
        <w:br/>
        <w:t>w powietrzu, uśrednione dla roku kalendarzowego,</w:t>
      </w:r>
    </w:p>
    <w:p w:rsidR="009C70EC" w:rsidRPr="00FC487A" w:rsidRDefault="009C70EC" w:rsidP="009C70EC">
      <w:pPr>
        <w:numPr>
          <w:ilvl w:val="0"/>
          <w:numId w:val="1"/>
        </w:numPr>
        <w:tabs>
          <w:tab w:val="clear" w:pos="720"/>
          <w:tab w:val="num" w:pos="540"/>
        </w:tabs>
        <w:ind w:left="540" w:hanging="540"/>
        <w:jc w:val="both"/>
        <w:rPr>
          <w:rFonts w:ascii="Garamond" w:hAnsi="Garamond" w:cs="Garamond"/>
        </w:rPr>
      </w:pPr>
      <w:r w:rsidRPr="00FC487A">
        <w:rPr>
          <w:rFonts w:ascii="Garamond" w:hAnsi="Garamond" w:cs="Garamond"/>
        </w:rPr>
        <w:t>R – tło substancji.</w:t>
      </w:r>
    </w:p>
    <w:p w:rsidR="009C70EC" w:rsidRPr="00FC487A" w:rsidRDefault="009C70EC" w:rsidP="009C70EC">
      <w:pPr>
        <w:jc w:val="both"/>
        <w:rPr>
          <w:rFonts w:ascii="Garamond" w:hAnsi="Garamond" w:cs="Garamond"/>
          <w:bCs/>
        </w:rPr>
      </w:pPr>
    </w:p>
    <w:p w:rsidR="009C70EC" w:rsidRPr="00FC487A" w:rsidRDefault="009C70EC" w:rsidP="009C70EC">
      <w:pPr>
        <w:jc w:val="both"/>
        <w:rPr>
          <w:rFonts w:ascii="Garamond" w:hAnsi="Garamond" w:cs="Garamond"/>
          <w:bCs/>
        </w:rPr>
      </w:pPr>
      <w:r w:rsidRPr="00FC487A">
        <w:rPr>
          <w:rFonts w:ascii="Garamond" w:hAnsi="Garamond" w:cs="Garamond"/>
          <w:bCs/>
        </w:rPr>
        <w:t xml:space="preserve">Dalsze obliczenia nie są wymagane, jeżeli jest spełniony warunek </w:t>
      </w:r>
      <w:proofErr w:type="spellStart"/>
      <w:r w:rsidRPr="00FC487A">
        <w:rPr>
          <w:rFonts w:ascii="Garamond" w:hAnsi="Garamond" w:cs="Garamond"/>
          <w:bCs/>
        </w:rPr>
        <w:t>S</w:t>
      </w:r>
      <w:r w:rsidRPr="00FC487A">
        <w:rPr>
          <w:rFonts w:ascii="Garamond" w:hAnsi="Garamond" w:cs="Garamond"/>
          <w:bCs/>
          <w:vertAlign w:val="subscript"/>
        </w:rPr>
        <w:t>a</w:t>
      </w:r>
      <w:proofErr w:type="spellEnd"/>
      <w:r w:rsidRPr="00FC487A">
        <w:rPr>
          <w:rFonts w:ascii="Garamond" w:hAnsi="Garamond" w:cs="Garamond"/>
          <w:bCs/>
        </w:rPr>
        <w:t xml:space="preserve"> ≤ D</w:t>
      </w:r>
      <w:r w:rsidRPr="00FC487A">
        <w:rPr>
          <w:rFonts w:ascii="Garamond" w:hAnsi="Garamond" w:cs="Garamond"/>
          <w:bCs/>
          <w:vertAlign w:val="subscript"/>
        </w:rPr>
        <w:t>a</w:t>
      </w:r>
      <w:r w:rsidRPr="00FC487A">
        <w:rPr>
          <w:rFonts w:ascii="Garamond" w:hAnsi="Garamond" w:cs="Garamond"/>
          <w:bCs/>
        </w:rPr>
        <w:t xml:space="preserve"> – R, chyba, </w:t>
      </w:r>
      <w:r w:rsidRPr="00FC487A">
        <w:rPr>
          <w:rFonts w:ascii="Garamond" w:hAnsi="Garamond" w:cs="Garamond"/>
          <w:bCs/>
        </w:rPr>
        <w:br/>
        <w:t xml:space="preserve">że w pobliżu emitorów (w odległości mniejszej niż 10 h) znajdują się wyższe niż parterowe budynki mieszkalne lub biurowe, a także budynki żłobków, przedszkoli, szkół, szpitali lub sanatoriów. Należy sprawdzić, czy budynki te nie są narażone na przekroczenia wartości odniesienia substancji w powietrzu. W tym celu należy obliczyć maksymalne stężenia substancji </w:t>
      </w:r>
      <w:r w:rsidRPr="00FC487A">
        <w:rPr>
          <w:rFonts w:ascii="Garamond" w:hAnsi="Garamond" w:cs="Garamond"/>
          <w:bCs/>
        </w:rPr>
        <w:br/>
        <w:t>w powietrzu dla odpowiednich wysokości.</w:t>
      </w:r>
    </w:p>
    <w:p w:rsidR="009C70EC" w:rsidRPr="00FC487A" w:rsidRDefault="009C70EC" w:rsidP="009C70EC">
      <w:pPr>
        <w:rPr>
          <w:rFonts w:ascii="Garamond" w:hAnsi="Garamond"/>
        </w:rPr>
      </w:pPr>
    </w:p>
    <w:p w:rsidR="009C70EC" w:rsidRPr="00CA106E" w:rsidRDefault="009C70EC" w:rsidP="009C70EC">
      <w:pPr>
        <w:pStyle w:val="Nagwek3"/>
      </w:pPr>
      <w:bookmarkStart w:id="633" w:name="_Toc308069154"/>
      <w:bookmarkStart w:id="634" w:name="_Toc308071215"/>
      <w:bookmarkStart w:id="635" w:name="_Toc319067501"/>
      <w:bookmarkStart w:id="636" w:name="_Toc380670005"/>
      <w:bookmarkStart w:id="637" w:name="_Toc44657187"/>
      <w:bookmarkStart w:id="638" w:name="_Toc103154275"/>
      <w:bookmarkStart w:id="639" w:name="_Toc104362706"/>
      <w:bookmarkStart w:id="640" w:name="_Toc121299015"/>
      <w:bookmarkStart w:id="641" w:name="_Toc127175788"/>
      <w:bookmarkStart w:id="642" w:name="_Toc135030872"/>
      <w:bookmarkStart w:id="643" w:name="_Toc157594709"/>
      <w:bookmarkStart w:id="644" w:name="_Toc158018020"/>
      <w:r w:rsidRPr="00CA106E">
        <w:t xml:space="preserve">9.3.8. </w:t>
      </w:r>
      <w:bookmarkStart w:id="645" w:name="_Toc293926189"/>
      <w:r w:rsidRPr="00CA106E">
        <w:t>Skutki emisji na terenach sąsiednich</w:t>
      </w:r>
      <w:bookmarkEnd w:id="633"/>
      <w:bookmarkEnd w:id="634"/>
      <w:bookmarkEnd w:id="635"/>
      <w:bookmarkEnd w:id="636"/>
      <w:bookmarkEnd w:id="637"/>
      <w:bookmarkEnd w:id="638"/>
      <w:bookmarkEnd w:id="639"/>
      <w:bookmarkEnd w:id="640"/>
      <w:bookmarkEnd w:id="641"/>
      <w:bookmarkEnd w:id="642"/>
      <w:bookmarkEnd w:id="643"/>
      <w:bookmarkEnd w:id="645"/>
      <w:bookmarkEnd w:id="644"/>
    </w:p>
    <w:p w:rsidR="009C70EC" w:rsidRPr="00CA106E" w:rsidRDefault="009C70EC" w:rsidP="009C70EC">
      <w:pPr>
        <w:ind w:firstLine="709"/>
        <w:jc w:val="both"/>
        <w:rPr>
          <w:rFonts w:ascii="Garamond" w:hAnsi="Garamond"/>
        </w:rPr>
      </w:pPr>
    </w:p>
    <w:p w:rsidR="009C70EC" w:rsidRPr="00C42948" w:rsidRDefault="009C70EC" w:rsidP="00C42948">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jednogodzinnych pyłu PM-10 występuje w punkcie o współrzędnych X = 140 Y = 440 m i wynosi 368,7 µg/m</w:t>
      </w:r>
      <w:r w:rsidRPr="00CA106E">
        <w:rPr>
          <w:rFonts w:ascii="Garamond" w:hAnsi="Garamond" w:cs="Arial"/>
          <w:color w:val="000000"/>
          <w:vertAlign w:val="superscript"/>
        </w:rPr>
        <w:t>3</w:t>
      </w:r>
      <w:r w:rsidRPr="00CA106E">
        <w:rPr>
          <w:rFonts w:ascii="Garamond" w:hAnsi="Garamond" w:cs="Arial"/>
          <w:color w:val="000000"/>
        </w:rPr>
        <w:t xml:space="preserve">. Najwyższa częstość przekroczeń dla stężeń jednogodzinnych występuje w punkcie o współrzędnych X = 140 Y = 440 m, wynosi 0,01 % </w:t>
      </w:r>
      <w:r w:rsidR="00C42948">
        <w:rPr>
          <w:rFonts w:ascii="Garamond" w:hAnsi="Garamond" w:cs="Arial"/>
          <w:color w:val="000000"/>
        </w:rPr>
        <w:br/>
      </w:r>
      <w:r w:rsidRPr="00CA106E">
        <w:rPr>
          <w:rFonts w:ascii="Garamond" w:hAnsi="Garamond" w:cs="Arial"/>
          <w:color w:val="000000"/>
        </w:rPr>
        <w:t>i nie przekracza dopuszczalnej 0,2 %.</w:t>
      </w: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lastRenderedPageBreak/>
        <w:t>Najwyższa wartość stężeń jednogodzinnych dwutlenku siarki występuje w punkcie o współrzędnych X = 180 Y = 520 m i wynosi 0,6 µg/m</w:t>
      </w:r>
      <w:r w:rsidRPr="00CA106E">
        <w:rPr>
          <w:rFonts w:ascii="Garamond" w:hAnsi="Garamond" w:cs="Arial"/>
          <w:color w:val="000000"/>
          <w:vertAlign w:val="superscript"/>
        </w:rPr>
        <w:t>3</w:t>
      </w:r>
      <w:r w:rsidRPr="00CA106E">
        <w:rPr>
          <w:rFonts w:ascii="Garamond" w:hAnsi="Garamond" w:cs="Arial"/>
          <w:color w:val="000000"/>
        </w:rPr>
        <w:t>, wartość ta jest niższa od 0,1*D1.</w:t>
      </w:r>
      <w:r>
        <w:rPr>
          <w:rFonts w:ascii="Garamond" w:hAnsi="Garamond" w:cs="Arial"/>
          <w:color w:val="000000"/>
        </w:rPr>
        <w:t xml:space="preserve"> </w:t>
      </w:r>
      <w:r w:rsidRPr="00CA106E">
        <w:rPr>
          <w:rFonts w:ascii="Garamond" w:hAnsi="Garamond" w:cs="Arial"/>
          <w:color w:val="000000"/>
        </w:rPr>
        <w:t>Zerowa częstość przekroczeń stężeń jednogodzinnych.</w:t>
      </w:r>
    </w:p>
    <w:p w:rsidR="009C70EC" w:rsidRPr="00CA106E" w:rsidRDefault="009C70EC" w:rsidP="009C70EC">
      <w:pPr>
        <w:widowControl w:val="0"/>
        <w:autoSpaceDE w:val="0"/>
        <w:autoSpaceDN w:val="0"/>
        <w:adjustRightInd w:val="0"/>
        <w:jc w:val="both"/>
        <w:rPr>
          <w:rFonts w:ascii="Garamond" w:hAnsi="Garamond" w:cs="Arial"/>
          <w:color w:val="000000"/>
          <w:highlight w:val="yellow"/>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jednogodzinnych tlenków azotu występuje w punkcie o współrzędnych X = 180 Y = 520 m i wynosi 58,1 µg/m</w:t>
      </w:r>
      <w:r w:rsidRPr="00CA106E">
        <w:rPr>
          <w:rFonts w:ascii="Garamond" w:hAnsi="Garamond" w:cs="Arial"/>
          <w:color w:val="000000"/>
          <w:vertAlign w:val="superscript"/>
        </w:rPr>
        <w:t>3</w:t>
      </w:r>
      <w:r w:rsidRPr="00CA106E">
        <w:rPr>
          <w:rFonts w:ascii="Garamond" w:hAnsi="Garamond" w:cs="Arial"/>
          <w:color w:val="000000"/>
        </w:rPr>
        <w:t>.</w:t>
      </w:r>
      <w:r>
        <w:rPr>
          <w:rFonts w:ascii="Garamond" w:hAnsi="Garamond" w:cs="Arial"/>
          <w:color w:val="000000"/>
        </w:rPr>
        <w:t xml:space="preserve"> </w:t>
      </w:r>
      <w:r w:rsidRPr="00CA106E">
        <w:rPr>
          <w:rFonts w:ascii="Garamond" w:hAnsi="Garamond" w:cs="Arial"/>
          <w:color w:val="000000"/>
        </w:rPr>
        <w:t>Zerowa częstość przekroczeń stężeń jednogodzinnych.</w:t>
      </w:r>
    </w:p>
    <w:p w:rsidR="009C70EC" w:rsidRPr="00CA106E" w:rsidRDefault="009C70EC" w:rsidP="009C70EC">
      <w:pPr>
        <w:widowControl w:val="0"/>
        <w:autoSpaceDE w:val="0"/>
        <w:autoSpaceDN w:val="0"/>
        <w:adjustRightInd w:val="0"/>
        <w:jc w:val="both"/>
        <w:rPr>
          <w:rFonts w:ascii="Garamond" w:hAnsi="Garamond" w:cs="Arial"/>
          <w:color w:val="000000"/>
          <w:highlight w:val="yellow"/>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jednogodzinnych tlenku węgla występuje w punkcie o współrzędnych X = 180 Y = 520 m i wynosi 43,5 µg/m</w:t>
      </w:r>
      <w:r w:rsidRPr="00CA106E">
        <w:rPr>
          <w:rFonts w:ascii="Garamond" w:hAnsi="Garamond" w:cs="Arial"/>
          <w:color w:val="000000"/>
          <w:vertAlign w:val="superscript"/>
        </w:rPr>
        <w:t>3</w:t>
      </w:r>
      <w:r w:rsidRPr="00CA106E">
        <w:rPr>
          <w:rFonts w:ascii="Garamond" w:hAnsi="Garamond" w:cs="Arial"/>
          <w:color w:val="000000"/>
        </w:rPr>
        <w:t>, wartość ta jest niższa od 0,1*D1.</w:t>
      </w:r>
      <w:r>
        <w:rPr>
          <w:rFonts w:ascii="Garamond" w:hAnsi="Garamond" w:cs="Arial"/>
          <w:color w:val="000000"/>
        </w:rPr>
        <w:t xml:space="preserve"> </w:t>
      </w:r>
      <w:r w:rsidRPr="00CA106E">
        <w:rPr>
          <w:rFonts w:ascii="Garamond" w:hAnsi="Garamond" w:cs="Arial"/>
          <w:color w:val="000000"/>
        </w:rPr>
        <w:t>Zerowa częstość przekroczeń stężeń jednogodzinnych.</w:t>
      </w:r>
    </w:p>
    <w:p w:rsidR="009C70EC" w:rsidRPr="00CA106E" w:rsidRDefault="009C70EC" w:rsidP="009C70EC">
      <w:pPr>
        <w:autoSpaceDE w:val="0"/>
        <w:autoSpaceDN w:val="0"/>
        <w:adjustRightInd w:val="0"/>
        <w:jc w:val="both"/>
        <w:rPr>
          <w:rFonts w:ascii="Garamond" w:hAnsi="Garamond" w:cs="Arial"/>
          <w:color w:val="000000"/>
          <w:highlight w:val="yellow"/>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 xml:space="preserve">Najwyższa wartość stężeń jednogodzinnych </w:t>
      </w:r>
      <w:proofErr w:type="spellStart"/>
      <w:r w:rsidRPr="00CA106E">
        <w:rPr>
          <w:rFonts w:ascii="Garamond" w:hAnsi="Garamond" w:cs="Arial"/>
          <w:color w:val="000000"/>
        </w:rPr>
        <w:t>benzo</w:t>
      </w:r>
      <w:proofErr w:type="spellEnd"/>
      <w:r w:rsidRPr="00CA106E">
        <w:rPr>
          <w:rFonts w:ascii="Garamond" w:hAnsi="Garamond" w:cs="Arial"/>
          <w:color w:val="000000"/>
        </w:rPr>
        <w:t>/a/</w:t>
      </w:r>
      <w:proofErr w:type="spellStart"/>
      <w:r w:rsidRPr="00CA106E">
        <w:rPr>
          <w:rFonts w:ascii="Garamond" w:hAnsi="Garamond" w:cs="Arial"/>
          <w:color w:val="000000"/>
        </w:rPr>
        <w:t>pirenu</w:t>
      </w:r>
      <w:proofErr w:type="spellEnd"/>
      <w:r w:rsidRPr="00CA106E">
        <w:rPr>
          <w:rFonts w:ascii="Garamond" w:hAnsi="Garamond" w:cs="Arial"/>
          <w:color w:val="000000"/>
        </w:rPr>
        <w:t xml:space="preserve"> występuje w punkcie o współrzędnych X = 180 Y = 520 m i wynosi 0,00 µg/m</w:t>
      </w:r>
      <w:r w:rsidRPr="00CA106E">
        <w:rPr>
          <w:rFonts w:ascii="Garamond" w:hAnsi="Garamond" w:cs="Arial"/>
          <w:color w:val="000000"/>
          <w:vertAlign w:val="superscript"/>
        </w:rPr>
        <w:t>3</w:t>
      </w:r>
      <w:r w:rsidRPr="00CA106E">
        <w:rPr>
          <w:rFonts w:ascii="Garamond" w:hAnsi="Garamond" w:cs="Arial"/>
          <w:color w:val="000000"/>
        </w:rPr>
        <w:t>, wartość ta jest niższa od 0,1*D1.</w:t>
      </w:r>
      <w:r>
        <w:rPr>
          <w:rFonts w:ascii="Garamond" w:hAnsi="Garamond" w:cs="Arial"/>
          <w:color w:val="000000"/>
        </w:rPr>
        <w:t xml:space="preserve"> </w:t>
      </w:r>
      <w:r w:rsidRPr="00CA106E">
        <w:rPr>
          <w:rFonts w:ascii="Garamond" w:hAnsi="Garamond" w:cs="Arial"/>
          <w:color w:val="000000"/>
        </w:rPr>
        <w:t>Zerowa częstość przekroczeń stężeń jednogodzinnych.</w:t>
      </w:r>
    </w:p>
    <w:p w:rsidR="009C70EC" w:rsidRPr="00CA106E" w:rsidRDefault="009C70EC" w:rsidP="009C70EC">
      <w:pPr>
        <w:autoSpaceDE w:val="0"/>
        <w:autoSpaceDN w:val="0"/>
        <w:adjustRightInd w:val="0"/>
        <w:jc w:val="both"/>
        <w:rPr>
          <w:rFonts w:ascii="Garamond" w:hAnsi="Garamond" w:cs="Arial"/>
          <w:color w:val="000000"/>
          <w:highlight w:val="yellow"/>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jednogodzinnych amoniaku występuje w punkcie o współrzędnych X = 140 Y = 440 m i wynosi 1604,8 µg/m</w:t>
      </w:r>
      <w:r w:rsidRPr="00CA106E">
        <w:rPr>
          <w:rFonts w:ascii="Garamond" w:hAnsi="Garamond" w:cs="Arial"/>
          <w:color w:val="000000"/>
          <w:vertAlign w:val="superscript"/>
        </w:rPr>
        <w:t>3</w:t>
      </w:r>
      <w:r w:rsidRPr="00CA106E">
        <w:rPr>
          <w:rFonts w:ascii="Garamond" w:hAnsi="Garamond" w:cs="Arial"/>
          <w:color w:val="000000"/>
        </w:rPr>
        <w:t>.</w:t>
      </w:r>
      <w:r>
        <w:rPr>
          <w:rFonts w:ascii="Garamond" w:hAnsi="Garamond" w:cs="Arial"/>
          <w:color w:val="000000"/>
        </w:rPr>
        <w:t xml:space="preserve"> </w:t>
      </w:r>
      <w:r w:rsidRPr="00CA106E">
        <w:rPr>
          <w:rFonts w:ascii="Garamond" w:hAnsi="Garamond" w:cs="Arial"/>
          <w:color w:val="000000"/>
        </w:rPr>
        <w:t xml:space="preserve">Najwyższa częstość przekroczeń dla stężeń jednogodzinnych występuje w punkcie o współrzędnych X = 140 Y = 440 m, wynosi 0,17 % </w:t>
      </w:r>
      <w:r w:rsidR="00C42948">
        <w:rPr>
          <w:rFonts w:ascii="Garamond" w:hAnsi="Garamond" w:cs="Arial"/>
          <w:color w:val="000000"/>
        </w:rPr>
        <w:br/>
      </w:r>
      <w:r w:rsidRPr="00CA106E">
        <w:rPr>
          <w:rFonts w:ascii="Garamond" w:hAnsi="Garamond" w:cs="Arial"/>
          <w:color w:val="000000"/>
        </w:rPr>
        <w:t>i nie przekracza dopuszczalnej  0,2 %.</w:t>
      </w:r>
    </w:p>
    <w:p w:rsidR="009C70EC" w:rsidRPr="00CA106E" w:rsidRDefault="009C70EC" w:rsidP="009C70EC">
      <w:pPr>
        <w:widowControl w:val="0"/>
        <w:autoSpaceDE w:val="0"/>
        <w:autoSpaceDN w:val="0"/>
        <w:adjustRightInd w:val="0"/>
        <w:jc w:val="both"/>
        <w:rPr>
          <w:rFonts w:ascii="Garamond" w:hAnsi="Garamond" w:cs="Arial"/>
          <w:color w:val="000000"/>
          <w:highlight w:val="yellow"/>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jednogodzinnych siarkowodoru występuje w punkcie o współrzędnych X = 140 Y = 440 m i wynosi 12,81 µg/m</w:t>
      </w:r>
      <w:r w:rsidRPr="00CA106E">
        <w:rPr>
          <w:rFonts w:ascii="Garamond" w:hAnsi="Garamond" w:cs="Arial"/>
          <w:color w:val="000000"/>
          <w:vertAlign w:val="superscript"/>
        </w:rPr>
        <w:t>3</w:t>
      </w:r>
      <w:r w:rsidRPr="00CA106E">
        <w:rPr>
          <w:rFonts w:ascii="Garamond" w:hAnsi="Garamond" w:cs="Arial"/>
          <w:color w:val="000000"/>
        </w:rPr>
        <w:t>.</w:t>
      </w:r>
      <w:r>
        <w:rPr>
          <w:rFonts w:ascii="Garamond" w:hAnsi="Garamond" w:cs="Arial"/>
          <w:color w:val="000000"/>
        </w:rPr>
        <w:t xml:space="preserve"> </w:t>
      </w:r>
      <w:r w:rsidRPr="00CA106E">
        <w:rPr>
          <w:rFonts w:ascii="Garamond" w:hAnsi="Garamond" w:cs="Arial"/>
          <w:color w:val="000000"/>
        </w:rPr>
        <w:t>Zerowa częstość przekroczeń stężeń jednogodzinnych.</w:t>
      </w:r>
    </w:p>
    <w:p w:rsidR="009C70EC" w:rsidRPr="00CA106E" w:rsidRDefault="009C70EC" w:rsidP="009C70EC">
      <w:pPr>
        <w:jc w:val="both"/>
        <w:rPr>
          <w:rFonts w:ascii="Garamond" w:hAnsi="Garamond" w:cs="Garamond"/>
          <w:bCs/>
        </w:rPr>
      </w:pPr>
    </w:p>
    <w:p w:rsidR="009C70EC" w:rsidRPr="00CA106E" w:rsidRDefault="009C70EC" w:rsidP="009C70EC">
      <w:pPr>
        <w:jc w:val="both"/>
        <w:rPr>
          <w:rFonts w:ascii="Garamond" w:hAnsi="Garamond" w:cs="Garamond"/>
          <w:b/>
          <w:bCs/>
        </w:rPr>
      </w:pPr>
      <w:r w:rsidRPr="00CA106E">
        <w:rPr>
          <w:rFonts w:ascii="Garamond" w:hAnsi="Garamond" w:cs="Garamond"/>
          <w:b/>
        </w:rPr>
        <w:t xml:space="preserve">W siatce podstawowej </w:t>
      </w:r>
      <w:r w:rsidRPr="00CA106E">
        <w:rPr>
          <w:rFonts w:ascii="Garamond" w:hAnsi="Garamond"/>
          <w:b/>
        </w:rPr>
        <w:t>stwierdzono przekroczenie stężeń jednogodzinnych dla amoniaku, i pyłu. Częstość przekroczeń nie przekracza wartości dopuszczalnej.</w:t>
      </w:r>
    </w:p>
    <w:p w:rsidR="009C70EC" w:rsidRPr="00CA106E" w:rsidRDefault="009C70EC" w:rsidP="009C70EC">
      <w:pPr>
        <w:jc w:val="both"/>
        <w:rPr>
          <w:rFonts w:ascii="Garamond" w:hAnsi="Garamond" w:cs="Garamond"/>
          <w:b/>
        </w:rPr>
      </w:pPr>
    </w:p>
    <w:p w:rsidR="009C70EC" w:rsidRPr="00CA106E" w:rsidRDefault="009C70EC" w:rsidP="009C70EC">
      <w:pPr>
        <w:jc w:val="both"/>
        <w:rPr>
          <w:rFonts w:ascii="Garamond" w:hAnsi="Garamond" w:cs="Garamond"/>
          <w:bCs/>
        </w:rPr>
      </w:pPr>
      <w:r w:rsidRPr="00CA106E">
        <w:rPr>
          <w:rFonts w:ascii="Garamond" w:hAnsi="Garamond" w:cs="Garamond"/>
          <w:bCs/>
        </w:rPr>
        <w:t xml:space="preserve">W siatce podstawowej dla </w:t>
      </w:r>
      <w:r>
        <w:rPr>
          <w:rFonts w:ascii="Garamond" w:hAnsi="Garamond" w:cs="Garamond"/>
          <w:bCs/>
        </w:rPr>
        <w:t>czterech s</w:t>
      </w:r>
      <w:r w:rsidRPr="00CA106E">
        <w:rPr>
          <w:rFonts w:ascii="Garamond" w:hAnsi="Garamond" w:cs="Garamond"/>
          <w:bCs/>
        </w:rPr>
        <w:t xml:space="preserve">ubstancji nie jest spełniony warunek </w:t>
      </w:r>
      <w:proofErr w:type="spellStart"/>
      <w:r w:rsidRPr="00CA106E">
        <w:rPr>
          <w:rFonts w:ascii="Garamond" w:hAnsi="Garamond" w:cs="Garamond"/>
          <w:bCs/>
        </w:rPr>
        <w:t>S</w:t>
      </w:r>
      <w:r w:rsidRPr="00CA106E">
        <w:rPr>
          <w:rFonts w:ascii="Garamond" w:hAnsi="Garamond" w:cs="Garamond"/>
          <w:bCs/>
          <w:vertAlign w:val="subscript"/>
        </w:rPr>
        <w:t>mm</w:t>
      </w:r>
      <w:proofErr w:type="spellEnd"/>
      <w:r w:rsidRPr="00CA106E">
        <w:rPr>
          <w:rFonts w:ascii="Garamond" w:hAnsi="Garamond" w:cs="Garamond"/>
          <w:bCs/>
        </w:rPr>
        <w:t xml:space="preserve"> ≤ 0,1 · D</w:t>
      </w:r>
      <w:r w:rsidRPr="00CA106E">
        <w:rPr>
          <w:rFonts w:ascii="Garamond" w:hAnsi="Garamond" w:cs="Garamond"/>
          <w:bCs/>
          <w:vertAlign w:val="subscript"/>
        </w:rPr>
        <w:t>1</w:t>
      </w:r>
      <w:r w:rsidRPr="00CA106E">
        <w:rPr>
          <w:rFonts w:ascii="Garamond" w:hAnsi="Garamond" w:cs="Garamond"/>
          <w:bCs/>
        </w:rPr>
        <w:t xml:space="preserve">. </w:t>
      </w:r>
      <w:r w:rsidRPr="00CA106E">
        <w:rPr>
          <w:rFonts w:ascii="Garamond" w:hAnsi="Garamond" w:cs="Garamond"/>
          <w:bCs/>
        </w:rPr>
        <w:br/>
        <w:t xml:space="preserve">W związku z tym przeprowadzono obliczenia w sieci obliczeniowej rozkładu stężeń substancji </w:t>
      </w:r>
      <w:r w:rsidRPr="00CA106E">
        <w:rPr>
          <w:rFonts w:ascii="Garamond" w:hAnsi="Garamond" w:cs="Garamond"/>
          <w:bCs/>
        </w:rPr>
        <w:br/>
        <w:t xml:space="preserve">w powietrzu i sprawdzono, czy w każdym punkcie na powierzchni terenu został spełniony warunek: </w:t>
      </w:r>
      <w:proofErr w:type="spellStart"/>
      <w:r w:rsidRPr="00CA106E">
        <w:rPr>
          <w:rFonts w:ascii="Garamond" w:hAnsi="Garamond" w:cs="Garamond"/>
          <w:bCs/>
        </w:rPr>
        <w:t>S</w:t>
      </w:r>
      <w:r w:rsidRPr="00CA106E">
        <w:rPr>
          <w:rFonts w:ascii="Garamond" w:hAnsi="Garamond" w:cs="Garamond"/>
          <w:bCs/>
          <w:vertAlign w:val="subscript"/>
        </w:rPr>
        <w:t>a</w:t>
      </w:r>
      <w:proofErr w:type="spellEnd"/>
      <w:r w:rsidRPr="00CA106E">
        <w:rPr>
          <w:rFonts w:ascii="Garamond" w:hAnsi="Garamond" w:cs="Garamond"/>
          <w:bCs/>
        </w:rPr>
        <w:t xml:space="preserve"> ≤ D</w:t>
      </w:r>
      <w:r w:rsidRPr="00CA106E">
        <w:rPr>
          <w:rFonts w:ascii="Garamond" w:hAnsi="Garamond" w:cs="Garamond"/>
          <w:bCs/>
          <w:vertAlign w:val="subscript"/>
        </w:rPr>
        <w:t>a</w:t>
      </w:r>
      <w:r w:rsidRPr="00CA106E">
        <w:rPr>
          <w:rFonts w:ascii="Garamond" w:hAnsi="Garamond" w:cs="Garamond"/>
          <w:bCs/>
        </w:rPr>
        <w:t xml:space="preserve"> – R.</w:t>
      </w:r>
    </w:p>
    <w:p w:rsidR="009C70EC" w:rsidRPr="008A4BFB" w:rsidRDefault="009C70EC" w:rsidP="009C70EC">
      <w:pPr>
        <w:jc w:val="both"/>
        <w:rPr>
          <w:rFonts w:ascii="Garamond" w:hAnsi="Garamond" w:cs="Garamond"/>
          <w:highlight w:val="yellow"/>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średniorocznych pyłu PM-10 występuje w punkcie o współrzędnych X = 140 Y = 440 m, wynosi 0,670 µg/m</w:t>
      </w:r>
      <w:r w:rsidRPr="00CA106E">
        <w:rPr>
          <w:rFonts w:ascii="Garamond" w:hAnsi="Garamond" w:cs="Arial"/>
          <w:color w:val="000000"/>
          <w:vertAlign w:val="superscript"/>
        </w:rPr>
        <w:t>3</w:t>
      </w:r>
      <w:r w:rsidRPr="00CA106E">
        <w:rPr>
          <w:rFonts w:ascii="Garamond" w:hAnsi="Garamond" w:cs="Arial"/>
          <w:color w:val="000000"/>
        </w:rPr>
        <w:t xml:space="preserve"> i nie przekracza wartości dyspozycyjnej (</w:t>
      </w:r>
      <w:proofErr w:type="spellStart"/>
      <w:r w:rsidRPr="00CA106E">
        <w:rPr>
          <w:rFonts w:ascii="Garamond" w:hAnsi="Garamond" w:cs="Arial"/>
          <w:color w:val="000000"/>
        </w:rPr>
        <w:t>D</w:t>
      </w:r>
      <w:r w:rsidRPr="00CA106E">
        <w:rPr>
          <w:rFonts w:ascii="Garamond" w:hAnsi="Garamond" w:cs="Arial"/>
          <w:color w:val="000000"/>
          <w:vertAlign w:val="subscript"/>
        </w:rPr>
        <w:t>a</w:t>
      </w:r>
      <w:r w:rsidRPr="00CA106E">
        <w:rPr>
          <w:rFonts w:ascii="Garamond" w:hAnsi="Garamond" w:cs="Arial"/>
          <w:color w:val="000000"/>
        </w:rPr>
        <w:t>-R</w:t>
      </w:r>
      <w:proofErr w:type="spellEnd"/>
      <w:r w:rsidRPr="00CA106E">
        <w:rPr>
          <w:rFonts w:ascii="Garamond" w:hAnsi="Garamond" w:cs="Arial"/>
          <w:color w:val="000000"/>
        </w:rPr>
        <w:t>)= 18 µg/m</w:t>
      </w:r>
      <w:r w:rsidRPr="00CA106E">
        <w:rPr>
          <w:rFonts w:ascii="Garamond" w:hAnsi="Garamond" w:cs="Arial"/>
          <w:color w:val="000000"/>
          <w:vertAlign w:val="superscript"/>
        </w:rPr>
        <w:t>3</w:t>
      </w:r>
      <w:r w:rsidRPr="00CA106E">
        <w:rPr>
          <w:rFonts w:ascii="Garamond" w:hAnsi="Garamond" w:cs="Arial"/>
          <w:color w:val="000000"/>
        </w:rPr>
        <w:t>.</w:t>
      </w:r>
    </w:p>
    <w:p w:rsidR="009C70EC" w:rsidRPr="00CA106E" w:rsidRDefault="009C70EC" w:rsidP="009C70EC">
      <w:pPr>
        <w:widowControl w:val="0"/>
        <w:autoSpaceDE w:val="0"/>
        <w:autoSpaceDN w:val="0"/>
        <w:adjustRightInd w:val="0"/>
        <w:jc w:val="both"/>
        <w:rPr>
          <w:rFonts w:ascii="Garamond" w:hAnsi="Garamond" w:cs="Arial"/>
          <w:color w:val="000000"/>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średniorocznych dwutlenku siarki występuje w punkcie o współrzędnych X = 160 Y = 460 m, wynosi 0,032 µg/m</w:t>
      </w:r>
      <w:r w:rsidRPr="00CA106E">
        <w:rPr>
          <w:rFonts w:ascii="Garamond" w:hAnsi="Garamond" w:cs="Arial"/>
          <w:color w:val="000000"/>
          <w:vertAlign w:val="superscript"/>
        </w:rPr>
        <w:t>3</w:t>
      </w:r>
      <w:r w:rsidRPr="00CA106E">
        <w:rPr>
          <w:rFonts w:ascii="Garamond" w:hAnsi="Garamond" w:cs="Arial"/>
          <w:color w:val="000000"/>
        </w:rPr>
        <w:t xml:space="preserve"> i nie przekracza wartości dyspozycyjnej (</w:t>
      </w:r>
      <w:proofErr w:type="spellStart"/>
      <w:r w:rsidRPr="00CA106E">
        <w:rPr>
          <w:rFonts w:ascii="Garamond" w:hAnsi="Garamond" w:cs="Arial"/>
          <w:color w:val="000000"/>
        </w:rPr>
        <w:t>D</w:t>
      </w:r>
      <w:r w:rsidRPr="00CA106E">
        <w:rPr>
          <w:rFonts w:ascii="Garamond" w:hAnsi="Garamond" w:cs="Arial"/>
          <w:color w:val="000000"/>
          <w:vertAlign w:val="subscript"/>
        </w:rPr>
        <w:t>a</w:t>
      </w:r>
      <w:r w:rsidRPr="00CA106E">
        <w:rPr>
          <w:rFonts w:ascii="Garamond" w:hAnsi="Garamond" w:cs="Arial"/>
          <w:color w:val="000000"/>
        </w:rPr>
        <w:t>-R</w:t>
      </w:r>
      <w:proofErr w:type="spellEnd"/>
      <w:r w:rsidRPr="00CA106E">
        <w:rPr>
          <w:rFonts w:ascii="Garamond" w:hAnsi="Garamond" w:cs="Arial"/>
          <w:color w:val="000000"/>
        </w:rPr>
        <w:t>)= 16 µg/m</w:t>
      </w:r>
      <w:r w:rsidRPr="00CA106E">
        <w:rPr>
          <w:rFonts w:ascii="Garamond" w:hAnsi="Garamond" w:cs="Arial"/>
          <w:color w:val="000000"/>
          <w:vertAlign w:val="superscript"/>
        </w:rPr>
        <w:t>3</w:t>
      </w:r>
      <w:r w:rsidRPr="00CA106E">
        <w:rPr>
          <w:rFonts w:ascii="Garamond" w:hAnsi="Garamond" w:cs="Arial"/>
          <w:color w:val="000000"/>
        </w:rPr>
        <w:t>.</w:t>
      </w:r>
    </w:p>
    <w:p w:rsidR="009C70EC" w:rsidRPr="00CA106E" w:rsidRDefault="009C70EC" w:rsidP="009C70EC">
      <w:pPr>
        <w:widowControl w:val="0"/>
        <w:autoSpaceDE w:val="0"/>
        <w:autoSpaceDN w:val="0"/>
        <w:adjustRightInd w:val="0"/>
        <w:jc w:val="both"/>
        <w:rPr>
          <w:rFonts w:ascii="Garamond" w:hAnsi="Garamond" w:cs="Helvetica"/>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średniorocznych tlenków azotu występuje w punkcie o współrzędnych X = 160 Y = 460 m, wynosi 3,212 µg/m</w:t>
      </w:r>
      <w:r w:rsidRPr="00CA106E">
        <w:rPr>
          <w:rFonts w:ascii="Garamond" w:hAnsi="Garamond" w:cs="Arial"/>
          <w:color w:val="000000"/>
          <w:vertAlign w:val="superscript"/>
        </w:rPr>
        <w:t>3</w:t>
      </w:r>
      <w:r w:rsidRPr="00CA106E">
        <w:rPr>
          <w:rFonts w:ascii="Garamond" w:hAnsi="Garamond" w:cs="Arial"/>
          <w:color w:val="000000"/>
        </w:rPr>
        <w:t xml:space="preserve"> i nie przekracza wartości dyspozycyjnej (</w:t>
      </w:r>
      <w:proofErr w:type="spellStart"/>
      <w:r w:rsidRPr="00CA106E">
        <w:rPr>
          <w:rFonts w:ascii="Garamond" w:hAnsi="Garamond" w:cs="Arial"/>
          <w:color w:val="000000"/>
        </w:rPr>
        <w:t>D</w:t>
      </w:r>
      <w:r w:rsidRPr="00CA106E">
        <w:rPr>
          <w:rFonts w:ascii="Garamond" w:hAnsi="Garamond" w:cs="Arial"/>
          <w:color w:val="000000"/>
          <w:vertAlign w:val="subscript"/>
        </w:rPr>
        <w:t>a</w:t>
      </w:r>
      <w:r w:rsidRPr="00CA106E">
        <w:rPr>
          <w:rFonts w:ascii="Garamond" w:hAnsi="Garamond" w:cs="Arial"/>
          <w:color w:val="000000"/>
        </w:rPr>
        <w:t>-R</w:t>
      </w:r>
      <w:proofErr w:type="spellEnd"/>
      <w:r w:rsidRPr="00CA106E">
        <w:rPr>
          <w:rFonts w:ascii="Garamond" w:hAnsi="Garamond" w:cs="Arial"/>
          <w:color w:val="000000"/>
        </w:rPr>
        <w:t>)= 20 µg/m</w:t>
      </w:r>
      <w:r w:rsidRPr="00CA106E">
        <w:rPr>
          <w:rFonts w:ascii="Garamond" w:hAnsi="Garamond" w:cs="Arial"/>
          <w:color w:val="000000"/>
          <w:vertAlign w:val="superscript"/>
        </w:rPr>
        <w:t>3</w:t>
      </w:r>
      <w:r w:rsidRPr="00CA106E">
        <w:rPr>
          <w:rFonts w:ascii="Garamond" w:hAnsi="Garamond" w:cs="Arial"/>
          <w:color w:val="000000"/>
        </w:rPr>
        <w:t>.</w:t>
      </w:r>
    </w:p>
    <w:p w:rsidR="009C70EC" w:rsidRPr="00CA106E" w:rsidRDefault="009C70EC" w:rsidP="009C70EC">
      <w:pPr>
        <w:widowControl w:val="0"/>
        <w:autoSpaceDE w:val="0"/>
        <w:autoSpaceDN w:val="0"/>
        <w:adjustRightInd w:val="0"/>
        <w:jc w:val="both"/>
        <w:rPr>
          <w:rFonts w:ascii="Garamond" w:hAnsi="Garamond" w:cs="Arial"/>
          <w:color w:val="000000"/>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 xml:space="preserve">Najwyższa wartość stężeń średniorocznych </w:t>
      </w:r>
      <w:proofErr w:type="spellStart"/>
      <w:r w:rsidRPr="00CA106E">
        <w:rPr>
          <w:rFonts w:ascii="Garamond" w:hAnsi="Garamond" w:cs="Arial"/>
          <w:color w:val="000000"/>
        </w:rPr>
        <w:t>benzo</w:t>
      </w:r>
      <w:proofErr w:type="spellEnd"/>
      <w:r w:rsidRPr="00CA106E">
        <w:rPr>
          <w:rFonts w:ascii="Garamond" w:hAnsi="Garamond" w:cs="Arial"/>
          <w:color w:val="000000"/>
        </w:rPr>
        <w:t>/a/piranu występuje w punkcie o współrzędnych X = 160 Y = 460 m, wynosi 0,0000 µg/m</w:t>
      </w:r>
      <w:r w:rsidRPr="00CA106E">
        <w:rPr>
          <w:rFonts w:ascii="Garamond" w:hAnsi="Garamond" w:cs="Arial"/>
          <w:color w:val="000000"/>
          <w:vertAlign w:val="superscript"/>
        </w:rPr>
        <w:t>3</w:t>
      </w:r>
      <w:r w:rsidRPr="00CA106E">
        <w:rPr>
          <w:rFonts w:ascii="Garamond" w:hAnsi="Garamond" w:cs="Arial"/>
          <w:color w:val="000000"/>
        </w:rPr>
        <w:t xml:space="preserve"> i nie przekracza wartości dyspozycyjnej (</w:t>
      </w:r>
      <w:proofErr w:type="spellStart"/>
      <w:r w:rsidRPr="00CA106E">
        <w:rPr>
          <w:rFonts w:ascii="Garamond" w:hAnsi="Garamond" w:cs="Arial"/>
          <w:color w:val="000000"/>
        </w:rPr>
        <w:t>D</w:t>
      </w:r>
      <w:r w:rsidRPr="00CA106E">
        <w:rPr>
          <w:rFonts w:ascii="Garamond" w:hAnsi="Garamond" w:cs="Arial"/>
          <w:color w:val="000000"/>
          <w:vertAlign w:val="subscript"/>
        </w:rPr>
        <w:t>a</w:t>
      </w:r>
      <w:r w:rsidRPr="00CA106E">
        <w:rPr>
          <w:rFonts w:ascii="Garamond" w:hAnsi="Garamond" w:cs="Arial"/>
          <w:color w:val="000000"/>
        </w:rPr>
        <w:t>-R</w:t>
      </w:r>
      <w:proofErr w:type="spellEnd"/>
      <w:r w:rsidRPr="00CA106E">
        <w:rPr>
          <w:rFonts w:ascii="Garamond" w:hAnsi="Garamond" w:cs="Arial"/>
          <w:color w:val="000000"/>
        </w:rPr>
        <w:t>)= 0,0009 µg/m</w:t>
      </w:r>
      <w:r w:rsidRPr="00CA106E">
        <w:rPr>
          <w:rFonts w:ascii="Garamond" w:hAnsi="Garamond" w:cs="Arial"/>
          <w:color w:val="000000"/>
          <w:vertAlign w:val="superscript"/>
        </w:rPr>
        <w:t>3</w:t>
      </w:r>
      <w:r w:rsidRPr="00CA106E">
        <w:rPr>
          <w:rFonts w:ascii="Garamond" w:hAnsi="Garamond" w:cs="Arial"/>
          <w:color w:val="000000"/>
        </w:rPr>
        <w:t>.</w:t>
      </w:r>
    </w:p>
    <w:p w:rsidR="009C70EC" w:rsidRPr="00CA106E" w:rsidRDefault="009C70EC" w:rsidP="009C70EC">
      <w:pPr>
        <w:widowControl w:val="0"/>
        <w:autoSpaceDE w:val="0"/>
        <w:autoSpaceDN w:val="0"/>
        <w:adjustRightInd w:val="0"/>
        <w:jc w:val="both"/>
        <w:rPr>
          <w:rFonts w:ascii="Garamond" w:hAnsi="Garamond" w:cs="Arial"/>
          <w:color w:val="000000"/>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olor w:val="000000"/>
        </w:rPr>
        <w:lastRenderedPageBreak/>
        <w:t xml:space="preserve">Najwyższa wartość stężeń średniorocznych amoniaku występuje w punkcie o współrzędnych </w:t>
      </w:r>
      <w:r w:rsidRPr="00CA106E">
        <w:rPr>
          <w:rFonts w:ascii="Garamond" w:hAnsi="Garamond" w:cs="Arial"/>
          <w:color w:val="000000"/>
        </w:rPr>
        <w:t>X = 140 Y = 440 m, wynosi 2,866 µg/m</w:t>
      </w:r>
      <w:r w:rsidRPr="00CA106E">
        <w:rPr>
          <w:rFonts w:ascii="Garamond" w:hAnsi="Garamond" w:cs="Arial"/>
          <w:color w:val="000000"/>
          <w:vertAlign w:val="superscript"/>
        </w:rPr>
        <w:t>3</w:t>
      </w:r>
      <w:r w:rsidRPr="00CA106E">
        <w:rPr>
          <w:rFonts w:ascii="Garamond" w:hAnsi="Garamond" w:cs="Arial"/>
          <w:color w:val="000000"/>
        </w:rPr>
        <w:t xml:space="preserve"> i nie przekracza wartości dyspozycyjnej (</w:t>
      </w:r>
      <w:proofErr w:type="spellStart"/>
      <w:r w:rsidRPr="00CA106E">
        <w:rPr>
          <w:rFonts w:ascii="Garamond" w:hAnsi="Garamond" w:cs="Arial"/>
          <w:color w:val="000000"/>
        </w:rPr>
        <w:t>D</w:t>
      </w:r>
      <w:r w:rsidRPr="00CA106E">
        <w:rPr>
          <w:rFonts w:ascii="Garamond" w:hAnsi="Garamond" w:cs="Arial"/>
          <w:color w:val="000000"/>
          <w:vertAlign w:val="subscript"/>
        </w:rPr>
        <w:t>a</w:t>
      </w:r>
      <w:r w:rsidRPr="00CA106E">
        <w:rPr>
          <w:rFonts w:ascii="Garamond" w:hAnsi="Garamond" w:cs="Arial"/>
          <w:color w:val="000000"/>
        </w:rPr>
        <w:t>-R</w:t>
      </w:r>
      <w:proofErr w:type="spellEnd"/>
      <w:r w:rsidRPr="00CA106E">
        <w:rPr>
          <w:rFonts w:ascii="Garamond" w:hAnsi="Garamond" w:cs="Arial"/>
          <w:color w:val="000000"/>
        </w:rPr>
        <w:t>)= 45 µg/m</w:t>
      </w:r>
      <w:r w:rsidRPr="00CA106E">
        <w:rPr>
          <w:rFonts w:ascii="Garamond" w:hAnsi="Garamond" w:cs="Arial"/>
          <w:color w:val="000000"/>
          <w:vertAlign w:val="superscript"/>
        </w:rPr>
        <w:t>3</w:t>
      </w:r>
      <w:r w:rsidRPr="00CA106E">
        <w:rPr>
          <w:rFonts w:ascii="Garamond" w:hAnsi="Garamond" w:cs="Arial"/>
          <w:color w:val="000000"/>
        </w:rPr>
        <w:t>.</w:t>
      </w:r>
    </w:p>
    <w:p w:rsidR="009C70EC" w:rsidRPr="00CA106E" w:rsidRDefault="009C70EC" w:rsidP="009C70EC">
      <w:pPr>
        <w:widowControl w:val="0"/>
        <w:autoSpaceDE w:val="0"/>
        <w:autoSpaceDN w:val="0"/>
        <w:adjustRightInd w:val="0"/>
        <w:jc w:val="both"/>
        <w:rPr>
          <w:rFonts w:ascii="Garamond" w:hAnsi="Garamond" w:cs="Arial"/>
          <w:color w:val="000000"/>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średniorocznych siarkowodoru występuje w punkcie o współrzędnych X = 140 Y = 440 m, wynosi 0,0229 µg/m</w:t>
      </w:r>
      <w:r w:rsidRPr="00CA106E">
        <w:rPr>
          <w:rFonts w:ascii="Garamond" w:hAnsi="Garamond" w:cs="Arial"/>
          <w:color w:val="000000"/>
          <w:vertAlign w:val="superscript"/>
        </w:rPr>
        <w:t>3</w:t>
      </w:r>
      <w:r w:rsidRPr="00CA106E">
        <w:rPr>
          <w:rFonts w:ascii="Garamond" w:hAnsi="Garamond" w:cs="Arial"/>
          <w:color w:val="000000"/>
        </w:rPr>
        <w:t xml:space="preserve"> i nie przekracza wartości dyspozycyjnej (</w:t>
      </w:r>
      <w:proofErr w:type="spellStart"/>
      <w:r w:rsidRPr="00CA106E">
        <w:rPr>
          <w:rFonts w:ascii="Garamond" w:hAnsi="Garamond" w:cs="Arial"/>
          <w:color w:val="000000"/>
        </w:rPr>
        <w:t>D</w:t>
      </w:r>
      <w:r w:rsidRPr="00CA106E">
        <w:rPr>
          <w:rFonts w:ascii="Garamond" w:hAnsi="Garamond" w:cs="Arial"/>
          <w:color w:val="000000"/>
          <w:vertAlign w:val="subscript"/>
        </w:rPr>
        <w:t>a</w:t>
      </w:r>
      <w:r w:rsidRPr="00CA106E">
        <w:rPr>
          <w:rFonts w:ascii="Garamond" w:hAnsi="Garamond" w:cs="Arial"/>
          <w:color w:val="000000"/>
        </w:rPr>
        <w:t>-R</w:t>
      </w:r>
      <w:proofErr w:type="spellEnd"/>
      <w:r w:rsidRPr="00CA106E">
        <w:rPr>
          <w:rFonts w:ascii="Garamond" w:hAnsi="Garamond" w:cs="Arial"/>
          <w:color w:val="000000"/>
        </w:rPr>
        <w:t>)= 4,5 µg/m</w:t>
      </w:r>
      <w:r w:rsidRPr="00CA106E">
        <w:rPr>
          <w:rFonts w:ascii="Garamond" w:hAnsi="Garamond" w:cs="Arial"/>
          <w:color w:val="000000"/>
          <w:vertAlign w:val="superscript"/>
        </w:rPr>
        <w:t>3</w:t>
      </w:r>
      <w:r w:rsidRPr="00CA106E">
        <w:rPr>
          <w:rFonts w:ascii="Garamond" w:hAnsi="Garamond" w:cs="Arial"/>
          <w:color w:val="000000"/>
        </w:rPr>
        <w:t>.</w:t>
      </w:r>
    </w:p>
    <w:p w:rsidR="009C70EC" w:rsidRPr="00CA106E" w:rsidRDefault="009C70EC" w:rsidP="009C70EC">
      <w:pPr>
        <w:widowControl w:val="0"/>
        <w:autoSpaceDE w:val="0"/>
        <w:autoSpaceDN w:val="0"/>
        <w:adjustRightInd w:val="0"/>
        <w:jc w:val="both"/>
        <w:rPr>
          <w:rFonts w:ascii="Garamond" w:hAnsi="Garamond" w:cs="Arial"/>
          <w:color w:val="000000"/>
        </w:rPr>
      </w:pPr>
    </w:p>
    <w:p w:rsidR="009C70EC" w:rsidRPr="00CA106E" w:rsidRDefault="009C70EC" w:rsidP="009C70EC">
      <w:pPr>
        <w:autoSpaceDE w:val="0"/>
        <w:autoSpaceDN w:val="0"/>
        <w:adjustRightInd w:val="0"/>
        <w:jc w:val="both"/>
        <w:rPr>
          <w:rFonts w:ascii="Garamond" w:hAnsi="Garamond" w:cs="Arial"/>
          <w:color w:val="000000"/>
        </w:rPr>
      </w:pPr>
      <w:r w:rsidRPr="00CA106E">
        <w:rPr>
          <w:rFonts w:ascii="Garamond" w:hAnsi="Garamond" w:cs="Arial"/>
          <w:color w:val="000000"/>
        </w:rPr>
        <w:t>Najwyższa wartość stężeń średniorocznych pyłu PM-2,5 występuje w punkcie o współrzędnych X = 140 Y = 440 m, wynosi 0,086 µg/m</w:t>
      </w:r>
      <w:r w:rsidRPr="00CA106E">
        <w:rPr>
          <w:rFonts w:ascii="Garamond" w:hAnsi="Garamond" w:cs="Arial"/>
          <w:color w:val="000000"/>
          <w:vertAlign w:val="superscript"/>
        </w:rPr>
        <w:t>3</w:t>
      </w:r>
      <w:r w:rsidRPr="00CA106E">
        <w:rPr>
          <w:rFonts w:ascii="Garamond" w:hAnsi="Garamond" w:cs="Arial"/>
          <w:color w:val="000000"/>
        </w:rPr>
        <w:t xml:space="preserve"> i nie przekracza wartości dyspozycyjnej (</w:t>
      </w:r>
      <w:proofErr w:type="spellStart"/>
      <w:r w:rsidRPr="00CA106E">
        <w:rPr>
          <w:rFonts w:ascii="Garamond" w:hAnsi="Garamond" w:cs="Arial"/>
          <w:color w:val="000000"/>
        </w:rPr>
        <w:t>D</w:t>
      </w:r>
      <w:r w:rsidRPr="00CA106E">
        <w:rPr>
          <w:rFonts w:ascii="Garamond" w:hAnsi="Garamond" w:cs="Arial"/>
          <w:color w:val="000000"/>
          <w:vertAlign w:val="subscript"/>
        </w:rPr>
        <w:t>a</w:t>
      </w:r>
      <w:r w:rsidRPr="00CA106E">
        <w:rPr>
          <w:rFonts w:ascii="Garamond" w:hAnsi="Garamond" w:cs="Arial"/>
          <w:color w:val="000000"/>
        </w:rPr>
        <w:t>-R</w:t>
      </w:r>
      <w:proofErr w:type="spellEnd"/>
      <w:r w:rsidRPr="00CA106E">
        <w:rPr>
          <w:rFonts w:ascii="Garamond" w:hAnsi="Garamond" w:cs="Arial"/>
          <w:color w:val="000000"/>
        </w:rPr>
        <w:t>)= 5 µg/m</w:t>
      </w:r>
      <w:r w:rsidRPr="00CA106E">
        <w:rPr>
          <w:rFonts w:ascii="Garamond" w:hAnsi="Garamond" w:cs="Arial"/>
          <w:color w:val="000000"/>
          <w:vertAlign w:val="superscript"/>
        </w:rPr>
        <w:t>3</w:t>
      </w:r>
      <w:r w:rsidRPr="00CA106E">
        <w:rPr>
          <w:rFonts w:ascii="Garamond" w:hAnsi="Garamond" w:cs="Arial"/>
          <w:color w:val="000000"/>
        </w:rPr>
        <w:t>.</w:t>
      </w:r>
    </w:p>
    <w:p w:rsidR="009C70EC" w:rsidRPr="00CA106E" w:rsidRDefault="009C70EC" w:rsidP="009C70EC">
      <w:pPr>
        <w:autoSpaceDE w:val="0"/>
        <w:autoSpaceDN w:val="0"/>
        <w:adjustRightInd w:val="0"/>
        <w:jc w:val="both"/>
        <w:rPr>
          <w:rFonts w:ascii="Garamond" w:hAnsi="Garamond" w:cs="Garamond"/>
          <w:b/>
          <w:bCs/>
        </w:rPr>
      </w:pPr>
    </w:p>
    <w:p w:rsidR="009C70EC" w:rsidRPr="00CA106E" w:rsidRDefault="009C70EC" w:rsidP="009C70EC">
      <w:pPr>
        <w:jc w:val="both"/>
        <w:rPr>
          <w:rFonts w:ascii="Garamond" w:hAnsi="Garamond" w:cs="Garamond"/>
          <w:b/>
          <w:bCs/>
        </w:rPr>
      </w:pPr>
      <w:r w:rsidRPr="00CA106E">
        <w:rPr>
          <w:rFonts w:ascii="Garamond" w:hAnsi="Garamond" w:cs="Garamond"/>
          <w:b/>
          <w:bCs/>
        </w:rPr>
        <w:t>Nie stwierdzono żadnych przekroczeń stężeń średniorocznych w siatce podstawowej.</w:t>
      </w:r>
    </w:p>
    <w:p w:rsidR="009C70EC" w:rsidRPr="00CA106E" w:rsidRDefault="009C70EC" w:rsidP="009C70EC">
      <w:pPr>
        <w:jc w:val="both"/>
        <w:rPr>
          <w:rFonts w:ascii="Garamond" w:hAnsi="Garamond" w:cs="Garamond"/>
          <w:bCs/>
        </w:rPr>
      </w:pPr>
    </w:p>
    <w:p w:rsidR="009C70EC" w:rsidRPr="00CA106E" w:rsidRDefault="009C70EC" w:rsidP="009C70EC">
      <w:pPr>
        <w:jc w:val="both"/>
        <w:rPr>
          <w:rFonts w:ascii="Garamond" w:hAnsi="Garamond" w:cs="Garamond"/>
          <w:bCs/>
        </w:rPr>
      </w:pPr>
      <w:r w:rsidRPr="00CA106E">
        <w:rPr>
          <w:rFonts w:ascii="Garamond" w:hAnsi="Garamond" w:cs="Garamond"/>
          <w:bCs/>
        </w:rPr>
        <w:t>Na podstawie przeprowadzonych obliczeń stwierdzono, że emisje substancji do powietrza nie stanowią zagrożenia dla czystości powietrza atmosferycznego poza terenem, do którego inwestor posiada tytuł prawny.</w:t>
      </w:r>
    </w:p>
    <w:p w:rsidR="009C70EC" w:rsidRPr="008A4BFB" w:rsidRDefault="009C70EC" w:rsidP="009C70EC">
      <w:pPr>
        <w:jc w:val="both"/>
        <w:rPr>
          <w:rFonts w:ascii="Garamond" w:hAnsi="Garamond" w:cs="Garamond"/>
          <w:b/>
          <w:bCs/>
          <w:sz w:val="20"/>
          <w:szCs w:val="20"/>
          <w:highlight w:val="yellow"/>
        </w:rPr>
      </w:pPr>
    </w:p>
    <w:p w:rsidR="009C70EC" w:rsidRPr="00310ECE" w:rsidRDefault="009C70EC" w:rsidP="009C70EC">
      <w:pPr>
        <w:jc w:val="both"/>
        <w:rPr>
          <w:rFonts w:ascii="Garamond" w:hAnsi="Garamond" w:cs="Garamond"/>
          <w:b/>
          <w:bCs/>
          <w:sz w:val="20"/>
          <w:szCs w:val="20"/>
        </w:rPr>
      </w:pPr>
      <w:r w:rsidRPr="00911D32">
        <w:rPr>
          <w:rFonts w:ascii="Garamond" w:hAnsi="Garamond" w:cs="Garamond"/>
          <w:b/>
          <w:bCs/>
          <w:sz w:val="20"/>
          <w:szCs w:val="20"/>
        </w:rPr>
        <w:t>Tabela 1</w:t>
      </w:r>
      <w:r w:rsidR="00911D32" w:rsidRPr="00911D32">
        <w:rPr>
          <w:rFonts w:ascii="Garamond" w:hAnsi="Garamond" w:cs="Garamond"/>
          <w:b/>
          <w:bCs/>
          <w:sz w:val="20"/>
          <w:szCs w:val="20"/>
        </w:rPr>
        <w:t>1</w:t>
      </w:r>
      <w:r w:rsidRPr="00911D32">
        <w:rPr>
          <w:rFonts w:ascii="Garamond" w:hAnsi="Garamond" w:cs="Garamond"/>
          <w:b/>
          <w:bCs/>
          <w:sz w:val="20"/>
          <w:szCs w:val="20"/>
        </w:rPr>
        <w:t xml:space="preserve">. </w:t>
      </w:r>
      <w:r w:rsidRPr="00911D32">
        <w:rPr>
          <w:rFonts w:ascii="Garamond" w:hAnsi="Garamond" w:cs="Garamond"/>
          <w:bCs/>
          <w:sz w:val="20"/>
          <w:szCs w:val="20"/>
        </w:rPr>
        <w:t>Łączna</w:t>
      </w:r>
      <w:r w:rsidRPr="00310ECE">
        <w:rPr>
          <w:rFonts w:ascii="Garamond" w:hAnsi="Garamond" w:cs="Garamond"/>
          <w:bCs/>
          <w:sz w:val="20"/>
          <w:szCs w:val="20"/>
        </w:rPr>
        <w:t xml:space="preserve"> roczna emisja zanieczyszczeń do powietrza z terenu przedsięwzięcia</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90"/>
        <w:gridCol w:w="4680"/>
      </w:tblGrid>
      <w:tr w:rsidR="009C70EC" w:rsidRPr="00310ECE" w:rsidTr="00E92793">
        <w:trPr>
          <w:trHeight w:val="203"/>
          <w:tblHeader/>
          <w:jc w:val="center"/>
        </w:trPr>
        <w:tc>
          <w:tcPr>
            <w:tcW w:w="4090" w:type="dxa"/>
            <w:vMerge w:val="restart"/>
            <w:shd w:val="clear" w:color="auto" w:fill="D9D9D9"/>
            <w:vAlign w:val="center"/>
          </w:tcPr>
          <w:p w:rsidR="009C70EC" w:rsidRPr="00310ECE" w:rsidRDefault="009C70EC" w:rsidP="00E92793">
            <w:pPr>
              <w:jc w:val="center"/>
              <w:rPr>
                <w:rFonts w:ascii="Garamond" w:hAnsi="Garamond" w:cs="Garamond"/>
                <w:b/>
                <w:bCs/>
                <w:sz w:val="20"/>
                <w:szCs w:val="20"/>
              </w:rPr>
            </w:pPr>
            <w:r w:rsidRPr="00310ECE">
              <w:rPr>
                <w:rFonts w:ascii="Garamond" w:hAnsi="Garamond" w:cs="Garamond"/>
                <w:b/>
                <w:bCs/>
                <w:sz w:val="20"/>
                <w:szCs w:val="20"/>
              </w:rPr>
              <w:t>Nazwa substancji</w:t>
            </w:r>
          </w:p>
        </w:tc>
        <w:tc>
          <w:tcPr>
            <w:tcW w:w="4680" w:type="dxa"/>
            <w:shd w:val="clear" w:color="auto" w:fill="D9D9D9"/>
            <w:vAlign w:val="center"/>
          </w:tcPr>
          <w:p w:rsidR="009C70EC" w:rsidRPr="00310ECE" w:rsidRDefault="009C70EC" w:rsidP="00E92793">
            <w:pPr>
              <w:jc w:val="center"/>
              <w:rPr>
                <w:rFonts w:ascii="Garamond" w:hAnsi="Garamond" w:cs="Garamond"/>
                <w:b/>
                <w:bCs/>
                <w:sz w:val="20"/>
                <w:szCs w:val="20"/>
              </w:rPr>
            </w:pPr>
            <w:r w:rsidRPr="00310ECE">
              <w:rPr>
                <w:rFonts w:ascii="Garamond" w:hAnsi="Garamond" w:cs="Garamond"/>
                <w:b/>
                <w:bCs/>
                <w:sz w:val="20"/>
                <w:szCs w:val="20"/>
              </w:rPr>
              <w:t>Emisja zanieczyszczeń do powietrza</w:t>
            </w:r>
          </w:p>
        </w:tc>
      </w:tr>
      <w:tr w:rsidR="009C70EC" w:rsidRPr="00310ECE" w:rsidTr="00E92793">
        <w:trPr>
          <w:trHeight w:val="258"/>
          <w:tblHeader/>
          <w:jc w:val="center"/>
        </w:trPr>
        <w:tc>
          <w:tcPr>
            <w:tcW w:w="4090" w:type="dxa"/>
            <w:vMerge/>
            <w:tcBorders>
              <w:bottom w:val="single" w:sz="4" w:space="0" w:color="auto"/>
            </w:tcBorders>
            <w:shd w:val="clear" w:color="auto" w:fill="D9D9D9"/>
            <w:vAlign w:val="center"/>
          </w:tcPr>
          <w:p w:rsidR="009C70EC" w:rsidRPr="00310ECE" w:rsidRDefault="009C70EC" w:rsidP="00E92793">
            <w:pPr>
              <w:jc w:val="center"/>
              <w:rPr>
                <w:rFonts w:ascii="Garamond" w:hAnsi="Garamond" w:cs="Garamond"/>
                <w:b/>
                <w:bCs/>
                <w:sz w:val="20"/>
                <w:szCs w:val="20"/>
              </w:rPr>
            </w:pPr>
          </w:p>
        </w:tc>
        <w:tc>
          <w:tcPr>
            <w:tcW w:w="4680" w:type="dxa"/>
            <w:shd w:val="clear" w:color="auto" w:fill="D9D9D9"/>
            <w:vAlign w:val="center"/>
          </w:tcPr>
          <w:p w:rsidR="009C70EC" w:rsidRPr="00310ECE" w:rsidRDefault="009C70EC" w:rsidP="00E92793">
            <w:pPr>
              <w:jc w:val="center"/>
              <w:rPr>
                <w:rFonts w:ascii="Garamond" w:hAnsi="Garamond" w:cs="Garamond"/>
                <w:b/>
                <w:bCs/>
                <w:sz w:val="20"/>
                <w:szCs w:val="20"/>
              </w:rPr>
            </w:pPr>
            <w:r w:rsidRPr="00310ECE">
              <w:rPr>
                <w:rFonts w:ascii="Garamond" w:hAnsi="Garamond" w:cs="Garamond"/>
                <w:b/>
                <w:bCs/>
                <w:sz w:val="20"/>
                <w:szCs w:val="20"/>
              </w:rPr>
              <w:t>Emisja roczna [Mg/rok]</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pył ogółem</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1,757</w:t>
            </w:r>
          </w:p>
        </w:tc>
      </w:tr>
      <w:tr w:rsidR="009C70EC" w:rsidRPr="00310ECE" w:rsidTr="00E92793">
        <w:trPr>
          <w:trHeight w:val="169"/>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w tym pył do 2,5 µm</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0,099</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w tym pył do 10 µm</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0,848</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dwutlenek siarki</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0,002018</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tlenki azotu jako NO2</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0,2018</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tlenek węgla</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0,1513</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proofErr w:type="spellStart"/>
            <w:r w:rsidRPr="00310ECE">
              <w:rPr>
                <w:rFonts w:ascii="Garamond" w:hAnsi="Garamond" w:cs="Arial"/>
                <w:color w:val="000000"/>
                <w:sz w:val="20"/>
                <w:szCs w:val="20"/>
              </w:rPr>
              <w:t>benzo</w:t>
            </w:r>
            <w:proofErr w:type="spellEnd"/>
            <w:r w:rsidRPr="00310ECE">
              <w:rPr>
                <w:rFonts w:ascii="Garamond" w:hAnsi="Garamond" w:cs="Arial"/>
                <w:color w:val="000000"/>
                <w:sz w:val="20"/>
                <w:szCs w:val="20"/>
              </w:rPr>
              <w:t>/a/</w:t>
            </w:r>
            <w:proofErr w:type="spellStart"/>
            <w:r w:rsidRPr="00310ECE">
              <w:rPr>
                <w:rFonts w:ascii="Garamond" w:hAnsi="Garamond" w:cs="Arial"/>
                <w:color w:val="000000"/>
                <w:sz w:val="20"/>
                <w:szCs w:val="20"/>
              </w:rPr>
              <w:t>piren</w:t>
            </w:r>
            <w:proofErr w:type="spellEnd"/>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4,00E-9</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amoniak</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1,838</w:t>
            </w:r>
          </w:p>
        </w:tc>
      </w:tr>
      <w:tr w:rsidR="009C70EC" w:rsidRPr="00310ECE" w:rsidTr="00E92793">
        <w:trPr>
          <w:jc w:val="center"/>
        </w:trPr>
        <w:tc>
          <w:tcPr>
            <w:tcW w:w="4090" w:type="dxa"/>
            <w:shd w:val="clear" w:color="auto" w:fill="F3F3F3"/>
          </w:tcPr>
          <w:p w:rsidR="009C70EC" w:rsidRPr="00310ECE" w:rsidRDefault="009C70EC" w:rsidP="00E92793">
            <w:pPr>
              <w:autoSpaceDE w:val="0"/>
              <w:autoSpaceDN w:val="0"/>
              <w:adjustRightInd w:val="0"/>
              <w:ind w:left="57"/>
              <w:jc w:val="center"/>
              <w:rPr>
                <w:rFonts w:ascii="Garamond" w:hAnsi="Garamond" w:cs="Arial"/>
                <w:color w:val="000000"/>
                <w:sz w:val="20"/>
                <w:szCs w:val="20"/>
              </w:rPr>
            </w:pPr>
            <w:r w:rsidRPr="00310ECE">
              <w:rPr>
                <w:rFonts w:ascii="Garamond" w:hAnsi="Garamond" w:cs="Arial"/>
                <w:color w:val="000000"/>
                <w:sz w:val="20"/>
                <w:szCs w:val="20"/>
              </w:rPr>
              <w:t>siarkowodór</w:t>
            </w:r>
          </w:p>
        </w:tc>
        <w:tc>
          <w:tcPr>
            <w:tcW w:w="4680" w:type="dxa"/>
            <w:shd w:val="clear" w:color="auto" w:fill="auto"/>
            <w:vAlign w:val="center"/>
          </w:tcPr>
          <w:p w:rsidR="009C70EC" w:rsidRPr="00310ECE" w:rsidRDefault="009C70EC" w:rsidP="00E92793">
            <w:pPr>
              <w:autoSpaceDE w:val="0"/>
              <w:autoSpaceDN w:val="0"/>
              <w:adjustRightInd w:val="0"/>
              <w:ind w:right="57"/>
              <w:jc w:val="center"/>
              <w:rPr>
                <w:rFonts w:ascii="Garamond" w:hAnsi="Garamond" w:cs="Lucida Console"/>
                <w:color w:val="000000"/>
                <w:sz w:val="20"/>
                <w:szCs w:val="20"/>
              </w:rPr>
            </w:pPr>
            <w:r w:rsidRPr="00310ECE">
              <w:rPr>
                <w:rFonts w:ascii="Garamond" w:hAnsi="Garamond" w:cs="Lucida Console"/>
                <w:color w:val="000000"/>
                <w:sz w:val="20"/>
                <w:szCs w:val="20"/>
              </w:rPr>
              <w:t>0,01468</w:t>
            </w:r>
          </w:p>
        </w:tc>
      </w:tr>
    </w:tbl>
    <w:p w:rsidR="009C70EC" w:rsidRPr="00310ECE" w:rsidRDefault="009C70EC" w:rsidP="009C70EC">
      <w:pPr>
        <w:jc w:val="both"/>
        <w:rPr>
          <w:rFonts w:ascii="Garamond" w:hAnsi="Garamond" w:cs="Garamond"/>
          <w:bCs/>
          <w:i/>
          <w:sz w:val="20"/>
          <w:szCs w:val="20"/>
        </w:rPr>
      </w:pPr>
      <w:r w:rsidRPr="00310ECE">
        <w:rPr>
          <w:rFonts w:ascii="Garamond" w:hAnsi="Garamond" w:cs="Garamond"/>
          <w:bCs/>
          <w:i/>
          <w:sz w:val="20"/>
          <w:szCs w:val="20"/>
        </w:rPr>
        <w:t>Źródło: Obliczenia własne.</w:t>
      </w:r>
    </w:p>
    <w:p w:rsidR="009C70EC" w:rsidRPr="008A4BFB" w:rsidRDefault="009C70EC" w:rsidP="009C70EC">
      <w:pPr>
        <w:pStyle w:val="Nagwek3"/>
        <w:rPr>
          <w:highlight w:val="yellow"/>
        </w:rPr>
      </w:pPr>
      <w:bookmarkStart w:id="646" w:name="_Toc35520158"/>
      <w:bookmarkStart w:id="647" w:name="_Toc45520132"/>
      <w:bookmarkStart w:id="648" w:name="_Toc45796560"/>
      <w:bookmarkStart w:id="649" w:name="_Toc94688749"/>
      <w:bookmarkStart w:id="650" w:name="_Toc104281457"/>
      <w:bookmarkStart w:id="651" w:name="_Toc121299016"/>
      <w:bookmarkStart w:id="652" w:name="_Toc127175789"/>
    </w:p>
    <w:p w:rsidR="009C70EC" w:rsidRPr="00FC487A" w:rsidRDefault="009C70EC" w:rsidP="009C70EC">
      <w:pPr>
        <w:pStyle w:val="Nagwek3"/>
      </w:pPr>
      <w:bookmarkStart w:id="653" w:name="_Toc127175790"/>
      <w:bookmarkStart w:id="654" w:name="_Toc135030874"/>
      <w:bookmarkStart w:id="655" w:name="_Toc157594710"/>
      <w:bookmarkStart w:id="656" w:name="_Toc158018021"/>
      <w:bookmarkEnd w:id="646"/>
      <w:bookmarkEnd w:id="647"/>
      <w:bookmarkEnd w:id="648"/>
      <w:bookmarkEnd w:id="649"/>
      <w:bookmarkEnd w:id="650"/>
      <w:bookmarkEnd w:id="651"/>
      <w:bookmarkEnd w:id="652"/>
      <w:r w:rsidRPr="00FC487A">
        <w:t>9.3.9. Oddziaływanie na powietrze w fazie realizacji i likwidacji</w:t>
      </w:r>
      <w:bookmarkEnd w:id="653"/>
      <w:bookmarkEnd w:id="654"/>
      <w:bookmarkEnd w:id="655"/>
      <w:bookmarkEnd w:id="656"/>
    </w:p>
    <w:p w:rsidR="009C70EC" w:rsidRPr="00FC487A" w:rsidRDefault="009C70EC" w:rsidP="009C70EC">
      <w:pPr>
        <w:rPr>
          <w:rFonts w:ascii="Garamond" w:hAnsi="Garamond"/>
        </w:rPr>
      </w:pPr>
    </w:p>
    <w:p w:rsidR="009C70EC" w:rsidRPr="00FC487A" w:rsidRDefault="009C70EC" w:rsidP="009C70EC">
      <w:pPr>
        <w:jc w:val="both"/>
        <w:rPr>
          <w:rFonts w:ascii="Garamond" w:hAnsi="Garamond"/>
        </w:rPr>
      </w:pPr>
      <w:r w:rsidRPr="00FC487A">
        <w:rPr>
          <w:rFonts w:ascii="Garamond" w:hAnsi="Garamond"/>
        </w:rPr>
        <w:t>Oddziaływanie na powietrze w fazie budowy i likwidacji wiązać się będzie jedynie z emisją niezorganizowaną, generowaną przez pojazdy, poruszające się po placu budowy / rozbiórki.</w:t>
      </w:r>
    </w:p>
    <w:p w:rsidR="009C70EC" w:rsidRPr="00FC487A" w:rsidRDefault="009C70EC" w:rsidP="009C70EC">
      <w:pPr>
        <w:jc w:val="both"/>
        <w:rPr>
          <w:rFonts w:ascii="Garamond" w:hAnsi="Garamond" w:cs="Garamond"/>
          <w:bCs/>
        </w:rPr>
      </w:pPr>
    </w:p>
    <w:p w:rsidR="009C70EC" w:rsidRPr="00FC487A" w:rsidRDefault="009C70EC" w:rsidP="009C70EC">
      <w:pPr>
        <w:jc w:val="both"/>
        <w:rPr>
          <w:rFonts w:ascii="Garamond" w:hAnsi="Garamond" w:cs="Garamond"/>
        </w:rPr>
      </w:pPr>
      <w:r w:rsidRPr="00FC487A">
        <w:rPr>
          <w:rFonts w:ascii="Garamond" w:hAnsi="Garamond" w:cs="Garamond"/>
          <w:bCs/>
        </w:rPr>
        <w:t xml:space="preserve">Źródło emisji stanowić będą okresowo samochody firm zewnętrznych – wykonawców budowy/rozbiórki. Eksploatacja pojazdów powoduje emisję zanieczyszczeń, odprowadzanych do powietrza wraz ze spalinami. Przewiduje się, że wpływ ruchu pojazdów, związanego </w:t>
      </w:r>
      <w:r w:rsidRPr="00FC487A">
        <w:rPr>
          <w:rFonts w:ascii="Garamond" w:hAnsi="Garamond" w:cs="Garamond"/>
          <w:bCs/>
        </w:rPr>
        <w:br/>
        <w:t xml:space="preserve">z budową/rozbiórką obiektu, na stan zanieczyszczenia powietrza będzie niewielki. Decyduje </w:t>
      </w:r>
      <w:r w:rsidRPr="00FC487A">
        <w:rPr>
          <w:rFonts w:ascii="Garamond" w:hAnsi="Garamond" w:cs="Garamond"/>
          <w:bCs/>
        </w:rPr>
        <w:br/>
        <w:t>o tym stosunkowo małe szacowane natężenie ruchu.</w:t>
      </w:r>
      <w:r w:rsidRPr="00FC487A">
        <w:rPr>
          <w:rFonts w:ascii="Garamond" w:hAnsi="Garamond" w:cs="Garamond"/>
        </w:rPr>
        <w:t xml:space="preserve"> Emisja zanieczyszczeń powietrza </w:t>
      </w:r>
      <w:r w:rsidRPr="00FC487A">
        <w:rPr>
          <w:rFonts w:ascii="Garamond" w:hAnsi="Garamond" w:cs="Garamond"/>
        </w:rPr>
        <w:br/>
        <w:t>z pojazdów poruszających się po placu budowy/rozbiórki będzie pomijalnie mała.</w:t>
      </w:r>
    </w:p>
    <w:p w:rsidR="009C70EC" w:rsidRPr="00FC487A" w:rsidRDefault="009C70EC" w:rsidP="009C70EC">
      <w:pPr>
        <w:jc w:val="both"/>
        <w:rPr>
          <w:rFonts w:ascii="Garamond" w:hAnsi="Garamond" w:cs="Garamond"/>
          <w:bCs/>
        </w:rPr>
      </w:pPr>
    </w:p>
    <w:p w:rsidR="009C70EC" w:rsidRPr="00FC487A" w:rsidRDefault="009C70EC" w:rsidP="009C70EC">
      <w:pPr>
        <w:pStyle w:val="Nagwek3"/>
      </w:pPr>
      <w:bookmarkStart w:id="657" w:name="_Toc127175791"/>
      <w:bookmarkStart w:id="658" w:name="_Toc135030875"/>
      <w:bookmarkStart w:id="659" w:name="_Toc157594711"/>
      <w:bookmarkStart w:id="660" w:name="_Toc158018022"/>
      <w:r w:rsidRPr="00FC487A">
        <w:t xml:space="preserve">9.3.10. Środki organizacyjno – techniczne, minimalizujące negatywne oddziaływania </w:t>
      </w:r>
      <w:r w:rsidRPr="00FC487A">
        <w:br/>
        <w:t>na powietrze</w:t>
      </w:r>
      <w:bookmarkEnd w:id="657"/>
      <w:bookmarkEnd w:id="658"/>
      <w:bookmarkEnd w:id="659"/>
      <w:bookmarkEnd w:id="660"/>
    </w:p>
    <w:p w:rsidR="009C70EC" w:rsidRPr="00FC487A" w:rsidRDefault="009C70EC" w:rsidP="009C70EC">
      <w:pPr>
        <w:jc w:val="both"/>
        <w:rPr>
          <w:rFonts w:ascii="Garamond" w:hAnsi="Garamond" w:cs="Garamond"/>
        </w:rPr>
      </w:pPr>
    </w:p>
    <w:p w:rsidR="009C70EC" w:rsidRPr="00FC487A" w:rsidRDefault="009C70EC" w:rsidP="009C70EC">
      <w:pPr>
        <w:jc w:val="both"/>
        <w:rPr>
          <w:rFonts w:ascii="Garamond" w:hAnsi="Garamond"/>
        </w:rPr>
      </w:pPr>
      <w:r w:rsidRPr="00FC487A">
        <w:rPr>
          <w:rFonts w:ascii="Garamond" w:hAnsi="Garamond"/>
        </w:rPr>
        <w:t>W celu ograniczeniu emisji substancji do powietrza zastosowane zostaną następujące środki organizacyjno - techniczne:</w:t>
      </w:r>
    </w:p>
    <w:p w:rsidR="009C70EC" w:rsidRPr="00FC487A" w:rsidRDefault="009C70EC" w:rsidP="009C70EC">
      <w:pPr>
        <w:numPr>
          <w:ilvl w:val="0"/>
          <w:numId w:val="2"/>
        </w:numPr>
        <w:tabs>
          <w:tab w:val="clear" w:pos="720"/>
        </w:tabs>
        <w:ind w:left="567" w:hanging="567"/>
        <w:jc w:val="both"/>
        <w:rPr>
          <w:rFonts w:ascii="Garamond" w:hAnsi="Garamond"/>
        </w:rPr>
      </w:pPr>
      <w:r w:rsidRPr="00FC487A">
        <w:rPr>
          <w:rFonts w:ascii="Garamond" w:hAnsi="Garamond"/>
        </w:rPr>
        <w:t>utrzymywanie budynku inwentarskiego w czystości oraz zapewnienie odpowiedniej temperatury i wilgotności wewnątrz budynku poprzez sprawny system wentylacji,</w:t>
      </w:r>
    </w:p>
    <w:p w:rsidR="009C70EC" w:rsidRPr="00FC487A" w:rsidRDefault="009C70EC" w:rsidP="009C70EC">
      <w:pPr>
        <w:numPr>
          <w:ilvl w:val="0"/>
          <w:numId w:val="2"/>
        </w:numPr>
        <w:tabs>
          <w:tab w:val="clear" w:pos="720"/>
        </w:tabs>
        <w:ind w:left="567" w:hanging="567"/>
        <w:jc w:val="both"/>
        <w:rPr>
          <w:rFonts w:ascii="Garamond" w:hAnsi="Garamond"/>
        </w:rPr>
      </w:pPr>
      <w:r w:rsidRPr="00FC487A">
        <w:rPr>
          <w:rFonts w:ascii="Garamond" w:hAnsi="Garamond"/>
        </w:rPr>
        <w:t>zastosowanie paliwa niskoemisyjnego,</w:t>
      </w:r>
    </w:p>
    <w:p w:rsidR="009C70EC" w:rsidRPr="00FC487A" w:rsidRDefault="009C70EC" w:rsidP="009C70EC">
      <w:pPr>
        <w:numPr>
          <w:ilvl w:val="0"/>
          <w:numId w:val="2"/>
        </w:numPr>
        <w:tabs>
          <w:tab w:val="clear" w:pos="720"/>
        </w:tabs>
        <w:ind w:left="567" w:hanging="567"/>
        <w:jc w:val="both"/>
        <w:rPr>
          <w:rFonts w:ascii="Garamond" w:hAnsi="Garamond"/>
        </w:rPr>
      </w:pPr>
      <w:r w:rsidRPr="00FC487A">
        <w:rPr>
          <w:rFonts w:ascii="Garamond" w:hAnsi="Garamond"/>
        </w:rPr>
        <w:t>stosowanie nowoczesnych i technicznie sprawnych urządzeń,</w:t>
      </w:r>
    </w:p>
    <w:p w:rsidR="009C70EC" w:rsidRPr="00FC487A" w:rsidRDefault="009C70EC" w:rsidP="009C70EC">
      <w:pPr>
        <w:numPr>
          <w:ilvl w:val="0"/>
          <w:numId w:val="2"/>
        </w:numPr>
        <w:tabs>
          <w:tab w:val="clear" w:pos="720"/>
        </w:tabs>
        <w:ind w:left="567" w:hanging="567"/>
        <w:jc w:val="both"/>
        <w:rPr>
          <w:rFonts w:ascii="Garamond" w:hAnsi="Garamond"/>
        </w:rPr>
      </w:pPr>
      <w:r w:rsidRPr="00FC487A">
        <w:rPr>
          <w:rFonts w:ascii="Garamond" w:hAnsi="Garamond"/>
        </w:rPr>
        <w:lastRenderedPageBreak/>
        <w:t>utrzymywanie terenów wokół fermy w czystości, w celu zapobiegania wtórnej emisji pyłu.</w:t>
      </w:r>
    </w:p>
    <w:p w:rsidR="009C70EC" w:rsidRPr="00FC487A" w:rsidRDefault="009C70EC" w:rsidP="009C70EC">
      <w:pPr>
        <w:jc w:val="both"/>
        <w:rPr>
          <w:rFonts w:ascii="Garamond" w:hAnsi="Garamond" w:cs="Garamond"/>
        </w:rPr>
      </w:pPr>
    </w:p>
    <w:p w:rsidR="009C70EC" w:rsidRPr="00FC487A" w:rsidRDefault="009C70EC" w:rsidP="009C70EC">
      <w:pPr>
        <w:jc w:val="both"/>
        <w:rPr>
          <w:rFonts w:ascii="Garamond" w:hAnsi="Garamond" w:cs="Garamond"/>
        </w:rPr>
      </w:pPr>
      <w:r w:rsidRPr="00FC487A">
        <w:rPr>
          <w:rFonts w:ascii="Garamond" w:hAnsi="Garamond" w:cs="Garamond"/>
        </w:rPr>
        <w:t>Podczas przeprowadzania oceny oddziaływania inwestycji na powietrze poddano całą inwestycję bardzo szczegółowej analizie. Zamieszczone w niniejszym opracowaniu obliczenia wykazały, iż nie ma obawy przekroczenia dopuszczalnych poziomów stężeń gazów i pyłów poza terenem, do którego inwestor posiada tytuł prawny. Przy zastosowaniu wszystkich opisanych metod techniczno-organizacyjnych należy uznać, iż działalność nie będzie uciążliwa pod względem zanieczyszczenia powietrza.</w:t>
      </w:r>
    </w:p>
    <w:p w:rsidR="006779AE" w:rsidRPr="00CF519C" w:rsidRDefault="006779AE" w:rsidP="00B55758">
      <w:pPr>
        <w:pStyle w:val="Nagwek2"/>
        <w:rPr>
          <w:highlight w:val="yellow"/>
        </w:rPr>
      </w:pPr>
    </w:p>
    <w:p w:rsidR="002C0B0F" w:rsidRPr="004C48F0" w:rsidRDefault="002C0B0F" w:rsidP="00B55758">
      <w:pPr>
        <w:pStyle w:val="Nagwek2"/>
      </w:pPr>
      <w:bookmarkStart w:id="661" w:name="_Toc158018023"/>
      <w:r w:rsidRPr="004C48F0">
        <w:t>9.4.</w:t>
      </w:r>
      <w:bookmarkEnd w:id="500"/>
      <w:bookmarkEnd w:id="501"/>
      <w:r w:rsidRPr="004C48F0">
        <w:t xml:space="preserve"> Oddziaływanie na klimat akustyczny</w:t>
      </w:r>
      <w:bookmarkEnd w:id="502"/>
      <w:bookmarkEnd w:id="503"/>
      <w:bookmarkEnd w:id="504"/>
      <w:bookmarkEnd w:id="505"/>
      <w:bookmarkEnd w:id="506"/>
      <w:bookmarkEnd w:id="507"/>
      <w:bookmarkEnd w:id="661"/>
    </w:p>
    <w:p w:rsidR="00920175" w:rsidRPr="004C48F0" w:rsidRDefault="00920175" w:rsidP="00B55758">
      <w:pPr>
        <w:rPr>
          <w:rFonts w:ascii="Garamond" w:hAnsi="Garamond"/>
        </w:rPr>
      </w:pPr>
      <w:bookmarkStart w:id="662" w:name="_Toc308069157"/>
      <w:bookmarkStart w:id="663" w:name="_Toc308071219"/>
      <w:bookmarkStart w:id="664" w:name="_Toc319067505"/>
      <w:bookmarkStart w:id="665" w:name="_Toc399758850"/>
      <w:bookmarkStart w:id="666" w:name="_Toc464106833"/>
      <w:bookmarkStart w:id="667" w:name="_Toc471363439"/>
      <w:bookmarkStart w:id="668" w:name="_Toc471799489"/>
      <w:bookmarkStart w:id="669" w:name="_Toc471900325"/>
    </w:p>
    <w:p w:rsidR="002C0B0F" w:rsidRPr="004C48F0" w:rsidRDefault="002C0B0F" w:rsidP="00B55758">
      <w:pPr>
        <w:pStyle w:val="Nagwek3"/>
      </w:pPr>
      <w:bookmarkStart w:id="670" w:name="_Toc158018024"/>
      <w:r w:rsidRPr="004C48F0">
        <w:t>9.4.1. Wstęp</w:t>
      </w:r>
      <w:bookmarkEnd w:id="662"/>
      <w:bookmarkEnd w:id="663"/>
      <w:bookmarkEnd w:id="664"/>
      <w:bookmarkEnd w:id="665"/>
      <w:bookmarkEnd w:id="666"/>
      <w:bookmarkEnd w:id="667"/>
      <w:bookmarkEnd w:id="668"/>
      <w:bookmarkEnd w:id="669"/>
      <w:bookmarkEnd w:id="670"/>
    </w:p>
    <w:p w:rsidR="002C0B0F" w:rsidRPr="004C48F0" w:rsidRDefault="002C0B0F" w:rsidP="00B55758">
      <w:pPr>
        <w:jc w:val="both"/>
        <w:rPr>
          <w:rFonts w:ascii="Garamond" w:hAnsi="Garamond" w:cs="Garamond"/>
        </w:rPr>
      </w:pPr>
    </w:p>
    <w:p w:rsidR="002C0B0F" w:rsidRPr="004C48F0" w:rsidRDefault="002C0B0F" w:rsidP="00B55758">
      <w:pPr>
        <w:suppressAutoHyphens/>
        <w:jc w:val="both"/>
        <w:rPr>
          <w:rFonts w:ascii="Garamond" w:hAnsi="Garamond" w:cs="Garamond"/>
        </w:rPr>
      </w:pPr>
      <w:r w:rsidRPr="004C48F0">
        <w:rPr>
          <w:rFonts w:ascii="Garamond" w:hAnsi="Garamond" w:cs="Garamond"/>
        </w:rPr>
        <w:t>W niniejszej części opracowania oceniono wp</w:t>
      </w:r>
      <w:r w:rsidR="00AB714D" w:rsidRPr="004C48F0">
        <w:rPr>
          <w:rFonts w:ascii="Garamond" w:hAnsi="Garamond" w:cs="Garamond"/>
        </w:rPr>
        <w:t xml:space="preserve">ływ realizacji przedsięwzięcia </w:t>
      </w:r>
      <w:r w:rsidRPr="004C48F0">
        <w:rPr>
          <w:rFonts w:ascii="Garamond" w:hAnsi="Garamond" w:cs="Garamond"/>
        </w:rPr>
        <w:t xml:space="preserve">na stan akustyczny środowiska, tj. sprawdzenie czy po realizacji przedsięwzięcia będą spełnione wymagania </w:t>
      </w:r>
      <w:r w:rsidR="00732E4A" w:rsidRPr="004C48F0">
        <w:rPr>
          <w:rFonts w:ascii="Garamond" w:hAnsi="Garamond" w:cs="Garamond"/>
        </w:rPr>
        <w:br/>
      </w:r>
      <w:r w:rsidRPr="004C48F0">
        <w:rPr>
          <w:rFonts w:ascii="Garamond" w:hAnsi="Garamond" w:cs="Garamond"/>
        </w:rPr>
        <w:t xml:space="preserve">w zakresie ochrony środowiska dotyczące emisji hałasu. Wartości dopuszczalne poziomu hałasu określa </w:t>
      </w:r>
      <w:r w:rsidR="00F87123" w:rsidRPr="004C48F0">
        <w:rPr>
          <w:rFonts w:ascii="Garamond" w:hAnsi="Garamond" w:cs="Garamond"/>
        </w:rPr>
        <w:t>R</w:t>
      </w:r>
      <w:r w:rsidRPr="004C48F0">
        <w:rPr>
          <w:rFonts w:ascii="Garamond" w:hAnsi="Garamond" w:cs="Garamond"/>
        </w:rPr>
        <w:t xml:space="preserve">ozporządzenie Ministra Środowiska z dnia 14 czerwca 2007r. w sprawie </w:t>
      </w:r>
      <w:r w:rsidR="00696147" w:rsidRPr="004C48F0">
        <w:rPr>
          <w:rFonts w:ascii="Garamond" w:hAnsi="Garamond" w:cs="Garamond"/>
        </w:rPr>
        <w:t>d</w:t>
      </w:r>
      <w:r w:rsidRPr="004C48F0">
        <w:rPr>
          <w:rFonts w:ascii="Garamond" w:hAnsi="Garamond" w:cs="Garamond"/>
        </w:rPr>
        <w:t xml:space="preserve">opuszczalnych poziomów hałasu w środowisku </w:t>
      </w:r>
      <w:r w:rsidRPr="004C48F0">
        <w:rPr>
          <w:rStyle w:val="h2"/>
          <w:rFonts w:ascii="Garamond" w:hAnsi="Garamond" w:cs="Garamond"/>
        </w:rPr>
        <w:t>(</w:t>
      </w:r>
      <w:r w:rsidRPr="004C48F0">
        <w:rPr>
          <w:rFonts w:ascii="Garamond" w:hAnsi="Garamond" w:cs="Garamond"/>
        </w:rPr>
        <w:t>Dz. U. 2014 poz. 112</w:t>
      </w:r>
      <w:r w:rsidRPr="004C48F0">
        <w:rPr>
          <w:rStyle w:val="h1"/>
          <w:rFonts w:ascii="Garamond" w:hAnsi="Garamond" w:cs="Garamond"/>
        </w:rPr>
        <w:t>).</w:t>
      </w:r>
    </w:p>
    <w:p w:rsidR="002C0B0F" w:rsidRPr="004C48F0" w:rsidRDefault="002C0B0F" w:rsidP="00B55758">
      <w:pPr>
        <w:jc w:val="both"/>
        <w:rPr>
          <w:rFonts w:ascii="Garamond" w:hAnsi="Garamond" w:cs="Garamond"/>
        </w:rPr>
      </w:pPr>
    </w:p>
    <w:p w:rsidR="002C0B0F" w:rsidRPr="004C48F0" w:rsidRDefault="002C0B0F" w:rsidP="00B55758">
      <w:pPr>
        <w:autoSpaceDE w:val="0"/>
        <w:autoSpaceDN w:val="0"/>
        <w:adjustRightInd w:val="0"/>
        <w:jc w:val="both"/>
        <w:rPr>
          <w:rFonts w:ascii="Garamond" w:hAnsi="Garamond" w:cs="Garamond"/>
        </w:rPr>
      </w:pPr>
      <w:r w:rsidRPr="004C48F0">
        <w:rPr>
          <w:rFonts w:ascii="Garamond" w:hAnsi="Garamond" w:cs="Garamond"/>
        </w:rPr>
        <w:t xml:space="preserve">Zgodnie z art. 112 </w:t>
      </w:r>
      <w:r w:rsidRPr="004C48F0">
        <w:rPr>
          <w:rStyle w:val="h2"/>
          <w:rFonts w:ascii="Garamond" w:hAnsi="Garamond" w:cs="Garamond"/>
        </w:rPr>
        <w:t xml:space="preserve">Ustawy z dnia 27 kwietnia 2001 r. Prawo ochrony środowiska </w:t>
      </w:r>
      <w:r w:rsidR="00EF186B" w:rsidRPr="004C48F0">
        <w:rPr>
          <w:rStyle w:val="h2"/>
          <w:rFonts w:ascii="Garamond" w:hAnsi="Garamond" w:cs="Garamond"/>
        </w:rPr>
        <w:t>(Dz. U. 20</w:t>
      </w:r>
      <w:r w:rsidR="00124C0B" w:rsidRPr="004C48F0">
        <w:rPr>
          <w:rStyle w:val="h2"/>
          <w:rFonts w:ascii="Garamond" w:hAnsi="Garamond" w:cs="Garamond"/>
        </w:rPr>
        <w:t>2</w:t>
      </w:r>
      <w:r w:rsidR="006779AE" w:rsidRPr="004C48F0">
        <w:rPr>
          <w:rStyle w:val="h2"/>
          <w:rFonts w:ascii="Garamond" w:hAnsi="Garamond" w:cs="Garamond"/>
        </w:rPr>
        <w:t>2</w:t>
      </w:r>
      <w:r w:rsidR="00EF186B" w:rsidRPr="004C48F0">
        <w:rPr>
          <w:rStyle w:val="h2"/>
          <w:rFonts w:ascii="Garamond" w:hAnsi="Garamond" w:cs="Garamond"/>
        </w:rPr>
        <w:t xml:space="preserve"> poz. </w:t>
      </w:r>
      <w:r w:rsidR="006779AE" w:rsidRPr="004C48F0">
        <w:rPr>
          <w:rStyle w:val="h2"/>
          <w:rFonts w:ascii="Garamond" w:hAnsi="Garamond" w:cs="Garamond"/>
        </w:rPr>
        <w:t xml:space="preserve">2556 </w:t>
      </w:r>
      <w:r w:rsidR="00EF186B" w:rsidRPr="004C48F0">
        <w:rPr>
          <w:rStyle w:val="h2"/>
          <w:rFonts w:ascii="Garamond" w:hAnsi="Garamond" w:cs="Garamond"/>
        </w:rPr>
        <w:t xml:space="preserve">z </w:t>
      </w:r>
      <w:proofErr w:type="spellStart"/>
      <w:r w:rsidR="00EF186B" w:rsidRPr="004C48F0">
        <w:rPr>
          <w:rStyle w:val="h2"/>
          <w:rFonts w:ascii="Garamond" w:hAnsi="Garamond" w:cs="Garamond"/>
        </w:rPr>
        <w:t>późn</w:t>
      </w:r>
      <w:proofErr w:type="spellEnd"/>
      <w:r w:rsidR="00EF186B" w:rsidRPr="004C48F0">
        <w:rPr>
          <w:rStyle w:val="h2"/>
          <w:rFonts w:ascii="Garamond" w:hAnsi="Garamond" w:cs="Garamond"/>
        </w:rPr>
        <w:t>. zm.)</w:t>
      </w:r>
      <w:r w:rsidRPr="004C48F0">
        <w:rPr>
          <w:rStyle w:val="h1"/>
          <w:rFonts w:ascii="Garamond" w:hAnsi="Garamond" w:cs="Garamond"/>
        </w:rPr>
        <w:t xml:space="preserve">, </w:t>
      </w:r>
      <w:r w:rsidRPr="004C48F0">
        <w:rPr>
          <w:rFonts w:ascii="Garamond" w:hAnsi="Garamond" w:cs="Garamond"/>
        </w:rPr>
        <w:t>ochrona przed hałasem polega na zapewnieniu jak najlepszego stanu akustycznego środowiska, w szczególności poprzez:</w:t>
      </w:r>
    </w:p>
    <w:p w:rsidR="002C0B0F" w:rsidRPr="004C48F0" w:rsidRDefault="002C0B0F" w:rsidP="00B55758">
      <w:pPr>
        <w:autoSpaceDE w:val="0"/>
        <w:autoSpaceDN w:val="0"/>
        <w:adjustRightInd w:val="0"/>
        <w:ind w:left="567" w:hanging="567"/>
        <w:jc w:val="both"/>
        <w:rPr>
          <w:rFonts w:ascii="Garamond" w:hAnsi="Garamond" w:cs="Garamond"/>
        </w:rPr>
      </w:pPr>
      <w:r w:rsidRPr="004C48F0">
        <w:rPr>
          <w:rFonts w:ascii="Garamond" w:hAnsi="Garamond" w:cs="Garamond"/>
        </w:rPr>
        <w:t xml:space="preserve">1) </w:t>
      </w:r>
      <w:r w:rsidRPr="004C48F0">
        <w:rPr>
          <w:rFonts w:ascii="Garamond" w:hAnsi="Garamond" w:cs="Garamond"/>
        </w:rPr>
        <w:tab/>
        <w:t>utrzymanie poziomu hałasu poniżej dopuszczalnego lub co najmniej na tym poziomie;</w:t>
      </w:r>
    </w:p>
    <w:p w:rsidR="002C0B0F" w:rsidRPr="004C48F0" w:rsidRDefault="002C0B0F" w:rsidP="00B55758">
      <w:pPr>
        <w:autoSpaceDE w:val="0"/>
        <w:autoSpaceDN w:val="0"/>
        <w:adjustRightInd w:val="0"/>
        <w:ind w:left="567" w:hanging="567"/>
        <w:jc w:val="both"/>
        <w:rPr>
          <w:rFonts w:ascii="Garamond" w:hAnsi="Garamond" w:cs="Garamond"/>
        </w:rPr>
      </w:pPr>
      <w:r w:rsidRPr="004C48F0">
        <w:rPr>
          <w:rFonts w:ascii="Garamond" w:hAnsi="Garamond" w:cs="Garamond"/>
        </w:rPr>
        <w:t xml:space="preserve">2) </w:t>
      </w:r>
      <w:r w:rsidRPr="004C48F0">
        <w:rPr>
          <w:rFonts w:ascii="Garamond" w:hAnsi="Garamond" w:cs="Garamond"/>
        </w:rPr>
        <w:tab/>
        <w:t>zmniejszanie poziomu hałasu co najmniej do dopuszczalnego, gdy nie jest on dotrzymany.</w:t>
      </w:r>
    </w:p>
    <w:p w:rsidR="002C0B0F" w:rsidRPr="004C48F0" w:rsidRDefault="002C0B0F" w:rsidP="00B55758">
      <w:pPr>
        <w:jc w:val="both"/>
        <w:rPr>
          <w:rFonts w:ascii="Garamond" w:hAnsi="Garamond" w:cs="Garamond"/>
        </w:rPr>
      </w:pPr>
    </w:p>
    <w:p w:rsidR="002C0B0F" w:rsidRPr="004C48F0" w:rsidRDefault="002C0B0F" w:rsidP="00B55758">
      <w:pPr>
        <w:autoSpaceDE w:val="0"/>
        <w:autoSpaceDN w:val="0"/>
        <w:adjustRightInd w:val="0"/>
        <w:jc w:val="both"/>
        <w:rPr>
          <w:rFonts w:ascii="Garamond" w:hAnsi="Garamond" w:cs="Garamond"/>
        </w:rPr>
      </w:pPr>
      <w:r w:rsidRPr="004C48F0">
        <w:rPr>
          <w:rFonts w:ascii="Garamond" w:hAnsi="Garamond" w:cs="Garamond"/>
        </w:rPr>
        <w:t xml:space="preserve">Zgodnie z art. 112a </w:t>
      </w:r>
      <w:proofErr w:type="spellStart"/>
      <w:r w:rsidRPr="004C48F0">
        <w:rPr>
          <w:rFonts w:ascii="Garamond" w:hAnsi="Garamond" w:cs="Garamond"/>
        </w:rPr>
        <w:t>pkt</w:t>
      </w:r>
      <w:proofErr w:type="spellEnd"/>
      <w:r w:rsidRPr="004C48F0">
        <w:rPr>
          <w:rFonts w:ascii="Garamond" w:hAnsi="Garamond" w:cs="Garamond"/>
        </w:rPr>
        <w:t xml:space="preserve"> 2 </w:t>
      </w:r>
      <w:r w:rsidRPr="004C48F0">
        <w:rPr>
          <w:rStyle w:val="h2"/>
          <w:rFonts w:ascii="Garamond" w:hAnsi="Garamond" w:cs="Garamond"/>
        </w:rPr>
        <w:t>Ustawy z dnia 27 kwietnia 2</w:t>
      </w:r>
      <w:r w:rsidR="00F87123" w:rsidRPr="004C48F0">
        <w:rPr>
          <w:rStyle w:val="h2"/>
          <w:rFonts w:ascii="Garamond" w:hAnsi="Garamond" w:cs="Garamond"/>
        </w:rPr>
        <w:t>001 r. Prawo ochrony środowiska</w:t>
      </w:r>
      <w:r w:rsidR="006E70A3" w:rsidRPr="004C48F0">
        <w:rPr>
          <w:rStyle w:val="h2"/>
          <w:rFonts w:ascii="Garamond" w:hAnsi="Garamond" w:cs="Garamond"/>
        </w:rPr>
        <w:br/>
      </w:r>
      <w:r w:rsidR="00144D68" w:rsidRPr="004C48F0">
        <w:rPr>
          <w:rStyle w:val="h2"/>
          <w:rFonts w:ascii="Garamond" w:hAnsi="Garamond" w:cs="Garamond"/>
        </w:rPr>
        <w:t>(Dz. U. 20</w:t>
      </w:r>
      <w:r w:rsidR="00124C0B" w:rsidRPr="004C48F0">
        <w:rPr>
          <w:rStyle w:val="h2"/>
          <w:rFonts w:ascii="Garamond" w:hAnsi="Garamond" w:cs="Garamond"/>
        </w:rPr>
        <w:t>2</w:t>
      </w:r>
      <w:r w:rsidR="006779AE" w:rsidRPr="004C48F0">
        <w:rPr>
          <w:rStyle w:val="h2"/>
          <w:rFonts w:ascii="Garamond" w:hAnsi="Garamond" w:cs="Garamond"/>
        </w:rPr>
        <w:t>2</w:t>
      </w:r>
      <w:r w:rsidR="00144D68" w:rsidRPr="004C48F0">
        <w:rPr>
          <w:rStyle w:val="h2"/>
          <w:rFonts w:ascii="Garamond" w:hAnsi="Garamond" w:cs="Garamond"/>
        </w:rPr>
        <w:t xml:space="preserve"> poz. </w:t>
      </w:r>
      <w:r w:rsidR="006779AE" w:rsidRPr="004C48F0">
        <w:rPr>
          <w:rStyle w:val="h2"/>
          <w:rFonts w:ascii="Garamond" w:hAnsi="Garamond" w:cs="Garamond"/>
        </w:rPr>
        <w:t>2556</w:t>
      </w:r>
      <w:r w:rsidR="00144D68" w:rsidRPr="004C48F0">
        <w:rPr>
          <w:rStyle w:val="h2"/>
          <w:rFonts w:ascii="Garamond" w:hAnsi="Garamond" w:cs="Garamond"/>
        </w:rPr>
        <w:t xml:space="preserve"> z </w:t>
      </w:r>
      <w:proofErr w:type="spellStart"/>
      <w:r w:rsidR="00144D68" w:rsidRPr="004C48F0">
        <w:rPr>
          <w:rStyle w:val="h2"/>
          <w:rFonts w:ascii="Garamond" w:hAnsi="Garamond" w:cs="Garamond"/>
        </w:rPr>
        <w:t>późn</w:t>
      </w:r>
      <w:proofErr w:type="spellEnd"/>
      <w:r w:rsidR="00144D68" w:rsidRPr="004C48F0">
        <w:rPr>
          <w:rStyle w:val="h2"/>
          <w:rFonts w:ascii="Garamond" w:hAnsi="Garamond" w:cs="Garamond"/>
        </w:rPr>
        <w:t>. zm.)</w:t>
      </w:r>
      <w:r w:rsidR="00144D68" w:rsidRPr="004C48F0">
        <w:rPr>
          <w:rStyle w:val="h1"/>
          <w:rFonts w:ascii="Garamond" w:hAnsi="Garamond" w:cs="Garamond"/>
        </w:rPr>
        <w:t>,</w:t>
      </w:r>
      <w:r w:rsidRPr="004C48F0">
        <w:rPr>
          <w:rStyle w:val="h1"/>
          <w:rFonts w:ascii="Garamond" w:hAnsi="Garamond" w:cs="Garamond"/>
        </w:rPr>
        <w:t xml:space="preserve"> przez </w:t>
      </w:r>
      <w:r w:rsidRPr="004C48F0">
        <w:rPr>
          <w:rFonts w:ascii="Garamond" w:hAnsi="Garamond" w:cs="Garamond"/>
        </w:rPr>
        <w:t>wskaźniki hałasu, rozumie się parametry hałasu określone poziomem dźwięku A wyrażonym w decybelach (</w:t>
      </w:r>
      <w:proofErr w:type="spellStart"/>
      <w:r w:rsidRPr="004C48F0">
        <w:rPr>
          <w:rFonts w:ascii="Garamond" w:hAnsi="Garamond" w:cs="Garamond"/>
        </w:rPr>
        <w:t>dB</w:t>
      </w:r>
      <w:proofErr w:type="spellEnd"/>
      <w:r w:rsidRPr="004C48F0">
        <w:rPr>
          <w:rFonts w:ascii="Garamond" w:hAnsi="Garamond" w:cs="Garamond"/>
        </w:rPr>
        <w:t>), w tym m.in.: wskaźniki hałasu mające zastosowanie do ustalania i kontroli warunków korzystania ze środowiska w odniesieniu do jednej doby:</w:t>
      </w:r>
    </w:p>
    <w:p w:rsidR="002C0B0F" w:rsidRPr="004C48F0" w:rsidRDefault="002C0B0F" w:rsidP="00B55758">
      <w:pPr>
        <w:autoSpaceDE w:val="0"/>
        <w:autoSpaceDN w:val="0"/>
        <w:adjustRightInd w:val="0"/>
        <w:ind w:left="567" w:hanging="567"/>
        <w:jc w:val="both"/>
        <w:rPr>
          <w:rFonts w:ascii="Garamond" w:hAnsi="Garamond" w:cs="Garamond"/>
        </w:rPr>
      </w:pPr>
      <w:r w:rsidRPr="004C48F0">
        <w:rPr>
          <w:rFonts w:ascii="Garamond" w:hAnsi="Garamond" w:cs="Garamond"/>
        </w:rPr>
        <w:t xml:space="preserve">a) </w:t>
      </w:r>
      <w:r w:rsidRPr="004C48F0">
        <w:rPr>
          <w:rFonts w:ascii="Garamond" w:hAnsi="Garamond" w:cs="Garamond"/>
        </w:rPr>
        <w:tab/>
      </w:r>
      <w:proofErr w:type="spellStart"/>
      <w:r w:rsidRPr="004C48F0">
        <w:rPr>
          <w:rFonts w:ascii="Garamond" w:hAnsi="Garamond" w:cs="Garamond"/>
        </w:rPr>
        <w:t>L</w:t>
      </w:r>
      <w:r w:rsidRPr="004C48F0">
        <w:rPr>
          <w:rFonts w:ascii="Garamond" w:hAnsi="Garamond" w:cs="Garamond"/>
          <w:vertAlign w:val="subscript"/>
        </w:rPr>
        <w:t>Aeq</w:t>
      </w:r>
      <w:proofErr w:type="spellEnd"/>
      <w:r w:rsidRPr="004C48F0">
        <w:rPr>
          <w:rFonts w:ascii="Garamond" w:hAnsi="Garamond" w:cs="Garamond"/>
          <w:vertAlign w:val="subscript"/>
        </w:rPr>
        <w:t xml:space="preserve"> D</w:t>
      </w:r>
      <w:r w:rsidRPr="004C48F0">
        <w:rPr>
          <w:rFonts w:ascii="Garamond" w:hAnsi="Garamond" w:cs="Garamond"/>
        </w:rPr>
        <w:t xml:space="preserve"> – równoważny poziom dźwięku A dla pory dnia (rozumianej jako przedział czasu </w:t>
      </w:r>
      <w:r w:rsidRPr="004C48F0">
        <w:rPr>
          <w:rFonts w:ascii="Garamond" w:hAnsi="Garamond" w:cs="Garamond"/>
        </w:rPr>
        <w:br/>
        <w:t>od godz. 6</w:t>
      </w:r>
      <w:r w:rsidRPr="004C48F0">
        <w:rPr>
          <w:rFonts w:ascii="Garamond" w:hAnsi="Garamond" w:cs="Garamond"/>
          <w:vertAlign w:val="superscript"/>
        </w:rPr>
        <w:t>00</w:t>
      </w:r>
      <w:r w:rsidRPr="004C48F0">
        <w:rPr>
          <w:rFonts w:ascii="Garamond" w:hAnsi="Garamond" w:cs="Garamond"/>
        </w:rPr>
        <w:t xml:space="preserve"> do godz. 22</w:t>
      </w:r>
      <w:r w:rsidRPr="004C48F0">
        <w:rPr>
          <w:rFonts w:ascii="Garamond" w:hAnsi="Garamond" w:cs="Garamond"/>
          <w:vertAlign w:val="superscript"/>
        </w:rPr>
        <w:t>00</w:t>
      </w:r>
      <w:r w:rsidRPr="004C48F0">
        <w:rPr>
          <w:rFonts w:ascii="Garamond" w:hAnsi="Garamond" w:cs="Garamond"/>
        </w:rPr>
        <w:t>),</w:t>
      </w:r>
    </w:p>
    <w:p w:rsidR="002C0B0F" w:rsidRPr="004C48F0" w:rsidRDefault="002C0B0F" w:rsidP="00B55758">
      <w:pPr>
        <w:autoSpaceDE w:val="0"/>
        <w:autoSpaceDN w:val="0"/>
        <w:adjustRightInd w:val="0"/>
        <w:ind w:left="567" w:hanging="567"/>
        <w:jc w:val="both"/>
        <w:rPr>
          <w:rFonts w:ascii="Garamond" w:hAnsi="Garamond" w:cs="Garamond"/>
        </w:rPr>
      </w:pPr>
      <w:r w:rsidRPr="004C48F0">
        <w:rPr>
          <w:rFonts w:ascii="Garamond" w:hAnsi="Garamond" w:cs="Garamond"/>
        </w:rPr>
        <w:t xml:space="preserve">b) </w:t>
      </w:r>
      <w:r w:rsidRPr="004C48F0">
        <w:rPr>
          <w:rFonts w:ascii="Garamond" w:hAnsi="Garamond" w:cs="Garamond"/>
        </w:rPr>
        <w:tab/>
      </w:r>
      <w:proofErr w:type="spellStart"/>
      <w:r w:rsidRPr="004C48F0">
        <w:rPr>
          <w:rFonts w:ascii="Garamond" w:hAnsi="Garamond" w:cs="Garamond"/>
        </w:rPr>
        <w:t>L</w:t>
      </w:r>
      <w:r w:rsidRPr="004C48F0">
        <w:rPr>
          <w:rFonts w:ascii="Garamond" w:hAnsi="Garamond" w:cs="Garamond"/>
          <w:vertAlign w:val="subscript"/>
        </w:rPr>
        <w:t>Aeq</w:t>
      </w:r>
      <w:proofErr w:type="spellEnd"/>
      <w:r w:rsidRPr="004C48F0">
        <w:rPr>
          <w:rFonts w:ascii="Garamond" w:hAnsi="Garamond" w:cs="Garamond"/>
          <w:vertAlign w:val="subscript"/>
        </w:rPr>
        <w:t xml:space="preserve"> N</w:t>
      </w:r>
      <w:r w:rsidRPr="004C48F0">
        <w:rPr>
          <w:rFonts w:ascii="Garamond" w:hAnsi="Garamond" w:cs="Garamond"/>
        </w:rPr>
        <w:t xml:space="preserve"> – równoważny poziom dźwięku A dla pory nocy (rozumianej jako przedział czasu </w:t>
      </w:r>
      <w:r w:rsidRPr="004C48F0">
        <w:rPr>
          <w:rFonts w:ascii="Garamond" w:hAnsi="Garamond" w:cs="Garamond"/>
        </w:rPr>
        <w:br/>
        <w:t>od godz. 22</w:t>
      </w:r>
      <w:r w:rsidRPr="004C48F0">
        <w:rPr>
          <w:rFonts w:ascii="Garamond" w:hAnsi="Garamond" w:cs="Garamond"/>
          <w:vertAlign w:val="superscript"/>
        </w:rPr>
        <w:t>00</w:t>
      </w:r>
      <w:r w:rsidRPr="004C48F0">
        <w:rPr>
          <w:rFonts w:ascii="Garamond" w:hAnsi="Garamond" w:cs="Garamond"/>
        </w:rPr>
        <w:t xml:space="preserve"> do godz. 6</w:t>
      </w:r>
      <w:r w:rsidRPr="004C48F0">
        <w:rPr>
          <w:rFonts w:ascii="Garamond" w:hAnsi="Garamond" w:cs="Garamond"/>
          <w:vertAlign w:val="superscript"/>
        </w:rPr>
        <w:t>00</w:t>
      </w:r>
      <w:r w:rsidRPr="004C48F0">
        <w:rPr>
          <w:rFonts w:ascii="Garamond" w:hAnsi="Garamond" w:cs="Garamond"/>
        </w:rPr>
        <w:t>).</w:t>
      </w:r>
    </w:p>
    <w:p w:rsidR="002C0B0F" w:rsidRPr="004C48F0" w:rsidRDefault="002C0B0F" w:rsidP="00B55758">
      <w:pPr>
        <w:jc w:val="both"/>
        <w:rPr>
          <w:rFonts w:ascii="Garamond" w:hAnsi="Garamond" w:cs="Garamond"/>
        </w:rPr>
      </w:pPr>
    </w:p>
    <w:p w:rsidR="002C0B0F" w:rsidRPr="00CF519C" w:rsidRDefault="002C0B0F" w:rsidP="00B55758">
      <w:pPr>
        <w:jc w:val="both"/>
        <w:rPr>
          <w:rStyle w:val="h1"/>
          <w:rFonts w:ascii="Garamond" w:hAnsi="Garamond" w:cs="Garamond"/>
        </w:rPr>
      </w:pPr>
      <w:r w:rsidRPr="004C48F0">
        <w:rPr>
          <w:rFonts w:ascii="Garamond" w:hAnsi="Garamond" w:cs="Garamond"/>
        </w:rPr>
        <w:t xml:space="preserve">Tereny zagrożone hałasem, to tereny, na których istnieje możliwość przekroczenia wartości dopuszczalnych poziomów hałasu, określonych </w:t>
      </w:r>
      <w:r w:rsidRPr="004C48F0">
        <w:rPr>
          <w:rStyle w:val="h2"/>
          <w:rFonts w:ascii="Garamond" w:hAnsi="Garamond" w:cs="Garamond"/>
        </w:rPr>
        <w:t xml:space="preserve">Rozporządzeniem Ministra Środowiska z dnia </w:t>
      </w:r>
      <w:r w:rsidRPr="004C48F0">
        <w:rPr>
          <w:rStyle w:val="h2"/>
          <w:rFonts w:ascii="Garamond" w:hAnsi="Garamond" w:cs="Garamond"/>
        </w:rPr>
        <w:br/>
        <w:t xml:space="preserve">14 czerwca 2007 r. w sprawie dopuszczalnych poziomów hałasu w środowisku </w:t>
      </w:r>
      <w:r w:rsidR="00F87123" w:rsidRPr="004C48F0">
        <w:rPr>
          <w:rStyle w:val="h2"/>
          <w:rFonts w:ascii="Garamond" w:hAnsi="Garamond" w:cs="Garamond"/>
        </w:rPr>
        <w:br/>
      </w:r>
      <w:r w:rsidRPr="004C48F0">
        <w:rPr>
          <w:rStyle w:val="h2"/>
          <w:rFonts w:ascii="Garamond" w:hAnsi="Garamond" w:cs="Garamond"/>
        </w:rPr>
        <w:t>(</w:t>
      </w:r>
      <w:r w:rsidRPr="004C48F0">
        <w:rPr>
          <w:rFonts w:ascii="Garamond" w:hAnsi="Garamond" w:cs="Garamond"/>
        </w:rPr>
        <w:t>Dz. U. 2014 poz. 112</w:t>
      </w:r>
      <w:r w:rsidRPr="004C48F0">
        <w:rPr>
          <w:rStyle w:val="h1"/>
          <w:rFonts w:ascii="Garamond" w:hAnsi="Garamond" w:cs="Garamond"/>
        </w:rPr>
        <w:t>).</w:t>
      </w:r>
    </w:p>
    <w:p w:rsidR="00567612" w:rsidRPr="00CF519C" w:rsidRDefault="00567612" w:rsidP="00B55758">
      <w:pPr>
        <w:pStyle w:val="Nagwek3"/>
        <w:rPr>
          <w:b w:val="0"/>
          <w:sz w:val="24"/>
          <w:szCs w:val="24"/>
          <w:highlight w:val="yellow"/>
        </w:rPr>
      </w:pPr>
      <w:bookmarkStart w:id="671" w:name="_Toc308069158"/>
      <w:bookmarkStart w:id="672" w:name="_Toc308071220"/>
      <w:bookmarkStart w:id="673" w:name="_Toc319067506"/>
      <w:bookmarkStart w:id="674" w:name="_Toc399758851"/>
      <w:bookmarkStart w:id="675" w:name="_Toc464106834"/>
      <w:bookmarkStart w:id="676" w:name="_Toc471363440"/>
      <w:bookmarkStart w:id="677" w:name="_Toc471799490"/>
      <w:bookmarkStart w:id="678" w:name="_Toc471900326"/>
    </w:p>
    <w:p w:rsidR="002C0B0F" w:rsidRPr="00012DD4" w:rsidRDefault="002C0B0F" w:rsidP="00B55758">
      <w:pPr>
        <w:pStyle w:val="Nagwek3"/>
      </w:pPr>
      <w:bookmarkStart w:id="679" w:name="_Toc158018025"/>
      <w:r w:rsidRPr="00012DD4">
        <w:t>9.4.2. Wyznaczenie normatywów akustycznych</w:t>
      </w:r>
      <w:bookmarkEnd w:id="671"/>
      <w:bookmarkEnd w:id="672"/>
      <w:bookmarkEnd w:id="673"/>
      <w:bookmarkEnd w:id="674"/>
      <w:bookmarkEnd w:id="675"/>
      <w:bookmarkEnd w:id="676"/>
      <w:bookmarkEnd w:id="677"/>
      <w:bookmarkEnd w:id="678"/>
      <w:bookmarkEnd w:id="679"/>
    </w:p>
    <w:p w:rsidR="002C0B0F" w:rsidRPr="00CF519C" w:rsidRDefault="002C0B0F" w:rsidP="00B55758">
      <w:pPr>
        <w:pStyle w:val="Tekstpodstawowy21"/>
        <w:rPr>
          <w:rFonts w:ascii="Garamond" w:hAnsi="Garamond" w:cs="Garamond"/>
          <w:i w:val="0"/>
          <w:iCs/>
          <w:sz w:val="24"/>
          <w:szCs w:val="24"/>
          <w:highlight w:val="yellow"/>
        </w:rPr>
      </w:pPr>
    </w:p>
    <w:p w:rsidR="002C0B0F" w:rsidRPr="004C48F0" w:rsidRDefault="002C0B0F" w:rsidP="00B55758">
      <w:pPr>
        <w:suppressAutoHyphens/>
        <w:jc w:val="both"/>
        <w:rPr>
          <w:rFonts w:ascii="Garamond" w:hAnsi="Garamond" w:cs="Garamond"/>
        </w:rPr>
      </w:pPr>
      <w:bookmarkStart w:id="680" w:name="_Toc308069159"/>
      <w:bookmarkStart w:id="681" w:name="_Toc308071221"/>
      <w:bookmarkStart w:id="682" w:name="_Toc319067507"/>
      <w:r w:rsidRPr="004C48F0">
        <w:rPr>
          <w:rFonts w:ascii="Garamond" w:hAnsi="Garamond" w:cs="Garamond"/>
        </w:rPr>
        <w:t xml:space="preserve">Wartości dopuszczalne poziomu hałasu określa </w:t>
      </w:r>
      <w:r w:rsidR="00560C90" w:rsidRPr="004C48F0">
        <w:rPr>
          <w:rFonts w:ascii="Garamond" w:hAnsi="Garamond" w:cs="Garamond"/>
        </w:rPr>
        <w:t>R</w:t>
      </w:r>
      <w:r w:rsidRPr="004C48F0">
        <w:rPr>
          <w:rFonts w:ascii="Garamond" w:hAnsi="Garamond" w:cs="Garamond"/>
        </w:rPr>
        <w:t xml:space="preserve">ozporządzenie Ministra Środowiska z dnia </w:t>
      </w:r>
      <w:r w:rsidRPr="004C48F0">
        <w:rPr>
          <w:rFonts w:ascii="Garamond" w:hAnsi="Garamond" w:cs="Garamond"/>
        </w:rPr>
        <w:br/>
        <w:t xml:space="preserve">14 czerwca 2007r. w sprawie dopuszczalnych poziomów hałasu w środowisku </w:t>
      </w:r>
      <w:r w:rsidRPr="004C48F0">
        <w:rPr>
          <w:rStyle w:val="h2"/>
          <w:rFonts w:ascii="Garamond" w:hAnsi="Garamond" w:cs="Garamond"/>
        </w:rPr>
        <w:t>(</w:t>
      </w:r>
      <w:r w:rsidRPr="004C48F0">
        <w:rPr>
          <w:rFonts w:ascii="Garamond" w:hAnsi="Garamond" w:cs="Garamond"/>
        </w:rPr>
        <w:t>Dz. U. 2014 poz. 112</w:t>
      </w:r>
      <w:r w:rsidRPr="004C48F0">
        <w:rPr>
          <w:rStyle w:val="h1"/>
          <w:rFonts w:ascii="Garamond" w:hAnsi="Garamond" w:cs="Garamond"/>
        </w:rPr>
        <w:t xml:space="preserve">). </w:t>
      </w:r>
      <w:r w:rsidRPr="004C48F0">
        <w:rPr>
          <w:rFonts w:ascii="Garamond" w:hAnsi="Garamond" w:cs="Garamond"/>
        </w:rPr>
        <w:t>W tabeli 1 do rozporządzenia określono dopuszczalne wartości równoważnego poziomu dźwięku A dla poszczególnych klas terenu, oddzielnie dla pory dziennej i nocnej. Dotyczą one równoważnych wartości poziomów dźwięku A, występujących w godzinach od 6.00 do 22.00 dla przedziału czasu odniesienia równemu 8 najmniej korzystnym godzinom dnia oraz w godzinach 22.00 – 6.00 dla przedziału czasu odniesienia równemu 1 najmniej korzystnej godzinie nocy.</w:t>
      </w:r>
    </w:p>
    <w:p w:rsidR="00EC0D5D" w:rsidRPr="00CF519C" w:rsidRDefault="00EC0D5D" w:rsidP="00012DD4">
      <w:pPr>
        <w:suppressAutoHyphens/>
        <w:jc w:val="both"/>
        <w:rPr>
          <w:rFonts w:ascii="Garamond" w:hAnsi="Garamond" w:cs="Garamond"/>
          <w:highlight w:val="yellow"/>
        </w:rPr>
      </w:pPr>
    </w:p>
    <w:p w:rsidR="009D02F4" w:rsidRDefault="00012DD4" w:rsidP="00012DD4">
      <w:pPr>
        <w:jc w:val="both"/>
        <w:rPr>
          <w:rFonts w:ascii="Garamond" w:hAnsi="Garamond" w:cs="Garamond"/>
        </w:rPr>
      </w:pPr>
      <w:bookmarkStart w:id="683" w:name="_Toc399758852"/>
      <w:bookmarkStart w:id="684" w:name="_Toc464106835"/>
      <w:bookmarkStart w:id="685" w:name="_Toc471363441"/>
      <w:bookmarkStart w:id="686" w:name="_Toc471799491"/>
      <w:bookmarkStart w:id="687" w:name="_Toc471900327"/>
      <w:r w:rsidRPr="00012DD4">
        <w:rPr>
          <w:rFonts w:ascii="Garamond" w:hAnsi="Garamond" w:cs="Garamond"/>
        </w:rPr>
        <w:lastRenderedPageBreak/>
        <w:t xml:space="preserve">Inwestycję planuje się zrealizować na terenie działki o nr </w:t>
      </w:r>
      <w:proofErr w:type="spellStart"/>
      <w:r w:rsidRPr="00012DD4">
        <w:rPr>
          <w:rFonts w:ascii="Garamond" w:hAnsi="Garamond" w:cs="Garamond"/>
        </w:rPr>
        <w:t>ewid</w:t>
      </w:r>
      <w:proofErr w:type="spellEnd"/>
      <w:r w:rsidRPr="00012DD4">
        <w:rPr>
          <w:rFonts w:ascii="Garamond" w:hAnsi="Garamond" w:cs="Garamond"/>
        </w:rPr>
        <w:t xml:space="preserve">. gr. 22 obręb </w:t>
      </w:r>
      <w:proofErr w:type="spellStart"/>
      <w:r w:rsidRPr="00012DD4">
        <w:rPr>
          <w:rFonts w:ascii="Garamond" w:hAnsi="Garamond" w:cs="Garamond"/>
        </w:rPr>
        <w:t>Beznatka</w:t>
      </w:r>
      <w:proofErr w:type="spellEnd"/>
      <w:r w:rsidRPr="00012DD4">
        <w:rPr>
          <w:rFonts w:ascii="Garamond" w:hAnsi="Garamond" w:cs="Garamond"/>
        </w:rPr>
        <w:t xml:space="preserve">. Tereny położone w bezpośrednim otoczeniu przedmiotowego przedsięwzięcia to obszary charakterystyczne dla krajobrazu rolniczego. Do granicy północnej przylega działka o nr </w:t>
      </w:r>
      <w:proofErr w:type="spellStart"/>
      <w:r w:rsidRPr="00012DD4">
        <w:rPr>
          <w:rFonts w:ascii="Garamond" w:hAnsi="Garamond" w:cs="Garamond"/>
        </w:rPr>
        <w:t>ewid</w:t>
      </w:r>
      <w:proofErr w:type="spellEnd"/>
      <w:r w:rsidRPr="00012DD4">
        <w:rPr>
          <w:rFonts w:ascii="Garamond" w:hAnsi="Garamond" w:cs="Garamond"/>
        </w:rPr>
        <w:t xml:space="preserve">. gr. 15, na której znajduje się droga, dalej znajduje się zabudowa zagrodowa. Do granicy wschodniej przylega działka o nr </w:t>
      </w:r>
      <w:proofErr w:type="spellStart"/>
      <w:r w:rsidRPr="00012DD4">
        <w:rPr>
          <w:rFonts w:ascii="Garamond" w:hAnsi="Garamond" w:cs="Garamond"/>
        </w:rPr>
        <w:t>ewid</w:t>
      </w:r>
      <w:proofErr w:type="spellEnd"/>
      <w:r w:rsidRPr="00012DD4">
        <w:rPr>
          <w:rFonts w:ascii="Garamond" w:hAnsi="Garamond" w:cs="Garamond"/>
        </w:rPr>
        <w:t xml:space="preserve">. gr. 24, na której znajduje się teren fermy drobiu oraz sad. Od południa do terenu inwestycji przylega działka o nr </w:t>
      </w:r>
      <w:proofErr w:type="spellStart"/>
      <w:r w:rsidRPr="00012DD4">
        <w:rPr>
          <w:rFonts w:ascii="Garamond" w:hAnsi="Garamond" w:cs="Garamond"/>
        </w:rPr>
        <w:t>ewid</w:t>
      </w:r>
      <w:proofErr w:type="spellEnd"/>
      <w:r w:rsidRPr="00012DD4">
        <w:rPr>
          <w:rFonts w:ascii="Garamond" w:hAnsi="Garamond" w:cs="Garamond"/>
        </w:rPr>
        <w:t xml:space="preserve">. gr. 26, na której znajduje się droga wojewódzka oraz działki o </w:t>
      </w:r>
      <w:proofErr w:type="spellStart"/>
      <w:r w:rsidRPr="00012DD4">
        <w:rPr>
          <w:rFonts w:ascii="Garamond" w:hAnsi="Garamond" w:cs="Garamond"/>
        </w:rPr>
        <w:t>nr</w:t>
      </w:r>
      <w:proofErr w:type="spellEnd"/>
      <w:r w:rsidRPr="00012DD4">
        <w:rPr>
          <w:rFonts w:ascii="Garamond" w:hAnsi="Garamond" w:cs="Garamond"/>
        </w:rPr>
        <w:t xml:space="preserve">. </w:t>
      </w:r>
      <w:proofErr w:type="spellStart"/>
      <w:r w:rsidRPr="00012DD4">
        <w:rPr>
          <w:rFonts w:ascii="Garamond" w:hAnsi="Garamond" w:cs="Garamond"/>
        </w:rPr>
        <w:t>ewid</w:t>
      </w:r>
      <w:proofErr w:type="spellEnd"/>
      <w:r w:rsidRPr="00012DD4">
        <w:rPr>
          <w:rFonts w:ascii="Garamond" w:hAnsi="Garamond" w:cs="Garamond"/>
        </w:rPr>
        <w:t xml:space="preserve">. gr. 23/1 i 23/4, na których znajduje się zabudowa zagrodowa. Od zachodu do terenu inwestycji przylega działka o nr </w:t>
      </w:r>
      <w:proofErr w:type="spellStart"/>
      <w:r w:rsidRPr="00012DD4">
        <w:rPr>
          <w:rFonts w:ascii="Garamond" w:hAnsi="Garamond" w:cs="Garamond"/>
        </w:rPr>
        <w:t>ewid</w:t>
      </w:r>
      <w:proofErr w:type="spellEnd"/>
      <w:r w:rsidRPr="00012DD4">
        <w:rPr>
          <w:rFonts w:ascii="Garamond" w:hAnsi="Garamond" w:cs="Garamond"/>
        </w:rPr>
        <w:t>. gr. 21/2, na której znajdują się grunty rolne oraz zabudowa zagrodowa.</w:t>
      </w:r>
      <w:r w:rsidRPr="00012DD4">
        <w:rPr>
          <w:rFonts w:ascii="Garamond" w:hAnsi="Garamond" w:cs="Garamond"/>
        </w:rPr>
        <w:tab/>
      </w:r>
    </w:p>
    <w:p w:rsidR="00012DD4" w:rsidRPr="00CF519C" w:rsidRDefault="00012DD4" w:rsidP="00012DD4">
      <w:pPr>
        <w:jc w:val="both"/>
        <w:rPr>
          <w:highlight w:val="yellow"/>
        </w:rPr>
      </w:pPr>
    </w:p>
    <w:p w:rsidR="00840D9D" w:rsidRPr="004C48F0" w:rsidRDefault="00840D9D" w:rsidP="00840D9D">
      <w:pPr>
        <w:suppressAutoHyphens/>
        <w:jc w:val="both"/>
        <w:rPr>
          <w:rFonts w:ascii="Garamond" w:hAnsi="Garamond" w:cs="Garamond"/>
        </w:rPr>
      </w:pPr>
      <w:r w:rsidRPr="004C48F0">
        <w:rPr>
          <w:rFonts w:ascii="Garamond" w:hAnsi="Garamond" w:cs="Garamond"/>
        </w:rPr>
        <w:t xml:space="preserve">Zgodnie z Rozporządzeniem Ministra Środowiska z dnia 14 czerwca 2007 r. w sprawie dopuszczalnych wartości poziomów hałasu w środowisku </w:t>
      </w:r>
      <w:r w:rsidRPr="004C48F0">
        <w:rPr>
          <w:rStyle w:val="h2"/>
          <w:rFonts w:ascii="Garamond" w:hAnsi="Garamond" w:cs="Garamond"/>
        </w:rPr>
        <w:t>(</w:t>
      </w:r>
      <w:r w:rsidRPr="004C48F0">
        <w:rPr>
          <w:rFonts w:ascii="Garamond" w:hAnsi="Garamond" w:cs="Garamond"/>
        </w:rPr>
        <w:t>Dz. U. 2014 poz. 112</w:t>
      </w:r>
      <w:r w:rsidRPr="004C48F0">
        <w:rPr>
          <w:rStyle w:val="h1"/>
          <w:rFonts w:cs="Garamond"/>
        </w:rPr>
        <w:t xml:space="preserve">) </w:t>
      </w:r>
      <w:r w:rsidRPr="004C48F0">
        <w:rPr>
          <w:rFonts w:ascii="Garamond" w:hAnsi="Garamond" w:cs="Garamond"/>
        </w:rPr>
        <w:t xml:space="preserve">dopuszczalne wartości równoważnego poziomu dźwięku A dla terenów zabudowy </w:t>
      </w:r>
      <w:r w:rsidR="00256F5B" w:rsidRPr="004C48F0">
        <w:rPr>
          <w:rFonts w:ascii="Garamond" w:hAnsi="Garamond" w:cs="Garamond"/>
        </w:rPr>
        <w:t>zagrodowej</w:t>
      </w:r>
      <w:r w:rsidRPr="004C48F0">
        <w:rPr>
          <w:rFonts w:ascii="Garamond" w:hAnsi="Garamond" w:cs="Garamond"/>
        </w:rPr>
        <w:t xml:space="preserve"> wynosi:</w:t>
      </w:r>
    </w:p>
    <w:p w:rsidR="00840D9D" w:rsidRPr="004C48F0" w:rsidRDefault="00840D9D" w:rsidP="00840D9D">
      <w:pPr>
        <w:suppressAutoHyphens/>
        <w:ind w:firstLine="709"/>
        <w:jc w:val="both"/>
        <w:rPr>
          <w:rFonts w:ascii="Garamond" w:hAnsi="Garamond" w:cs="Garamond"/>
        </w:rPr>
      </w:pPr>
      <w:r w:rsidRPr="004C48F0">
        <w:rPr>
          <w:rFonts w:ascii="Garamond" w:hAnsi="Garamond" w:cs="Garamond"/>
        </w:rPr>
        <w:t xml:space="preserve">- w ciągu 8 najmniej korzystnych godzin dnia kolejno po sobie następujących – </w:t>
      </w:r>
      <w:r w:rsidRPr="004C48F0">
        <w:rPr>
          <w:rFonts w:ascii="Garamond" w:hAnsi="Garamond" w:cs="Garamond"/>
          <w:b/>
        </w:rPr>
        <w:t>5</w:t>
      </w:r>
      <w:r w:rsidR="00256F5B" w:rsidRPr="004C48F0">
        <w:rPr>
          <w:rFonts w:ascii="Garamond" w:hAnsi="Garamond" w:cs="Garamond"/>
          <w:b/>
        </w:rPr>
        <w:t>5</w:t>
      </w:r>
      <w:r w:rsidRPr="004C48F0">
        <w:rPr>
          <w:rFonts w:ascii="Garamond" w:hAnsi="Garamond" w:cs="Garamond"/>
          <w:b/>
        </w:rPr>
        <w:t xml:space="preserve"> </w:t>
      </w:r>
      <w:proofErr w:type="spellStart"/>
      <w:r w:rsidRPr="004C48F0">
        <w:rPr>
          <w:rFonts w:ascii="Garamond" w:hAnsi="Garamond" w:cs="Garamond"/>
          <w:b/>
        </w:rPr>
        <w:t>dB</w:t>
      </w:r>
      <w:proofErr w:type="spellEnd"/>
      <w:r w:rsidRPr="004C48F0">
        <w:rPr>
          <w:rFonts w:ascii="Garamond" w:hAnsi="Garamond" w:cs="Garamond"/>
          <w:b/>
        </w:rPr>
        <w:t>,</w:t>
      </w:r>
    </w:p>
    <w:p w:rsidR="00840D9D" w:rsidRPr="004C48F0" w:rsidRDefault="00840D9D" w:rsidP="00840D9D">
      <w:pPr>
        <w:suppressAutoHyphens/>
        <w:ind w:firstLine="709"/>
        <w:jc w:val="both"/>
        <w:rPr>
          <w:rFonts w:ascii="Garamond" w:hAnsi="Garamond" w:cs="Garamond"/>
        </w:rPr>
      </w:pPr>
      <w:r w:rsidRPr="004C48F0">
        <w:rPr>
          <w:rFonts w:ascii="Garamond" w:hAnsi="Garamond" w:cs="Garamond"/>
        </w:rPr>
        <w:t xml:space="preserve">- w ciągu 1 najmniej korzystnej godziny nocy – </w:t>
      </w:r>
      <w:r w:rsidRPr="004C48F0">
        <w:rPr>
          <w:rFonts w:ascii="Garamond" w:hAnsi="Garamond" w:cs="Garamond"/>
          <w:b/>
        </w:rPr>
        <w:t>4</w:t>
      </w:r>
      <w:r w:rsidR="00256F5B" w:rsidRPr="004C48F0">
        <w:rPr>
          <w:rFonts w:ascii="Garamond" w:hAnsi="Garamond" w:cs="Garamond"/>
          <w:b/>
        </w:rPr>
        <w:t>5</w:t>
      </w:r>
      <w:r w:rsidRPr="004C48F0">
        <w:rPr>
          <w:rFonts w:ascii="Garamond" w:hAnsi="Garamond" w:cs="Garamond"/>
          <w:b/>
        </w:rPr>
        <w:t xml:space="preserve"> </w:t>
      </w:r>
      <w:proofErr w:type="spellStart"/>
      <w:r w:rsidRPr="004C48F0">
        <w:rPr>
          <w:rFonts w:ascii="Garamond" w:hAnsi="Garamond" w:cs="Garamond"/>
          <w:b/>
        </w:rPr>
        <w:t>dB</w:t>
      </w:r>
      <w:proofErr w:type="spellEnd"/>
      <w:r w:rsidRPr="004C48F0">
        <w:rPr>
          <w:rFonts w:ascii="Garamond" w:hAnsi="Garamond" w:cs="Garamond"/>
        </w:rPr>
        <w:t>.</w:t>
      </w:r>
    </w:p>
    <w:p w:rsidR="00840D9D" w:rsidRPr="00CF519C" w:rsidRDefault="00840D9D" w:rsidP="007A236E">
      <w:pPr>
        <w:rPr>
          <w:highlight w:val="yellow"/>
        </w:rPr>
      </w:pPr>
    </w:p>
    <w:p w:rsidR="00256F5B" w:rsidRPr="004C48F0" w:rsidRDefault="00E93A55" w:rsidP="00D56FE9">
      <w:pPr>
        <w:jc w:val="both"/>
        <w:rPr>
          <w:rFonts w:ascii="Garamond" w:hAnsi="Garamond" w:cs="Garamond"/>
        </w:rPr>
      </w:pPr>
      <w:bookmarkStart w:id="688" w:name="_Toc472672497"/>
      <w:bookmarkStart w:id="689" w:name="_Toc399495983"/>
      <w:bookmarkStart w:id="690" w:name="_Toc439148938"/>
      <w:bookmarkStart w:id="691" w:name="_Toc457201155"/>
      <w:bookmarkStart w:id="692" w:name="_Toc475008653"/>
      <w:bookmarkStart w:id="693" w:name="_Toc475091331"/>
      <w:bookmarkStart w:id="694" w:name="_Toc476726131"/>
      <w:bookmarkStart w:id="695" w:name="_Toc476911021"/>
      <w:bookmarkStart w:id="696" w:name="_Toc510592711"/>
      <w:bookmarkStart w:id="697" w:name="_Toc471799492"/>
      <w:bookmarkStart w:id="698" w:name="_Toc471900331"/>
      <w:bookmarkStart w:id="699" w:name="_Toc348087788"/>
      <w:bookmarkStart w:id="700" w:name="_Toc319067517"/>
      <w:bookmarkEnd w:id="680"/>
      <w:bookmarkEnd w:id="681"/>
      <w:bookmarkEnd w:id="682"/>
      <w:bookmarkEnd w:id="683"/>
      <w:bookmarkEnd w:id="684"/>
      <w:bookmarkEnd w:id="685"/>
      <w:bookmarkEnd w:id="686"/>
      <w:bookmarkEnd w:id="687"/>
      <w:r w:rsidRPr="004C48F0">
        <w:rPr>
          <w:rFonts w:ascii="Garamond" w:hAnsi="Garamond" w:cs="Garamond"/>
        </w:rPr>
        <w:t>Najbliższ</w:t>
      </w:r>
      <w:r w:rsidR="00256F5B" w:rsidRPr="004C48F0">
        <w:rPr>
          <w:rFonts w:ascii="Garamond" w:hAnsi="Garamond" w:cs="Garamond"/>
        </w:rPr>
        <w:t>e</w:t>
      </w:r>
      <w:r w:rsidRPr="004C48F0">
        <w:rPr>
          <w:rFonts w:ascii="Garamond" w:hAnsi="Garamond" w:cs="Garamond"/>
        </w:rPr>
        <w:t xml:space="preserve"> teren</w:t>
      </w:r>
      <w:r w:rsidR="00256F5B" w:rsidRPr="004C48F0">
        <w:rPr>
          <w:rFonts w:ascii="Garamond" w:hAnsi="Garamond" w:cs="Garamond"/>
        </w:rPr>
        <w:t>y</w:t>
      </w:r>
      <w:r w:rsidRPr="004C48F0">
        <w:rPr>
          <w:rFonts w:ascii="Garamond" w:hAnsi="Garamond" w:cs="Garamond"/>
        </w:rPr>
        <w:t xml:space="preserve"> chronion</w:t>
      </w:r>
      <w:r w:rsidR="00256F5B" w:rsidRPr="004C48F0">
        <w:rPr>
          <w:rFonts w:ascii="Garamond" w:hAnsi="Garamond" w:cs="Garamond"/>
        </w:rPr>
        <w:t>e</w:t>
      </w:r>
      <w:r w:rsidR="00D56FE9" w:rsidRPr="004C48F0">
        <w:rPr>
          <w:rFonts w:ascii="Garamond" w:hAnsi="Garamond" w:cs="Garamond"/>
        </w:rPr>
        <w:t xml:space="preserve"> akustycznie znajduj</w:t>
      </w:r>
      <w:r w:rsidR="00256F5B" w:rsidRPr="004C48F0">
        <w:rPr>
          <w:rFonts w:ascii="Garamond" w:hAnsi="Garamond" w:cs="Garamond"/>
        </w:rPr>
        <w:t>ą</w:t>
      </w:r>
      <w:r w:rsidRPr="004C48F0">
        <w:rPr>
          <w:rFonts w:ascii="Garamond" w:hAnsi="Garamond" w:cs="Garamond"/>
        </w:rPr>
        <w:t xml:space="preserve"> się</w:t>
      </w:r>
    </w:p>
    <w:p w:rsidR="00256F5B" w:rsidRPr="00E10100" w:rsidRDefault="004C48F0" w:rsidP="00D024AB">
      <w:pPr>
        <w:numPr>
          <w:ilvl w:val="0"/>
          <w:numId w:val="40"/>
        </w:numPr>
        <w:jc w:val="both"/>
        <w:rPr>
          <w:rFonts w:ascii="Garamond" w:hAnsi="Garamond" w:cs="Garamond"/>
        </w:rPr>
      </w:pPr>
      <w:r w:rsidRPr="00E10100">
        <w:rPr>
          <w:rFonts w:ascii="Garamond" w:hAnsi="Garamond" w:cs="Garamond"/>
        </w:rPr>
        <w:t>w odległości ok. 6</w:t>
      </w:r>
      <w:r w:rsidR="00256F5B" w:rsidRPr="00E10100">
        <w:rPr>
          <w:rFonts w:ascii="Garamond" w:hAnsi="Garamond" w:cs="Garamond"/>
        </w:rPr>
        <w:t xml:space="preserve">0 m (mierzone od </w:t>
      </w:r>
      <w:r w:rsidRPr="00E10100">
        <w:rPr>
          <w:rFonts w:ascii="Garamond" w:hAnsi="Garamond" w:cs="Garamond"/>
        </w:rPr>
        <w:t xml:space="preserve">projektowanego </w:t>
      </w:r>
      <w:r w:rsidR="00256F5B" w:rsidRPr="00E10100">
        <w:rPr>
          <w:rFonts w:ascii="Garamond" w:hAnsi="Garamond" w:cs="Garamond"/>
        </w:rPr>
        <w:t xml:space="preserve">budynku odchowalni do terenu chronionego) na działce sąsiadującej z działką inwestycyjną od </w:t>
      </w:r>
      <w:r w:rsidRPr="00E10100">
        <w:rPr>
          <w:rFonts w:ascii="Garamond" w:hAnsi="Garamond" w:cs="Garamond"/>
        </w:rPr>
        <w:t>za</w:t>
      </w:r>
      <w:r w:rsidR="00256F5B" w:rsidRPr="00E10100">
        <w:rPr>
          <w:rFonts w:ascii="Garamond" w:hAnsi="Garamond" w:cs="Garamond"/>
        </w:rPr>
        <w:t>cho</w:t>
      </w:r>
      <w:r w:rsidRPr="00E10100">
        <w:rPr>
          <w:rFonts w:ascii="Garamond" w:hAnsi="Garamond" w:cs="Garamond"/>
        </w:rPr>
        <w:t xml:space="preserve">du – działka o nr </w:t>
      </w:r>
      <w:proofErr w:type="spellStart"/>
      <w:r w:rsidRPr="00E10100">
        <w:rPr>
          <w:rFonts w:ascii="Garamond" w:hAnsi="Garamond" w:cs="Garamond"/>
        </w:rPr>
        <w:t>ewid</w:t>
      </w:r>
      <w:proofErr w:type="spellEnd"/>
      <w:r w:rsidRPr="00E10100">
        <w:rPr>
          <w:rFonts w:ascii="Garamond" w:hAnsi="Garamond" w:cs="Garamond"/>
        </w:rPr>
        <w:t>. gr. 21/2</w:t>
      </w:r>
      <w:r w:rsidR="00256F5B" w:rsidRPr="00E10100">
        <w:rPr>
          <w:rFonts w:ascii="Garamond" w:hAnsi="Garamond" w:cs="Garamond"/>
        </w:rPr>
        <w:t xml:space="preserve"> (zabudowa zagrodowa);</w:t>
      </w:r>
    </w:p>
    <w:p w:rsidR="00E40B7C" w:rsidRPr="00E10100" w:rsidRDefault="00E40B7C" w:rsidP="00D024AB">
      <w:pPr>
        <w:numPr>
          <w:ilvl w:val="0"/>
          <w:numId w:val="40"/>
        </w:numPr>
        <w:jc w:val="both"/>
        <w:rPr>
          <w:rFonts w:ascii="Garamond" w:hAnsi="Garamond" w:cs="Garamond"/>
        </w:rPr>
      </w:pPr>
      <w:r w:rsidRPr="00E10100">
        <w:rPr>
          <w:rFonts w:ascii="Garamond" w:hAnsi="Garamond" w:cs="Garamond"/>
        </w:rPr>
        <w:t xml:space="preserve">w odległości ok. 80 m na północ (mierzone od projektowanego budynku odchowalni do granicy terenu chronionego) na działce o nr </w:t>
      </w:r>
      <w:proofErr w:type="spellStart"/>
      <w:r w:rsidRPr="00E10100">
        <w:rPr>
          <w:rFonts w:ascii="Garamond" w:hAnsi="Garamond" w:cs="Garamond"/>
        </w:rPr>
        <w:t>ewid</w:t>
      </w:r>
      <w:proofErr w:type="spellEnd"/>
      <w:r w:rsidRPr="00E10100">
        <w:rPr>
          <w:rFonts w:ascii="Garamond" w:hAnsi="Garamond" w:cs="Garamond"/>
        </w:rPr>
        <w:t>. gr. 7 (zabudowa zagrodowa);</w:t>
      </w:r>
    </w:p>
    <w:p w:rsidR="00CB7C49" w:rsidRPr="00E10100" w:rsidRDefault="00E93A55" w:rsidP="00D024AB">
      <w:pPr>
        <w:numPr>
          <w:ilvl w:val="0"/>
          <w:numId w:val="40"/>
        </w:numPr>
        <w:jc w:val="both"/>
        <w:rPr>
          <w:rFonts w:ascii="Garamond" w:hAnsi="Garamond" w:cs="Garamond"/>
        </w:rPr>
      </w:pPr>
      <w:r w:rsidRPr="00E10100">
        <w:rPr>
          <w:rFonts w:ascii="Garamond" w:hAnsi="Garamond" w:cs="Garamond"/>
        </w:rPr>
        <w:t xml:space="preserve">w odległości ok. </w:t>
      </w:r>
      <w:r w:rsidR="00256F5B" w:rsidRPr="00E10100">
        <w:rPr>
          <w:rFonts w:ascii="Garamond" w:hAnsi="Garamond" w:cs="Garamond"/>
        </w:rPr>
        <w:t>8</w:t>
      </w:r>
      <w:r w:rsidR="004C48F0" w:rsidRPr="00E10100">
        <w:rPr>
          <w:rFonts w:ascii="Garamond" w:hAnsi="Garamond" w:cs="Garamond"/>
        </w:rPr>
        <w:t>2</w:t>
      </w:r>
      <w:r w:rsidRPr="00E10100">
        <w:rPr>
          <w:rFonts w:ascii="Garamond" w:hAnsi="Garamond" w:cs="Garamond"/>
        </w:rPr>
        <w:t xml:space="preserve"> m na </w:t>
      </w:r>
      <w:r w:rsidR="004C48F0" w:rsidRPr="00E10100">
        <w:rPr>
          <w:rFonts w:ascii="Garamond" w:hAnsi="Garamond" w:cs="Garamond"/>
        </w:rPr>
        <w:t>północny</w:t>
      </w:r>
      <w:r w:rsidR="00D56FE9" w:rsidRPr="00E10100">
        <w:rPr>
          <w:rFonts w:ascii="Garamond" w:hAnsi="Garamond" w:cs="Garamond"/>
        </w:rPr>
        <w:t>-</w:t>
      </w:r>
      <w:r w:rsidR="004C48F0" w:rsidRPr="00E10100">
        <w:rPr>
          <w:rFonts w:ascii="Garamond" w:hAnsi="Garamond" w:cs="Garamond"/>
        </w:rPr>
        <w:t>ws</w:t>
      </w:r>
      <w:r w:rsidR="00D56FE9" w:rsidRPr="00E10100">
        <w:rPr>
          <w:rFonts w:ascii="Garamond" w:hAnsi="Garamond" w:cs="Garamond"/>
        </w:rPr>
        <w:t>chód</w:t>
      </w:r>
      <w:r w:rsidRPr="00E10100">
        <w:rPr>
          <w:rFonts w:ascii="Garamond" w:hAnsi="Garamond" w:cs="Garamond"/>
        </w:rPr>
        <w:t xml:space="preserve"> (mierzone od </w:t>
      </w:r>
      <w:r w:rsidR="004C48F0" w:rsidRPr="00E10100">
        <w:rPr>
          <w:rFonts w:ascii="Garamond" w:hAnsi="Garamond" w:cs="Garamond"/>
        </w:rPr>
        <w:t xml:space="preserve">projektowanego </w:t>
      </w:r>
      <w:r w:rsidR="00256F5B" w:rsidRPr="00E10100">
        <w:rPr>
          <w:rFonts w:ascii="Garamond" w:hAnsi="Garamond" w:cs="Garamond"/>
        </w:rPr>
        <w:t>budynku odchowalni</w:t>
      </w:r>
      <w:r w:rsidR="002D585F" w:rsidRPr="00E10100">
        <w:rPr>
          <w:rFonts w:ascii="Garamond" w:hAnsi="Garamond" w:cs="Garamond"/>
        </w:rPr>
        <w:t xml:space="preserve"> do granicy terenu chronionego) na działce o nr </w:t>
      </w:r>
      <w:proofErr w:type="spellStart"/>
      <w:r w:rsidR="002D585F" w:rsidRPr="00E10100">
        <w:rPr>
          <w:rFonts w:ascii="Garamond" w:hAnsi="Garamond" w:cs="Garamond"/>
        </w:rPr>
        <w:t>ewid</w:t>
      </w:r>
      <w:proofErr w:type="spellEnd"/>
      <w:r w:rsidR="002D585F" w:rsidRPr="00E10100">
        <w:rPr>
          <w:rFonts w:ascii="Garamond" w:hAnsi="Garamond" w:cs="Garamond"/>
        </w:rPr>
        <w:t xml:space="preserve">. gr. </w:t>
      </w:r>
      <w:r w:rsidR="004C48F0" w:rsidRPr="00E10100">
        <w:rPr>
          <w:rFonts w:ascii="Garamond" w:hAnsi="Garamond" w:cs="Garamond"/>
        </w:rPr>
        <w:t>8</w:t>
      </w:r>
      <w:r w:rsidR="00D56FE9" w:rsidRPr="00E10100">
        <w:rPr>
          <w:rFonts w:ascii="Garamond" w:hAnsi="Garamond" w:cs="Garamond"/>
        </w:rPr>
        <w:t xml:space="preserve"> </w:t>
      </w:r>
      <w:r w:rsidR="00256F5B" w:rsidRPr="00E10100">
        <w:rPr>
          <w:rFonts w:ascii="Garamond" w:hAnsi="Garamond" w:cs="Garamond"/>
        </w:rPr>
        <w:t>(zabudowa zagrodowa);</w:t>
      </w:r>
    </w:p>
    <w:p w:rsidR="00E10100" w:rsidRPr="00E10100" w:rsidRDefault="00E10100" w:rsidP="00E10100">
      <w:pPr>
        <w:numPr>
          <w:ilvl w:val="0"/>
          <w:numId w:val="40"/>
        </w:numPr>
        <w:jc w:val="both"/>
        <w:rPr>
          <w:rFonts w:ascii="Garamond" w:hAnsi="Garamond" w:cs="Garamond"/>
        </w:rPr>
      </w:pPr>
      <w:r w:rsidRPr="00E10100">
        <w:rPr>
          <w:rFonts w:ascii="Garamond" w:hAnsi="Garamond" w:cs="Garamond"/>
        </w:rPr>
        <w:t xml:space="preserve">w odległości ok. 100 m (mierzone od projektowanego budynku odchowalni do terenu chronionego) na działce sąsiadującej z działką inwestycyjną od wschodu – działka o nr </w:t>
      </w:r>
      <w:proofErr w:type="spellStart"/>
      <w:r w:rsidRPr="00E10100">
        <w:rPr>
          <w:rFonts w:ascii="Garamond" w:hAnsi="Garamond" w:cs="Garamond"/>
        </w:rPr>
        <w:t>ewid</w:t>
      </w:r>
      <w:proofErr w:type="spellEnd"/>
      <w:r w:rsidRPr="00E10100">
        <w:rPr>
          <w:rFonts w:ascii="Garamond" w:hAnsi="Garamond" w:cs="Garamond"/>
        </w:rPr>
        <w:t>. gr. 24 (zabudowa zagrodowa);</w:t>
      </w:r>
    </w:p>
    <w:p w:rsidR="00E10100" w:rsidRPr="00E10100" w:rsidRDefault="00E10100" w:rsidP="00E10100">
      <w:pPr>
        <w:numPr>
          <w:ilvl w:val="0"/>
          <w:numId w:val="40"/>
        </w:numPr>
        <w:jc w:val="both"/>
        <w:rPr>
          <w:rFonts w:ascii="Garamond" w:hAnsi="Garamond" w:cs="Garamond"/>
        </w:rPr>
      </w:pPr>
      <w:r w:rsidRPr="00E10100">
        <w:rPr>
          <w:rFonts w:ascii="Garamond" w:hAnsi="Garamond" w:cs="Garamond"/>
        </w:rPr>
        <w:t xml:space="preserve">w odległości ok. 168 m na północny-wschód (mierzone od projektowanego budynku odchowalni do granicy terenu chronionego) na działce o nr </w:t>
      </w:r>
      <w:proofErr w:type="spellStart"/>
      <w:r w:rsidRPr="00E10100">
        <w:rPr>
          <w:rFonts w:ascii="Garamond" w:hAnsi="Garamond" w:cs="Garamond"/>
        </w:rPr>
        <w:t>ewid</w:t>
      </w:r>
      <w:proofErr w:type="spellEnd"/>
      <w:r w:rsidRPr="00E10100">
        <w:rPr>
          <w:rFonts w:ascii="Garamond" w:hAnsi="Garamond" w:cs="Garamond"/>
        </w:rPr>
        <w:t>. gr. 10/1 (zabudowa zagrodowa).</w:t>
      </w:r>
    </w:p>
    <w:p w:rsidR="00CB7C49" w:rsidRPr="00CF519C" w:rsidRDefault="00CB7C49" w:rsidP="007A236E">
      <w:pPr>
        <w:rPr>
          <w:rFonts w:ascii="Garamond" w:hAnsi="Garamond"/>
          <w:highlight w:val="yellow"/>
        </w:rPr>
      </w:pPr>
    </w:p>
    <w:p w:rsidR="00054D19" w:rsidRPr="00E14516" w:rsidRDefault="00054D19" w:rsidP="00B55758">
      <w:pPr>
        <w:pStyle w:val="Nagwek3"/>
      </w:pPr>
      <w:bookmarkStart w:id="701" w:name="_Toc158018026"/>
      <w:r w:rsidRPr="00E14516">
        <w:t>9.4.3. Charakterystyka hałasu</w:t>
      </w:r>
      <w:bookmarkStart w:id="702" w:name="_Toc348087787"/>
      <w:bookmarkEnd w:id="688"/>
      <w:bookmarkEnd w:id="701"/>
    </w:p>
    <w:p w:rsidR="00054D19" w:rsidRPr="00CF519C" w:rsidRDefault="00054D19" w:rsidP="00B55758">
      <w:pPr>
        <w:rPr>
          <w:rFonts w:ascii="Garamond" w:hAnsi="Garamond"/>
          <w:highlight w:val="yellow"/>
        </w:rPr>
      </w:pPr>
    </w:p>
    <w:p w:rsidR="00054D19" w:rsidRPr="00E14516" w:rsidRDefault="00054D19" w:rsidP="00B55758">
      <w:pPr>
        <w:pStyle w:val="Rozdzia4"/>
      </w:pPr>
      <w:bookmarkStart w:id="703" w:name="_Toc352681742"/>
      <w:bookmarkStart w:id="704" w:name="_Toc352841654"/>
      <w:bookmarkStart w:id="705" w:name="_Toc387650331"/>
      <w:bookmarkStart w:id="706" w:name="_Toc396378292"/>
      <w:bookmarkStart w:id="707" w:name="_Toc396378625"/>
      <w:bookmarkStart w:id="708" w:name="_Toc399758853"/>
      <w:bookmarkStart w:id="709" w:name="_Toc440451829"/>
      <w:bookmarkStart w:id="710" w:name="_Toc440452313"/>
      <w:bookmarkStart w:id="711" w:name="_Toc444241697"/>
      <w:bookmarkStart w:id="712" w:name="_Toc462220496"/>
      <w:bookmarkStart w:id="713" w:name="_Toc464106836"/>
      <w:bookmarkStart w:id="714" w:name="_Toc471900328"/>
      <w:bookmarkStart w:id="715" w:name="_Toc472672498"/>
      <w:bookmarkStart w:id="716" w:name="_Toc158018027"/>
      <w:r w:rsidRPr="00E14516">
        <w:t xml:space="preserve">9.4.3.1. Źródła </w:t>
      </w:r>
      <w:bookmarkEnd w:id="702"/>
      <w:bookmarkEnd w:id="703"/>
      <w:bookmarkEnd w:id="704"/>
      <w:bookmarkEnd w:id="705"/>
      <w:bookmarkEnd w:id="706"/>
      <w:bookmarkEnd w:id="707"/>
      <w:bookmarkEnd w:id="708"/>
      <w:bookmarkEnd w:id="709"/>
      <w:bookmarkEnd w:id="710"/>
      <w:bookmarkEnd w:id="711"/>
      <w:bookmarkEnd w:id="712"/>
      <w:bookmarkEnd w:id="713"/>
      <w:r w:rsidRPr="00E14516">
        <w:t>ruchome – pojazdy</w:t>
      </w:r>
      <w:bookmarkEnd w:id="714"/>
      <w:bookmarkEnd w:id="715"/>
      <w:bookmarkEnd w:id="716"/>
    </w:p>
    <w:p w:rsidR="00054D19" w:rsidRPr="00E14516" w:rsidRDefault="00054D19" w:rsidP="00B55758">
      <w:pPr>
        <w:jc w:val="both"/>
        <w:rPr>
          <w:rFonts w:ascii="Garamond" w:hAnsi="Garamond" w:cs="Garamond"/>
        </w:rPr>
      </w:pPr>
    </w:p>
    <w:p w:rsidR="00054D19" w:rsidRPr="00E14516" w:rsidRDefault="00054D19" w:rsidP="00B55758">
      <w:pPr>
        <w:autoSpaceDE w:val="0"/>
        <w:jc w:val="both"/>
        <w:rPr>
          <w:rFonts w:ascii="Garamond" w:hAnsi="Garamond" w:cs="Garamond"/>
        </w:rPr>
      </w:pPr>
      <w:r w:rsidRPr="00E14516">
        <w:rPr>
          <w:rFonts w:ascii="Garamond" w:hAnsi="Garamond" w:cs="Garamond"/>
        </w:rPr>
        <w:t>Założono, że maksymalnie na teren inwestycji w ciągu 8 najmniej korzystnych godzin w porze</w:t>
      </w:r>
      <w:r w:rsidR="007476B5" w:rsidRPr="00E14516">
        <w:rPr>
          <w:rFonts w:ascii="Garamond" w:hAnsi="Garamond" w:cs="Garamond"/>
        </w:rPr>
        <w:t xml:space="preserve"> </w:t>
      </w:r>
      <w:r w:rsidRPr="00E14516">
        <w:rPr>
          <w:rFonts w:ascii="Garamond" w:hAnsi="Garamond" w:cs="Garamond"/>
        </w:rPr>
        <w:t>dziennej, wjeżdżał</w:t>
      </w:r>
      <w:r w:rsidR="00256F5B" w:rsidRPr="00E14516">
        <w:rPr>
          <w:rFonts w:ascii="Garamond" w:hAnsi="Garamond" w:cs="Garamond"/>
        </w:rPr>
        <w:t>y</w:t>
      </w:r>
      <w:r w:rsidRPr="00E14516">
        <w:rPr>
          <w:rFonts w:ascii="Garamond" w:hAnsi="Garamond" w:cs="Garamond"/>
        </w:rPr>
        <w:t xml:space="preserve"> będ</w:t>
      </w:r>
      <w:r w:rsidR="00256F5B" w:rsidRPr="00E14516">
        <w:rPr>
          <w:rFonts w:ascii="Garamond" w:hAnsi="Garamond" w:cs="Garamond"/>
        </w:rPr>
        <w:t>ą</w:t>
      </w:r>
      <w:r w:rsidRPr="00E14516">
        <w:rPr>
          <w:rFonts w:ascii="Garamond" w:hAnsi="Garamond" w:cs="Garamond"/>
        </w:rPr>
        <w:t xml:space="preserve"> </w:t>
      </w:r>
      <w:r w:rsidR="00256F5B" w:rsidRPr="00E14516">
        <w:rPr>
          <w:rFonts w:ascii="Garamond" w:hAnsi="Garamond" w:cs="Garamond"/>
        </w:rPr>
        <w:t xml:space="preserve">4 </w:t>
      </w:r>
      <w:r w:rsidRPr="00E14516">
        <w:rPr>
          <w:rFonts w:ascii="Garamond" w:hAnsi="Garamond" w:cs="Garamond"/>
        </w:rPr>
        <w:t>pojazd</w:t>
      </w:r>
      <w:r w:rsidR="00256F5B" w:rsidRPr="00E14516">
        <w:rPr>
          <w:rFonts w:ascii="Garamond" w:hAnsi="Garamond" w:cs="Garamond"/>
        </w:rPr>
        <w:t>y ciężkie</w:t>
      </w:r>
      <w:r w:rsidRPr="00E14516">
        <w:rPr>
          <w:rFonts w:ascii="Garamond" w:hAnsi="Garamond" w:cs="Garamond"/>
        </w:rPr>
        <w:t>. Wjazd pojazdów ciężkich oraz ich poruszanie się po terenie inwestycji związane będą z:</w:t>
      </w:r>
    </w:p>
    <w:p w:rsidR="00054D19" w:rsidRPr="00E10100" w:rsidRDefault="00054D19" w:rsidP="00D024AB">
      <w:pPr>
        <w:numPr>
          <w:ilvl w:val="0"/>
          <w:numId w:val="33"/>
        </w:numPr>
        <w:tabs>
          <w:tab w:val="clear" w:pos="1701"/>
        </w:tabs>
        <w:suppressAutoHyphens/>
        <w:autoSpaceDE w:val="0"/>
        <w:ind w:left="567" w:hanging="567"/>
        <w:jc w:val="both"/>
        <w:rPr>
          <w:rFonts w:ascii="Garamond" w:hAnsi="Garamond" w:cs="Garamond"/>
        </w:rPr>
      </w:pPr>
      <w:r w:rsidRPr="00E10100">
        <w:rPr>
          <w:rFonts w:ascii="Garamond" w:hAnsi="Garamond" w:cs="Garamond"/>
        </w:rPr>
        <w:t>dostawą paszy (~</w:t>
      </w:r>
      <w:r w:rsidR="00256F5B" w:rsidRPr="00E10100">
        <w:rPr>
          <w:rFonts w:ascii="Garamond" w:hAnsi="Garamond" w:cs="Garamond"/>
        </w:rPr>
        <w:t>1</w:t>
      </w:r>
      <w:r w:rsidR="009D5D23" w:rsidRPr="00E10100">
        <w:rPr>
          <w:rFonts w:ascii="Garamond" w:hAnsi="Garamond" w:cs="Garamond"/>
        </w:rPr>
        <w:t xml:space="preserve"> pojazd</w:t>
      </w:r>
      <w:r w:rsidR="00E97422" w:rsidRPr="00E10100">
        <w:rPr>
          <w:rFonts w:ascii="Garamond" w:hAnsi="Garamond" w:cs="Garamond"/>
        </w:rPr>
        <w:t>y</w:t>
      </w:r>
      <w:r w:rsidRPr="00E10100">
        <w:rPr>
          <w:rFonts w:ascii="Garamond" w:hAnsi="Garamond" w:cs="Garamond"/>
        </w:rPr>
        <w:t xml:space="preserve"> dziennie),</w:t>
      </w:r>
    </w:p>
    <w:p w:rsidR="00054D19" w:rsidRPr="00E14516" w:rsidRDefault="00054D19" w:rsidP="00D024AB">
      <w:pPr>
        <w:numPr>
          <w:ilvl w:val="0"/>
          <w:numId w:val="33"/>
        </w:numPr>
        <w:tabs>
          <w:tab w:val="clear" w:pos="1701"/>
        </w:tabs>
        <w:suppressAutoHyphens/>
        <w:autoSpaceDE w:val="0"/>
        <w:ind w:left="567" w:hanging="567"/>
        <w:jc w:val="both"/>
        <w:rPr>
          <w:rFonts w:ascii="Garamond" w:hAnsi="Garamond" w:cs="Garamond"/>
        </w:rPr>
      </w:pPr>
      <w:r w:rsidRPr="00E14516">
        <w:rPr>
          <w:rFonts w:ascii="Garamond" w:hAnsi="Garamond" w:cs="Garamond"/>
        </w:rPr>
        <w:t>odbiorem pomiotu (~</w:t>
      </w:r>
      <w:r w:rsidR="00256F5B" w:rsidRPr="00E14516">
        <w:rPr>
          <w:rFonts w:ascii="Garamond" w:hAnsi="Garamond" w:cs="Garamond"/>
        </w:rPr>
        <w:t>1</w:t>
      </w:r>
      <w:r w:rsidRPr="00E14516">
        <w:rPr>
          <w:rFonts w:ascii="Garamond" w:hAnsi="Garamond" w:cs="Garamond"/>
        </w:rPr>
        <w:t xml:space="preserve"> pojazd</w:t>
      </w:r>
      <w:r w:rsidR="00840D9D" w:rsidRPr="00E14516">
        <w:rPr>
          <w:rFonts w:ascii="Garamond" w:hAnsi="Garamond" w:cs="Garamond"/>
        </w:rPr>
        <w:t>y</w:t>
      </w:r>
      <w:r w:rsidRPr="00E14516">
        <w:rPr>
          <w:rFonts w:ascii="Garamond" w:hAnsi="Garamond" w:cs="Garamond"/>
        </w:rPr>
        <w:t xml:space="preserve"> dziennie),</w:t>
      </w:r>
    </w:p>
    <w:p w:rsidR="00054D19" w:rsidRPr="00E14516" w:rsidRDefault="00054D19" w:rsidP="00D024AB">
      <w:pPr>
        <w:numPr>
          <w:ilvl w:val="0"/>
          <w:numId w:val="33"/>
        </w:numPr>
        <w:tabs>
          <w:tab w:val="clear" w:pos="1701"/>
        </w:tabs>
        <w:suppressAutoHyphens/>
        <w:autoSpaceDE w:val="0"/>
        <w:ind w:left="567" w:hanging="567"/>
        <w:jc w:val="both"/>
        <w:rPr>
          <w:rFonts w:ascii="Garamond" w:hAnsi="Garamond" w:cs="Garamond"/>
        </w:rPr>
      </w:pPr>
      <w:r w:rsidRPr="00E14516">
        <w:rPr>
          <w:rFonts w:ascii="Garamond" w:hAnsi="Garamond" w:cs="Garamond"/>
        </w:rPr>
        <w:t>wywozem nieczystości ciekłych (~1 pojazd dz</w:t>
      </w:r>
      <w:r w:rsidR="00B750D2" w:rsidRPr="00E14516">
        <w:rPr>
          <w:rFonts w:ascii="Garamond" w:hAnsi="Garamond" w:cs="Garamond"/>
        </w:rPr>
        <w:t>iennie),</w:t>
      </w:r>
    </w:p>
    <w:p w:rsidR="00B750D2" w:rsidRPr="00E14516" w:rsidRDefault="00840D9D" w:rsidP="00D024AB">
      <w:pPr>
        <w:numPr>
          <w:ilvl w:val="0"/>
          <w:numId w:val="33"/>
        </w:numPr>
        <w:tabs>
          <w:tab w:val="clear" w:pos="1701"/>
        </w:tabs>
        <w:suppressAutoHyphens/>
        <w:autoSpaceDE w:val="0"/>
        <w:ind w:left="567" w:hanging="567"/>
        <w:jc w:val="both"/>
        <w:rPr>
          <w:rFonts w:ascii="Garamond" w:hAnsi="Garamond" w:cs="Garamond"/>
        </w:rPr>
      </w:pPr>
      <w:r w:rsidRPr="00E14516">
        <w:rPr>
          <w:rFonts w:ascii="Garamond" w:hAnsi="Garamond" w:cs="Garamond"/>
        </w:rPr>
        <w:t>transportem zwierząt/</w:t>
      </w:r>
      <w:r w:rsidR="00B750D2" w:rsidRPr="00E14516">
        <w:rPr>
          <w:rFonts w:ascii="Garamond" w:hAnsi="Garamond" w:cs="Garamond"/>
        </w:rPr>
        <w:t xml:space="preserve">wywozem sztuk </w:t>
      </w:r>
      <w:proofErr w:type="spellStart"/>
      <w:r w:rsidR="00B750D2" w:rsidRPr="00E14516">
        <w:rPr>
          <w:rFonts w:ascii="Garamond" w:hAnsi="Garamond" w:cs="Garamond"/>
        </w:rPr>
        <w:t>padłych</w:t>
      </w:r>
      <w:proofErr w:type="spellEnd"/>
      <w:r w:rsidR="00B750D2" w:rsidRPr="00E14516">
        <w:rPr>
          <w:rFonts w:ascii="Garamond" w:hAnsi="Garamond" w:cs="Garamond"/>
        </w:rPr>
        <w:t xml:space="preserve"> (~</w:t>
      </w:r>
      <w:r w:rsidR="003E4096" w:rsidRPr="00E14516">
        <w:rPr>
          <w:rFonts w:ascii="Garamond" w:hAnsi="Garamond" w:cs="Garamond"/>
        </w:rPr>
        <w:t>1</w:t>
      </w:r>
      <w:r w:rsidR="00B750D2" w:rsidRPr="00E14516">
        <w:rPr>
          <w:rFonts w:ascii="Garamond" w:hAnsi="Garamond" w:cs="Garamond"/>
        </w:rPr>
        <w:t xml:space="preserve"> pojazd</w:t>
      </w:r>
      <w:r w:rsidRPr="00E14516">
        <w:rPr>
          <w:rFonts w:ascii="Garamond" w:hAnsi="Garamond" w:cs="Garamond"/>
        </w:rPr>
        <w:t xml:space="preserve"> d</w:t>
      </w:r>
      <w:r w:rsidR="00256F5B" w:rsidRPr="00E14516">
        <w:rPr>
          <w:rFonts w:ascii="Garamond" w:hAnsi="Garamond" w:cs="Garamond"/>
        </w:rPr>
        <w:t>ziennie).</w:t>
      </w:r>
    </w:p>
    <w:p w:rsidR="00054D19" w:rsidRDefault="00054D19" w:rsidP="00B55758">
      <w:pPr>
        <w:jc w:val="both"/>
        <w:rPr>
          <w:rFonts w:ascii="Garamond" w:hAnsi="Garamond" w:cs="Garamond"/>
          <w:highlight w:val="yellow"/>
        </w:rPr>
      </w:pPr>
    </w:p>
    <w:p w:rsidR="00C42948" w:rsidRDefault="00C42948" w:rsidP="00B55758">
      <w:pPr>
        <w:jc w:val="both"/>
        <w:rPr>
          <w:rFonts w:ascii="Garamond" w:hAnsi="Garamond" w:cs="Garamond"/>
          <w:highlight w:val="yellow"/>
        </w:rPr>
      </w:pPr>
    </w:p>
    <w:p w:rsidR="00C42948" w:rsidRDefault="00C42948" w:rsidP="00B55758">
      <w:pPr>
        <w:jc w:val="both"/>
        <w:rPr>
          <w:rFonts w:ascii="Garamond" w:hAnsi="Garamond" w:cs="Garamond"/>
          <w:highlight w:val="yellow"/>
        </w:rPr>
      </w:pPr>
    </w:p>
    <w:p w:rsidR="00C42948" w:rsidRDefault="00C42948" w:rsidP="00B55758">
      <w:pPr>
        <w:jc w:val="both"/>
        <w:rPr>
          <w:rFonts w:ascii="Garamond" w:hAnsi="Garamond" w:cs="Garamond"/>
          <w:highlight w:val="yellow"/>
        </w:rPr>
      </w:pPr>
    </w:p>
    <w:p w:rsidR="00C42948" w:rsidRDefault="00C42948" w:rsidP="00B55758">
      <w:pPr>
        <w:jc w:val="both"/>
        <w:rPr>
          <w:rFonts w:ascii="Garamond" w:hAnsi="Garamond" w:cs="Garamond"/>
          <w:highlight w:val="yellow"/>
        </w:rPr>
      </w:pPr>
    </w:p>
    <w:p w:rsidR="00C42948" w:rsidRDefault="00C42948" w:rsidP="00B55758">
      <w:pPr>
        <w:jc w:val="both"/>
        <w:rPr>
          <w:rFonts w:ascii="Garamond" w:hAnsi="Garamond" w:cs="Garamond"/>
          <w:highlight w:val="yellow"/>
        </w:rPr>
      </w:pPr>
    </w:p>
    <w:p w:rsidR="00C42948" w:rsidRPr="00CF519C" w:rsidRDefault="00C42948" w:rsidP="00B55758">
      <w:pPr>
        <w:jc w:val="both"/>
        <w:rPr>
          <w:rFonts w:ascii="Garamond" w:hAnsi="Garamond" w:cs="Garamond"/>
          <w:highlight w:val="yellow"/>
        </w:rPr>
      </w:pPr>
    </w:p>
    <w:p w:rsidR="00054D19" w:rsidRPr="00E10100" w:rsidRDefault="00054D19" w:rsidP="00B55758">
      <w:pPr>
        <w:rPr>
          <w:rFonts w:ascii="Garamond" w:hAnsi="Garamond"/>
          <w:sz w:val="20"/>
          <w:szCs w:val="20"/>
        </w:rPr>
      </w:pPr>
      <w:r w:rsidRPr="00911D32">
        <w:rPr>
          <w:rFonts w:ascii="Garamond" w:hAnsi="Garamond"/>
          <w:b/>
          <w:sz w:val="20"/>
          <w:szCs w:val="20"/>
        </w:rPr>
        <w:lastRenderedPageBreak/>
        <w:t xml:space="preserve">Tabela </w:t>
      </w:r>
      <w:r w:rsidR="00911D32" w:rsidRPr="00911D32">
        <w:rPr>
          <w:rFonts w:ascii="Garamond" w:hAnsi="Garamond"/>
          <w:b/>
          <w:sz w:val="20"/>
          <w:szCs w:val="20"/>
        </w:rPr>
        <w:t>12</w:t>
      </w:r>
      <w:r w:rsidRPr="00911D32">
        <w:rPr>
          <w:rFonts w:ascii="Garamond" w:hAnsi="Garamond"/>
          <w:b/>
          <w:sz w:val="20"/>
          <w:szCs w:val="20"/>
        </w:rPr>
        <w:t xml:space="preserve">. </w:t>
      </w:r>
      <w:r w:rsidRPr="00911D32">
        <w:rPr>
          <w:rFonts w:ascii="Garamond" w:hAnsi="Garamond"/>
          <w:sz w:val="20"/>
          <w:szCs w:val="20"/>
        </w:rPr>
        <w:t>Zestawienie</w:t>
      </w:r>
      <w:r w:rsidRPr="00E10100">
        <w:rPr>
          <w:rFonts w:ascii="Garamond" w:hAnsi="Garamond"/>
          <w:sz w:val="20"/>
          <w:szCs w:val="20"/>
        </w:rPr>
        <w:t xml:space="preserve"> zastępczych punktowych źródeł hałasu dla ruchu pojazdów</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tblPr>
      <w:tblGrid>
        <w:gridCol w:w="1571"/>
        <w:gridCol w:w="1415"/>
        <w:gridCol w:w="966"/>
        <w:gridCol w:w="1722"/>
        <w:gridCol w:w="416"/>
        <w:gridCol w:w="1512"/>
        <w:gridCol w:w="962"/>
        <w:gridCol w:w="723"/>
      </w:tblGrid>
      <w:tr w:rsidR="00054D19" w:rsidRPr="00E10100" w:rsidTr="00091007">
        <w:trPr>
          <w:trHeight w:val="495"/>
          <w:tblHeader/>
        </w:trPr>
        <w:tc>
          <w:tcPr>
            <w:tcW w:w="846" w:type="pct"/>
            <w:vMerge w:val="restart"/>
            <w:tcBorders>
              <w:top w:val="single" w:sz="4"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r w:rsidRPr="00E10100">
              <w:rPr>
                <w:rFonts w:ascii="Garamond" w:hAnsi="Garamond" w:cs="Garamond"/>
                <w:b/>
                <w:bCs/>
                <w:sz w:val="20"/>
                <w:szCs w:val="20"/>
              </w:rPr>
              <w:t>Źródło hałasu</w:t>
            </w:r>
          </w:p>
        </w:tc>
        <w:tc>
          <w:tcPr>
            <w:tcW w:w="762" w:type="pct"/>
            <w:vMerge w:val="restart"/>
            <w:tcBorders>
              <w:top w:val="single" w:sz="4" w:space="0" w:color="000000"/>
              <w:bottom w:val="single" w:sz="6" w:space="0" w:color="000000"/>
            </w:tcBorders>
            <w:shd w:val="clear" w:color="auto" w:fill="D9D9D9"/>
            <w:vAlign w:val="center"/>
          </w:tcPr>
          <w:p w:rsidR="00054D19" w:rsidRPr="00E10100" w:rsidRDefault="00054D19" w:rsidP="00B55758">
            <w:pPr>
              <w:tabs>
                <w:tab w:val="left" w:pos="957"/>
              </w:tabs>
              <w:snapToGrid w:val="0"/>
              <w:jc w:val="center"/>
              <w:rPr>
                <w:rFonts w:ascii="Garamond" w:hAnsi="Garamond" w:cs="Garamond"/>
                <w:b/>
                <w:bCs/>
                <w:sz w:val="20"/>
                <w:szCs w:val="20"/>
              </w:rPr>
            </w:pPr>
            <w:r w:rsidRPr="00E10100">
              <w:rPr>
                <w:rFonts w:ascii="Garamond" w:hAnsi="Garamond" w:cs="Garamond"/>
                <w:b/>
                <w:bCs/>
                <w:sz w:val="20"/>
                <w:szCs w:val="20"/>
              </w:rPr>
              <w:t>Operacja, trasa</w:t>
            </w:r>
          </w:p>
        </w:tc>
        <w:tc>
          <w:tcPr>
            <w:tcW w:w="520" w:type="pct"/>
            <w:vMerge w:val="restart"/>
            <w:tcBorders>
              <w:top w:val="single" w:sz="4" w:space="0" w:color="000000"/>
              <w:bottom w:val="single" w:sz="6" w:space="0" w:color="000000"/>
            </w:tcBorders>
            <w:shd w:val="clear" w:color="auto" w:fill="D9D9D9"/>
            <w:vAlign w:val="center"/>
          </w:tcPr>
          <w:p w:rsidR="00054D19" w:rsidRPr="00E10100" w:rsidRDefault="00054D19" w:rsidP="00B55758">
            <w:pPr>
              <w:tabs>
                <w:tab w:val="left" w:pos="957"/>
              </w:tabs>
              <w:snapToGrid w:val="0"/>
              <w:jc w:val="center"/>
              <w:rPr>
                <w:rFonts w:ascii="Garamond" w:hAnsi="Garamond" w:cs="Garamond"/>
                <w:b/>
                <w:bCs/>
                <w:sz w:val="20"/>
                <w:szCs w:val="20"/>
              </w:rPr>
            </w:pPr>
            <w:proofErr w:type="spellStart"/>
            <w:r w:rsidRPr="00E10100">
              <w:rPr>
                <w:rFonts w:ascii="Garamond" w:hAnsi="Garamond" w:cs="Garamond"/>
                <w:b/>
                <w:bCs/>
                <w:sz w:val="20"/>
                <w:szCs w:val="20"/>
              </w:rPr>
              <w:t>L</w:t>
            </w:r>
            <w:r w:rsidRPr="00E10100">
              <w:rPr>
                <w:rFonts w:ascii="Garamond" w:hAnsi="Garamond" w:cs="Garamond"/>
                <w:b/>
                <w:bCs/>
                <w:sz w:val="20"/>
                <w:szCs w:val="20"/>
                <w:vertAlign w:val="subscript"/>
              </w:rPr>
              <w:t>AWeq</w:t>
            </w:r>
            <w:proofErr w:type="spellEnd"/>
            <w:r w:rsidRPr="00E10100">
              <w:rPr>
                <w:rFonts w:ascii="Garamond" w:hAnsi="Garamond" w:cs="Garamond"/>
                <w:b/>
                <w:bCs/>
                <w:sz w:val="20"/>
                <w:szCs w:val="20"/>
              </w:rPr>
              <w:t xml:space="preserve"> [</w:t>
            </w:r>
            <w:proofErr w:type="spellStart"/>
            <w:r w:rsidRPr="00E10100">
              <w:rPr>
                <w:rFonts w:ascii="Garamond" w:hAnsi="Garamond" w:cs="Garamond"/>
                <w:b/>
                <w:bCs/>
                <w:sz w:val="20"/>
                <w:szCs w:val="20"/>
              </w:rPr>
              <w:t>dB</w:t>
            </w:r>
            <w:proofErr w:type="spellEnd"/>
            <w:r w:rsidRPr="00E10100">
              <w:rPr>
                <w:rFonts w:ascii="Garamond" w:hAnsi="Garamond" w:cs="Garamond"/>
                <w:b/>
                <w:bCs/>
                <w:sz w:val="20"/>
                <w:szCs w:val="20"/>
              </w:rPr>
              <w:t xml:space="preserve">] </w:t>
            </w:r>
            <w:r w:rsidRPr="00E10100">
              <w:rPr>
                <w:rFonts w:ascii="Garamond" w:hAnsi="Garamond" w:cs="Garamond"/>
                <w:b/>
                <w:bCs/>
                <w:sz w:val="20"/>
                <w:szCs w:val="20"/>
              </w:rPr>
              <w:br/>
              <w:t>dla N=1</w:t>
            </w:r>
          </w:p>
        </w:tc>
        <w:tc>
          <w:tcPr>
            <w:tcW w:w="927" w:type="pct"/>
            <w:vMerge w:val="restart"/>
            <w:tcBorders>
              <w:top w:val="single" w:sz="4"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r w:rsidRPr="00E10100">
              <w:rPr>
                <w:rFonts w:ascii="Garamond" w:hAnsi="Garamond" w:cs="Garamond"/>
                <w:b/>
                <w:bCs/>
                <w:sz w:val="20"/>
                <w:szCs w:val="20"/>
              </w:rPr>
              <w:t>Przyjęty czas</w:t>
            </w:r>
          </w:p>
          <w:p w:rsidR="00054D19" w:rsidRPr="00E10100" w:rsidRDefault="00054D19" w:rsidP="00B55758">
            <w:pPr>
              <w:snapToGrid w:val="0"/>
              <w:jc w:val="center"/>
              <w:rPr>
                <w:rFonts w:ascii="Garamond" w:hAnsi="Garamond" w:cs="Garamond"/>
                <w:b/>
                <w:bCs/>
                <w:sz w:val="20"/>
                <w:szCs w:val="20"/>
              </w:rPr>
            </w:pPr>
            <w:r w:rsidRPr="00E10100">
              <w:rPr>
                <w:rFonts w:ascii="Garamond" w:hAnsi="Garamond" w:cs="Garamond"/>
                <w:b/>
                <w:bCs/>
                <w:sz w:val="20"/>
                <w:szCs w:val="20"/>
              </w:rPr>
              <w:t>operacji [sek.]</w:t>
            </w:r>
          </w:p>
        </w:tc>
        <w:tc>
          <w:tcPr>
            <w:tcW w:w="224" w:type="pct"/>
            <w:vMerge w:val="restart"/>
            <w:tcBorders>
              <w:top w:val="single" w:sz="4"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r w:rsidRPr="00E10100">
              <w:rPr>
                <w:rFonts w:ascii="Garamond" w:hAnsi="Garamond" w:cs="Garamond"/>
                <w:b/>
                <w:bCs/>
                <w:sz w:val="20"/>
                <w:szCs w:val="20"/>
              </w:rPr>
              <w:t>N</w:t>
            </w:r>
          </w:p>
        </w:tc>
        <w:tc>
          <w:tcPr>
            <w:tcW w:w="814" w:type="pct"/>
            <w:vMerge w:val="restart"/>
            <w:tcBorders>
              <w:top w:val="single" w:sz="4"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r w:rsidRPr="00E10100">
              <w:rPr>
                <w:rFonts w:ascii="Garamond" w:hAnsi="Garamond" w:cs="Garamond"/>
                <w:b/>
                <w:bCs/>
                <w:sz w:val="20"/>
                <w:szCs w:val="20"/>
              </w:rPr>
              <w:t xml:space="preserve">Pora doby </w:t>
            </w:r>
          </w:p>
        </w:tc>
        <w:tc>
          <w:tcPr>
            <w:tcW w:w="907" w:type="pct"/>
            <w:gridSpan w:val="2"/>
            <w:tcBorders>
              <w:top w:val="single" w:sz="4"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vertAlign w:val="subscript"/>
              </w:rPr>
            </w:pPr>
            <w:proofErr w:type="spellStart"/>
            <w:r w:rsidRPr="00E10100">
              <w:rPr>
                <w:rFonts w:ascii="Garamond" w:hAnsi="Garamond" w:cs="Garamond"/>
                <w:b/>
                <w:bCs/>
                <w:sz w:val="20"/>
                <w:szCs w:val="20"/>
              </w:rPr>
              <w:t>L</w:t>
            </w:r>
            <w:r w:rsidRPr="00E10100">
              <w:rPr>
                <w:rFonts w:ascii="Garamond" w:hAnsi="Garamond" w:cs="Garamond"/>
                <w:b/>
                <w:bCs/>
                <w:sz w:val="20"/>
                <w:szCs w:val="20"/>
                <w:vertAlign w:val="subscript"/>
              </w:rPr>
              <w:t>AWeq</w:t>
            </w:r>
            <w:proofErr w:type="spellEnd"/>
          </w:p>
          <w:p w:rsidR="00054D19" w:rsidRPr="00E10100" w:rsidRDefault="00054D19" w:rsidP="00B55758">
            <w:pPr>
              <w:jc w:val="center"/>
              <w:rPr>
                <w:rFonts w:ascii="Garamond" w:hAnsi="Garamond" w:cs="Garamond"/>
                <w:b/>
                <w:bCs/>
                <w:sz w:val="20"/>
                <w:szCs w:val="20"/>
              </w:rPr>
            </w:pPr>
            <w:r w:rsidRPr="00E10100">
              <w:rPr>
                <w:rFonts w:ascii="Garamond" w:hAnsi="Garamond" w:cs="Garamond"/>
                <w:b/>
                <w:bCs/>
                <w:sz w:val="20"/>
                <w:szCs w:val="20"/>
              </w:rPr>
              <w:t>[</w:t>
            </w:r>
            <w:proofErr w:type="spellStart"/>
            <w:r w:rsidRPr="00E10100">
              <w:rPr>
                <w:rFonts w:ascii="Garamond" w:hAnsi="Garamond" w:cs="Garamond"/>
                <w:b/>
                <w:bCs/>
                <w:sz w:val="20"/>
                <w:szCs w:val="20"/>
              </w:rPr>
              <w:t>dB</w:t>
            </w:r>
            <w:proofErr w:type="spellEnd"/>
            <w:r w:rsidRPr="00E10100">
              <w:rPr>
                <w:rFonts w:ascii="Garamond" w:hAnsi="Garamond" w:cs="Garamond"/>
                <w:b/>
                <w:bCs/>
                <w:sz w:val="20"/>
                <w:szCs w:val="20"/>
              </w:rPr>
              <w:t>]</w:t>
            </w:r>
          </w:p>
        </w:tc>
      </w:tr>
      <w:tr w:rsidR="00847995" w:rsidRPr="00E10100" w:rsidTr="00091007">
        <w:trPr>
          <w:trHeight w:val="165"/>
          <w:tblHeader/>
        </w:trPr>
        <w:tc>
          <w:tcPr>
            <w:tcW w:w="846" w:type="pct"/>
            <w:vMerge/>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p>
        </w:tc>
        <w:tc>
          <w:tcPr>
            <w:tcW w:w="762" w:type="pct"/>
            <w:vMerge/>
            <w:tcBorders>
              <w:top w:val="single" w:sz="6" w:space="0" w:color="000000"/>
              <w:bottom w:val="single" w:sz="6" w:space="0" w:color="000000"/>
            </w:tcBorders>
            <w:shd w:val="clear" w:color="auto" w:fill="D9D9D9"/>
          </w:tcPr>
          <w:p w:rsidR="00054D19" w:rsidRPr="00E10100" w:rsidRDefault="00054D19" w:rsidP="00B55758">
            <w:pPr>
              <w:tabs>
                <w:tab w:val="left" w:pos="957"/>
              </w:tabs>
              <w:snapToGrid w:val="0"/>
              <w:jc w:val="center"/>
              <w:rPr>
                <w:rFonts w:ascii="Garamond" w:hAnsi="Garamond" w:cs="Garamond"/>
                <w:b/>
                <w:bCs/>
                <w:sz w:val="20"/>
                <w:szCs w:val="20"/>
              </w:rPr>
            </w:pPr>
          </w:p>
        </w:tc>
        <w:tc>
          <w:tcPr>
            <w:tcW w:w="520" w:type="pct"/>
            <w:vMerge/>
            <w:tcBorders>
              <w:top w:val="single" w:sz="6" w:space="0" w:color="000000"/>
              <w:bottom w:val="single" w:sz="6" w:space="0" w:color="000000"/>
            </w:tcBorders>
            <w:shd w:val="clear" w:color="auto" w:fill="D9D9D9"/>
            <w:vAlign w:val="center"/>
          </w:tcPr>
          <w:p w:rsidR="00054D19" w:rsidRPr="00E10100" w:rsidRDefault="00054D19" w:rsidP="00B55758">
            <w:pPr>
              <w:tabs>
                <w:tab w:val="left" w:pos="957"/>
              </w:tabs>
              <w:snapToGrid w:val="0"/>
              <w:jc w:val="center"/>
              <w:rPr>
                <w:rFonts w:ascii="Garamond" w:hAnsi="Garamond" w:cs="Garamond"/>
                <w:b/>
                <w:bCs/>
                <w:sz w:val="20"/>
                <w:szCs w:val="20"/>
              </w:rPr>
            </w:pPr>
          </w:p>
        </w:tc>
        <w:tc>
          <w:tcPr>
            <w:tcW w:w="927" w:type="pct"/>
            <w:vMerge/>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p>
        </w:tc>
        <w:tc>
          <w:tcPr>
            <w:tcW w:w="224" w:type="pct"/>
            <w:vMerge/>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p>
        </w:tc>
        <w:tc>
          <w:tcPr>
            <w:tcW w:w="814" w:type="pct"/>
            <w:vMerge/>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p>
        </w:tc>
        <w:tc>
          <w:tcPr>
            <w:tcW w:w="518"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b/>
                <w:bCs/>
                <w:sz w:val="20"/>
                <w:szCs w:val="20"/>
              </w:rPr>
            </w:pPr>
            <w:r w:rsidRPr="00E10100">
              <w:rPr>
                <w:rFonts w:ascii="Garamond" w:hAnsi="Garamond" w:cs="Garamond"/>
                <w:b/>
                <w:bCs/>
                <w:sz w:val="20"/>
                <w:szCs w:val="20"/>
              </w:rPr>
              <w:t>DZIEŃ</w:t>
            </w:r>
          </w:p>
        </w:tc>
        <w:tc>
          <w:tcPr>
            <w:tcW w:w="389" w:type="pct"/>
            <w:tcBorders>
              <w:top w:val="single" w:sz="6" w:space="0" w:color="000000"/>
              <w:bottom w:val="single" w:sz="6" w:space="0" w:color="000000"/>
            </w:tcBorders>
            <w:shd w:val="clear" w:color="auto" w:fill="D9D9D9"/>
            <w:vAlign w:val="center"/>
          </w:tcPr>
          <w:p w:rsidR="00054D19" w:rsidRPr="00E10100" w:rsidRDefault="00054D19" w:rsidP="00B55758">
            <w:pPr>
              <w:rPr>
                <w:rFonts w:ascii="Garamond" w:hAnsi="Garamond" w:cs="Garamond"/>
                <w:b/>
                <w:bCs/>
                <w:sz w:val="20"/>
                <w:szCs w:val="20"/>
              </w:rPr>
            </w:pPr>
            <w:r w:rsidRPr="00E10100">
              <w:rPr>
                <w:rFonts w:ascii="Garamond" w:hAnsi="Garamond" w:cs="Garamond"/>
                <w:b/>
                <w:bCs/>
                <w:sz w:val="20"/>
                <w:szCs w:val="20"/>
              </w:rPr>
              <w:t>NOC</w:t>
            </w:r>
          </w:p>
        </w:tc>
      </w:tr>
      <w:tr w:rsidR="00847995" w:rsidRPr="00E10100" w:rsidTr="00091007">
        <w:trPr>
          <w:trHeight w:val="54"/>
          <w:tblHeader/>
        </w:trPr>
        <w:tc>
          <w:tcPr>
            <w:tcW w:w="846"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1</w:t>
            </w:r>
          </w:p>
        </w:tc>
        <w:tc>
          <w:tcPr>
            <w:tcW w:w="762"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2</w:t>
            </w:r>
          </w:p>
        </w:tc>
        <w:tc>
          <w:tcPr>
            <w:tcW w:w="520"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3</w:t>
            </w:r>
          </w:p>
        </w:tc>
        <w:tc>
          <w:tcPr>
            <w:tcW w:w="927"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4</w:t>
            </w:r>
          </w:p>
        </w:tc>
        <w:tc>
          <w:tcPr>
            <w:tcW w:w="224"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5</w:t>
            </w:r>
          </w:p>
        </w:tc>
        <w:tc>
          <w:tcPr>
            <w:tcW w:w="814"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6</w:t>
            </w:r>
          </w:p>
        </w:tc>
        <w:tc>
          <w:tcPr>
            <w:tcW w:w="518"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7</w:t>
            </w:r>
          </w:p>
        </w:tc>
        <w:tc>
          <w:tcPr>
            <w:tcW w:w="389" w:type="pct"/>
            <w:tcBorders>
              <w:top w:val="single" w:sz="6" w:space="0" w:color="000000"/>
              <w:bottom w:val="single" w:sz="6" w:space="0" w:color="000000"/>
            </w:tcBorders>
            <w:shd w:val="clear" w:color="auto" w:fill="D9D9D9"/>
            <w:vAlign w:val="center"/>
          </w:tcPr>
          <w:p w:rsidR="00054D19" w:rsidRPr="00E10100" w:rsidRDefault="00054D19" w:rsidP="00B55758">
            <w:pPr>
              <w:snapToGrid w:val="0"/>
              <w:jc w:val="center"/>
              <w:rPr>
                <w:rFonts w:ascii="Garamond" w:hAnsi="Garamond" w:cs="Garamond"/>
                <w:i/>
                <w:sz w:val="16"/>
                <w:szCs w:val="16"/>
              </w:rPr>
            </w:pPr>
            <w:r w:rsidRPr="00E10100">
              <w:rPr>
                <w:rFonts w:ascii="Garamond" w:hAnsi="Garamond" w:cs="Garamond"/>
                <w:i/>
                <w:sz w:val="16"/>
                <w:szCs w:val="16"/>
              </w:rPr>
              <w:t>8</w:t>
            </w:r>
          </w:p>
        </w:tc>
      </w:tr>
      <w:tr w:rsidR="002D43BE" w:rsidRPr="00E10100" w:rsidTr="00091007">
        <w:trPr>
          <w:trHeight w:val="409"/>
        </w:trPr>
        <w:tc>
          <w:tcPr>
            <w:tcW w:w="846" w:type="pct"/>
            <w:tcBorders>
              <w:top w:val="single" w:sz="6" w:space="0" w:color="000000"/>
              <w:bottom w:val="single" w:sz="6" w:space="0" w:color="000000"/>
            </w:tcBorders>
            <w:shd w:val="clear" w:color="auto" w:fill="FFFFFF"/>
            <w:vAlign w:val="center"/>
          </w:tcPr>
          <w:p w:rsidR="002D43BE" w:rsidRPr="00E10100" w:rsidRDefault="00E10100" w:rsidP="00507AD6">
            <w:pPr>
              <w:snapToGrid w:val="0"/>
              <w:rPr>
                <w:rFonts w:ascii="Garamond" w:hAnsi="Garamond" w:cs="Garamond"/>
                <w:sz w:val="20"/>
                <w:szCs w:val="20"/>
              </w:rPr>
            </w:pPr>
            <w:r w:rsidRPr="00E10100">
              <w:rPr>
                <w:rFonts w:ascii="Garamond" w:hAnsi="Garamond" w:cs="Garamond"/>
                <w:sz w:val="20"/>
                <w:szCs w:val="20"/>
              </w:rPr>
              <w:t>B</w:t>
            </w:r>
            <w:r w:rsidR="002D43BE" w:rsidRPr="00E10100">
              <w:rPr>
                <w:rFonts w:ascii="Garamond" w:hAnsi="Garamond" w:cs="Garamond"/>
                <w:sz w:val="20"/>
                <w:szCs w:val="20"/>
              </w:rPr>
              <w:t>P1 – jazda ciężki</w:t>
            </w:r>
          </w:p>
        </w:tc>
        <w:tc>
          <w:tcPr>
            <w:tcW w:w="762" w:type="pct"/>
            <w:vMerge w:val="restart"/>
            <w:tcBorders>
              <w:top w:val="single" w:sz="6" w:space="0" w:color="000000"/>
            </w:tcBorders>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Transport paszy i napełnianie zbiorników z paszą</w:t>
            </w:r>
          </w:p>
          <w:p w:rsidR="002D43BE" w:rsidRPr="00E10100" w:rsidRDefault="002D43BE" w:rsidP="00B55758">
            <w:pPr>
              <w:snapToGrid w:val="0"/>
              <w:jc w:val="center"/>
              <w:rPr>
                <w:rFonts w:ascii="Garamond" w:hAnsi="Garamond" w:cs="Garamond"/>
                <w:sz w:val="20"/>
                <w:szCs w:val="20"/>
              </w:rPr>
            </w:pPr>
          </w:p>
        </w:tc>
        <w:tc>
          <w:tcPr>
            <w:tcW w:w="520" w:type="pct"/>
            <w:tcBorders>
              <w:top w:val="single" w:sz="6" w:space="0" w:color="000000"/>
            </w:tcBorders>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65,41</w:t>
            </w:r>
          </w:p>
        </w:tc>
        <w:tc>
          <w:tcPr>
            <w:tcW w:w="927" w:type="pct"/>
            <w:tcBorders>
              <w:top w:val="single" w:sz="6" w:space="0" w:color="000000"/>
            </w:tcBorders>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10 (</w:t>
            </w:r>
            <w:smartTag w:uri="urn:schemas-microsoft-com:office:smarttags" w:element="metricconverter">
              <w:smartTagPr>
                <w:attr w:name="ProductID" w:val="18 km/h"/>
              </w:smartTagPr>
              <w:r w:rsidRPr="00E10100">
                <w:rPr>
                  <w:rFonts w:ascii="Garamond" w:hAnsi="Garamond" w:cs="Garamond"/>
                  <w:sz w:val="20"/>
                  <w:szCs w:val="20"/>
                </w:rPr>
                <w:t>18 km/h</w:t>
              </w:r>
            </w:smartTag>
            <w:r w:rsidRPr="00E10100">
              <w:rPr>
                <w:rFonts w:ascii="Garamond" w:hAnsi="Garamond" w:cs="Garamond"/>
                <w:sz w:val="20"/>
                <w:szCs w:val="20"/>
              </w:rPr>
              <w:t xml:space="preserve">, </w:t>
            </w:r>
            <w:r w:rsidRPr="00E10100">
              <w:rPr>
                <w:rFonts w:ascii="Garamond" w:hAnsi="Garamond" w:cs="Garamond"/>
                <w:sz w:val="20"/>
                <w:szCs w:val="20"/>
              </w:rPr>
              <w:br/>
              <w:t>odcinek ~50 m)</w:t>
            </w:r>
          </w:p>
        </w:tc>
        <w:tc>
          <w:tcPr>
            <w:tcW w:w="224" w:type="pct"/>
            <w:tcBorders>
              <w:top w:val="single" w:sz="6" w:space="0" w:color="000000"/>
            </w:tcBorders>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2</w:t>
            </w:r>
          </w:p>
        </w:tc>
        <w:tc>
          <w:tcPr>
            <w:tcW w:w="814" w:type="pct"/>
            <w:tcBorders>
              <w:top w:val="single" w:sz="6" w:space="0" w:color="000000"/>
            </w:tcBorders>
            <w:vAlign w:val="center"/>
          </w:tcPr>
          <w:p w:rsidR="002D43BE" w:rsidRPr="00E10100" w:rsidRDefault="002D43BE" w:rsidP="009B4B9C">
            <w:pPr>
              <w:jc w:val="center"/>
              <w:rPr>
                <w:rFonts w:ascii="Garamond" w:hAnsi="Garamond"/>
                <w:sz w:val="20"/>
                <w:szCs w:val="20"/>
              </w:rPr>
            </w:pPr>
            <w:r w:rsidRPr="00E10100">
              <w:rPr>
                <w:rFonts w:ascii="Garamond" w:hAnsi="Garamond" w:cs="Garamond"/>
                <w:sz w:val="20"/>
                <w:szCs w:val="20"/>
              </w:rPr>
              <w:t>DZIEŃ</w:t>
            </w:r>
          </w:p>
        </w:tc>
        <w:tc>
          <w:tcPr>
            <w:tcW w:w="518" w:type="pct"/>
            <w:tcBorders>
              <w:top w:val="single" w:sz="6" w:space="0" w:color="000000"/>
            </w:tcBorders>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68,42</w:t>
            </w:r>
          </w:p>
        </w:tc>
        <w:tc>
          <w:tcPr>
            <w:tcW w:w="389" w:type="pct"/>
            <w:tcBorders>
              <w:top w:val="single" w:sz="6" w:space="0" w:color="000000"/>
            </w:tcBorders>
            <w:vAlign w:val="center"/>
          </w:tcPr>
          <w:p w:rsidR="002D43BE" w:rsidRPr="00E10100" w:rsidRDefault="002D43BE" w:rsidP="009B4B9C">
            <w:pPr>
              <w:jc w:val="center"/>
              <w:rPr>
                <w:rFonts w:ascii="Garamond" w:hAnsi="Garamond" w:cs="Garamond"/>
                <w:sz w:val="20"/>
                <w:szCs w:val="20"/>
              </w:rPr>
            </w:pPr>
            <w:r w:rsidRPr="00E10100">
              <w:rPr>
                <w:rFonts w:ascii="Garamond" w:hAnsi="Garamond" w:cs="Garamond"/>
                <w:sz w:val="20"/>
                <w:szCs w:val="20"/>
              </w:rPr>
              <w:t>-</w:t>
            </w:r>
          </w:p>
        </w:tc>
      </w:tr>
      <w:tr w:rsidR="002D43BE" w:rsidRPr="00E10100" w:rsidTr="00091007">
        <w:trPr>
          <w:trHeight w:val="401"/>
        </w:trPr>
        <w:tc>
          <w:tcPr>
            <w:tcW w:w="846" w:type="pct"/>
            <w:tcBorders>
              <w:top w:val="single" w:sz="6" w:space="0" w:color="000000"/>
              <w:bottom w:val="single" w:sz="6" w:space="0" w:color="000000"/>
            </w:tcBorders>
            <w:shd w:val="clear" w:color="auto" w:fill="FFFFFF"/>
            <w:vAlign w:val="center"/>
          </w:tcPr>
          <w:p w:rsidR="002D43BE" w:rsidRPr="00E10100" w:rsidRDefault="00E10100" w:rsidP="00507AD6">
            <w:pPr>
              <w:snapToGrid w:val="0"/>
              <w:rPr>
                <w:rFonts w:ascii="Garamond" w:hAnsi="Garamond" w:cs="Garamond"/>
                <w:sz w:val="20"/>
                <w:szCs w:val="20"/>
              </w:rPr>
            </w:pPr>
            <w:r w:rsidRPr="00E10100">
              <w:rPr>
                <w:rFonts w:ascii="Garamond" w:hAnsi="Garamond" w:cs="Garamond"/>
                <w:sz w:val="20"/>
                <w:szCs w:val="20"/>
              </w:rPr>
              <w:t>B</w:t>
            </w:r>
            <w:r w:rsidR="002D43BE" w:rsidRPr="00E10100">
              <w:rPr>
                <w:rFonts w:ascii="Garamond" w:hAnsi="Garamond" w:cs="Garamond"/>
                <w:sz w:val="20"/>
                <w:szCs w:val="20"/>
              </w:rPr>
              <w:t>P2 – jazda ciężki</w:t>
            </w:r>
          </w:p>
        </w:tc>
        <w:tc>
          <w:tcPr>
            <w:tcW w:w="762" w:type="pct"/>
            <w:vMerge/>
            <w:vAlign w:val="center"/>
          </w:tcPr>
          <w:p w:rsidR="002D43BE" w:rsidRPr="00E10100" w:rsidRDefault="002D43BE" w:rsidP="00B55758">
            <w:pPr>
              <w:snapToGrid w:val="0"/>
              <w:jc w:val="center"/>
              <w:rPr>
                <w:rFonts w:ascii="Garamond" w:hAnsi="Garamond" w:cs="Garamond"/>
                <w:sz w:val="20"/>
                <w:szCs w:val="20"/>
              </w:rPr>
            </w:pPr>
          </w:p>
        </w:tc>
        <w:tc>
          <w:tcPr>
            <w:tcW w:w="520" w:type="pct"/>
            <w:vAlign w:val="center"/>
          </w:tcPr>
          <w:p w:rsidR="002D43BE" w:rsidRPr="00E14516" w:rsidRDefault="00E14516" w:rsidP="009B4B9C">
            <w:pPr>
              <w:snapToGrid w:val="0"/>
              <w:jc w:val="center"/>
              <w:rPr>
                <w:rFonts w:ascii="Garamond" w:hAnsi="Garamond" w:cs="Garamond"/>
                <w:sz w:val="20"/>
                <w:szCs w:val="20"/>
              </w:rPr>
            </w:pPr>
            <w:r w:rsidRPr="00E14516">
              <w:rPr>
                <w:rFonts w:ascii="Garamond" w:hAnsi="Garamond" w:cs="Garamond"/>
                <w:sz w:val="20"/>
                <w:szCs w:val="20"/>
              </w:rPr>
              <w:t>64,44</w:t>
            </w:r>
          </w:p>
        </w:tc>
        <w:tc>
          <w:tcPr>
            <w:tcW w:w="927" w:type="pct"/>
            <w:vAlign w:val="center"/>
          </w:tcPr>
          <w:p w:rsidR="002D43BE" w:rsidRPr="00E14516" w:rsidRDefault="00E14516" w:rsidP="009B4B9C">
            <w:pPr>
              <w:snapToGrid w:val="0"/>
              <w:jc w:val="center"/>
              <w:rPr>
                <w:rFonts w:ascii="Garamond" w:hAnsi="Garamond" w:cs="Garamond"/>
                <w:sz w:val="20"/>
                <w:szCs w:val="20"/>
              </w:rPr>
            </w:pPr>
            <w:r w:rsidRPr="00E14516">
              <w:rPr>
                <w:rFonts w:ascii="Garamond" w:hAnsi="Garamond" w:cs="Garamond"/>
                <w:sz w:val="20"/>
                <w:szCs w:val="20"/>
              </w:rPr>
              <w:t>8</w:t>
            </w:r>
            <w:r w:rsidR="002D43BE" w:rsidRPr="00E14516">
              <w:rPr>
                <w:rFonts w:ascii="Garamond" w:hAnsi="Garamond" w:cs="Garamond"/>
                <w:sz w:val="20"/>
                <w:szCs w:val="20"/>
              </w:rPr>
              <w:t xml:space="preserve"> (</w:t>
            </w:r>
            <w:smartTag w:uri="urn:schemas-microsoft-com:office:smarttags" w:element="metricconverter">
              <w:smartTagPr>
                <w:attr w:name="ProductID" w:val="18 km/h"/>
              </w:smartTagPr>
              <w:r w:rsidR="002D43BE" w:rsidRPr="00E14516">
                <w:rPr>
                  <w:rFonts w:ascii="Garamond" w:hAnsi="Garamond" w:cs="Garamond"/>
                  <w:sz w:val="20"/>
                  <w:szCs w:val="20"/>
                </w:rPr>
                <w:t>18 km/h</w:t>
              </w:r>
            </w:smartTag>
            <w:r w:rsidR="00E10100" w:rsidRPr="00E14516">
              <w:rPr>
                <w:rFonts w:ascii="Garamond" w:hAnsi="Garamond" w:cs="Garamond"/>
                <w:sz w:val="20"/>
                <w:szCs w:val="20"/>
              </w:rPr>
              <w:t xml:space="preserve">, </w:t>
            </w:r>
            <w:r w:rsidR="00E10100" w:rsidRPr="00E14516">
              <w:rPr>
                <w:rFonts w:ascii="Garamond" w:hAnsi="Garamond" w:cs="Garamond"/>
                <w:sz w:val="20"/>
                <w:szCs w:val="20"/>
              </w:rPr>
              <w:br/>
              <w:t>odcinek ~4</w:t>
            </w:r>
            <w:r w:rsidR="002D43BE" w:rsidRPr="00E14516">
              <w:rPr>
                <w:rFonts w:ascii="Garamond" w:hAnsi="Garamond" w:cs="Garamond"/>
                <w:sz w:val="20"/>
                <w:szCs w:val="20"/>
              </w:rPr>
              <w:t>0 m)</w:t>
            </w:r>
          </w:p>
        </w:tc>
        <w:tc>
          <w:tcPr>
            <w:tcW w:w="224" w:type="pct"/>
            <w:vAlign w:val="center"/>
          </w:tcPr>
          <w:p w:rsidR="002D43BE" w:rsidRPr="00E14516" w:rsidRDefault="002D43BE" w:rsidP="009B4B9C">
            <w:pPr>
              <w:snapToGrid w:val="0"/>
              <w:jc w:val="center"/>
              <w:rPr>
                <w:rFonts w:ascii="Garamond" w:hAnsi="Garamond" w:cs="Garamond"/>
                <w:sz w:val="20"/>
                <w:szCs w:val="20"/>
              </w:rPr>
            </w:pPr>
            <w:r w:rsidRPr="00E14516">
              <w:rPr>
                <w:rFonts w:ascii="Garamond" w:hAnsi="Garamond" w:cs="Garamond"/>
                <w:sz w:val="20"/>
                <w:szCs w:val="20"/>
              </w:rPr>
              <w:t>2</w:t>
            </w:r>
          </w:p>
        </w:tc>
        <w:tc>
          <w:tcPr>
            <w:tcW w:w="814" w:type="pct"/>
            <w:vAlign w:val="center"/>
          </w:tcPr>
          <w:p w:rsidR="002D43BE" w:rsidRPr="00E14516" w:rsidRDefault="002D43BE" w:rsidP="009B4B9C">
            <w:pPr>
              <w:jc w:val="center"/>
              <w:rPr>
                <w:rFonts w:ascii="Garamond" w:hAnsi="Garamond"/>
                <w:sz w:val="20"/>
                <w:szCs w:val="20"/>
              </w:rPr>
            </w:pPr>
            <w:r w:rsidRPr="00E14516">
              <w:rPr>
                <w:rFonts w:ascii="Garamond" w:hAnsi="Garamond" w:cs="Garamond"/>
                <w:sz w:val="20"/>
                <w:szCs w:val="20"/>
              </w:rPr>
              <w:t>DZIEŃ</w:t>
            </w:r>
          </w:p>
        </w:tc>
        <w:tc>
          <w:tcPr>
            <w:tcW w:w="518" w:type="pct"/>
            <w:vAlign w:val="center"/>
          </w:tcPr>
          <w:p w:rsidR="002D43BE" w:rsidRPr="00E14516" w:rsidRDefault="00E14516" w:rsidP="009B4B9C">
            <w:pPr>
              <w:snapToGrid w:val="0"/>
              <w:jc w:val="center"/>
              <w:rPr>
                <w:rFonts w:ascii="Garamond" w:hAnsi="Garamond" w:cs="Garamond"/>
                <w:sz w:val="20"/>
                <w:szCs w:val="20"/>
              </w:rPr>
            </w:pPr>
            <w:r w:rsidRPr="00E14516">
              <w:rPr>
                <w:rFonts w:ascii="Garamond" w:hAnsi="Garamond" w:cs="Garamond"/>
                <w:sz w:val="20"/>
                <w:szCs w:val="20"/>
              </w:rPr>
              <w:t>67,45</w:t>
            </w:r>
          </w:p>
        </w:tc>
        <w:tc>
          <w:tcPr>
            <w:tcW w:w="389" w:type="pct"/>
            <w:vAlign w:val="center"/>
          </w:tcPr>
          <w:p w:rsidR="002D43BE" w:rsidRPr="00E14516" w:rsidRDefault="002D43BE" w:rsidP="009B4B9C">
            <w:pPr>
              <w:jc w:val="center"/>
              <w:rPr>
                <w:rFonts w:ascii="Garamond" w:hAnsi="Garamond" w:cs="Garamond"/>
                <w:sz w:val="20"/>
                <w:szCs w:val="20"/>
              </w:rPr>
            </w:pPr>
            <w:r w:rsidRPr="00E14516">
              <w:rPr>
                <w:rFonts w:ascii="Garamond" w:hAnsi="Garamond" w:cs="Garamond"/>
                <w:sz w:val="20"/>
                <w:szCs w:val="20"/>
              </w:rPr>
              <w:t>-</w:t>
            </w:r>
          </w:p>
        </w:tc>
      </w:tr>
      <w:tr w:rsidR="002D43BE" w:rsidRPr="00E10100" w:rsidTr="00091007">
        <w:trPr>
          <w:trHeight w:val="401"/>
        </w:trPr>
        <w:tc>
          <w:tcPr>
            <w:tcW w:w="846" w:type="pct"/>
            <w:tcBorders>
              <w:top w:val="single" w:sz="6" w:space="0" w:color="000000"/>
              <w:bottom w:val="single" w:sz="6" w:space="0" w:color="000000"/>
            </w:tcBorders>
            <w:shd w:val="clear" w:color="auto" w:fill="FFFFFF"/>
            <w:vAlign w:val="center"/>
          </w:tcPr>
          <w:p w:rsidR="002D43BE" w:rsidRPr="00E10100" w:rsidRDefault="00E10100" w:rsidP="00507AD6">
            <w:pPr>
              <w:snapToGrid w:val="0"/>
              <w:rPr>
                <w:rFonts w:ascii="Garamond" w:hAnsi="Garamond" w:cs="Garamond"/>
                <w:sz w:val="20"/>
                <w:szCs w:val="20"/>
              </w:rPr>
            </w:pPr>
            <w:r w:rsidRPr="00E10100">
              <w:rPr>
                <w:rFonts w:ascii="Garamond" w:hAnsi="Garamond" w:cs="Garamond"/>
                <w:sz w:val="20"/>
                <w:szCs w:val="20"/>
              </w:rPr>
              <w:t>BP3</w:t>
            </w:r>
            <w:r w:rsidR="002D43BE" w:rsidRPr="00E10100">
              <w:rPr>
                <w:rFonts w:ascii="Garamond" w:hAnsi="Garamond" w:cs="Garamond"/>
                <w:sz w:val="20"/>
                <w:szCs w:val="20"/>
              </w:rPr>
              <w:t xml:space="preserve"> – plac manewrowy ciężki</w:t>
            </w:r>
          </w:p>
        </w:tc>
        <w:tc>
          <w:tcPr>
            <w:tcW w:w="762" w:type="pct"/>
            <w:vMerge/>
            <w:textDirection w:val="btLr"/>
            <w:vAlign w:val="center"/>
          </w:tcPr>
          <w:p w:rsidR="002D43BE" w:rsidRPr="00E10100" w:rsidRDefault="002D43BE" w:rsidP="00B55758">
            <w:pPr>
              <w:snapToGrid w:val="0"/>
              <w:jc w:val="center"/>
              <w:rPr>
                <w:rFonts w:ascii="Garamond" w:hAnsi="Garamond" w:cs="Garamond"/>
                <w:sz w:val="20"/>
                <w:szCs w:val="20"/>
              </w:rPr>
            </w:pPr>
          </w:p>
        </w:tc>
        <w:tc>
          <w:tcPr>
            <w:tcW w:w="520"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70,18</w:t>
            </w:r>
          </w:p>
        </w:tc>
        <w:tc>
          <w:tcPr>
            <w:tcW w:w="927"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30 (manewrowanie po placu)</w:t>
            </w:r>
          </w:p>
        </w:tc>
        <w:tc>
          <w:tcPr>
            <w:tcW w:w="224"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2D43BE" w:rsidRPr="00E10100" w:rsidRDefault="002D43BE"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70,18</w:t>
            </w:r>
          </w:p>
        </w:tc>
        <w:tc>
          <w:tcPr>
            <w:tcW w:w="389" w:type="pct"/>
            <w:vAlign w:val="center"/>
          </w:tcPr>
          <w:p w:rsidR="002D43BE" w:rsidRPr="00E10100" w:rsidRDefault="002D43BE" w:rsidP="00B55758">
            <w:pPr>
              <w:jc w:val="center"/>
              <w:rPr>
                <w:rFonts w:ascii="Garamond" w:hAnsi="Garamond" w:cs="Garamond"/>
                <w:sz w:val="20"/>
                <w:szCs w:val="20"/>
              </w:rPr>
            </w:pPr>
            <w:r w:rsidRPr="00E10100">
              <w:rPr>
                <w:rFonts w:ascii="Garamond" w:hAnsi="Garamond" w:cs="Garamond"/>
                <w:sz w:val="20"/>
                <w:szCs w:val="20"/>
              </w:rPr>
              <w:t>-</w:t>
            </w:r>
          </w:p>
        </w:tc>
      </w:tr>
      <w:tr w:rsidR="002D43BE" w:rsidRPr="00E10100" w:rsidTr="00091007">
        <w:trPr>
          <w:trHeight w:val="401"/>
        </w:trPr>
        <w:tc>
          <w:tcPr>
            <w:tcW w:w="846" w:type="pct"/>
            <w:tcBorders>
              <w:top w:val="single" w:sz="6" w:space="0" w:color="000000"/>
              <w:bottom w:val="single" w:sz="6" w:space="0" w:color="000000"/>
            </w:tcBorders>
            <w:shd w:val="clear" w:color="auto" w:fill="FFFFFF"/>
            <w:vAlign w:val="center"/>
          </w:tcPr>
          <w:p w:rsidR="002D43BE" w:rsidRPr="00E10100" w:rsidRDefault="00E10100" w:rsidP="00507AD6">
            <w:pPr>
              <w:snapToGrid w:val="0"/>
              <w:rPr>
                <w:rFonts w:ascii="Garamond" w:hAnsi="Garamond" w:cs="Garamond"/>
                <w:sz w:val="20"/>
                <w:szCs w:val="20"/>
              </w:rPr>
            </w:pPr>
            <w:r w:rsidRPr="00E10100">
              <w:rPr>
                <w:rFonts w:ascii="Garamond" w:hAnsi="Garamond" w:cs="Garamond"/>
                <w:sz w:val="20"/>
                <w:szCs w:val="20"/>
              </w:rPr>
              <w:t>BP4</w:t>
            </w:r>
            <w:r w:rsidR="002D43BE" w:rsidRPr="00E10100">
              <w:rPr>
                <w:rFonts w:ascii="Garamond" w:hAnsi="Garamond" w:cs="Garamond"/>
                <w:sz w:val="20"/>
                <w:szCs w:val="20"/>
              </w:rPr>
              <w:t xml:space="preserve"> – hamowanie</w:t>
            </w:r>
          </w:p>
        </w:tc>
        <w:tc>
          <w:tcPr>
            <w:tcW w:w="762" w:type="pct"/>
            <w:vMerge/>
            <w:textDirection w:val="btLr"/>
            <w:vAlign w:val="center"/>
          </w:tcPr>
          <w:p w:rsidR="002D43BE" w:rsidRPr="00E10100" w:rsidRDefault="002D43BE" w:rsidP="00B55758">
            <w:pPr>
              <w:snapToGrid w:val="0"/>
              <w:jc w:val="center"/>
              <w:rPr>
                <w:rFonts w:ascii="Garamond" w:hAnsi="Garamond" w:cs="Garamond"/>
                <w:sz w:val="20"/>
                <w:szCs w:val="20"/>
              </w:rPr>
            </w:pPr>
          </w:p>
        </w:tc>
        <w:tc>
          <w:tcPr>
            <w:tcW w:w="520"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60,18</w:t>
            </w:r>
          </w:p>
        </w:tc>
        <w:tc>
          <w:tcPr>
            <w:tcW w:w="927"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3</w:t>
            </w:r>
          </w:p>
        </w:tc>
        <w:tc>
          <w:tcPr>
            <w:tcW w:w="224"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2D43BE" w:rsidRPr="00E10100" w:rsidRDefault="002D43BE"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60,18</w:t>
            </w:r>
          </w:p>
        </w:tc>
        <w:tc>
          <w:tcPr>
            <w:tcW w:w="389" w:type="pct"/>
            <w:vAlign w:val="center"/>
          </w:tcPr>
          <w:p w:rsidR="002D43BE" w:rsidRPr="00E10100" w:rsidRDefault="002D43BE" w:rsidP="00B55758">
            <w:pPr>
              <w:jc w:val="center"/>
              <w:rPr>
                <w:rFonts w:ascii="Garamond" w:hAnsi="Garamond" w:cs="Garamond"/>
                <w:sz w:val="20"/>
                <w:szCs w:val="20"/>
              </w:rPr>
            </w:pPr>
            <w:r w:rsidRPr="00E10100">
              <w:rPr>
                <w:rFonts w:ascii="Garamond" w:hAnsi="Garamond" w:cs="Garamond"/>
                <w:sz w:val="20"/>
                <w:szCs w:val="20"/>
              </w:rPr>
              <w:t>-</w:t>
            </w:r>
          </w:p>
        </w:tc>
      </w:tr>
      <w:tr w:rsidR="002D43BE" w:rsidRPr="00E10100" w:rsidTr="00091007">
        <w:trPr>
          <w:trHeight w:val="59"/>
        </w:trPr>
        <w:tc>
          <w:tcPr>
            <w:tcW w:w="846" w:type="pct"/>
            <w:tcBorders>
              <w:top w:val="single" w:sz="6" w:space="0" w:color="000000"/>
              <w:bottom w:val="single" w:sz="6" w:space="0" w:color="000000"/>
            </w:tcBorders>
            <w:shd w:val="clear" w:color="auto" w:fill="FFFFFF"/>
            <w:vAlign w:val="center"/>
          </w:tcPr>
          <w:p w:rsidR="002D43BE" w:rsidRPr="00E10100" w:rsidRDefault="00E10100" w:rsidP="00B55758">
            <w:pPr>
              <w:snapToGrid w:val="0"/>
              <w:rPr>
                <w:rFonts w:ascii="Garamond" w:hAnsi="Garamond" w:cs="Garamond"/>
                <w:sz w:val="20"/>
                <w:szCs w:val="20"/>
              </w:rPr>
            </w:pPr>
            <w:r w:rsidRPr="00E10100">
              <w:rPr>
                <w:rFonts w:ascii="Garamond" w:hAnsi="Garamond" w:cs="Garamond"/>
                <w:sz w:val="20"/>
                <w:szCs w:val="20"/>
              </w:rPr>
              <w:t>BP5</w:t>
            </w:r>
            <w:r w:rsidR="002D43BE" w:rsidRPr="00E10100">
              <w:rPr>
                <w:rFonts w:ascii="Garamond" w:hAnsi="Garamond" w:cs="Garamond"/>
                <w:sz w:val="20"/>
                <w:szCs w:val="20"/>
              </w:rPr>
              <w:t xml:space="preserve"> – postój z włączonym silnikiem ciężki</w:t>
            </w:r>
          </w:p>
          <w:p w:rsidR="002D43BE" w:rsidRPr="00E10100" w:rsidRDefault="002D43BE" w:rsidP="00B55758">
            <w:pPr>
              <w:snapToGrid w:val="0"/>
              <w:rPr>
                <w:rFonts w:ascii="Garamond" w:hAnsi="Garamond" w:cs="Garamond"/>
                <w:sz w:val="20"/>
                <w:szCs w:val="20"/>
              </w:rPr>
            </w:pPr>
            <w:r w:rsidRPr="00E10100">
              <w:rPr>
                <w:rFonts w:ascii="Garamond" w:hAnsi="Garamond" w:cs="Garamond"/>
                <w:sz w:val="20"/>
                <w:szCs w:val="20"/>
              </w:rPr>
              <w:t>(przeładunek paszy włączony silnik w samochodzie ciężarowym dla obsługi sprężarki)</w:t>
            </w:r>
          </w:p>
        </w:tc>
        <w:tc>
          <w:tcPr>
            <w:tcW w:w="762" w:type="pct"/>
            <w:vMerge/>
            <w:vAlign w:val="center"/>
          </w:tcPr>
          <w:p w:rsidR="002D43BE" w:rsidRPr="00E10100" w:rsidRDefault="002D43BE" w:rsidP="00B55758">
            <w:pPr>
              <w:snapToGrid w:val="0"/>
              <w:jc w:val="center"/>
              <w:rPr>
                <w:rFonts w:ascii="Garamond" w:hAnsi="Garamond" w:cs="Garamond"/>
                <w:sz w:val="20"/>
                <w:szCs w:val="20"/>
              </w:rPr>
            </w:pPr>
          </w:p>
        </w:tc>
        <w:tc>
          <w:tcPr>
            <w:tcW w:w="520"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74,96</w:t>
            </w:r>
          </w:p>
        </w:tc>
        <w:tc>
          <w:tcPr>
            <w:tcW w:w="927"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1 800</w:t>
            </w:r>
          </w:p>
        </w:tc>
        <w:tc>
          <w:tcPr>
            <w:tcW w:w="224"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2D43BE" w:rsidRPr="00E10100" w:rsidRDefault="002D43BE"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74,96</w:t>
            </w:r>
          </w:p>
        </w:tc>
        <w:tc>
          <w:tcPr>
            <w:tcW w:w="389" w:type="pct"/>
            <w:vAlign w:val="center"/>
          </w:tcPr>
          <w:p w:rsidR="002D43BE" w:rsidRPr="00E10100" w:rsidRDefault="002D43BE" w:rsidP="00B55758">
            <w:pPr>
              <w:jc w:val="center"/>
              <w:rPr>
                <w:rFonts w:ascii="Garamond" w:hAnsi="Garamond"/>
                <w:sz w:val="20"/>
                <w:szCs w:val="20"/>
              </w:rPr>
            </w:pPr>
            <w:r w:rsidRPr="00E10100">
              <w:rPr>
                <w:rFonts w:ascii="Garamond" w:hAnsi="Garamond" w:cs="Garamond"/>
                <w:sz w:val="20"/>
                <w:szCs w:val="20"/>
              </w:rPr>
              <w:t>-</w:t>
            </w:r>
          </w:p>
        </w:tc>
      </w:tr>
      <w:tr w:rsidR="002D43BE" w:rsidRPr="00CF519C" w:rsidTr="00091007">
        <w:trPr>
          <w:trHeight w:val="384"/>
        </w:trPr>
        <w:tc>
          <w:tcPr>
            <w:tcW w:w="846" w:type="pct"/>
            <w:tcBorders>
              <w:top w:val="single" w:sz="6" w:space="0" w:color="000000"/>
              <w:bottom w:val="single" w:sz="6" w:space="0" w:color="000000"/>
            </w:tcBorders>
            <w:shd w:val="clear" w:color="auto" w:fill="FFFFFF"/>
            <w:vAlign w:val="center"/>
          </w:tcPr>
          <w:p w:rsidR="002D43BE" w:rsidRPr="00E10100" w:rsidRDefault="00E10100" w:rsidP="00507AD6">
            <w:pPr>
              <w:snapToGrid w:val="0"/>
              <w:rPr>
                <w:rFonts w:ascii="Garamond" w:hAnsi="Garamond" w:cs="Garamond"/>
                <w:sz w:val="20"/>
                <w:szCs w:val="20"/>
              </w:rPr>
            </w:pPr>
            <w:r w:rsidRPr="00E10100">
              <w:rPr>
                <w:rFonts w:ascii="Garamond" w:hAnsi="Garamond" w:cs="Garamond"/>
                <w:sz w:val="20"/>
                <w:szCs w:val="20"/>
              </w:rPr>
              <w:t>BP6</w:t>
            </w:r>
            <w:r w:rsidR="002D43BE" w:rsidRPr="00E10100">
              <w:rPr>
                <w:rFonts w:ascii="Garamond" w:hAnsi="Garamond" w:cs="Garamond"/>
                <w:sz w:val="20"/>
                <w:szCs w:val="20"/>
              </w:rPr>
              <w:t xml:space="preserve"> – start</w:t>
            </w:r>
          </w:p>
        </w:tc>
        <w:tc>
          <w:tcPr>
            <w:tcW w:w="762" w:type="pct"/>
            <w:vMerge/>
            <w:vAlign w:val="center"/>
          </w:tcPr>
          <w:p w:rsidR="002D43BE" w:rsidRPr="00E10100" w:rsidRDefault="002D43BE" w:rsidP="00B55758">
            <w:pPr>
              <w:snapToGrid w:val="0"/>
              <w:jc w:val="center"/>
              <w:rPr>
                <w:rFonts w:ascii="Garamond" w:hAnsi="Garamond" w:cs="Garamond"/>
                <w:sz w:val="20"/>
                <w:szCs w:val="20"/>
              </w:rPr>
            </w:pPr>
          </w:p>
        </w:tc>
        <w:tc>
          <w:tcPr>
            <w:tcW w:w="520"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67,40</w:t>
            </w:r>
          </w:p>
        </w:tc>
        <w:tc>
          <w:tcPr>
            <w:tcW w:w="927"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5</w:t>
            </w:r>
          </w:p>
        </w:tc>
        <w:tc>
          <w:tcPr>
            <w:tcW w:w="224" w:type="pct"/>
            <w:vAlign w:val="center"/>
          </w:tcPr>
          <w:p w:rsidR="002D43BE" w:rsidRPr="00E10100" w:rsidRDefault="002D43BE"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2D43BE" w:rsidRPr="00E10100" w:rsidRDefault="002D43BE"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2D43BE" w:rsidRPr="00E10100" w:rsidRDefault="002D43BE" w:rsidP="009B4B9C">
            <w:pPr>
              <w:snapToGrid w:val="0"/>
              <w:jc w:val="center"/>
              <w:rPr>
                <w:rFonts w:ascii="Garamond" w:hAnsi="Garamond" w:cs="Garamond"/>
                <w:sz w:val="20"/>
                <w:szCs w:val="20"/>
              </w:rPr>
            </w:pPr>
            <w:r w:rsidRPr="00E10100">
              <w:rPr>
                <w:rFonts w:ascii="Garamond" w:hAnsi="Garamond" w:cs="Garamond"/>
                <w:sz w:val="20"/>
                <w:szCs w:val="20"/>
              </w:rPr>
              <w:t>67,40</w:t>
            </w:r>
          </w:p>
        </w:tc>
        <w:tc>
          <w:tcPr>
            <w:tcW w:w="389" w:type="pct"/>
            <w:vAlign w:val="center"/>
          </w:tcPr>
          <w:p w:rsidR="002D43BE" w:rsidRPr="00E10100" w:rsidRDefault="002D43BE" w:rsidP="00B55758">
            <w:pPr>
              <w:jc w:val="center"/>
              <w:rPr>
                <w:rFonts w:ascii="Garamond" w:hAnsi="Garamond" w:cs="Garamond"/>
                <w:sz w:val="20"/>
                <w:szCs w:val="20"/>
              </w:rPr>
            </w:pPr>
            <w:r w:rsidRPr="00E10100">
              <w:rPr>
                <w:rFonts w:ascii="Garamond" w:hAnsi="Garamond" w:cs="Garamond"/>
                <w:sz w:val="20"/>
                <w:szCs w:val="20"/>
              </w:rPr>
              <w:t>-</w:t>
            </w:r>
          </w:p>
        </w:tc>
      </w:tr>
      <w:tr w:rsidR="003B3972" w:rsidRPr="00E10100" w:rsidTr="00091007">
        <w:trPr>
          <w:trHeight w:val="327"/>
        </w:trPr>
        <w:tc>
          <w:tcPr>
            <w:tcW w:w="846" w:type="pct"/>
            <w:tcBorders>
              <w:top w:val="single" w:sz="6" w:space="0" w:color="000000"/>
              <w:bottom w:val="single" w:sz="6" w:space="0" w:color="000000"/>
            </w:tcBorders>
            <w:shd w:val="clear" w:color="auto" w:fill="FFFFFF"/>
            <w:vAlign w:val="center"/>
          </w:tcPr>
          <w:p w:rsidR="003B3972" w:rsidRPr="00E10100" w:rsidRDefault="00E10100" w:rsidP="00507AD6">
            <w:pPr>
              <w:snapToGrid w:val="0"/>
              <w:rPr>
                <w:rFonts w:ascii="Garamond" w:hAnsi="Garamond" w:cs="Garamond"/>
                <w:sz w:val="20"/>
                <w:szCs w:val="20"/>
              </w:rPr>
            </w:pPr>
            <w:r w:rsidRPr="00E10100">
              <w:rPr>
                <w:rFonts w:ascii="Garamond" w:hAnsi="Garamond" w:cs="Garamond"/>
                <w:sz w:val="20"/>
                <w:szCs w:val="20"/>
              </w:rPr>
              <w:t>BP7</w:t>
            </w:r>
            <w:r w:rsidR="003B3972" w:rsidRPr="00E10100">
              <w:rPr>
                <w:rFonts w:ascii="Garamond" w:hAnsi="Garamond" w:cs="Garamond"/>
                <w:sz w:val="20"/>
                <w:szCs w:val="20"/>
              </w:rPr>
              <w:t xml:space="preserve"> – jazda ciężki</w:t>
            </w:r>
          </w:p>
        </w:tc>
        <w:tc>
          <w:tcPr>
            <w:tcW w:w="762" w:type="pct"/>
            <w:vMerge w:val="restar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Odbiór pomiotu</w:t>
            </w:r>
          </w:p>
        </w:tc>
        <w:tc>
          <w:tcPr>
            <w:tcW w:w="520"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65,41</w:t>
            </w:r>
          </w:p>
        </w:tc>
        <w:tc>
          <w:tcPr>
            <w:tcW w:w="927"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10 (</w:t>
            </w:r>
            <w:smartTag w:uri="urn:schemas-microsoft-com:office:smarttags" w:element="metricconverter">
              <w:smartTagPr>
                <w:attr w:name="ProductID" w:val="18 km/h"/>
              </w:smartTagPr>
              <w:r w:rsidRPr="00E10100">
                <w:rPr>
                  <w:rFonts w:ascii="Garamond" w:hAnsi="Garamond" w:cs="Garamond"/>
                  <w:sz w:val="20"/>
                  <w:szCs w:val="20"/>
                </w:rPr>
                <w:t>18 km/h</w:t>
              </w:r>
            </w:smartTag>
            <w:r w:rsidRPr="00E10100">
              <w:rPr>
                <w:rFonts w:ascii="Garamond" w:hAnsi="Garamond" w:cs="Garamond"/>
                <w:sz w:val="20"/>
                <w:szCs w:val="20"/>
              </w:rPr>
              <w:t xml:space="preserve">, </w:t>
            </w:r>
            <w:r w:rsidRPr="00E10100">
              <w:rPr>
                <w:rFonts w:ascii="Garamond" w:hAnsi="Garamond" w:cs="Garamond"/>
                <w:sz w:val="20"/>
                <w:szCs w:val="20"/>
              </w:rPr>
              <w:br/>
              <w:t>odcinek ~50 m)</w:t>
            </w:r>
          </w:p>
        </w:tc>
        <w:tc>
          <w:tcPr>
            <w:tcW w:w="224"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2</w:t>
            </w:r>
          </w:p>
        </w:tc>
        <w:tc>
          <w:tcPr>
            <w:tcW w:w="814" w:type="pct"/>
            <w:vAlign w:val="center"/>
          </w:tcPr>
          <w:p w:rsidR="003B3972" w:rsidRPr="00E10100" w:rsidRDefault="003B3972" w:rsidP="009B4B9C">
            <w:pPr>
              <w:jc w:val="center"/>
              <w:rPr>
                <w:rFonts w:ascii="Garamond" w:hAnsi="Garamond"/>
                <w:sz w:val="20"/>
                <w:szCs w:val="20"/>
              </w:rPr>
            </w:pPr>
            <w:r w:rsidRPr="00E10100">
              <w:rPr>
                <w:rFonts w:ascii="Garamond" w:hAnsi="Garamond" w:cs="Garamond"/>
                <w:sz w:val="20"/>
                <w:szCs w:val="20"/>
              </w:rPr>
              <w:t>DZIEŃ</w:t>
            </w:r>
          </w:p>
        </w:tc>
        <w:tc>
          <w:tcPr>
            <w:tcW w:w="518"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68,42</w:t>
            </w:r>
          </w:p>
        </w:tc>
        <w:tc>
          <w:tcPr>
            <w:tcW w:w="389" w:type="pct"/>
            <w:vAlign w:val="center"/>
          </w:tcPr>
          <w:p w:rsidR="003B3972" w:rsidRPr="00E10100" w:rsidRDefault="003B3972" w:rsidP="009B4B9C">
            <w:pPr>
              <w:jc w:val="center"/>
              <w:rPr>
                <w:rFonts w:ascii="Garamond" w:hAnsi="Garamond" w:cs="Garamond"/>
                <w:sz w:val="20"/>
                <w:szCs w:val="20"/>
              </w:rPr>
            </w:pPr>
            <w:r w:rsidRPr="00E10100">
              <w:rPr>
                <w:rFonts w:ascii="Garamond" w:hAnsi="Garamond" w:cs="Garamond"/>
                <w:sz w:val="20"/>
                <w:szCs w:val="20"/>
              </w:rPr>
              <w:t>-</w:t>
            </w:r>
          </w:p>
        </w:tc>
      </w:tr>
      <w:tr w:rsidR="003B3972" w:rsidRPr="00E10100" w:rsidTr="00091007">
        <w:trPr>
          <w:trHeight w:val="234"/>
        </w:trPr>
        <w:tc>
          <w:tcPr>
            <w:tcW w:w="846" w:type="pct"/>
            <w:tcBorders>
              <w:top w:val="single" w:sz="6" w:space="0" w:color="000000"/>
              <w:bottom w:val="single" w:sz="6" w:space="0" w:color="000000"/>
            </w:tcBorders>
            <w:shd w:val="clear" w:color="auto" w:fill="FFFFFF"/>
            <w:vAlign w:val="center"/>
          </w:tcPr>
          <w:p w:rsidR="003B3972" w:rsidRPr="00E10100" w:rsidRDefault="00E10100" w:rsidP="00507AD6">
            <w:pPr>
              <w:snapToGrid w:val="0"/>
              <w:rPr>
                <w:rFonts w:ascii="Garamond" w:hAnsi="Garamond" w:cs="Garamond"/>
                <w:sz w:val="20"/>
                <w:szCs w:val="20"/>
              </w:rPr>
            </w:pPr>
            <w:r w:rsidRPr="00E10100">
              <w:rPr>
                <w:rFonts w:ascii="Garamond" w:hAnsi="Garamond" w:cs="Garamond"/>
                <w:sz w:val="20"/>
                <w:szCs w:val="20"/>
              </w:rPr>
              <w:t>BP8</w:t>
            </w:r>
            <w:r w:rsidR="003B3972" w:rsidRPr="00E10100">
              <w:rPr>
                <w:rFonts w:ascii="Garamond" w:hAnsi="Garamond" w:cs="Garamond"/>
                <w:sz w:val="20"/>
                <w:szCs w:val="20"/>
              </w:rPr>
              <w:t xml:space="preserve"> – jazda ciężki</w:t>
            </w:r>
          </w:p>
        </w:tc>
        <w:tc>
          <w:tcPr>
            <w:tcW w:w="762" w:type="pct"/>
            <w:vMerge/>
            <w:vAlign w:val="center"/>
          </w:tcPr>
          <w:p w:rsidR="003B3972" w:rsidRPr="00E10100" w:rsidRDefault="003B3972" w:rsidP="00B55758">
            <w:pPr>
              <w:snapToGrid w:val="0"/>
              <w:jc w:val="center"/>
              <w:rPr>
                <w:rFonts w:ascii="Garamond" w:hAnsi="Garamond" w:cs="Garamond"/>
                <w:sz w:val="20"/>
                <w:szCs w:val="20"/>
              </w:rPr>
            </w:pPr>
          </w:p>
        </w:tc>
        <w:tc>
          <w:tcPr>
            <w:tcW w:w="520"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65,41</w:t>
            </w:r>
          </w:p>
        </w:tc>
        <w:tc>
          <w:tcPr>
            <w:tcW w:w="927"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10 (</w:t>
            </w:r>
            <w:smartTag w:uri="urn:schemas-microsoft-com:office:smarttags" w:element="metricconverter">
              <w:smartTagPr>
                <w:attr w:name="ProductID" w:val="18 km/h"/>
              </w:smartTagPr>
              <w:r w:rsidRPr="00E10100">
                <w:rPr>
                  <w:rFonts w:ascii="Garamond" w:hAnsi="Garamond" w:cs="Garamond"/>
                  <w:sz w:val="20"/>
                  <w:szCs w:val="20"/>
                </w:rPr>
                <w:t>18 km/h</w:t>
              </w:r>
            </w:smartTag>
            <w:r w:rsidRPr="00E10100">
              <w:rPr>
                <w:rFonts w:ascii="Garamond" w:hAnsi="Garamond" w:cs="Garamond"/>
                <w:sz w:val="20"/>
                <w:szCs w:val="20"/>
              </w:rPr>
              <w:t xml:space="preserve">, </w:t>
            </w:r>
            <w:r w:rsidRPr="00E10100">
              <w:rPr>
                <w:rFonts w:ascii="Garamond" w:hAnsi="Garamond" w:cs="Garamond"/>
                <w:sz w:val="20"/>
                <w:szCs w:val="20"/>
              </w:rPr>
              <w:br/>
              <w:t>odcinek ~50 m)</w:t>
            </w:r>
          </w:p>
        </w:tc>
        <w:tc>
          <w:tcPr>
            <w:tcW w:w="224"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2</w:t>
            </w:r>
          </w:p>
        </w:tc>
        <w:tc>
          <w:tcPr>
            <w:tcW w:w="814" w:type="pct"/>
            <w:vAlign w:val="center"/>
          </w:tcPr>
          <w:p w:rsidR="003B3972" w:rsidRPr="00E10100" w:rsidRDefault="003B3972" w:rsidP="009B4B9C">
            <w:pPr>
              <w:jc w:val="center"/>
              <w:rPr>
                <w:rFonts w:ascii="Garamond" w:hAnsi="Garamond"/>
                <w:sz w:val="20"/>
                <w:szCs w:val="20"/>
              </w:rPr>
            </w:pPr>
            <w:r w:rsidRPr="00E10100">
              <w:rPr>
                <w:rFonts w:ascii="Garamond" w:hAnsi="Garamond" w:cs="Garamond"/>
                <w:sz w:val="20"/>
                <w:szCs w:val="20"/>
              </w:rPr>
              <w:t>DZIEŃ</w:t>
            </w:r>
          </w:p>
        </w:tc>
        <w:tc>
          <w:tcPr>
            <w:tcW w:w="518"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68,42</w:t>
            </w:r>
          </w:p>
        </w:tc>
        <w:tc>
          <w:tcPr>
            <w:tcW w:w="389" w:type="pct"/>
            <w:vAlign w:val="center"/>
          </w:tcPr>
          <w:p w:rsidR="003B3972" w:rsidRPr="00E10100" w:rsidRDefault="003B3972" w:rsidP="009B4B9C">
            <w:pPr>
              <w:jc w:val="center"/>
              <w:rPr>
                <w:rFonts w:ascii="Garamond" w:hAnsi="Garamond" w:cs="Garamond"/>
                <w:sz w:val="20"/>
                <w:szCs w:val="20"/>
              </w:rPr>
            </w:pPr>
            <w:r w:rsidRPr="00E10100">
              <w:rPr>
                <w:rFonts w:ascii="Garamond" w:hAnsi="Garamond" w:cs="Garamond"/>
                <w:sz w:val="20"/>
                <w:szCs w:val="20"/>
              </w:rPr>
              <w:t>-</w:t>
            </w:r>
          </w:p>
        </w:tc>
      </w:tr>
      <w:tr w:rsidR="003B3972" w:rsidRPr="00E10100" w:rsidTr="00091007">
        <w:trPr>
          <w:trHeight w:val="153"/>
        </w:trPr>
        <w:tc>
          <w:tcPr>
            <w:tcW w:w="846" w:type="pct"/>
            <w:tcBorders>
              <w:top w:val="single" w:sz="6" w:space="0" w:color="000000"/>
              <w:bottom w:val="single" w:sz="6" w:space="0" w:color="000000"/>
            </w:tcBorders>
            <w:shd w:val="clear" w:color="auto" w:fill="FFFFFF"/>
            <w:vAlign w:val="center"/>
          </w:tcPr>
          <w:p w:rsidR="003B3972" w:rsidRPr="00E10100" w:rsidRDefault="00E10100" w:rsidP="00507AD6">
            <w:pPr>
              <w:snapToGrid w:val="0"/>
              <w:rPr>
                <w:rFonts w:ascii="Garamond" w:hAnsi="Garamond" w:cs="Garamond"/>
                <w:sz w:val="20"/>
                <w:szCs w:val="20"/>
              </w:rPr>
            </w:pPr>
            <w:r w:rsidRPr="00E10100">
              <w:rPr>
                <w:rFonts w:ascii="Garamond" w:hAnsi="Garamond" w:cs="Garamond"/>
                <w:sz w:val="20"/>
                <w:szCs w:val="20"/>
              </w:rPr>
              <w:t>BP9</w:t>
            </w:r>
            <w:r w:rsidR="003B3972" w:rsidRPr="00E10100">
              <w:rPr>
                <w:rFonts w:ascii="Garamond" w:hAnsi="Garamond" w:cs="Garamond"/>
                <w:sz w:val="20"/>
                <w:szCs w:val="20"/>
              </w:rPr>
              <w:t xml:space="preserve"> – jazda ciężki</w:t>
            </w:r>
          </w:p>
        </w:tc>
        <w:tc>
          <w:tcPr>
            <w:tcW w:w="762" w:type="pct"/>
            <w:vMerge/>
            <w:vAlign w:val="center"/>
          </w:tcPr>
          <w:p w:rsidR="003B3972" w:rsidRPr="00E10100" w:rsidRDefault="003B3972" w:rsidP="00B55758">
            <w:pPr>
              <w:snapToGrid w:val="0"/>
              <w:jc w:val="center"/>
              <w:rPr>
                <w:rFonts w:ascii="Garamond" w:hAnsi="Garamond" w:cs="Garamond"/>
                <w:sz w:val="20"/>
                <w:szCs w:val="20"/>
              </w:rPr>
            </w:pPr>
          </w:p>
        </w:tc>
        <w:tc>
          <w:tcPr>
            <w:tcW w:w="520"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65,41</w:t>
            </w:r>
          </w:p>
        </w:tc>
        <w:tc>
          <w:tcPr>
            <w:tcW w:w="927"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10 (</w:t>
            </w:r>
            <w:smartTag w:uri="urn:schemas-microsoft-com:office:smarttags" w:element="metricconverter">
              <w:smartTagPr>
                <w:attr w:name="ProductID" w:val="18 km/h"/>
              </w:smartTagPr>
              <w:r w:rsidRPr="00E10100">
                <w:rPr>
                  <w:rFonts w:ascii="Garamond" w:hAnsi="Garamond" w:cs="Garamond"/>
                  <w:sz w:val="20"/>
                  <w:szCs w:val="20"/>
                </w:rPr>
                <w:t>18 km/h</w:t>
              </w:r>
            </w:smartTag>
            <w:r w:rsidRPr="00E10100">
              <w:rPr>
                <w:rFonts w:ascii="Garamond" w:hAnsi="Garamond" w:cs="Garamond"/>
                <w:sz w:val="20"/>
                <w:szCs w:val="20"/>
              </w:rPr>
              <w:t xml:space="preserve">, </w:t>
            </w:r>
            <w:r w:rsidRPr="00E10100">
              <w:rPr>
                <w:rFonts w:ascii="Garamond" w:hAnsi="Garamond" w:cs="Garamond"/>
                <w:sz w:val="20"/>
                <w:szCs w:val="20"/>
              </w:rPr>
              <w:br/>
              <w:t>odcinek ~50 m)</w:t>
            </w:r>
          </w:p>
        </w:tc>
        <w:tc>
          <w:tcPr>
            <w:tcW w:w="224"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2</w:t>
            </w:r>
          </w:p>
        </w:tc>
        <w:tc>
          <w:tcPr>
            <w:tcW w:w="814" w:type="pct"/>
            <w:vAlign w:val="center"/>
          </w:tcPr>
          <w:p w:rsidR="003B3972" w:rsidRPr="00E10100" w:rsidRDefault="003B3972" w:rsidP="009B4B9C">
            <w:pPr>
              <w:jc w:val="center"/>
              <w:rPr>
                <w:rFonts w:ascii="Garamond" w:hAnsi="Garamond"/>
                <w:sz w:val="20"/>
                <w:szCs w:val="20"/>
              </w:rPr>
            </w:pPr>
            <w:r w:rsidRPr="00E10100">
              <w:rPr>
                <w:rFonts w:ascii="Garamond" w:hAnsi="Garamond" w:cs="Garamond"/>
                <w:sz w:val="20"/>
                <w:szCs w:val="20"/>
              </w:rPr>
              <w:t>DZIEŃ</w:t>
            </w:r>
          </w:p>
        </w:tc>
        <w:tc>
          <w:tcPr>
            <w:tcW w:w="518"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68,42</w:t>
            </w:r>
          </w:p>
        </w:tc>
        <w:tc>
          <w:tcPr>
            <w:tcW w:w="389" w:type="pct"/>
            <w:vAlign w:val="center"/>
          </w:tcPr>
          <w:p w:rsidR="003B3972" w:rsidRPr="00E10100" w:rsidRDefault="003B3972" w:rsidP="009B4B9C">
            <w:pPr>
              <w:jc w:val="center"/>
              <w:rPr>
                <w:rFonts w:ascii="Garamond" w:hAnsi="Garamond" w:cs="Garamond"/>
                <w:sz w:val="20"/>
                <w:szCs w:val="20"/>
              </w:rPr>
            </w:pPr>
            <w:r w:rsidRPr="00E10100">
              <w:rPr>
                <w:rFonts w:ascii="Garamond" w:hAnsi="Garamond" w:cs="Garamond"/>
                <w:sz w:val="20"/>
                <w:szCs w:val="20"/>
              </w:rPr>
              <w:t>-</w:t>
            </w:r>
          </w:p>
        </w:tc>
      </w:tr>
      <w:tr w:rsidR="003B3972" w:rsidRPr="00E10100" w:rsidTr="00091007">
        <w:trPr>
          <w:trHeight w:val="153"/>
        </w:trPr>
        <w:tc>
          <w:tcPr>
            <w:tcW w:w="846" w:type="pct"/>
            <w:tcBorders>
              <w:top w:val="single" w:sz="6" w:space="0" w:color="000000"/>
              <w:bottom w:val="single" w:sz="6" w:space="0" w:color="000000"/>
            </w:tcBorders>
            <w:shd w:val="clear" w:color="auto" w:fill="FFFFFF"/>
            <w:vAlign w:val="center"/>
          </w:tcPr>
          <w:p w:rsidR="003B3972" w:rsidRPr="00E10100" w:rsidRDefault="00E10100" w:rsidP="00507AD6">
            <w:pPr>
              <w:snapToGrid w:val="0"/>
              <w:rPr>
                <w:rFonts w:ascii="Garamond" w:hAnsi="Garamond" w:cs="Garamond"/>
                <w:sz w:val="20"/>
                <w:szCs w:val="20"/>
              </w:rPr>
            </w:pPr>
            <w:r w:rsidRPr="00E10100">
              <w:rPr>
                <w:rFonts w:ascii="Garamond" w:hAnsi="Garamond" w:cs="Garamond"/>
                <w:sz w:val="20"/>
                <w:szCs w:val="20"/>
              </w:rPr>
              <w:t>BP10</w:t>
            </w:r>
            <w:r w:rsidR="003B3972" w:rsidRPr="00E10100">
              <w:rPr>
                <w:rFonts w:ascii="Garamond" w:hAnsi="Garamond" w:cs="Garamond"/>
                <w:sz w:val="20"/>
                <w:szCs w:val="20"/>
              </w:rPr>
              <w:t xml:space="preserve"> – hamowanie</w:t>
            </w:r>
          </w:p>
        </w:tc>
        <w:tc>
          <w:tcPr>
            <w:tcW w:w="762" w:type="pct"/>
            <w:vMerge/>
            <w:vAlign w:val="center"/>
          </w:tcPr>
          <w:p w:rsidR="003B3972" w:rsidRPr="00E10100" w:rsidRDefault="003B3972" w:rsidP="00B55758">
            <w:pPr>
              <w:snapToGrid w:val="0"/>
              <w:jc w:val="center"/>
              <w:rPr>
                <w:rFonts w:ascii="Garamond" w:hAnsi="Garamond" w:cs="Garamond"/>
                <w:sz w:val="20"/>
                <w:szCs w:val="20"/>
              </w:rPr>
            </w:pPr>
          </w:p>
        </w:tc>
        <w:tc>
          <w:tcPr>
            <w:tcW w:w="520"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60,18</w:t>
            </w:r>
          </w:p>
        </w:tc>
        <w:tc>
          <w:tcPr>
            <w:tcW w:w="927"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3</w:t>
            </w:r>
          </w:p>
        </w:tc>
        <w:tc>
          <w:tcPr>
            <w:tcW w:w="224"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3B3972" w:rsidRPr="00E10100" w:rsidRDefault="003B3972"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60,18</w:t>
            </w:r>
          </w:p>
        </w:tc>
        <w:tc>
          <w:tcPr>
            <w:tcW w:w="389" w:type="pct"/>
            <w:vAlign w:val="center"/>
          </w:tcPr>
          <w:p w:rsidR="003B3972" w:rsidRPr="00E10100" w:rsidRDefault="003B3972" w:rsidP="00B55758">
            <w:pPr>
              <w:jc w:val="center"/>
              <w:rPr>
                <w:rFonts w:ascii="Garamond" w:hAnsi="Garamond" w:cs="Garamond"/>
                <w:sz w:val="20"/>
                <w:szCs w:val="20"/>
              </w:rPr>
            </w:pPr>
            <w:r w:rsidRPr="00E10100">
              <w:rPr>
                <w:rFonts w:ascii="Garamond" w:hAnsi="Garamond" w:cs="Garamond"/>
                <w:sz w:val="20"/>
                <w:szCs w:val="20"/>
              </w:rPr>
              <w:t>-</w:t>
            </w:r>
          </w:p>
        </w:tc>
      </w:tr>
      <w:tr w:rsidR="003B3972" w:rsidRPr="00E10100" w:rsidTr="00091007">
        <w:trPr>
          <w:trHeight w:val="153"/>
        </w:trPr>
        <w:tc>
          <w:tcPr>
            <w:tcW w:w="846" w:type="pct"/>
            <w:tcBorders>
              <w:top w:val="single" w:sz="6" w:space="0" w:color="000000"/>
              <w:bottom w:val="single" w:sz="6" w:space="0" w:color="000000"/>
            </w:tcBorders>
            <w:shd w:val="clear" w:color="auto" w:fill="FFFFFF"/>
            <w:vAlign w:val="center"/>
          </w:tcPr>
          <w:p w:rsidR="003B3972" w:rsidRPr="00E10100" w:rsidRDefault="00E10100" w:rsidP="00507AD6">
            <w:pPr>
              <w:snapToGrid w:val="0"/>
              <w:rPr>
                <w:rFonts w:ascii="Garamond" w:hAnsi="Garamond" w:cs="Garamond"/>
                <w:sz w:val="20"/>
                <w:szCs w:val="20"/>
              </w:rPr>
            </w:pPr>
            <w:r w:rsidRPr="00E10100">
              <w:rPr>
                <w:rFonts w:ascii="Garamond" w:hAnsi="Garamond" w:cs="Garamond"/>
                <w:sz w:val="20"/>
                <w:szCs w:val="20"/>
              </w:rPr>
              <w:t>BP11</w:t>
            </w:r>
            <w:r w:rsidR="003B3972" w:rsidRPr="00E10100">
              <w:rPr>
                <w:rFonts w:ascii="Garamond" w:hAnsi="Garamond" w:cs="Garamond"/>
                <w:sz w:val="20"/>
                <w:szCs w:val="20"/>
              </w:rPr>
              <w:t xml:space="preserve"> – plac manewrowy ciężki</w:t>
            </w:r>
          </w:p>
        </w:tc>
        <w:tc>
          <w:tcPr>
            <w:tcW w:w="762" w:type="pct"/>
            <w:vMerge/>
            <w:vAlign w:val="center"/>
          </w:tcPr>
          <w:p w:rsidR="003B3972" w:rsidRPr="00E10100" w:rsidRDefault="003B3972" w:rsidP="00B55758">
            <w:pPr>
              <w:snapToGrid w:val="0"/>
              <w:jc w:val="center"/>
              <w:rPr>
                <w:rFonts w:ascii="Garamond" w:hAnsi="Garamond" w:cs="Garamond"/>
                <w:sz w:val="20"/>
                <w:szCs w:val="20"/>
              </w:rPr>
            </w:pPr>
          </w:p>
        </w:tc>
        <w:tc>
          <w:tcPr>
            <w:tcW w:w="520"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70,18</w:t>
            </w:r>
          </w:p>
        </w:tc>
        <w:tc>
          <w:tcPr>
            <w:tcW w:w="927"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30 (manewrowanie po placu)</w:t>
            </w:r>
          </w:p>
        </w:tc>
        <w:tc>
          <w:tcPr>
            <w:tcW w:w="224"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3B3972" w:rsidRPr="00E10100" w:rsidRDefault="003B3972"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70,18</w:t>
            </w:r>
          </w:p>
        </w:tc>
        <w:tc>
          <w:tcPr>
            <w:tcW w:w="389" w:type="pct"/>
            <w:vAlign w:val="center"/>
          </w:tcPr>
          <w:p w:rsidR="003B3972" w:rsidRPr="00E10100" w:rsidRDefault="003B3972" w:rsidP="00B55758">
            <w:pPr>
              <w:jc w:val="center"/>
              <w:rPr>
                <w:rFonts w:ascii="Garamond" w:hAnsi="Garamond" w:cs="Garamond"/>
                <w:sz w:val="20"/>
                <w:szCs w:val="20"/>
              </w:rPr>
            </w:pPr>
            <w:r w:rsidRPr="00E10100">
              <w:rPr>
                <w:rFonts w:ascii="Garamond" w:hAnsi="Garamond" w:cs="Garamond"/>
                <w:sz w:val="20"/>
                <w:szCs w:val="20"/>
              </w:rPr>
              <w:t>-</w:t>
            </w:r>
          </w:p>
        </w:tc>
      </w:tr>
      <w:tr w:rsidR="003B3972" w:rsidRPr="00CF519C" w:rsidTr="00091007">
        <w:trPr>
          <w:trHeight w:val="153"/>
        </w:trPr>
        <w:tc>
          <w:tcPr>
            <w:tcW w:w="846" w:type="pct"/>
            <w:tcBorders>
              <w:top w:val="single" w:sz="6" w:space="0" w:color="000000"/>
              <w:bottom w:val="single" w:sz="6" w:space="0" w:color="000000"/>
            </w:tcBorders>
            <w:shd w:val="clear" w:color="auto" w:fill="FFFFFF"/>
            <w:vAlign w:val="center"/>
          </w:tcPr>
          <w:p w:rsidR="003B3972" w:rsidRPr="00E10100" w:rsidRDefault="00E10100" w:rsidP="00507AD6">
            <w:pPr>
              <w:snapToGrid w:val="0"/>
              <w:rPr>
                <w:rFonts w:ascii="Garamond" w:hAnsi="Garamond" w:cs="Garamond"/>
                <w:sz w:val="20"/>
                <w:szCs w:val="20"/>
              </w:rPr>
            </w:pPr>
            <w:r w:rsidRPr="00E10100">
              <w:rPr>
                <w:rFonts w:ascii="Garamond" w:hAnsi="Garamond" w:cs="Garamond"/>
                <w:sz w:val="20"/>
                <w:szCs w:val="20"/>
              </w:rPr>
              <w:t>BP12</w:t>
            </w:r>
            <w:r w:rsidR="003B3972" w:rsidRPr="00E10100">
              <w:rPr>
                <w:rFonts w:ascii="Garamond" w:hAnsi="Garamond" w:cs="Garamond"/>
                <w:sz w:val="20"/>
                <w:szCs w:val="20"/>
              </w:rPr>
              <w:t xml:space="preserve"> – start</w:t>
            </w:r>
          </w:p>
        </w:tc>
        <w:tc>
          <w:tcPr>
            <w:tcW w:w="762" w:type="pct"/>
            <w:vMerge/>
            <w:vAlign w:val="center"/>
          </w:tcPr>
          <w:p w:rsidR="003B3972" w:rsidRPr="00E10100" w:rsidRDefault="003B3972" w:rsidP="00B55758">
            <w:pPr>
              <w:snapToGrid w:val="0"/>
              <w:jc w:val="center"/>
              <w:rPr>
                <w:rFonts w:ascii="Garamond" w:hAnsi="Garamond" w:cs="Garamond"/>
                <w:sz w:val="20"/>
                <w:szCs w:val="20"/>
              </w:rPr>
            </w:pPr>
          </w:p>
        </w:tc>
        <w:tc>
          <w:tcPr>
            <w:tcW w:w="520"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67,40</w:t>
            </w:r>
          </w:p>
        </w:tc>
        <w:tc>
          <w:tcPr>
            <w:tcW w:w="927"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5</w:t>
            </w:r>
          </w:p>
        </w:tc>
        <w:tc>
          <w:tcPr>
            <w:tcW w:w="224" w:type="pct"/>
            <w:vAlign w:val="center"/>
          </w:tcPr>
          <w:p w:rsidR="003B3972" w:rsidRPr="00E10100" w:rsidRDefault="003B3972"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3B3972" w:rsidRPr="00E10100" w:rsidRDefault="003B3972"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3B3972" w:rsidRPr="00E10100" w:rsidRDefault="003B3972" w:rsidP="009B4B9C">
            <w:pPr>
              <w:snapToGrid w:val="0"/>
              <w:jc w:val="center"/>
              <w:rPr>
                <w:rFonts w:ascii="Garamond" w:hAnsi="Garamond" w:cs="Garamond"/>
                <w:sz w:val="20"/>
                <w:szCs w:val="20"/>
              </w:rPr>
            </w:pPr>
            <w:r w:rsidRPr="00E10100">
              <w:rPr>
                <w:rFonts w:ascii="Garamond" w:hAnsi="Garamond" w:cs="Garamond"/>
                <w:sz w:val="20"/>
                <w:szCs w:val="20"/>
              </w:rPr>
              <w:t>67,40</w:t>
            </w:r>
          </w:p>
        </w:tc>
        <w:tc>
          <w:tcPr>
            <w:tcW w:w="389" w:type="pct"/>
            <w:vAlign w:val="center"/>
          </w:tcPr>
          <w:p w:rsidR="003B3972" w:rsidRPr="00E10100" w:rsidRDefault="003B3972" w:rsidP="00B55758">
            <w:pPr>
              <w:jc w:val="center"/>
              <w:rPr>
                <w:rFonts w:ascii="Garamond" w:hAnsi="Garamond" w:cs="Garamond"/>
                <w:sz w:val="20"/>
                <w:szCs w:val="20"/>
              </w:rPr>
            </w:pPr>
            <w:r w:rsidRPr="00E10100">
              <w:rPr>
                <w:rFonts w:ascii="Garamond" w:hAnsi="Garamond" w:cs="Garamond"/>
                <w:sz w:val="20"/>
                <w:szCs w:val="20"/>
              </w:rPr>
              <w:t>-</w:t>
            </w:r>
          </w:p>
        </w:tc>
      </w:tr>
      <w:tr w:rsidR="00117C3A" w:rsidRPr="00CF519C" w:rsidTr="00091007">
        <w:trPr>
          <w:trHeight w:val="310"/>
        </w:trPr>
        <w:tc>
          <w:tcPr>
            <w:tcW w:w="846" w:type="pct"/>
            <w:tcBorders>
              <w:top w:val="single" w:sz="6" w:space="0" w:color="000000"/>
              <w:bottom w:val="single" w:sz="6" w:space="0" w:color="000000"/>
            </w:tcBorders>
            <w:shd w:val="clear" w:color="auto" w:fill="FFFFFF"/>
            <w:vAlign w:val="center"/>
          </w:tcPr>
          <w:p w:rsidR="00117C3A" w:rsidRPr="00E10100" w:rsidRDefault="00E10100" w:rsidP="00507AD6">
            <w:pPr>
              <w:snapToGrid w:val="0"/>
              <w:rPr>
                <w:rFonts w:ascii="Garamond" w:hAnsi="Garamond" w:cs="Garamond"/>
                <w:sz w:val="20"/>
                <w:szCs w:val="20"/>
              </w:rPr>
            </w:pPr>
            <w:r w:rsidRPr="00E10100">
              <w:rPr>
                <w:rFonts w:ascii="Garamond" w:hAnsi="Garamond" w:cs="Garamond"/>
                <w:sz w:val="20"/>
                <w:szCs w:val="20"/>
              </w:rPr>
              <w:t>BP13</w:t>
            </w:r>
            <w:r w:rsidR="00507AD6" w:rsidRPr="00E10100">
              <w:rPr>
                <w:rFonts w:ascii="Garamond" w:hAnsi="Garamond" w:cs="Garamond"/>
                <w:sz w:val="20"/>
                <w:szCs w:val="20"/>
              </w:rPr>
              <w:t xml:space="preserve"> – jazda ciężki</w:t>
            </w:r>
          </w:p>
        </w:tc>
        <w:tc>
          <w:tcPr>
            <w:tcW w:w="762" w:type="pct"/>
            <w:vMerge w:val="restart"/>
            <w:vAlign w:val="center"/>
          </w:tcPr>
          <w:p w:rsidR="00117C3A" w:rsidRPr="00CF519C" w:rsidRDefault="00117C3A" w:rsidP="00B55758">
            <w:pPr>
              <w:snapToGrid w:val="0"/>
              <w:jc w:val="center"/>
              <w:rPr>
                <w:rFonts w:ascii="Garamond" w:hAnsi="Garamond" w:cs="Garamond"/>
                <w:sz w:val="20"/>
                <w:szCs w:val="20"/>
                <w:highlight w:val="yellow"/>
              </w:rPr>
            </w:pPr>
            <w:r w:rsidRPr="00E10100">
              <w:rPr>
                <w:rFonts w:ascii="Garamond" w:hAnsi="Garamond" w:cs="Garamond"/>
                <w:sz w:val="20"/>
                <w:szCs w:val="20"/>
              </w:rPr>
              <w:t xml:space="preserve">Wywóz </w:t>
            </w:r>
            <w:r w:rsidRPr="00E10100">
              <w:rPr>
                <w:rFonts w:ascii="Garamond" w:hAnsi="Garamond" w:cs="Garamond"/>
                <w:sz w:val="20"/>
                <w:szCs w:val="20"/>
              </w:rPr>
              <w:br/>
              <w:t>nieczystości ciekłych</w:t>
            </w:r>
          </w:p>
        </w:tc>
        <w:tc>
          <w:tcPr>
            <w:tcW w:w="520" w:type="pct"/>
            <w:vAlign w:val="center"/>
          </w:tcPr>
          <w:p w:rsidR="00117C3A" w:rsidRPr="00E10100" w:rsidRDefault="00117C3A" w:rsidP="00806179">
            <w:pPr>
              <w:snapToGrid w:val="0"/>
              <w:jc w:val="center"/>
              <w:rPr>
                <w:rFonts w:ascii="Garamond" w:hAnsi="Garamond" w:cs="Garamond"/>
                <w:sz w:val="20"/>
                <w:szCs w:val="20"/>
              </w:rPr>
            </w:pPr>
            <w:r w:rsidRPr="00E10100">
              <w:rPr>
                <w:rFonts w:ascii="Garamond" w:hAnsi="Garamond" w:cs="Garamond"/>
                <w:sz w:val="20"/>
                <w:szCs w:val="20"/>
              </w:rPr>
              <w:t>65,41</w:t>
            </w:r>
          </w:p>
        </w:tc>
        <w:tc>
          <w:tcPr>
            <w:tcW w:w="927" w:type="pct"/>
            <w:vAlign w:val="center"/>
          </w:tcPr>
          <w:p w:rsidR="00117C3A" w:rsidRPr="00E10100" w:rsidRDefault="00117C3A" w:rsidP="00806179">
            <w:pPr>
              <w:snapToGrid w:val="0"/>
              <w:jc w:val="center"/>
              <w:rPr>
                <w:rFonts w:ascii="Garamond" w:hAnsi="Garamond" w:cs="Garamond"/>
                <w:sz w:val="20"/>
                <w:szCs w:val="20"/>
              </w:rPr>
            </w:pPr>
            <w:r w:rsidRPr="00E10100">
              <w:rPr>
                <w:rFonts w:ascii="Garamond" w:hAnsi="Garamond" w:cs="Garamond"/>
                <w:sz w:val="20"/>
                <w:szCs w:val="20"/>
              </w:rPr>
              <w:t>10 (</w:t>
            </w:r>
            <w:smartTag w:uri="urn:schemas-microsoft-com:office:smarttags" w:element="metricconverter">
              <w:smartTagPr>
                <w:attr w:name="ProductID" w:val="18 km/h"/>
              </w:smartTagPr>
              <w:r w:rsidRPr="00E10100">
                <w:rPr>
                  <w:rFonts w:ascii="Garamond" w:hAnsi="Garamond" w:cs="Garamond"/>
                  <w:sz w:val="20"/>
                  <w:szCs w:val="20"/>
                </w:rPr>
                <w:t>18 km/h</w:t>
              </w:r>
            </w:smartTag>
            <w:r w:rsidRPr="00E10100">
              <w:rPr>
                <w:rFonts w:ascii="Garamond" w:hAnsi="Garamond" w:cs="Garamond"/>
                <w:sz w:val="20"/>
                <w:szCs w:val="20"/>
              </w:rPr>
              <w:t xml:space="preserve">, </w:t>
            </w:r>
            <w:r w:rsidRPr="00E10100">
              <w:rPr>
                <w:rFonts w:ascii="Garamond" w:hAnsi="Garamond" w:cs="Garamond"/>
                <w:sz w:val="20"/>
                <w:szCs w:val="20"/>
              </w:rPr>
              <w:br/>
              <w:t>odcinek ~50 m)</w:t>
            </w:r>
          </w:p>
        </w:tc>
        <w:tc>
          <w:tcPr>
            <w:tcW w:w="224" w:type="pct"/>
            <w:vAlign w:val="center"/>
          </w:tcPr>
          <w:p w:rsidR="00117C3A" w:rsidRPr="00E10100" w:rsidRDefault="00117C3A" w:rsidP="00806179">
            <w:pPr>
              <w:snapToGrid w:val="0"/>
              <w:jc w:val="center"/>
              <w:rPr>
                <w:rFonts w:ascii="Garamond" w:hAnsi="Garamond" w:cs="Garamond"/>
                <w:sz w:val="20"/>
                <w:szCs w:val="20"/>
              </w:rPr>
            </w:pPr>
            <w:r w:rsidRPr="00E10100">
              <w:rPr>
                <w:rFonts w:ascii="Garamond" w:hAnsi="Garamond" w:cs="Garamond"/>
                <w:sz w:val="20"/>
                <w:szCs w:val="20"/>
              </w:rPr>
              <w:t>2</w:t>
            </w:r>
          </w:p>
        </w:tc>
        <w:tc>
          <w:tcPr>
            <w:tcW w:w="814" w:type="pct"/>
            <w:vAlign w:val="center"/>
          </w:tcPr>
          <w:p w:rsidR="00117C3A" w:rsidRPr="00E10100" w:rsidRDefault="00117C3A" w:rsidP="00806179">
            <w:pPr>
              <w:jc w:val="center"/>
              <w:rPr>
                <w:rFonts w:ascii="Garamond" w:hAnsi="Garamond"/>
                <w:sz w:val="20"/>
                <w:szCs w:val="20"/>
              </w:rPr>
            </w:pPr>
            <w:r w:rsidRPr="00E10100">
              <w:rPr>
                <w:rFonts w:ascii="Garamond" w:hAnsi="Garamond" w:cs="Garamond"/>
                <w:sz w:val="20"/>
                <w:szCs w:val="20"/>
              </w:rPr>
              <w:t>DZIEŃ</w:t>
            </w:r>
          </w:p>
        </w:tc>
        <w:tc>
          <w:tcPr>
            <w:tcW w:w="518" w:type="pct"/>
            <w:vAlign w:val="center"/>
          </w:tcPr>
          <w:p w:rsidR="00117C3A" w:rsidRPr="00E10100" w:rsidRDefault="00117C3A" w:rsidP="00806179">
            <w:pPr>
              <w:snapToGrid w:val="0"/>
              <w:jc w:val="center"/>
              <w:rPr>
                <w:rFonts w:ascii="Garamond" w:hAnsi="Garamond" w:cs="Garamond"/>
                <w:sz w:val="20"/>
                <w:szCs w:val="20"/>
              </w:rPr>
            </w:pPr>
            <w:r w:rsidRPr="00E10100">
              <w:rPr>
                <w:rFonts w:ascii="Garamond" w:hAnsi="Garamond" w:cs="Garamond"/>
                <w:sz w:val="20"/>
                <w:szCs w:val="20"/>
              </w:rPr>
              <w:t>68,42</w:t>
            </w:r>
          </w:p>
        </w:tc>
        <w:tc>
          <w:tcPr>
            <w:tcW w:w="389" w:type="pct"/>
            <w:vAlign w:val="center"/>
          </w:tcPr>
          <w:p w:rsidR="00117C3A" w:rsidRPr="00E10100" w:rsidRDefault="00117C3A" w:rsidP="00806179">
            <w:pPr>
              <w:jc w:val="center"/>
              <w:rPr>
                <w:rFonts w:ascii="Garamond" w:hAnsi="Garamond" w:cs="Garamond"/>
                <w:sz w:val="20"/>
                <w:szCs w:val="20"/>
              </w:rPr>
            </w:pPr>
            <w:r w:rsidRPr="00E10100">
              <w:rPr>
                <w:rFonts w:ascii="Garamond" w:hAnsi="Garamond" w:cs="Garamond"/>
                <w:sz w:val="20"/>
                <w:szCs w:val="20"/>
              </w:rPr>
              <w:t>-</w:t>
            </w:r>
          </w:p>
        </w:tc>
      </w:tr>
      <w:tr w:rsidR="003B3972" w:rsidRPr="00CF519C" w:rsidTr="00091007">
        <w:trPr>
          <w:trHeight w:val="310"/>
        </w:trPr>
        <w:tc>
          <w:tcPr>
            <w:tcW w:w="846" w:type="pct"/>
            <w:tcBorders>
              <w:top w:val="single" w:sz="6" w:space="0" w:color="000000"/>
              <w:bottom w:val="single" w:sz="6" w:space="0" w:color="000000"/>
            </w:tcBorders>
            <w:shd w:val="clear" w:color="auto" w:fill="FFFFFF"/>
            <w:vAlign w:val="center"/>
          </w:tcPr>
          <w:p w:rsidR="003B3972" w:rsidRPr="00E10100" w:rsidRDefault="00E10100" w:rsidP="00C23275">
            <w:pPr>
              <w:snapToGrid w:val="0"/>
              <w:rPr>
                <w:rFonts w:ascii="Garamond" w:hAnsi="Garamond" w:cs="Garamond"/>
                <w:sz w:val="20"/>
                <w:szCs w:val="20"/>
              </w:rPr>
            </w:pPr>
            <w:r w:rsidRPr="00E10100">
              <w:rPr>
                <w:rFonts w:ascii="Garamond" w:hAnsi="Garamond" w:cs="Garamond"/>
                <w:sz w:val="20"/>
                <w:szCs w:val="20"/>
              </w:rPr>
              <w:t>BP</w:t>
            </w:r>
            <w:r w:rsidR="003B3972" w:rsidRPr="00E10100">
              <w:rPr>
                <w:rFonts w:ascii="Garamond" w:hAnsi="Garamond" w:cs="Garamond"/>
                <w:sz w:val="20"/>
                <w:szCs w:val="20"/>
              </w:rPr>
              <w:t>1</w:t>
            </w:r>
            <w:r w:rsidRPr="00E10100">
              <w:rPr>
                <w:rFonts w:ascii="Garamond" w:hAnsi="Garamond" w:cs="Garamond"/>
                <w:sz w:val="20"/>
                <w:szCs w:val="20"/>
              </w:rPr>
              <w:t>4</w:t>
            </w:r>
            <w:r w:rsidR="003B3972" w:rsidRPr="00E10100">
              <w:rPr>
                <w:rFonts w:ascii="Garamond" w:hAnsi="Garamond" w:cs="Garamond"/>
                <w:sz w:val="20"/>
                <w:szCs w:val="20"/>
              </w:rPr>
              <w:t xml:space="preserve"> – jazda ciężki</w:t>
            </w:r>
          </w:p>
        </w:tc>
        <w:tc>
          <w:tcPr>
            <w:tcW w:w="762" w:type="pct"/>
            <w:vMerge/>
            <w:vAlign w:val="center"/>
          </w:tcPr>
          <w:p w:rsidR="003B3972" w:rsidRPr="00CF519C" w:rsidRDefault="003B3972" w:rsidP="00B55758">
            <w:pPr>
              <w:snapToGrid w:val="0"/>
              <w:jc w:val="center"/>
              <w:rPr>
                <w:rFonts w:ascii="Garamond" w:hAnsi="Garamond" w:cs="Garamond"/>
                <w:sz w:val="20"/>
                <w:szCs w:val="20"/>
                <w:highlight w:val="yellow"/>
              </w:rPr>
            </w:pPr>
          </w:p>
        </w:tc>
        <w:tc>
          <w:tcPr>
            <w:tcW w:w="520" w:type="pct"/>
            <w:vAlign w:val="center"/>
          </w:tcPr>
          <w:p w:rsidR="003B3972" w:rsidRPr="00E14516" w:rsidRDefault="00E14516" w:rsidP="009B4B9C">
            <w:pPr>
              <w:snapToGrid w:val="0"/>
              <w:jc w:val="center"/>
              <w:rPr>
                <w:rFonts w:ascii="Garamond" w:hAnsi="Garamond" w:cs="Garamond"/>
                <w:sz w:val="20"/>
                <w:szCs w:val="20"/>
              </w:rPr>
            </w:pPr>
            <w:r w:rsidRPr="00E14516">
              <w:rPr>
                <w:rFonts w:ascii="Garamond" w:hAnsi="Garamond" w:cs="Garamond"/>
                <w:sz w:val="20"/>
                <w:szCs w:val="20"/>
              </w:rPr>
              <w:t>61,43</w:t>
            </w:r>
          </w:p>
        </w:tc>
        <w:tc>
          <w:tcPr>
            <w:tcW w:w="927" w:type="pct"/>
            <w:vAlign w:val="center"/>
          </w:tcPr>
          <w:p w:rsidR="003B3972" w:rsidRPr="00E14516" w:rsidRDefault="00E14516" w:rsidP="009B4B9C">
            <w:pPr>
              <w:snapToGrid w:val="0"/>
              <w:jc w:val="center"/>
              <w:rPr>
                <w:rFonts w:ascii="Garamond" w:hAnsi="Garamond" w:cs="Garamond"/>
                <w:sz w:val="20"/>
                <w:szCs w:val="20"/>
              </w:rPr>
            </w:pPr>
            <w:r w:rsidRPr="00E14516">
              <w:rPr>
                <w:rFonts w:ascii="Garamond" w:hAnsi="Garamond" w:cs="Garamond"/>
                <w:sz w:val="20"/>
                <w:szCs w:val="20"/>
              </w:rPr>
              <w:t>4</w:t>
            </w:r>
            <w:r w:rsidR="003B3972" w:rsidRPr="00E14516">
              <w:rPr>
                <w:rFonts w:ascii="Garamond" w:hAnsi="Garamond" w:cs="Garamond"/>
                <w:sz w:val="20"/>
                <w:szCs w:val="20"/>
              </w:rPr>
              <w:t xml:space="preserve"> (</w:t>
            </w:r>
            <w:smartTag w:uri="urn:schemas-microsoft-com:office:smarttags" w:element="metricconverter">
              <w:smartTagPr>
                <w:attr w:name="ProductID" w:val="18 km/h"/>
              </w:smartTagPr>
              <w:r w:rsidR="003B3972" w:rsidRPr="00E14516">
                <w:rPr>
                  <w:rFonts w:ascii="Garamond" w:hAnsi="Garamond" w:cs="Garamond"/>
                  <w:sz w:val="20"/>
                  <w:szCs w:val="20"/>
                </w:rPr>
                <w:t>18 km/h</w:t>
              </w:r>
            </w:smartTag>
            <w:r w:rsidR="00E10100" w:rsidRPr="00E14516">
              <w:rPr>
                <w:rFonts w:ascii="Garamond" w:hAnsi="Garamond" w:cs="Garamond"/>
                <w:sz w:val="20"/>
                <w:szCs w:val="20"/>
              </w:rPr>
              <w:t xml:space="preserve">, </w:t>
            </w:r>
            <w:r w:rsidR="00E10100" w:rsidRPr="00E14516">
              <w:rPr>
                <w:rFonts w:ascii="Garamond" w:hAnsi="Garamond" w:cs="Garamond"/>
                <w:sz w:val="20"/>
                <w:szCs w:val="20"/>
              </w:rPr>
              <w:br/>
              <w:t>odcinek ~2</w:t>
            </w:r>
            <w:r w:rsidR="003B3972" w:rsidRPr="00E14516">
              <w:rPr>
                <w:rFonts w:ascii="Garamond" w:hAnsi="Garamond" w:cs="Garamond"/>
                <w:sz w:val="20"/>
                <w:szCs w:val="20"/>
              </w:rPr>
              <w:t>0 m)</w:t>
            </w:r>
          </w:p>
        </w:tc>
        <w:tc>
          <w:tcPr>
            <w:tcW w:w="224" w:type="pct"/>
            <w:vAlign w:val="center"/>
          </w:tcPr>
          <w:p w:rsidR="003B3972" w:rsidRPr="00E14516" w:rsidRDefault="003B3972" w:rsidP="009B4B9C">
            <w:pPr>
              <w:snapToGrid w:val="0"/>
              <w:jc w:val="center"/>
              <w:rPr>
                <w:rFonts w:ascii="Garamond" w:hAnsi="Garamond" w:cs="Garamond"/>
                <w:sz w:val="20"/>
                <w:szCs w:val="20"/>
              </w:rPr>
            </w:pPr>
            <w:r w:rsidRPr="00E14516">
              <w:rPr>
                <w:rFonts w:ascii="Garamond" w:hAnsi="Garamond" w:cs="Garamond"/>
                <w:sz w:val="20"/>
                <w:szCs w:val="20"/>
              </w:rPr>
              <w:t>2</w:t>
            </w:r>
          </w:p>
        </w:tc>
        <w:tc>
          <w:tcPr>
            <w:tcW w:w="814" w:type="pct"/>
            <w:vAlign w:val="center"/>
          </w:tcPr>
          <w:p w:rsidR="003B3972" w:rsidRPr="00E14516" w:rsidRDefault="003B3972" w:rsidP="009B4B9C">
            <w:pPr>
              <w:jc w:val="center"/>
              <w:rPr>
                <w:rFonts w:ascii="Garamond" w:hAnsi="Garamond"/>
                <w:sz w:val="20"/>
                <w:szCs w:val="20"/>
              </w:rPr>
            </w:pPr>
            <w:r w:rsidRPr="00E14516">
              <w:rPr>
                <w:rFonts w:ascii="Garamond" w:hAnsi="Garamond" w:cs="Garamond"/>
                <w:sz w:val="20"/>
                <w:szCs w:val="20"/>
              </w:rPr>
              <w:t>DZIEŃ</w:t>
            </w:r>
          </w:p>
        </w:tc>
        <w:tc>
          <w:tcPr>
            <w:tcW w:w="518" w:type="pct"/>
            <w:vAlign w:val="center"/>
          </w:tcPr>
          <w:p w:rsidR="003B3972" w:rsidRPr="00E14516" w:rsidRDefault="00E14516" w:rsidP="009B4B9C">
            <w:pPr>
              <w:snapToGrid w:val="0"/>
              <w:jc w:val="center"/>
              <w:rPr>
                <w:rFonts w:ascii="Garamond" w:hAnsi="Garamond" w:cs="Garamond"/>
                <w:sz w:val="20"/>
                <w:szCs w:val="20"/>
              </w:rPr>
            </w:pPr>
            <w:r w:rsidRPr="00E14516">
              <w:rPr>
                <w:rFonts w:ascii="Garamond" w:hAnsi="Garamond" w:cs="Garamond"/>
                <w:sz w:val="20"/>
                <w:szCs w:val="20"/>
              </w:rPr>
              <w:t>64,44</w:t>
            </w:r>
          </w:p>
        </w:tc>
        <w:tc>
          <w:tcPr>
            <w:tcW w:w="389" w:type="pct"/>
            <w:vAlign w:val="center"/>
          </w:tcPr>
          <w:p w:rsidR="003B3972" w:rsidRPr="00E14516" w:rsidRDefault="003B3972" w:rsidP="009B4B9C">
            <w:pPr>
              <w:jc w:val="center"/>
              <w:rPr>
                <w:rFonts w:ascii="Garamond" w:hAnsi="Garamond" w:cs="Garamond"/>
                <w:sz w:val="20"/>
                <w:szCs w:val="20"/>
              </w:rPr>
            </w:pPr>
            <w:r w:rsidRPr="00E14516">
              <w:rPr>
                <w:rFonts w:ascii="Garamond" w:hAnsi="Garamond" w:cs="Garamond"/>
                <w:sz w:val="20"/>
                <w:szCs w:val="20"/>
              </w:rPr>
              <w:t>-</w:t>
            </w:r>
          </w:p>
        </w:tc>
      </w:tr>
      <w:tr w:rsidR="00054D19" w:rsidRPr="00CF519C" w:rsidTr="00091007">
        <w:trPr>
          <w:trHeight w:val="384"/>
        </w:trPr>
        <w:tc>
          <w:tcPr>
            <w:tcW w:w="846" w:type="pct"/>
            <w:tcBorders>
              <w:top w:val="single" w:sz="6" w:space="0" w:color="000000"/>
              <w:bottom w:val="single" w:sz="6" w:space="0" w:color="000000"/>
            </w:tcBorders>
            <w:shd w:val="clear" w:color="auto" w:fill="FFFFFF"/>
            <w:vAlign w:val="center"/>
          </w:tcPr>
          <w:p w:rsidR="00054D19" w:rsidRPr="00E10100" w:rsidRDefault="00E10100" w:rsidP="00B55758">
            <w:pPr>
              <w:snapToGrid w:val="0"/>
              <w:rPr>
                <w:rFonts w:ascii="Garamond" w:hAnsi="Garamond" w:cs="Garamond"/>
                <w:sz w:val="20"/>
                <w:szCs w:val="20"/>
              </w:rPr>
            </w:pPr>
            <w:r w:rsidRPr="00E10100">
              <w:rPr>
                <w:rFonts w:ascii="Garamond" w:hAnsi="Garamond" w:cs="Garamond"/>
                <w:sz w:val="20"/>
                <w:szCs w:val="20"/>
              </w:rPr>
              <w:t>B</w:t>
            </w:r>
            <w:r w:rsidR="00507AD6" w:rsidRPr="00E10100">
              <w:rPr>
                <w:rFonts w:ascii="Garamond" w:hAnsi="Garamond" w:cs="Garamond"/>
                <w:sz w:val="20"/>
                <w:szCs w:val="20"/>
              </w:rPr>
              <w:t>P</w:t>
            </w:r>
            <w:r w:rsidRPr="00E10100">
              <w:rPr>
                <w:rFonts w:ascii="Garamond" w:hAnsi="Garamond" w:cs="Garamond"/>
                <w:sz w:val="20"/>
                <w:szCs w:val="20"/>
              </w:rPr>
              <w:t>1</w:t>
            </w:r>
            <w:r w:rsidR="003B3972" w:rsidRPr="00E10100">
              <w:rPr>
                <w:rFonts w:ascii="Garamond" w:hAnsi="Garamond" w:cs="Garamond"/>
                <w:sz w:val="20"/>
                <w:szCs w:val="20"/>
              </w:rPr>
              <w:t>5</w:t>
            </w:r>
            <w:r w:rsidR="00847995" w:rsidRPr="00E10100">
              <w:rPr>
                <w:rFonts w:ascii="Garamond" w:hAnsi="Garamond" w:cs="Garamond"/>
                <w:sz w:val="20"/>
                <w:szCs w:val="20"/>
              </w:rPr>
              <w:t xml:space="preserve"> – plac manewrowy ciężki</w:t>
            </w:r>
          </w:p>
        </w:tc>
        <w:tc>
          <w:tcPr>
            <w:tcW w:w="762" w:type="pct"/>
            <w:vMerge/>
            <w:vAlign w:val="center"/>
          </w:tcPr>
          <w:p w:rsidR="00054D19" w:rsidRPr="00CF519C" w:rsidRDefault="00054D19" w:rsidP="00B55758">
            <w:pPr>
              <w:snapToGrid w:val="0"/>
              <w:jc w:val="center"/>
              <w:rPr>
                <w:rFonts w:ascii="Garamond" w:hAnsi="Garamond" w:cs="Garamond"/>
                <w:sz w:val="20"/>
                <w:szCs w:val="20"/>
                <w:highlight w:val="yellow"/>
              </w:rPr>
            </w:pPr>
          </w:p>
        </w:tc>
        <w:tc>
          <w:tcPr>
            <w:tcW w:w="520"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70,18</w:t>
            </w:r>
          </w:p>
        </w:tc>
        <w:tc>
          <w:tcPr>
            <w:tcW w:w="927"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30</w:t>
            </w:r>
          </w:p>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(manewrowanie po placu)</w:t>
            </w:r>
          </w:p>
        </w:tc>
        <w:tc>
          <w:tcPr>
            <w:tcW w:w="224"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054D19" w:rsidRPr="00E10100" w:rsidRDefault="00054D19" w:rsidP="00B55758">
            <w:pPr>
              <w:jc w:val="center"/>
              <w:rPr>
                <w:rFonts w:ascii="Garamond" w:hAnsi="Garamond"/>
                <w:sz w:val="20"/>
                <w:szCs w:val="20"/>
              </w:rPr>
            </w:pPr>
            <w:r w:rsidRPr="00E10100">
              <w:rPr>
                <w:rFonts w:ascii="Garamond" w:hAnsi="Garamond" w:cs="Garamond"/>
                <w:sz w:val="20"/>
                <w:szCs w:val="20"/>
              </w:rPr>
              <w:t>DZIEŃ</w:t>
            </w:r>
          </w:p>
        </w:tc>
        <w:tc>
          <w:tcPr>
            <w:tcW w:w="518"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70,18</w:t>
            </w:r>
          </w:p>
        </w:tc>
        <w:tc>
          <w:tcPr>
            <w:tcW w:w="389" w:type="pct"/>
            <w:vAlign w:val="center"/>
          </w:tcPr>
          <w:p w:rsidR="00054D19" w:rsidRPr="00E10100" w:rsidRDefault="00054D19" w:rsidP="00B55758">
            <w:pPr>
              <w:jc w:val="center"/>
              <w:rPr>
                <w:rFonts w:ascii="Garamond" w:hAnsi="Garamond" w:cs="Garamond"/>
                <w:sz w:val="20"/>
                <w:szCs w:val="20"/>
              </w:rPr>
            </w:pPr>
            <w:r w:rsidRPr="00E10100">
              <w:rPr>
                <w:rFonts w:ascii="Garamond" w:hAnsi="Garamond" w:cs="Garamond"/>
                <w:sz w:val="20"/>
                <w:szCs w:val="20"/>
              </w:rPr>
              <w:t>-</w:t>
            </w:r>
          </w:p>
        </w:tc>
      </w:tr>
      <w:tr w:rsidR="00054D19" w:rsidRPr="00CF519C" w:rsidTr="00091007">
        <w:trPr>
          <w:trHeight w:val="384"/>
        </w:trPr>
        <w:tc>
          <w:tcPr>
            <w:tcW w:w="846" w:type="pct"/>
            <w:tcBorders>
              <w:top w:val="single" w:sz="6" w:space="0" w:color="000000"/>
              <w:bottom w:val="single" w:sz="6" w:space="0" w:color="000000"/>
            </w:tcBorders>
            <w:shd w:val="clear" w:color="auto" w:fill="FFFFFF"/>
            <w:vAlign w:val="center"/>
          </w:tcPr>
          <w:p w:rsidR="00054D19" w:rsidRPr="00E10100" w:rsidRDefault="00E10100" w:rsidP="00B55758">
            <w:pPr>
              <w:snapToGrid w:val="0"/>
              <w:rPr>
                <w:rFonts w:ascii="Garamond" w:hAnsi="Garamond" w:cs="Garamond"/>
                <w:sz w:val="20"/>
                <w:szCs w:val="20"/>
              </w:rPr>
            </w:pPr>
            <w:r w:rsidRPr="00E10100">
              <w:rPr>
                <w:rFonts w:ascii="Garamond" w:hAnsi="Garamond" w:cs="Garamond"/>
                <w:sz w:val="20"/>
                <w:szCs w:val="20"/>
              </w:rPr>
              <w:t>B</w:t>
            </w:r>
            <w:r w:rsidR="00507AD6" w:rsidRPr="00E10100">
              <w:rPr>
                <w:rFonts w:ascii="Garamond" w:hAnsi="Garamond" w:cs="Garamond"/>
                <w:sz w:val="20"/>
                <w:szCs w:val="20"/>
              </w:rPr>
              <w:t>P</w:t>
            </w:r>
            <w:r w:rsidRPr="00E10100">
              <w:rPr>
                <w:rFonts w:ascii="Garamond" w:hAnsi="Garamond" w:cs="Garamond"/>
                <w:sz w:val="20"/>
                <w:szCs w:val="20"/>
              </w:rPr>
              <w:t>1</w:t>
            </w:r>
            <w:r w:rsidR="003B3972" w:rsidRPr="00E10100">
              <w:rPr>
                <w:rFonts w:ascii="Garamond" w:hAnsi="Garamond" w:cs="Garamond"/>
                <w:sz w:val="20"/>
                <w:szCs w:val="20"/>
              </w:rPr>
              <w:t>6</w:t>
            </w:r>
            <w:r w:rsidR="00507AD6" w:rsidRPr="00E10100">
              <w:rPr>
                <w:rFonts w:ascii="Garamond" w:hAnsi="Garamond" w:cs="Garamond"/>
                <w:sz w:val="20"/>
                <w:szCs w:val="20"/>
              </w:rPr>
              <w:t xml:space="preserve"> – hamowanie</w:t>
            </w:r>
          </w:p>
        </w:tc>
        <w:tc>
          <w:tcPr>
            <w:tcW w:w="762" w:type="pct"/>
            <w:vMerge/>
            <w:vAlign w:val="center"/>
          </w:tcPr>
          <w:p w:rsidR="00054D19" w:rsidRPr="00CF519C" w:rsidRDefault="00054D19" w:rsidP="00B55758">
            <w:pPr>
              <w:snapToGrid w:val="0"/>
              <w:jc w:val="center"/>
              <w:rPr>
                <w:rFonts w:ascii="Garamond" w:hAnsi="Garamond" w:cs="Garamond"/>
                <w:sz w:val="20"/>
                <w:szCs w:val="20"/>
                <w:highlight w:val="yellow"/>
              </w:rPr>
            </w:pPr>
          </w:p>
        </w:tc>
        <w:tc>
          <w:tcPr>
            <w:tcW w:w="520"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60,18</w:t>
            </w:r>
          </w:p>
        </w:tc>
        <w:tc>
          <w:tcPr>
            <w:tcW w:w="927"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3</w:t>
            </w:r>
          </w:p>
        </w:tc>
        <w:tc>
          <w:tcPr>
            <w:tcW w:w="224"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054D19" w:rsidRPr="00E10100" w:rsidRDefault="00054D19"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60,18</w:t>
            </w:r>
          </w:p>
        </w:tc>
        <w:tc>
          <w:tcPr>
            <w:tcW w:w="389" w:type="pct"/>
            <w:vAlign w:val="center"/>
          </w:tcPr>
          <w:p w:rsidR="00054D19" w:rsidRPr="00E10100" w:rsidRDefault="00054D19" w:rsidP="00B55758">
            <w:pPr>
              <w:jc w:val="center"/>
              <w:rPr>
                <w:rFonts w:ascii="Garamond" w:hAnsi="Garamond" w:cs="Garamond"/>
                <w:sz w:val="20"/>
                <w:szCs w:val="20"/>
              </w:rPr>
            </w:pPr>
            <w:r w:rsidRPr="00E10100">
              <w:rPr>
                <w:rFonts w:ascii="Garamond" w:hAnsi="Garamond" w:cs="Garamond"/>
                <w:sz w:val="20"/>
                <w:szCs w:val="20"/>
              </w:rPr>
              <w:t>-</w:t>
            </w:r>
          </w:p>
        </w:tc>
      </w:tr>
      <w:tr w:rsidR="00054D19" w:rsidRPr="00CF519C" w:rsidTr="00091007">
        <w:trPr>
          <w:trHeight w:val="384"/>
        </w:trPr>
        <w:tc>
          <w:tcPr>
            <w:tcW w:w="846" w:type="pct"/>
            <w:tcBorders>
              <w:top w:val="single" w:sz="6" w:space="0" w:color="000000"/>
              <w:bottom w:val="single" w:sz="6" w:space="0" w:color="000000"/>
            </w:tcBorders>
            <w:shd w:val="clear" w:color="auto" w:fill="FFFFFF"/>
            <w:vAlign w:val="center"/>
          </w:tcPr>
          <w:p w:rsidR="00054D19" w:rsidRPr="00E10100" w:rsidRDefault="00E10100" w:rsidP="00B55758">
            <w:pPr>
              <w:snapToGrid w:val="0"/>
              <w:rPr>
                <w:rFonts w:ascii="Garamond" w:hAnsi="Garamond" w:cs="Garamond"/>
                <w:sz w:val="20"/>
                <w:szCs w:val="20"/>
              </w:rPr>
            </w:pPr>
            <w:r w:rsidRPr="00E10100">
              <w:rPr>
                <w:rFonts w:ascii="Garamond" w:hAnsi="Garamond" w:cs="Garamond"/>
                <w:sz w:val="20"/>
                <w:szCs w:val="20"/>
              </w:rPr>
              <w:t>B</w:t>
            </w:r>
            <w:r w:rsidR="00507AD6" w:rsidRPr="00E10100">
              <w:rPr>
                <w:rFonts w:ascii="Garamond" w:hAnsi="Garamond" w:cs="Garamond"/>
                <w:sz w:val="20"/>
                <w:szCs w:val="20"/>
              </w:rPr>
              <w:t>P</w:t>
            </w:r>
            <w:r w:rsidRPr="00E10100">
              <w:rPr>
                <w:rFonts w:ascii="Garamond" w:hAnsi="Garamond" w:cs="Garamond"/>
                <w:sz w:val="20"/>
                <w:szCs w:val="20"/>
              </w:rPr>
              <w:t>1</w:t>
            </w:r>
            <w:r w:rsidR="003B3972" w:rsidRPr="00E10100">
              <w:rPr>
                <w:rFonts w:ascii="Garamond" w:hAnsi="Garamond" w:cs="Garamond"/>
                <w:sz w:val="20"/>
                <w:szCs w:val="20"/>
              </w:rPr>
              <w:t>7</w:t>
            </w:r>
            <w:r w:rsidR="00507AD6" w:rsidRPr="00E10100">
              <w:rPr>
                <w:rFonts w:ascii="Garamond" w:hAnsi="Garamond" w:cs="Garamond"/>
                <w:sz w:val="20"/>
                <w:szCs w:val="20"/>
              </w:rPr>
              <w:t xml:space="preserve"> – postój z włączonym silnikiem ciężki</w:t>
            </w:r>
          </w:p>
          <w:p w:rsidR="00054D19" w:rsidRPr="00E10100" w:rsidRDefault="00847995" w:rsidP="00B55758">
            <w:pPr>
              <w:snapToGrid w:val="0"/>
              <w:rPr>
                <w:rFonts w:ascii="Garamond" w:hAnsi="Garamond" w:cs="Garamond"/>
                <w:sz w:val="20"/>
                <w:szCs w:val="20"/>
              </w:rPr>
            </w:pPr>
            <w:r w:rsidRPr="00E10100">
              <w:rPr>
                <w:rFonts w:ascii="Garamond" w:hAnsi="Garamond" w:cs="Garamond"/>
                <w:sz w:val="20"/>
                <w:szCs w:val="20"/>
              </w:rPr>
              <w:t>(pompowanie; włączony silnik w samochodzie ciężarowym dla obsługi sprężarki)</w:t>
            </w:r>
          </w:p>
        </w:tc>
        <w:tc>
          <w:tcPr>
            <w:tcW w:w="762" w:type="pct"/>
            <w:vMerge/>
            <w:vAlign w:val="center"/>
          </w:tcPr>
          <w:p w:rsidR="00054D19" w:rsidRPr="00CF519C" w:rsidRDefault="00054D19" w:rsidP="00B55758">
            <w:pPr>
              <w:snapToGrid w:val="0"/>
              <w:jc w:val="center"/>
              <w:rPr>
                <w:rFonts w:ascii="Garamond" w:hAnsi="Garamond" w:cs="Garamond"/>
                <w:sz w:val="20"/>
                <w:szCs w:val="20"/>
                <w:highlight w:val="yellow"/>
              </w:rPr>
            </w:pPr>
          </w:p>
        </w:tc>
        <w:tc>
          <w:tcPr>
            <w:tcW w:w="520"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67,18</w:t>
            </w:r>
          </w:p>
        </w:tc>
        <w:tc>
          <w:tcPr>
            <w:tcW w:w="927"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300</w:t>
            </w:r>
          </w:p>
        </w:tc>
        <w:tc>
          <w:tcPr>
            <w:tcW w:w="224"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054D19" w:rsidRPr="00E10100" w:rsidRDefault="00054D19" w:rsidP="00B55758">
            <w:pPr>
              <w:jc w:val="center"/>
              <w:rPr>
                <w:rFonts w:ascii="Garamond" w:hAnsi="Garamond"/>
                <w:sz w:val="20"/>
                <w:szCs w:val="20"/>
              </w:rPr>
            </w:pPr>
            <w:r w:rsidRPr="00E10100">
              <w:rPr>
                <w:rFonts w:ascii="Garamond" w:hAnsi="Garamond" w:cs="Garamond"/>
                <w:sz w:val="20"/>
                <w:szCs w:val="20"/>
              </w:rPr>
              <w:t>DZIEŃ</w:t>
            </w:r>
          </w:p>
        </w:tc>
        <w:tc>
          <w:tcPr>
            <w:tcW w:w="518"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67,18</w:t>
            </w:r>
          </w:p>
        </w:tc>
        <w:tc>
          <w:tcPr>
            <w:tcW w:w="389"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w:t>
            </w:r>
          </w:p>
        </w:tc>
      </w:tr>
      <w:tr w:rsidR="00054D19" w:rsidRPr="00CF519C" w:rsidTr="00091007">
        <w:trPr>
          <w:trHeight w:val="384"/>
        </w:trPr>
        <w:tc>
          <w:tcPr>
            <w:tcW w:w="846" w:type="pct"/>
            <w:tcBorders>
              <w:top w:val="single" w:sz="6" w:space="0" w:color="000000"/>
              <w:bottom w:val="single" w:sz="6" w:space="0" w:color="000000"/>
            </w:tcBorders>
            <w:shd w:val="clear" w:color="auto" w:fill="FFFFFF"/>
            <w:vAlign w:val="center"/>
          </w:tcPr>
          <w:p w:rsidR="00054D19" w:rsidRPr="00E10100" w:rsidRDefault="00E10100" w:rsidP="00B55758">
            <w:pPr>
              <w:snapToGrid w:val="0"/>
              <w:rPr>
                <w:rFonts w:ascii="Garamond" w:hAnsi="Garamond" w:cs="Garamond"/>
                <w:sz w:val="20"/>
                <w:szCs w:val="20"/>
              </w:rPr>
            </w:pPr>
            <w:r w:rsidRPr="00E10100">
              <w:rPr>
                <w:rFonts w:ascii="Garamond" w:hAnsi="Garamond" w:cs="Garamond"/>
                <w:sz w:val="20"/>
                <w:szCs w:val="20"/>
              </w:rPr>
              <w:t>B</w:t>
            </w:r>
            <w:r w:rsidR="00507AD6" w:rsidRPr="00E10100">
              <w:rPr>
                <w:rFonts w:ascii="Garamond" w:hAnsi="Garamond" w:cs="Garamond"/>
                <w:sz w:val="20"/>
                <w:szCs w:val="20"/>
              </w:rPr>
              <w:t>P</w:t>
            </w:r>
            <w:r w:rsidRPr="00E10100">
              <w:rPr>
                <w:rFonts w:ascii="Garamond" w:hAnsi="Garamond" w:cs="Garamond"/>
                <w:sz w:val="20"/>
                <w:szCs w:val="20"/>
              </w:rPr>
              <w:t>1</w:t>
            </w:r>
            <w:r w:rsidR="003B3972" w:rsidRPr="00E10100">
              <w:rPr>
                <w:rFonts w:ascii="Garamond" w:hAnsi="Garamond" w:cs="Garamond"/>
                <w:sz w:val="20"/>
                <w:szCs w:val="20"/>
              </w:rPr>
              <w:t>8</w:t>
            </w:r>
            <w:r w:rsidR="00507AD6" w:rsidRPr="00E10100">
              <w:rPr>
                <w:rFonts w:ascii="Garamond" w:hAnsi="Garamond" w:cs="Garamond"/>
                <w:sz w:val="20"/>
                <w:szCs w:val="20"/>
              </w:rPr>
              <w:t xml:space="preserve"> – start</w:t>
            </w:r>
          </w:p>
        </w:tc>
        <w:tc>
          <w:tcPr>
            <w:tcW w:w="762" w:type="pct"/>
            <w:vMerge/>
            <w:vAlign w:val="center"/>
          </w:tcPr>
          <w:p w:rsidR="00054D19" w:rsidRPr="00CF519C" w:rsidRDefault="00054D19" w:rsidP="00B55758">
            <w:pPr>
              <w:snapToGrid w:val="0"/>
              <w:jc w:val="center"/>
              <w:rPr>
                <w:rFonts w:ascii="Garamond" w:hAnsi="Garamond" w:cs="Garamond"/>
                <w:sz w:val="20"/>
                <w:szCs w:val="20"/>
                <w:highlight w:val="yellow"/>
              </w:rPr>
            </w:pPr>
          </w:p>
        </w:tc>
        <w:tc>
          <w:tcPr>
            <w:tcW w:w="520"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67,40</w:t>
            </w:r>
          </w:p>
        </w:tc>
        <w:tc>
          <w:tcPr>
            <w:tcW w:w="927"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5</w:t>
            </w:r>
          </w:p>
        </w:tc>
        <w:tc>
          <w:tcPr>
            <w:tcW w:w="224"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1</w:t>
            </w:r>
          </w:p>
        </w:tc>
        <w:tc>
          <w:tcPr>
            <w:tcW w:w="814" w:type="pct"/>
            <w:vAlign w:val="center"/>
          </w:tcPr>
          <w:p w:rsidR="00054D19" w:rsidRPr="00E10100" w:rsidRDefault="00054D19" w:rsidP="00B55758">
            <w:pPr>
              <w:jc w:val="center"/>
              <w:rPr>
                <w:rFonts w:ascii="Garamond" w:hAnsi="Garamond" w:cs="Garamond"/>
                <w:sz w:val="20"/>
                <w:szCs w:val="20"/>
              </w:rPr>
            </w:pPr>
            <w:r w:rsidRPr="00E10100">
              <w:rPr>
                <w:rFonts w:ascii="Garamond" w:hAnsi="Garamond" w:cs="Garamond"/>
                <w:sz w:val="20"/>
                <w:szCs w:val="20"/>
              </w:rPr>
              <w:t>DZIEŃ</w:t>
            </w:r>
          </w:p>
        </w:tc>
        <w:tc>
          <w:tcPr>
            <w:tcW w:w="518" w:type="pct"/>
            <w:vAlign w:val="center"/>
          </w:tcPr>
          <w:p w:rsidR="00054D19" w:rsidRPr="00E10100" w:rsidRDefault="00054D19" w:rsidP="00B55758">
            <w:pPr>
              <w:snapToGrid w:val="0"/>
              <w:jc w:val="center"/>
              <w:rPr>
                <w:rFonts w:ascii="Garamond" w:hAnsi="Garamond" w:cs="Garamond"/>
                <w:sz w:val="20"/>
                <w:szCs w:val="20"/>
              </w:rPr>
            </w:pPr>
            <w:r w:rsidRPr="00E10100">
              <w:rPr>
                <w:rFonts w:ascii="Garamond" w:hAnsi="Garamond" w:cs="Garamond"/>
                <w:sz w:val="20"/>
                <w:szCs w:val="20"/>
              </w:rPr>
              <w:t>67,40</w:t>
            </w:r>
          </w:p>
        </w:tc>
        <w:tc>
          <w:tcPr>
            <w:tcW w:w="389" w:type="pct"/>
            <w:vAlign w:val="center"/>
          </w:tcPr>
          <w:p w:rsidR="00054D19" w:rsidRPr="00E10100" w:rsidRDefault="00054D19" w:rsidP="00B55758">
            <w:pPr>
              <w:jc w:val="center"/>
              <w:rPr>
                <w:rFonts w:ascii="Garamond" w:hAnsi="Garamond" w:cs="Garamond"/>
                <w:sz w:val="20"/>
                <w:szCs w:val="20"/>
              </w:rPr>
            </w:pPr>
            <w:r w:rsidRPr="00E10100">
              <w:rPr>
                <w:rFonts w:ascii="Garamond" w:hAnsi="Garamond" w:cs="Garamond"/>
                <w:sz w:val="20"/>
                <w:szCs w:val="20"/>
              </w:rPr>
              <w:t>-</w:t>
            </w:r>
          </w:p>
        </w:tc>
      </w:tr>
      <w:tr w:rsidR="00C23275" w:rsidRPr="00CF519C" w:rsidTr="00091007">
        <w:trPr>
          <w:trHeight w:val="99"/>
        </w:trPr>
        <w:tc>
          <w:tcPr>
            <w:tcW w:w="846" w:type="pct"/>
            <w:tcBorders>
              <w:top w:val="single" w:sz="6" w:space="0" w:color="000000"/>
              <w:bottom w:val="single" w:sz="6" w:space="0" w:color="000000"/>
            </w:tcBorders>
            <w:shd w:val="clear" w:color="auto" w:fill="FFFFFF"/>
            <w:vAlign w:val="center"/>
          </w:tcPr>
          <w:p w:rsidR="00C23275" w:rsidRPr="00E14516" w:rsidRDefault="00E10100" w:rsidP="00E72EA3">
            <w:pPr>
              <w:snapToGrid w:val="0"/>
              <w:rPr>
                <w:rFonts w:ascii="Garamond" w:hAnsi="Garamond" w:cs="Garamond"/>
                <w:sz w:val="20"/>
                <w:szCs w:val="20"/>
              </w:rPr>
            </w:pPr>
            <w:r w:rsidRPr="00E14516">
              <w:rPr>
                <w:rFonts w:ascii="Garamond" w:hAnsi="Garamond" w:cs="Garamond"/>
                <w:sz w:val="20"/>
                <w:szCs w:val="20"/>
              </w:rPr>
              <w:t>BP1</w:t>
            </w:r>
            <w:r w:rsidR="003B3972" w:rsidRPr="00E14516">
              <w:rPr>
                <w:rFonts w:ascii="Garamond" w:hAnsi="Garamond" w:cs="Garamond"/>
                <w:sz w:val="20"/>
                <w:szCs w:val="20"/>
              </w:rPr>
              <w:t>9</w:t>
            </w:r>
            <w:r w:rsidR="00507AD6" w:rsidRPr="00E14516">
              <w:rPr>
                <w:rFonts w:ascii="Garamond" w:hAnsi="Garamond" w:cs="Garamond"/>
                <w:sz w:val="20"/>
                <w:szCs w:val="20"/>
              </w:rPr>
              <w:t xml:space="preserve"> – jazda ciężki</w:t>
            </w:r>
          </w:p>
        </w:tc>
        <w:tc>
          <w:tcPr>
            <w:tcW w:w="762" w:type="pct"/>
            <w:vMerge w:val="restart"/>
            <w:vAlign w:val="center"/>
          </w:tcPr>
          <w:p w:rsidR="00C23275" w:rsidRPr="00CF519C" w:rsidRDefault="00C23275" w:rsidP="00C23275">
            <w:pPr>
              <w:snapToGrid w:val="0"/>
              <w:jc w:val="center"/>
              <w:rPr>
                <w:rFonts w:ascii="Garamond" w:hAnsi="Garamond" w:cs="Garamond"/>
                <w:sz w:val="20"/>
                <w:szCs w:val="20"/>
                <w:highlight w:val="yellow"/>
              </w:rPr>
            </w:pPr>
            <w:r w:rsidRPr="00E14516">
              <w:rPr>
                <w:rFonts w:ascii="Garamond" w:hAnsi="Garamond" w:cs="Garamond"/>
                <w:bCs/>
                <w:sz w:val="20"/>
                <w:szCs w:val="20"/>
              </w:rPr>
              <w:t xml:space="preserve">Transport zwierząt/ </w:t>
            </w:r>
            <w:r w:rsidRPr="00E14516">
              <w:rPr>
                <w:rFonts w:ascii="Garamond" w:hAnsi="Garamond" w:cs="Garamond"/>
                <w:bCs/>
                <w:sz w:val="20"/>
                <w:szCs w:val="20"/>
              </w:rPr>
              <w:lastRenderedPageBreak/>
              <w:t xml:space="preserve">wywóz sztuk </w:t>
            </w:r>
            <w:proofErr w:type="spellStart"/>
            <w:r w:rsidRPr="00E14516">
              <w:rPr>
                <w:rFonts w:ascii="Garamond" w:hAnsi="Garamond" w:cs="Garamond"/>
                <w:bCs/>
                <w:sz w:val="20"/>
                <w:szCs w:val="20"/>
              </w:rPr>
              <w:t>padłych</w:t>
            </w:r>
            <w:proofErr w:type="spellEnd"/>
          </w:p>
        </w:tc>
        <w:tc>
          <w:tcPr>
            <w:tcW w:w="520" w:type="pct"/>
            <w:vAlign w:val="center"/>
          </w:tcPr>
          <w:p w:rsidR="00C23275" w:rsidRPr="00E14516" w:rsidRDefault="00C23275" w:rsidP="00847995">
            <w:pPr>
              <w:snapToGrid w:val="0"/>
              <w:jc w:val="center"/>
              <w:rPr>
                <w:rFonts w:ascii="Garamond" w:hAnsi="Garamond" w:cs="Garamond"/>
                <w:sz w:val="20"/>
                <w:szCs w:val="20"/>
              </w:rPr>
            </w:pPr>
            <w:r w:rsidRPr="00E14516">
              <w:rPr>
                <w:rFonts w:ascii="Garamond" w:hAnsi="Garamond" w:cs="Garamond"/>
                <w:sz w:val="20"/>
                <w:szCs w:val="20"/>
              </w:rPr>
              <w:lastRenderedPageBreak/>
              <w:t>65,41</w:t>
            </w:r>
          </w:p>
        </w:tc>
        <w:tc>
          <w:tcPr>
            <w:tcW w:w="927" w:type="pct"/>
            <w:vAlign w:val="center"/>
          </w:tcPr>
          <w:p w:rsidR="00C23275" w:rsidRPr="00E14516" w:rsidRDefault="00C23275" w:rsidP="00847995">
            <w:pPr>
              <w:snapToGrid w:val="0"/>
              <w:jc w:val="center"/>
              <w:rPr>
                <w:rFonts w:ascii="Garamond" w:hAnsi="Garamond" w:cs="Garamond"/>
                <w:sz w:val="20"/>
                <w:szCs w:val="20"/>
              </w:rPr>
            </w:pPr>
            <w:r w:rsidRPr="00E14516">
              <w:rPr>
                <w:rFonts w:ascii="Garamond" w:hAnsi="Garamond" w:cs="Garamond"/>
                <w:sz w:val="20"/>
                <w:szCs w:val="20"/>
              </w:rPr>
              <w:t>10 (</w:t>
            </w:r>
            <w:smartTag w:uri="urn:schemas-microsoft-com:office:smarttags" w:element="metricconverter">
              <w:smartTagPr>
                <w:attr w:name="ProductID" w:val="18 km/h"/>
              </w:smartTagPr>
              <w:r w:rsidRPr="00E14516">
                <w:rPr>
                  <w:rFonts w:ascii="Garamond" w:hAnsi="Garamond" w:cs="Garamond"/>
                  <w:sz w:val="20"/>
                  <w:szCs w:val="20"/>
                </w:rPr>
                <w:t>18 km/h</w:t>
              </w:r>
            </w:smartTag>
            <w:r w:rsidRPr="00E14516">
              <w:rPr>
                <w:rFonts w:ascii="Garamond" w:hAnsi="Garamond" w:cs="Garamond"/>
                <w:sz w:val="20"/>
                <w:szCs w:val="20"/>
              </w:rPr>
              <w:t xml:space="preserve">, </w:t>
            </w:r>
            <w:r w:rsidRPr="00E14516">
              <w:rPr>
                <w:rFonts w:ascii="Garamond" w:hAnsi="Garamond" w:cs="Garamond"/>
                <w:sz w:val="20"/>
                <w:szCs w:val="20"/>
              </w:rPr>
              <w:br/>
              <w:t>odcinek ~50 m)</w:t>
            </w:r>
          </w:p>
        </w:tc>
        <w:tc>
          <w:tcPr>
            <w:tcW w:w="224" w:type="pct"/>
            <w:vAlign w:val="center"/>
          </w:tcPr>
          <w:p w:rsidR="00C23275" w:rsidRPr="00E14516" w:rsidRDefault="00C23275" w:rsidP="00847995">
            <w:pPr>
              <w:snapToGrid w:val="0"/>
              <w:jc w:val="center"/>
              <w:rPr>
                <w:rFonts w:ascii="Garamond" w:hAnsi="Garamond" w:cs="Garamond"/>
                <w:sz w:val="20"/>
                <w:szCs w:val="20"/>
              </w:rPr>
            </w:pPr>
            <w:r w:rsidRPr="00E14516">
              <w:rPr>
                <w:rFonts w:ascii="Garamond" w:hAnsi="Garamond" w:cs="Garamond"/>
                <w:sz w:val="20"/>
                <w:szCs w:val="20"/>
              </w:rPr>
              <w:t>2</w:t>
            </w:r>
          </w:p>
        </w:tc>
        <w:tc>
          <w:tcPr>
            <w:tcW w:w="814" w:type="pct"/>
            <w:vAlign w:val="center"/>
          </w:tcPr>
          <w:p w:rsidR="00C23275" w:rsidRPr="00E14516" w:rsidRDefault="00C23275" w:rsidP="00847995">
            <w:pPr>
              <w:jc w:val="center"/>
              <w:rPr>
                <w:rFonts w:ascii="Garamond" w:hAnsi="Garamond"/>
                <w:sz w:val="20"/>
                <w:szCs w:val="20"/>
              </w:rPr>
            </w:pPr>
            <w:r w:rsidRPr="00E14516">
              <w:rPr>
                <w:rFonts w:ascii="Garamond" w:hAnsi="Garamond" w:cs="Garamond"/>
                <w:sz w:val="20"/>
                <w:szCs w:val="20"/>
              </w:rPr>
              <w:t>DZIEŃ</w:t>
            </w:r>
          </w:p>
        </w:tc>
        <w:tc>
          <w:tcPr>
            <w:tcW w:w="518" w:type="pct"/>
            <w:vAlign w:val="center"/>
          </w:tcPr>
          <w:p w:rsidR="00C23275" w:rsidRPr="00E14516" w:rsidRDefault="00C23275" w:rsidP="00847995">
            <w:pPr>
              <w:snapToGrid w:val="0"/>
              <w:jc w:val="center"/>
              <w:rPr>
                <w:rFonts w:ascii="Garamond" w:hAnsi="Garamond" w:cs="Garamond"/>
                <w:sz w:val="20"/>
                <w:szCs w:val="20"/>
              </w:rPr>
            </w:pPr>
            <w:r w:rsidRPr="00E14516">
              <w:rPr>
                <w:rFonts w:ascii="Garamond" w:hAnsi="Garamond" w:cs="Garamond"/>
                <w:sz w:val="20"/>
                <w:szCs w:val="20"/>
              </w:rPr>
              <w:t>68,42</w:t>
            </w:r>
          </w:p>
        </w:tc>
        <w:tc>
          <w:tcPr>
            <w:tcW w:w="389" w:type="pct"/>
            <w:vAlign w:val="center"/>
          </w:tcPr>
          <w:p w:rsidR="00C23275" w:rsidRPr="00E14516" w:rsidRDefault="00C23275" w:rsidP="00847995">
            <w:pPr>
              <w:jc w:val="center"/>
              <w:rPr>
                <w:rFonts w:ascii="Garamond" w:hAnsi="Garamond" w:cs="Garamond"/>
                <w:sz w:val="20"/>
                <w:szCs w:val="20"/>
              </w:rPr>
            </w:pPr>
            <w:r w:rsidRPr="00E14516">
              <w:rPr>
                <w:rFonts w:ascii="Garamond" w:hAnsi="Garamond" w:cs="Garamond"/>
                <w:sz w:val="20"/>
                <w:szCs w:val="20"/>
              </w:rPr>
              <w:t>-</w:t>
            </w:r>
          </w:p>
        </w:tc>
      </w:tr>
      <w:tr w:rsidR="00C23275" w:rsidRPr="00CF519C" w:rsidTr="00091007">
        <w:trPr>
          <w:trHeight w:val="99"/>
        </w:trPr>
        <w:tc>
          <w:tcPr>
            <w:tcW w:w="846" w:type="pct"/>
            <w:tcBorders>
              <w:top w:val="single" w:sz="6" w:space="0" w:color="000000"/>
              <w:bottom w:val="single" w:sz="6" w:space="0" w:color="000000"/>
            </w:tcBorders>
            <w:shd w:val="clear" w:color="auto" w:fill="FFFFFF"/>
            <w:vAlign w:val="center"/>
          </w:tcPr>
          <w:p w:rsidR="00C23275" w:rsidRPr="00E14516" w:rsidRDefault="00E10100" w:rsidP="00B55758">
            <w:pPr>
              <w:snapToGrid w:val="0"/>
              <w:rPr>
                <w:rFonts w:ascii="Garamond" w:hAnsi="Garamond" w:cs="Garamond"/>
                <w:sz w:val="20"/>
                <w:szCs w:val="20"/>
              </w:rPr>
            </w:pPr>
            <w:r w:rsidRPr="00E14516">
              <w:rPr>
                <w:rFonts w:ascii="Garamond" w:hAnsi="Garamond" w:cs="Garamond"/>
                <w:sz w:val="20"/>
                <w:szCs w:val="20"/>
              </w:rPr>
              <w:lastRenderedPageBreak/>
              <w:t>B</w:t>
            </w:r>
            <w:r w:rsidR="00507AD6" w:rsidRPr="00E14516">
              <w:rPr>
                <w:rFonts w:ascii="Garamond" w:hAnsi="Garamond" w:cs="Garamond"/>
                <w:sz w:val="20"/>
                <w:szCs w:val="20"/>
              </w:rPr>
              <w:t>P</w:t>
            </w:r>
            <w:r w:rsidRPr="00E14516">
              <w:rPr>
                <w:rFonts w:ascii="Garamond" w:hAnsi="Garamond" w:cs="Garamond"/>
                <w:sz w:val="20"/>
                <w:szCs w:val="20"/>
              </w:rPr>
              <w:t>2</w:t>
            </w:r>
            <w:r w:rsidR="003B3972" w:rsidRPr="00E14516">
              <w:rPr>
                <w:rFonts w:ascii="Garamond" w:hAnsi="Garamond" w:cs="Garamond"/>
                <w:sz w:val="20"/>
                <w:szCs w:val="20"/>
              </w:rPr>
              <w:t>0</w:t>
            </w:r>
            <w:r w:rsidR="00507AD6" w:rsidRPr="00E14516">
              <w:rPr>
                <w:rFonts w:ascii="Garamond" w:hAnsi="Garamond" w:cs="Garamond"/>
                <w:sz w:val="20"/>
                <w:szCs w:val="20"/>
              </w:rPr>
              <w:t xml:space="preserve"> – jazda ciężki</w:t>
            </w:r>
          </w:p>
        </w:tc>
        <w:tc>
          <w:tcPr>
            <w:tcW w:w="762" w:type="pct"/>
            <w:vMerge/>
            <w:vAlign w:val="center"/>
          </w:tcPr>
          <w:p w:rsidR="00C23275" w:rsidRPr="00CF519C" w:rsidRDefault="00C23275" w:rsidP="00B55758">
            <w:pPr>
              <w:snapToGrid w:val="0"/>
              <w:jc w:val="center"/>
              <w:rPr>
                <w:rFonts w:ascii="Garamond" w:hAnsi="Garamond" w:cs="Garamond"/>
                <w:sz w:val="20"/>
                <w:szCs w:val="20"/>
                <w:highlight w:val="yellow"/>
              </w:rPr>
            </w:pPr>
          </w:p>
        </w:tc>
        <w:tc>
          <w:tcPr>
            <w:tcW w:w="520" w:type="pct"/>
            <w:vAlign w:val="center"/>
          </w:tcPr>
          <w:p w:rsidR="00C23275" w:rsidRPr="00E14516" w:rsidRDefault="00E14516" w:rsidP="00847995">
            <w:pPr>
              <w:snapToGrid w:val="0"/>
              <w:jc w:val="center"/>
              <w:rPr>
                <w:rFonts w:ascii="Garamond" w:hAnsi="Garamond" w:cs="Garamond"/>
                <w:sz w:val="20"/>
                <w:szCs w:val="20"/>
              </w:rPr>
            </w:pPr>
            <w:r w:rsidRPr="00E14516">
              <w:rPr>
                <w:rFonts w:ascii="Garamond" w:hAnsi="Garamond" w:cs="Garamond"/>
                <w:sz w:val="20"/>
                <w:szCs w:val="20"/>
              </w:rPr>
              <w:t>63,19</w:t>
            </w:r>
          </w:p>
        </w:tc>
        <w:tc>
          <w:tcPr>
            <w:tcW w:w="927" w:type="pct"/>
            <w:vAlign w:val="center"/>
          </w:tcPr>
          <w:p w:rsidR="00C23275" w:rsidRPr="00E14516" w:rsidRDefault="00E14516" w:rsidP="00E10100">
            <w:pPr>
              <w:snapToGrid w:val="0"/>
              <w:jc w:val="center"/>
              <w:rPr>
                <w:rFonts w:ascii="Garamond" w:hAnsi="Garamond" w:cs="Garamond"/>
                <w:sz w:val="20"/>
                <w:szCs w:val="20"/>
              </w:rPr>
            </w:pPr>
            <w:r w:rsidRPr="00E14516">
              <w:rPr>
                <w:rFonts w:ascii="Garamond" w:hAnsi="Garamond" w:cs="Garamond"/>
                <w:sz w:val="20"/>
                <w:szCs w:val="20"/>
              </w:rPr>
              <w:t>6</w:t>
            </w:r>
            <w:r w:rsidR="00C23275" w:rsidRPr="00E14516">
              <w:rPr>
                <w:rFonts w:ascii="Garamond" w:hAnsi="Garamond" w:cs="Garamond"/>
                <w:sz w:val="20"/>
                <w:szCs w:val="20"/>
              </w:rPr>
              <w:t xml:space="preserve"> (</w:t>
            </w:r>
            <w:smartTag w:uri="urn:schemas-microsoft-com:office:smarttags" w:element="metricconverter">
              <w:smartTagPr>
                <w:attr w:name="ProductID" w:val="18 km/h"/>
              </w:smartTagPr>
              <w:r w:rsidR="00C23275" w:rsidRPr="00E14516">
                <w:rPr>
                  <w:rFonts w:ascii="Garamond" w:hAnsi="Garamond" w:cs="Garamond"/>
                  <w:sz w:val="20"/>
                  <w:szCs w:val="20"/>
                </w:rPr>
                <w:t>18 km/h</w:t>
              </w:r>
            </w:smartTag>
            <w:r w:rsidR="00C23275" w:rsidRPr="00E14516">
              <w:rPr>
                <w:rFonts w:ascii="Garamond" w:hAnsi="Garamond" w:cs="Garamond"/>
                <w:sz w:val="20"/>
                <w:szCs w:val="20"/>
              </w:rPr>
              <w:t xml:space="preserve">, </w:t>
            </w:r>
            <w:r w:rsidR="00C23275" w:rsidRPr="00E14516">
              <w:rPr>
                <w:rFonts w:ascii="Garamond" w:hAnsi="Garamond" w:cs="Garamond"/>
                <w:sz w:val="20"/>
                <w:szCs w:val="20"/>
              </w:rPr>
              <w:br/>
              <w:t>odcinek ~</w:t>
            </w:r>
            <w:r w:rsidR="00E10100" w:rsidRPr="00E14516">
              <w:rPr>
                <w:rFonts w:ascii="Garamond" w:hAnsi="Garamond" w:cs="Garamond"/>
                <w:sz w:val="20"/>
                <w:szCs w:val="20"/>
              </w:rPr>
              <w:t>3</w:t>
            </w:r>
            <w:r w:rsidR="00C23275" w:rsidRPr="00E14516">
              <w:rPr>
                <w:rFonts w:ascii="Garamond" w:hAnsi="Garamond" w:cs="Garamond"/>
                <w:sz w:val="20"/>
                <w:szCs w:val="20"/>
              </w:rPr>
              <w:t>0 m)</w:t>
            </w:r>
          </w:p>
        </w:tc>
        <w:tc>
          <w:tcPr>
            <w:tcW w:w="224" w:type="pct"/>
            <w:vAlign w:val="center"/>
          </w:tcPr>
          <w:p w:rsidR="00C23275" w:rsidRPr="00E14516" w:rsidRDefault="00C23275" w:rsidP="00847995">
            <w:pPr>
              <w:snapToGrid w:val="0"/>
              <w:jc w:val="center"/>
              <w:rPr>
                <w:rFonts w:ascii="Garamond" w:hAnsi="Garamond" w:cs="Garamond"/>
                <w:sz w:val="20"/>
                <w:szCs w:val="20"/>
              </w:rPr>
            </w:pPr>
            <w:r w:rsidRPr="00E14516">
              <w:rPr>
                <w:rFonts w:ascii="Garamond" w:hAnsi="Garamond" w:cs="Garamond"/>
                <w:sz w:val="20"/>
                <w:szCs w:val="20"/>
              </w:rPr>
              <w:t>2</w:t>
            </w:r>
          </w:p>
        </w:tc>
        <w:tc>
          <w:tcPr>
            <w:tcW w:w="814" w:type="pct"/>
            <w:vAlign w:val="center"/>
          </w:tcPr>
          <w:p w:rsidR="00C23275" w:rsidRPr="00E14516" w:rsidRDefault="00C23275" w:rsidP="00847995">
            <w:pPr>
              <w:jc w:val="center"/>
              <w:rPr>
                <w:rFonts w:ascii="Garamond" w:hAnsi="Garamond"/>
                <w:sz w:val="20"/>
                <w:szCs w:val="20"/>
              </w:rPr>
            </w:pPr>
            <w:r w:rsidRPr="00E14516">
              <w:rPr>
                <w:rFonts w:ascii="Garamond" w:hAnsi="Garamond" w:cs="Garamond"/>
                <w:sz w:val="20"/>
                <w:szCs w:val="20"/>
              </w:rPr>
              <w:t>DZIEŃ</w:t>
            </w:r>
          </w:p>
        </w:tc>
        <w:tc>
          <w:tcPr>
            <w:tcW w:w="518" w:type="pct"/>
            <w:vAlign w:val="center"/>
          </w:tcPr>
          <w:p w:rsidR="00C23275" w:rsidRPr="00E14516" w:rsidRDefault="00E14516" w:rsidP="00847995">
            <w:pPr>
              <w:snapToGrid w:val="0"/>
              <w:jc w:val="center"/>
              <w:rPr>
                <w:rFonts w:ascii="Garamond" w:hAnsi="Garamond" w:cs="Garamond"/>
                <w:sz w:val="20"/>
                <w:szCs w:val="20"/>
              </w:rPr>
            </w:pPr>
            <w:r w:rsidRPr="00E14516">
              <w:rPr>
                <w:rFonts w:ascii="Garamond" w:hAnsi="Garamond" w:cs="Garamond"/>
                <w:sz w:val="20"/>
                <w:szCs w:val="20"/>
              </w:rPr>
              <w:t>66,20</w:t>
            </w:r>
          </w:p>
        </w:tc>
        <w:tc>
          <w:tcPr>
            <w:tcW w:w="389" w:type="pct"/>
            <w:vAlign w:val="center"/>
          </w:tcPr>
          <w:p w:rsidR="00C23275" w:rsidRPr="00E14516" w:rsidRDefault="00C23275" w:rsidP="00847995">
            <w:pPr>
              <w:jc w:val="center"/>
              <w:rPr>
                <w:rFonts w:ascii="Garamond" w:hAnsi="Garamond" w:cs="Garamond"/>
                <w:sz w:val="20"/>
                <w:szCs w:val="20"/>
              </w:rPr>
            </w:pPr>
            <w:r w:rsidRPr="00E14516">
              <w:rPr>
                <w:rFonts w:ascii="Garamond" w:hAnsi="Garamond" w:cs="Garamond"/>
                <w:sz w:val="20"/>
                <w:szCs w:val="20"/>
              </w:rPr>
              <w:t>-</w:t>
            </w:r>
          </w:p>
        </w:tc>
      </w:tr>
      <w:tr w:rsidR="00091007" w:rsidRPr="00CF519C" w:rsidTr="00091007">
        <w:trPr>
          <w:trHeight w:val="99"/>
        </w:trPr>
        <w:tc>
          <w:tcPr>
            <w:tcW w:w="846" w:type="pct"/>
            <w:tcBorders>
              <w:top w:val="single" w:sz="6" w:space="0" w:color="000000"/>
              <w:bottom w:val="single" w:sz="6" w:space="0" w:color="000000"/>
            </w:tcBorders>
            <w:shd w:val="clear" w:color="auto" w:fill="FFFFFF"/>
            <w:vAlign w:val="center"/>
          </w:tcPr>
          <w:p w:rsidR="00091007" w:rsidRPr="00E14516" w:rsidRDefault="00E10100" w:rsidP="00806179">
            <w:pPr>
              <w:snapToGrid w:val="0"/>
              <w:rPr>
                <w:rFonts w:ascii="Garamond" w:hAnsi="Garamond" w:cs="Garamond"/>
                <w:sz w:val="20"/>
                <w:szCs w:val="20"/>
              </w:rPr>
            </w:pPr>
            <w:r w:rsidRPr="00E14516">
              <w:rPr>
                <w:rFonts w:ascii="Garamond" w:hAnsi="Garamond" w:cs="Garamond"/>
                <w:sz w:val="20"/>
                <w:szCs w:val="20"/>
              </w:rPr>
              <w:lastRenderedPageBreak/>
              <w:t>B</w:t>
            </w:r>
            <w:r w:rsidR="00507AD6" w:rsidRPr="00E14516">
              <w:rPr>
                <w:rFonts w:ascii="Garamond" w:hAnsi="Garamond" w:cs="Garamond"/>
                <w:sz w:val="20"/>
                <w:szCs w:val="20"/>
              </w:rPr>
              <w:t>P</w:t>
            </w:r>
            <w:r w:rsidRPr="00E14516">
              <w:rPr>
                <w:rFonts w:ascii="Garamond" w:hAnsi="Garamond" w:cs="Garamond"/>
                <w:sz w:val="20"/>
                <w:szCs w:val="20"/>
              </w:rPr>
              <w:t>21</w:t>
            </w:r>
            <w:r w:rsidR="00507AD6" w:rsidRPr="00E14516">
              <w:rPr>
                <w:rFonts w:ascii="Garamond" w:hAnsi="Garamond" w:cs="Garamond"/>
                <w:sz w:val="20"/>
                <w:szCs w:val="20"/>
              </w:rPr>
              <w:t xml:space="preserve"> – hamowanie</w:t>
            </w:r>
          </w:p>
        </w:tc>
        <w:tc>
          <w:tcPr>
            <w:tcW w:w="762" w:type="pct"/>
            <w:vMerge/>
            <w:vAlign w:val="center"/>
          </w:tcPr>
          <w:p w:rsidR="00091007" w:rsidRPr="00CF519C" w:rsidRDefault="00091007" w:rsidP="00B55758">
            <w:pPr>
              <w:snapToGrid w:val="0"/>
              <w:jc w:val="center"/>
              <w:rPr>
                <w:rFonts w:ascii="Garamond" w:hAnsi="Garamond" w:cs="Garamond"/>
                <w:sz w:val="20"/>
                <w:szCs w:val="20"/>
                <w:highlight w:val="yellow"/>
              </w:rPr>
            </w:pPr>
          </w:p>
        </w:tc>
        <w:tc>
          <w:tcPr>
            <w:tcW w:w="520"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60,18</w:t>
            </w:r>
          </w:p>
        </w:tc>
        <w:tc>
          <w:tcPr>
            <w:tcW w:w="927"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3</w:t>
            </w:r>
          </w:p>
        </w:tc>
        <w:tc>
          <w:tcPr>
            <w:tcW w:w="224"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1</w:t>
            </w:r>
          </w:p>
        </w:tc>
        <w:tc>
          <w:tcPr>
            <w:tcW w:w="814" w:type="pct"/>
            <w:vAlign w:val="center"/>
          </w:tcPr>
          <w:p w:rsidR="00091007" w:rsidRPr="00E14516" w:rsidRDefault="00091007" w:rsidP="00806179">
            <w:pPr>
              <w:jc w:val="center"/>
              <w:rPr>
                <w:rFonts w:ascii="Garamond" w:hAnsi="Garamond" w:cs="Garamond"/>
                <w:sz w:val="20"/>
                <w:szCs w:val="20"/>
              </w:rPr>
            </w:pPr>
            <w:r w:rsidRPr="00E14516">
              <w:rPr>
                <w:rFonts w:ascii="Garamond" w:hAnsi="Garamond" w:cs="Garamond"/>
                <w:sz w:val="20"/>
                <w:szCs w:val="20"/>
              </w:rPr>
              <w:t>DZIEŃ</w:t>
            </w:r>
          </w:p>
        </w:tc>
        <w:tc>
          <w:tcPr>
            <w:tcW w:w="518"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60,18</w:t>
            </w:r>
          </w:p>
        </w:tc>
        <w:tc>
          <w:tcPr>
            <w:tcW w:w="389" w:type="pct"/>
            <w:vAlign w:val="center"/>
          </w:tcPr>
          <w:p w:rsidR="00091007" w:rsidRPr="00E14516" w:rsidRDefault="00091007" w:rsidP="00806179">
            <w:pPr>
              <w:jc w:val="center"/>
              <w:rPr>
                <w:rFonts w:ascii="Garamond" w:hAnsi="Garamond" w:cs="Garamond"/>
                <w:sz w:val="20"/>
                <w:szCs w:val="20"/>
              </w:rPr>
            </w:pPr>
            <w:r w:rsidRPr="00E14516">
              <w:rPr>
                <w:rFonts w:ascii="Garamond" w:hAnsi="Garamond" w:cs="Garamond"/>
                <w:sz w:val="20"/>
                <w:szCs w:val="20"/>
              </w:rPr>
              <w:t>-</w:t>
            </w:r>
          </w:p>
        </w:tc>
      </w:tr>
      <w:tr w:rsidR="00091007" w:rsidRPr="00CF519C" w:rsidTr="00091007">
        <w:trPr>
          <w:trHeight w:val="99"/>
        </w:trPr>
        <w:tc>
          <w:tcPr>
            <w:tcW w:w="846" w:type="pct"/>
            <w:tcBorders>
              <w:top w:val="single" w:sz="6" w:space="0" w:color="000000"/>
              <w:bottom w:val="single" w:sz="6" w:space="0" w:color="000000"/>
            </w:tcBorders>
            <w:shd w:val="clear" w:color="auto" w:fill="FFFFFF"/>
            <w:vAlign w:val="center"/>
          </w:tcPr>
          <w:p w:rsidR="00091007" w:rsidRPr="00E14516" w:rsidRDefault="00E10100" w:rsidP="00806179">
            <w:pPr>
              <w:snapToGrid w:val="0"/>
              <w:rPr>
                <w:rFonts w:ascii="Garamond" w:hAnsi="Garamond" w:cs="Garamond"/>
                <w:sz w:val="20"/>
                <w:szCs w:val="20"/>
              </w:rPr>
            </w:pPr>
            <w:r w:rsidRPr="00E14516">
              <w:rPr>
                <w:rFonts w:ascii="Garamond" w:hAnsi="Garamond" w:cs="Garamond"/>
                <w:sz w:val="20"/>
                <w:szCs w:val="20"/>
              </w:rPr>
              <w:t>B</w:t>
            </w:r>
            <w:r w:rsidR="00507AD6" w:rsidRPr="00E14516">
              <w:rPr>
                <w:rFonts w:ascii="Garamond" w:hAnsi="Garamond" w:cs="Garamond"/>
                <w:sz w:val="20"/>
                <w:szCs w:val="20"/>
              </w:rPr>
              <w:t>P</w:t>
            </w:r>
            <w:r w:rsidRPr="00E14516">
              <w:rPr>
                <w:rFonts w:ascii="Garamond" w:hAnsi="Garamond" w:cs="Garamond"/>
                <w:sz w:val="20"/>
                <w:szCs w:val="20"/>
              </w:rPr>
              <w:t>22</w:t>
            </w:r>
            <w:r w:rsidR="00507AD6" w:rsidRPr="00E14516">
              <w:rPr>
                <w:rFonts w:ascii="Garamond" w:hAnsi="Garamond" w:cs="Garamond"/>
                <w:sz w:val="20"/>
                <w:szCs w:val="20"/>
              </w:rPr>
              <w:t xml:space="preserve"> – plac manewrowy ciężki</w:t>
            </w:r>
          </w:p>
        </w:tc>
        <w:tc>
          <w:tcPr>
            <w:tcW w:w="762" w:type="pct"/>
            <w:vMerge/>
            <w:vAlign w:val="center"/>
          </w:tcPr>
          <w:p w:rsidR="00091007" w:rsidRPr="00CF519C" w:rsidRDefault="00091007" w:rsidP="00B55758">
            <w:pPr>
              <w:snapToGrid w:val="0"/>
              <w:jc w:val="center"/>
              <w:rPr>
                <w:rFonts w:ascii="Garamond" w:hAnsi="Garamond" w:cs="Garamond"/>
                <w:sz w:val="20"/>
                <w:szCs w:val="20"/>
                <w:highlight w:val="yellow"/>
              </w:rPr>
            </w:pPr>
          </w:p>
        </w:tc>
        <w:tc>
          <w:tcPr>
            <w:tcW w:w="520"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70,18</w:t>
            </w:r>
          </w:p>
        </w:tc>
        <w:tc>
          <w:tcPr>
            <w:tcW w:w="927"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30 (manewrowanie po placu)</w:t>
            </w:r>
          </w:p>
        </w:tc>
        <w:tc>
          <w:tcPr>
            <w:tcW w:w="224"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1</w:t>
            </w:r>
          </w:p>
        </w:tc>
        <w:tc>
          <w:tcPr>
            <w:tcW w:w="814" w:type="pct"/>
            <w:vAlign w:val="center"/>
          </w:tcPr>
          <w:p w:rsidR="00091007" w:rsidRPr="00E14516" w:rsidRDefault="00091007" w:rsidP="00806179">
            <w:pPr>
              <w:jc w:val="center"/>
              <w:rPr>
                <w:rFonts w:ascii="Garamond" w:hAnsi="Garamond" w:cs="Garamond"/>
                <w:sz w:val="20"/>
                <w:szCs w:val="20"/>
              </w:rPr>
            </w:pPr>
            <w:r w:rsidRPr="00E14516">
              <w:rPr>
                <w:rFonts w:ascii="Garamond" w:hAnsi="Garamond" w:cs="Garamond"/>
                <w:sz w:val="20"/>
                <w:szCs w:val="20"/>
              </w:rPr>
              <w:t>DZIEŃ</w:t>
            </w:r>
          </w:p>
        </w:tc>
        <w:tc>
          <w:tcPr>
            <w:tcW w:w="518"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70,18</w:t>
            </w:r>
          </w:p>
        </w:tc>
        <w:tc>
          <w:tcPr>
            <w:tcW w:w="389" w:type="pct"/>
            <w:vAlign w:val="center"/>
          </w:tcPr>
          <w:p w:rsidR="00091007" w:rsidRPr="00E14516" w:rsidRDefault="00091007" w:rsidP="00806179">
            <w:pPr>
              <w:jc w:val="center"/>
              <w:rPr>
                <w:rFonts w:ascii="Garamond" w:hAnsi="Garamond" w:cs="Garamond"/>
                <w:sz w:val="20"/>
                <w:szCs w:val="20"/>
              </w:rPr>
            </w:pPr>
            <w:r w:rsidRPr="00E14516">
              <w:rPr>
                <w:rFonts w:ascii="Garamond" w:hAnsi="Garamond" w:cs="Garamond"/>
                <w:sz w:val="20"/>
                <w:szCs w:val="20"/>
              </w:rPr>
              <w:t>-</w:t>
            </w:r>
          </w:p>
        </w:tc>
      </w:tr>
      <w:tr w:rsidR="00091007" w:rsidRPr="00CF519C" w:rsidTr="00091007">
        <w:trPr>
          <w:trHeight w:val="99"/>
        </w:trPr>
        <w:tc>
          <w:tcPr>
            <w:tcW w:w="846" w:type="pct"/>
            <w:tcBorders>
              <w:top w:val="single" w:sz="6" w:space="0" w:color="000000"/>
              <w:bottom w:val="single" w:sz="6" w:space="0" w:color="000000"/>
            </w:tcBorders>
            <w:shd w:val="clear" w:color="auto" w:fill="FFFFFF"/>
            <w:vAlign w:val="center"/>
          </w:tcPr>
          <w:p w:rsidR="00091007" w:rsidRPr="00E14516" w:rsidRDefault="00E10100" w:rsidP="00806179">
            <w:pPr>
              <w:snapToGrid w:val="0"/>
              <w:rPr>
                <w:rFonts w:ascii="Garamond" w:hAnsi="Garamond" w:cs="Garamond"/>
                <w:sz w:val="20"/>
                <w:szCs w:val="20"/>
              </w:rPr>
            </w:pPr>
            <w:r w:rsidRPr="00E14516">
              <w:rPr>
                <w:rFonts w:ascii="Garamond" w:hAnsi="Garamond" w:cs="Garamond"/>
                <w:sz w:val="20"/>
                <w:szCs w:val="20"/>
              </w:rPr>
              <w:t>B</w:t>
            </w:r>
            <w:r w:rsidR="00507AD6" w:rsidRPr="00E14516">
              <w:rPr>
                <w:rFonts w:ascii="Garamond" w:hAnsi="Garamond" w:cs="Garamond"/>
                <w:sz w:val="20"/>
                <w:szCs w:val="20"/>
              </w:rPr>
              <w:t>P</w:t>
            </w:r>
            <w:r w:rsidRPr="00E14516">
              <w:rPr>
                <w:rFonts w:ascii="Garamond" w:hAnsi="Garamond" w:cs="Garamond"/>
                <w:sz w:val="20"/>
                <w:szCs w:val="20"/>
              </w:rPr>
              <w:t>23</w:t>
            </w:r>
            <w:r w:rsidR="00507AD6" w:rsidRPr="00E14516">
              <w:rPr>
                <w:rFonts w:ascii="Garamond" w:hAnsi="Garamond" w:cs="Garamond"/>
                <w:sz w:val="20"/>
                <w:szCs w:val="20"/>
              </w:rPr>
              <w:t xml:space="preserve"> – start</w:t>
            </w:r>
          </w:p>
        </w:tc>
        <w:tc>
          <w:tcPr>
            <w:tcW w:w="762" w:type="pct"/>
            <w:vMerge/>
            <w:vAlign w:val="center"/>
          </w:tcPr>
          <w:p w:rsidR="00091007" w:rsidRPr="00CF519C" w:rsidRDefault="00091007" w:rsidP="00B55758">
            <w:pPr>
              <w:snapToGrid w:val="0"/>
              <w:jc w:val="center"/>
              <w:rPr>
                <w:rFonts w:ascii="Garamond" w:hAnsi="Garamond" w:cs="Garamond"/>
                <w:sz w:val="20"/>
                <w:szCs w:val="20"/>
                <w:highlight w:val="yellow"/>
              </w:rPr>
            </w:pPr>
          </w:p>
        </w:tc>
        <w:tc>
          <w:tcPr>
            <w:tcW w:w="520"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67,40</w:t>
            </w:r>
          </w:p>
        </w:tc>
        <w:tc>
          <w:tcPr>
            <w:tcW w:w="927"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5</w:t>
            </w:r>
          </w:p>
        </w:tc>
        <w:tc>
          <w:tcPr>
            <w:tcW w:w="224"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1</w:t>
            </w:r>
          </w:p>
        </w:tc>
        <w:tc>
          <w:tcPr>
            <w:tcW w:w="814" w:type="pct"/>
            <w:vAlign w:val="center"/>
          </w:tcPr>
          <w:p w:rsidR="00091007" w:rsidRPr="00E14516" w:rsidRDefault="00091007" w:rsidP="00806179">
            <w:pPr>
              <w:jc w:val="center"/>
              <w:rPr>
                <w:rFonts w:ascii="Garamond" w:hAnsi="Garamond" w:cs="Garamond"/>
                <w:sz w:val="20"/>
                <w:szCs w:val="20"/>
              </w:rPr>
            </w:pPr>
            <w:r w:rsidRPr="00E14516">
              <w:rPr>
                <w:rFonts w:ascii="Garamond" w:hAnsi="Garamond" w:cs="Garamond"/>
                <w:sz w:val="20"/>
                <w:szCs w:val="20"/>
              </w:rPr>
              <w:t>DZIEŃ</w:t>
            </w:r>
          </w:p>
        </w:tc>
        <w:tc>
          <w:tcPr>
            <w:tcW w:w="518" w:type="pct"/>
            <w:vAlign w:val="center"/>
          </w:tcPr>
          <w:p w:rsidR="00091007" w:rsidRPr="00E14516" w:rsidRDefault="00091007" w:rsidP="00806179">
            <w:pPr>
              <w:snapToGrid w:val="0"/>
              <w:jc w:val="center"/>
              <w:rPr>
                <w:rFonts w:ascii="Garamond" w:hAnsi="Garamond" w:cs="Garamond"/>
                <w:sz w:val="20"/>
                <w:szCs w:val="20"/>
              </w:rPr>
            </w:pPr>
            <w:r w:rsidRPr="00E14516">
              <w:rPr>
                <w:rFonts w:ascii="Garamond" w:hAnsi="Garamond" w:cs="Garamond"/>
                <w:sz w:val="20"/>
                <w:szCs w:val="20"/>
              </w:rPr>
              <w:t>67,40</w:t>
            </w:r>
          </w:p>
        </w:tc>
        <w:tc>
          <w:tcPr>
            <w:tcW w:w="389" w:type="pct"/>
            <w:vAlign w:val="center"/>
          </w:tcPr>
          <w:p w:rsidR="00091007" w:rsidRPr="00E14516" w:rsidRDefault="00091007" w:rsidP="00806179">
            <w:pPr>
              <w:jc w:val="center"/>
              <w:rPr>
                <w:rFonts w:ascii="Garamond" w:hAnsi="Garamond" w:cs="Garamond"/>
                <w:sz w:val="20"/>
                <w:szCs w:val="20"/>
              </w:rPr>
            </w:pPr>
            <w:r w:rsidRPr="00E14516">
              <w:rPr>
                <w:rFonts w:ascii="Garamond" w:hAnsi="Garamond" w:cs="Garamond"/>
                <w:sz w:val="20"/>
                <w:szCs w:val="20"/>
              </w:rPr>
              <w:t>-</w:t>
            </w:r>
          </w:p>
        </w:tc>
      </w:tr>
    </w:tbl>
    <w:p w:rsidR="00054D19" w:rsidRPr="00E14516" w:rsidRDefault="00054D19" w:rsidP="00B55758">
      <w:pPr>
        <w:jc w:val="both"/>
        <w:rPr>
          <w:rFonts w:ascii="Garamond" w:hAnsi="Garamond" w:cs="Garamond"/>
          <w:i/>
          <w:sz w:val="20"/>
          <w:szCs w:val="20"/>
        </w:rPr>
      </w:pPr>
      <w:r w:rsidRPr="00E14516">
        <w:rPr>
          <w:rFonts w:ascii="Garamond" w:hAnsi="Garamond" w:cs="Garamond"/>
          <w:sz w:val="20"/>
          <w:szCs w:val="20"/>
        </w:rPr>
        <w:t>Źródło: Opracowanie własne</w:t>
      </w:r>
    </w:p>
    <w:p w:rsidR="00847995" w:rsidRPr="00CF519C" w:rsidRDefault="00847995" w:rsidP="00B55758">
      <w:pPr>
        <w:pStyle w:val="Rozdzia4"/>
        <w:rPr>
          <w:b w:val="0"/>
          <w:sz w:val="24"/>
          <w:szCs w:val="24"/>
          <w:highlight w:val="yellow"/>
        </w:rPr>
      </w:pPr>
      <w:bookmarkStart w:id="717" w:name="_Toc471900329"/>
      <w:bookmarkStart w:id="718" w:name="_Toc472672499"/>
    </w:p>
    <w:p w:rsidR="00054D19" w:rsidRPr="00E14516" w:rsidRDefault="00054D19" w:rsidP="00B55758">
      <w:pPr>
        <w:pStyle w:val="Rozdzia4"/>
      </w:pPr>
      <w:bookmarkStart w:id="719" w:name="_Toc158018028"/>
      <w:r w:rsidRPr="00E14516">
        <w:t>9.4.3.2. Zewnętrzne źródła punktowe</w:t>
      </w:r>
      <w:bookmarkEnd w:id="717"/>
      <w:bookmarkEnd w:id="718"/>
      <w:bookmarkEnd w:id="719"/>
    </w:p>
    <w:p w:rsidR="00054D19" w:rsidRPr="00E14516" w:rsidRDefault="00054D19" w:rsidP="00B55758">
      <w:pPr>
        <w:jc w:val="both"/>
        <w:rPr>
          <w:rFonts w:ascii="Garamond" w:hAnsi="Garamond" w:cs="Garamond"/>
        </w:rPr>
      </w:pPr>
    </w:p>
    <w:p w:rsidR="00E07D97" w:rsidRPr="00E14516" w:rsidRDefault="00054D19" w:rsidP="00B55758">
      <w:pPr>
        <w:jc w:val="both"/>
        <w:rPr>
          <w:rFonts w:ascii="Garamond" w:hAnsi="Garamond" w:cs="Garamond"/>
        </w:rPr>
      </w:pPr>
      <w:r w:rsidRPr="00E14516">
        <w:rPr>
          <w:rFonts w:ascii="Garamond" w:hAnsi="Garamond" w:cs="Garamond"/>
        </w:rPr>
        <w:t xml:space="preserve">W obrębie przedmiotowej fermy przewidziano </w:t>
      </w:r>
      <w:r w:rsidR="002D6B4C" w:rsidRPr="00E14516">
        <w:rPr>
          <w:rFonts w:ascii="Garamond" w:hAnsi="Garamond" w:cs="Garamond"/>
        </w:rPr>
        <w:t xml:space="preserve">pracę </w:t>
      </w:r>
      <w:r w:rsidR="00840D9D" w:rsidRPr="00E14516">
        <w:rPr>
          <w:rFonts w:ascii="Garamond" w:hAnsi="Garamond" w:cs="Garamond"/>
        </w:rPr>
        <w:t>1</w:t>
      </w:r>
      <w:r w:rsidR="00E14516" w:rsidRPr="00E14516">
        <w:rPr>
          <w:rFonts w:ascii="Garamond" w:hAnsi="Garamond" w:cs="Garamond"/>
        </w:rPr>
        <w:t>8</w:t>
      </w:r>
      <w:r w:rsidR="00E07D97" w:rsidRPr="00E14516">
        <w:rPr>
          <w:rFonts w:ascii="Garamond" w:hAnsi="Garamond" w:cs="Garamond"/>
        </w:rPr>
        <w:t xml:space="preserve"> wentylatorów</w:t>
      </w:r>
      <w:r w:rsidR="001756C7" w:rsidRPr="00E14516">
        <w:rPr>
          <w:rFonts w:ascii="Garamond" w:hAnsi="Garamond" w:cs="Garamond"/>
        </w:rPr>
        <w:t>.</w:t>
      </w:r>
    </w:p>
    <w:p w:rsidR="00E07D97" w:rsidRPr="00CF519C" w:rsidRDefault="00E07D97" w:rsidP="00B55758">
      <w:pPr>
        <w:jc w:val="both"/>
        <w:rPr>
          <w:rFonts w:ascii="Garamond" w:hAnsi="Garamond" w:cs="Garamond"/>
          <w:highlight w:val="yellow"/>
        </w:rPr>
      </w:pPr>
    </w:p>
    <w:p w:rsidR="00BB5E60" w:rsidRPr="00E14516" w:rsidRDefault="00A15BA3" w:rsidP="00BB5E60">
      <w:pPr>
        <w:jc w:val="both"/>
        <w:rPr>
          <w:rFonts w:ascii="Garamond" w:hAnsi="Garamond" w:cs="Garamond"/>
          <w:u w:val="single"/>
        </w:rPr>
      </w:pPr>
      <w:r w:rsidRPr="00E14516">
        <w:rPr>
          <w:rFonts w:ascii="Garamond" w:hAnsi="Garamond" w:cs="Garamond"/>
          <w:u w:val="single"/>
        </w:rPr>
        <w:t>B</w:t>
      </w:r>
      <w:r w:rsidR="00840D9D" w:rsidRPr="00E14516">
        <w:rPr>
          <w:rFonts w:ascii="Garamond" w:hAnsi="Garamond" w:cs="Garamond"/>
          <w:u w:val="single"/>
        </w:rPr>
        <w:t>udyn</w:t>
      </w:r>
      <w:r w:rsidRPr="00E14516">
        <w:rPr>
          <w:rFonts w:ascii="Garamond" w:hAnsi="Garamond" w:cs="Garamond"/>
          <w:u w:val="single"/>
        </w:rPr>
        <w:t>e</w:t>
      </w:r>
      <w:r w:rsidR="00840D9D" w:rsidRPr="00E14516">
        <w:rPr>
          <w:rFonts w:ascii="Garamond" w:hAnsi="Garamond" w:cs="Garamond"/>
          <w:u w:val="single"/>
        </w:rPr>
        <w:t>k</w:t>
      </w:r>
      <w:r w:rsidRPr="00E14516">
        <w:rPr>
          <w:rFonts w:ascii="Garamond" w:hAnsi="Garamond" w:cs="Garamond"/>
          <w:u w:val="single"/>
        </w:rPr>
        <w:t xml:space="preserve"> O-1</w:t>
      </w:r>
      <w:r w:rsidR="00BB5E60" w:rsidRPr="00E14516">
        <w:rPr>
          <w:rFonts w:ascii="Garamond" w:hAnsi="Garamond" w:cs="Garamond"/>
          <w:u w:val="single"/>
        </w:rPr>
        <w:t xml:space="preserve"> wyposażony </w:t>
      </w:r>
      <w:r w:rsidR="00E14516" w:rsidRPr="00E14516">
        <w:rPr>
          <w:rFonts w:ascii="Garamond" w:hAnsi="Garamond" w:cs="Garamond"/>
          <w:u w:val="single"/>
        </w:rPr>
        <w:t>będzie</w:t>
      </w:r>
      <w:r w:rsidR="00BB5E60" w:rsidRPr="00E14516">
        <w:rPr>
          <w:rFonts w:ascii="Garamond" w:hAnsi="Garamond" w:cs="Garamond"/>
          <w:u w:val="single"/>
        </w:rPr>
        <w:t xml:space="preserve"> w:</w:t>
      </w:r>
    </w:p>
    <w:p w:rsidR="00BB5E60" w:rsidRPr="00643A99" w:rsidRDefault="00E14516" w:rsidP="00D024AB">
      <w:pPr>
        <w:numPr>
          <w:ilvl w:val="0"/>
          <w:numId w:val="34"/>
        </w:numPr>
        <w:jc w:val="both"/>
        <w:rPr>
          <w:rFonts w:ascii="Garamond" w:hAnsi="Garamond" w:cs="Verdana"/>
        </w:rPr>
      </w:pPr>
      <w:r w:rsidRPr="00643A99">
        <w:rPr>
          <w:rFonts w:ascii="Garamond" w:hAnsi="Garamond" w:cs="Verdana"/>
        </w:rPr>
        <w:t>14</w:t>
      </w:r>
      <w:r w:rsidR="00BB5E60" w:rsidRPr="00643A99">
        <w:rPr>
          <w:rFonts w:ascii="Garamond" w:hAnsi="Garamond" w:cs="Verdana"/>
        </w:rPr>
        <w:t xml:space="preserve"> wentylator</w:t>
      </w:r>
      <w:r w:rsidR="00A15BA3" w:rsidRPr="00643A99">
        <w:rPr>
          <w:rFonts w:ascii="Garamond" w:hAnsi="Garamond" w:cs="Verdana"/>
        </w:rPr>
        <w:t>ów</w:t>
      </w:r>
      <w:r w:rsidR="00BB5E60" w:rsidRPr="00643A99">
        <w:rPr>
          <w:rFonts w:ascii="Garamond" w:hAnsi="Garamond" w:cs="Verdana"/>
        </w:rPr>
        <w:t xml:space="preserve"> dachow</w:t>
      </w:r>
      <w:r w:rsidR="00A15BA3" w:rsidRPr="00643A99">
        <w:rPr>
          <w:rFonts w:ascii="Garamond" w:hAnsi="Garamond" w:cs="Verdana"/>
        </w:rPr>
        <w:t>ych o Ø 0,</w:t>
      </w:r>
      <w:r w:rsidR="00643A99" w:rsidRPr="00643A99">
        <w:rPr>
          <w:rFonts w:ascii="Garamond" w:hAnsi="Garamond" w:cs="Verdana"/>
        </w:rPr>
        <w:t>63</w:t>
      </w:r>
      <w:r w:rsidR="00BB5E60" w:rsidRPr="00643A99">
        <w:rPr>
          <w:rFonts w:ascii="Garamond" w:hAnsi="Garamond" w:cs="Verdana"/>
        </w:rPr>
        <w:t xml:space="preserve"> m charakteryzujących się poziomem </w:t>
      </w:r>
      <w:r w:rsidR="00643A99" w:rsidRPr="00643A99">
        <w:rPr>
          <w:rFonts w:ascii="Garamond" w:hAnsi="Garamond" w:cs="Verdana"/>
        </w:rPr>
        <w:t>hałasu</w:t>
      </w:r>
      <w:r w:rsidR="00BB5E60" w:rsidRPr="00643A99">
        <w:rPr>
          <w:rFonts w:ascii="Garamond" w:hAnsi="Garamond" w:cs="Verdana"/>
        </w:rPr>
        <w:t xml:space="preserve"> wynoszące</w:t>
      </w:r>
      <w:r w:rsidR="00992DF2" w:rsidRPr="00643A99">
        <w:rPr>
          <w:rFonts w:ascii="Garamond" w:hAnsi="Garamond" w:cs="Verdana"/>
        </w:rPr>
        <w:t>go</w:t>
      </w:r>
      <w:r w:rsidR="00BB5E60" w:rsidRPr="00643A99">
        <w:rPr>
          <w:rFonts w:ascii="Garamond" w:hAnsi="Garamond" w:cs="Verdana"/>
        </w:rPr>
        <w:t xml:space="preserve"> </w:t>
      </w:r>
      <w:r w:rsidR="00643A99" w:rsidRPr="00643A99">
        <w:rPr>
          <w:rFonts w:ascii="Garamond" w:hAnsi="Garamond" w:cs="Verdana"/>
        </w:rPr>
        <w:t>71</w:t>
      </w:r>
      <w:r w:rsidR="00BB5E60" w:rsidRPr="00643A99">
        <w:rPr>
          <w:rFonts w:ascii="Garamond" w:hAnsi="Garamond" w:cs="Verdana"/>
        </w:rPr>
        <w:t xml:space="preserve"> </w:t>
      </w:r>
      <w:proofErr w:type="spellStart"/>
      <w:r w:rsidR="00BB5E60" w:rsidRPr="00643A99">
        <w:rPr>
          <w:rFonts w:ascii="Garamond" w:hAnsi="Garamond" w:cs="Verdana"/>
        </w:rPr>
        <w:t>dB</w:t>
      </w:r>
      <w:proofErr w:type="spellEnd"/>
      <w:r w:rsidR="00BB5E60" w:rsidRPr="00643A99">
        <w:rPr>
          <w:rFonts w:ascii="Garamond" w:hAnsi="Garamond" w:cs="Verdana"/>
        </w:rPr>
        <w:t>(A)</w:t>
      </w:r>
      <w:r w:rsidR="00643A99" w:rsidRPr="00643A99">
        <w:rPr>
          <w:rFonts w:ascii="Garamond" w:hAnsi="Garamond" w:cs="Verdana"/>
        </w:rPr>
        <w:t>, który został przyjęty do obliczeń</w:t>
      </w:r>
      <w:r w:rsidR="00BB5E60" w:rsidRPr="00643A99">
        <w:rPr>
          <w:rFonts w:ascii="Garamond" w:hAnsi="Garamond" w:cs="Verdana"/>
        </w:rPr>
        <w:t>;</w:t>
      </w:r>
    </w:p>
    <w:p w:rsidR="00BB5E60" w:rsidRPr="00643A99" w:rsidRDefault="00E14516" w:rsidP="00D024AB">
      <w:pPr>
        <w:numPr>
          <w:ilvl w:val="0"/>
          <w:numId w:val="34"/>
        </w:numPr>
        <w:jc w:val="both"/>
        <w:rPr>
          <w:rFonts w:ascii="Garamond" w:hAnsi="Garamond" w:cs="Verdana"/>
        </w:rPr>
      </w:pPr>
      <w:r w:rsidRPr="00643A99">
        <w:rPr>
          <w:rFonts w:ascii="Garamond" w:hAnsi="Garamond" w:cs="Verdana"/>
        </w:rPr>
        <w:t>4</w:t>
      </w:r>
      <w:r w:rsidR="00BB5E60" w:rsidRPr="00643A99">
        <w:rPr>
          <w:rFonts w:ascii="Garamond" w:hAnsi="Garamond" w:cs="Verdana"/>
        </w:rPr>
        <w:t xml:space="preserve"> wentylator</w:t>
      </w:r>
      <w:r w:rsidR="00643A99" w:rsidRPr="00643A99">
        <w:rPr>
          <w:rFonts w:ascii="Garamond" w:hAnsi="Garamond" w:cs="Verdana"/>
        </w:rPr>
        <w:t>y</w:t>
      </w:r>
      <w:r w:rsidR="00BB5E60" w:rsidRPr="00643A99">
        <w:rPr>
          <w:rFonts w:ascii="Garamond" w:hAnsi="Garamond" w:cs="Verdana"/>
        </w:rPr>
        <w:t xml:space="preserve"> szczytow</w:t>
      </w:r>
      <w:r w:rsidR="00643A99" w:rsidRPr="00643A99">
        <w:rPr>
          <w:rFonts w:ascii="Garamond" w:hAnsi="Garamond" w:cs="Verdana"/>
        </w:rPr>
        <w:t>e</w:t>
      </w:r>
      <w:r w:rsidR="00BB5E60" w:rsidRPr="00643A99">
        <w:rPr>
          <w:rFonts w:ascii="Garamond" w:hAnsi="Garamond" w:cs="Verdana"/>
        </w:rPr>
        <w:t xml:space="preserve"> o Ø 1,</w:t>
      </w:r>
      <w:r w:rsidR="00643A99" w:rsidRPr="00643A99">
        <w:rPr>
          <w:rFonts w:ascii="Garamond" w:hAnsi="Garamond" w:cs="Verdana"/>
        </w:rPr>
        <w:t>3</w:t>
      </w:r>
      <w:r w:rsidR="00BB5E60" w:rsidRPr="00643A99">
        <w:rPr>
          <w:rFonts w:ascii="Garamond" w:hAnsi="Garamond" w:cs="Verdana"/>
        </w:rPr>
        <w:t xml:space="preserve">0 m charakteryzujących się poziomem </w:t>
      </w:r>
      <w:r w:rsidR="00992DF2" w:rsidRPr="00643A99">
        <w:rPr>
          <w:rFonts w:ascii="Garamond" w:hAnsi="Garamond" w:cs="Verdana"/>
        </w:rPr>
        <w:t>ciśnienia</w:t>
      </w:r>
      <w:r w:rsidR="00BB5E60" w:rsidRPr="00643A99">
        <w:rPr>
          <w:rFonts w:ascii="Garamond" w:hAnsi="Garamond" w:cs="Verdana"/>
        </w:rPr>
        <w:t xml:space="preserve"> akustyczne</w:t>
      </w:r>
      <w:r w:rsidR="00992DF2" w:rsidRPr="00643A99">
        <w:rPr>
          <w:rFonts w:ascii="Garamond" w:hAnsi="Garamond" w:cs="Verdana"/>
        </w:rPr>
        <w:t xml:space="preserve">go </w:t>
      </w:r>
      <w:r w:rsidR="00BB5E60" w:rsidRPr="00643A99">
        <w:rPr>
          <w:rFonts w:ascii="Garamond" w:hAnsi="Garamond" w:cs="Verdana"/>
        </w:rPr>
        <w:t>wynoszące</w:t>
      </w:r>
      <w:r w:rsidR="00992DF2" w:rsidRPr="00643A99">
        <w:rPr>
          <w:rFonts w:ascii="Garamond" w:hAnsi="Garamond" w:cs="Verdana"/>
        </w:rPr>
        <w:t>go</w:t>
      </w:r>
      <w:r w:rsidR="00BB5E60" w:rsidRPr="00643A99">
        <w:rPr>
          <w:rFonts w:ascii="Garamond" w:hAnsi="Garamond" w:cs="Verdana"/>
        </w:rPr>
        <w:t xml:space="preserve"> </w:t>
      </w:r>
      <w:r w:rsidR="00A15BA3" w:rsidRPr="00643A99">
        <w:rPr>
          <w:rFonts w:ascii="Garamond" w:hAnsi="Garamond" w:cs="Verdana"/>
        </w:rPr>
        <w:t>6</w:t>
      </w:r>
      <w:r w:rsidR="003B3972" w:rsidRPr="00643A99">
        <w:rPr>
          <w:rFonts w:ascii="Garamond" w:hAnsi="Garamond" w:cs="Verdana"/>
        </w:rPr>
        <w:t>4</w:t>
      </w:r>
      <w:r w:rsidR="00BB5E60" w:rsidRPr="00643A99">
        <w:rPr>
          <w:rFonts w:ascii="Garamond" w:hAnsi="Garamond" w:cs="Verdana"/>
        </w:rPr>
        <w:t xml:space="preserve"> </w:t>
      </w:r>
      <w:proofErr w:type="spellStart"/>
      <w:r w:rsidR="00BB5E60" w:rsidRPr="00643A99">
        <w:rPr>
          <w:rFonts w:ascii="Garamond" w:hAnsi="Garamond" w:cs="Verdana"/>
        </w:rPr>
        <w:t>dB</w:t>
      </w:r>
      <w:proofErr w:type="spellEnd"/>
      <w:r w:rsidR="00BB5E60" w:rsidRPr="00643A99">
        <w:rPr>
          <w:rFonts w:ascii="Garamond" w:hAnsi="Garamond" w:cs="Verdana"/>
        </w:rPr>
        <w:t>(A)</w:t>
      </w:r>
      <w:r w:rsidR="00992DF2" w:rsidRPr="00643A99">
        <w:rPr>
          <w:rFonts w:ascii="Garamond" w:hAnsi="Garamond" w:cs="Verdana"/>
        </w:rPr>
        <w:t xml:space="preserve"> w odległości</w:t>
      </w:r>
      <w:r w:rsidR="0050656E" w:rsidRPr="00643A99">
        <w:rPr>
          <w:rFonts w:ascii="Garamond" w:hAnsi="Garamond" w:cs="Verdana"/>
        </w:rPr>
        <w:t xml:space="preserve"> </w:t>
      </w:r>
      <w:r w:rsidR="003B3972" w:rsidRPr="00643A99">
        <w:rPr>
          <w:rFonts w:ascii="Garamond" w:hAnsi="Garamond" w:cs="Verdana"/>
        </w:rPr>
        <w:t>7</w:t>
      </w:r>
      <w:r w:rsidR="00992DF2" w:rsidRPr="00643A99">
        <w:rPr>
          <w:rFonts w:ascii="Garamond" w:hAnsi="Garamond" w:cs="Verdana"/>
        </w:rPr>
        <w:t xml:space="preserve"> m od źródła.</w:t>
      </w:r>
    </w:p>
    <w:p w:rsidR="00E97422" w:rsidRPr="00CF519C" w:rsidRDefault="00E97422" w:rsidP="00B55758">
      <w:pPr>
        <w:jc w:val="both"/>
        <w:rPr>
          <w:rFonts w:ascii="Garamond" w:hAnsi="Garamond"/>
          <w:highlight w:val="yellow"/>
        </w:rPr>
      </w:pPr>
    </w:p>
    <w:p w:rsidR="0050656E" w:rsidRPr="00643A99" w:rsidRDefault="0050656E" w:rsidP="0050656E">
      <w:pPr>
        <w:pStyle w:val="Akapitzlist"/>
        <w:ind w:left="0"/>
        <w:jc w:val="both"/>
        <w:rPr>
          <w:rFonts w:ascii="Garamond" w:hAnsi="Garamond"/>
        </w:rPr>
      </w:pPr>
      <w:r w:rsidRPr="00643A99">
        <w:rPr>
          <w:rFonts w:ascii="Garamond" w:hAnsi="Garamond"/>
        </w:rPr>
        <w:t>Karty katalogowe urządzeń podają z reguły poziom dźwięku L</w:t>
      </w:r>
      <w:r w:rsidRPr="00643A99">
        <w:rPr>
          <w:rFonts w:ascii="Garamond" w:hAnsi="Garamond"/>
          <w:vertAlign w:val="subscript"/>
        </w:rPr>
        <w:t>P</w:t>
      </w:r>
      <w:r w:rsidRPr="00643A99">
        <w:rPr>
          <w:rFonts w:ascii="Garamond" w:hAnsi="Garamond"/>
        </w:rPr>
        <w:t xml:space="preserve">, który nie jest tożsamy </w:t>
      </w:r>
      <w:r w:rsidRPr="00643A99">
        <w:rPr>
          <w:rFonts w:ascii="Garamond" w:hAnsi="Garamond"/>
        </w:rPr>
        <w:br/>
        <w:t>z poziomem mocy akustycznej L</w:t>
      </w:r>
      <w:r w:rsidRPr="00643A99">
        <w:rPr>
          <w:rFonts w:ascii="Garamond" w:hAnsi="Garamond"/>
          <w:vertAlign w:val="subscript"/>
        </w:rPr>
        <w:t>WA</w:t>
      </w:r>
      <w:r w:rsidRPr="00643A99">
        <w:rPr>
          <w:rFonts w:ascii="Garamond" w:hAnsi="Garamond"/>
        </w:rPr>
        <w:t>. Aby obliczyć moc akustyczną L</w:t>
      </w:r>
      <w:r w:rsidRPr="00643A99">
        <w:rPr>
          <w:rFonts w:ascii="Garamond" w:hAnsi="Garamond"/>
          <w:vertAlign w:val="subscript"/>
        </w:rPr>
        <w:t>WA</w:t>
      </w:r>
      <w:r w:rsidRPr="00643A99">
        <w:rPr>
          <w:rFonts w:ascii="Garamond" w:hAnsi="Garamond"/>
        </w:rPr>
        <w:t xml:space="preserve"> tych źródeł, którą należy podstawić do programu obliczeniowego, posłużono się wzorem do obliczania L</w:t>
      </w:r>
      <w:r w:rsidRPr="00643A99">
        <w:rPr>
          <w:rFonts w:ascii="Garamond" w:hAnsi="Garamond"/>
          <w:vertAlign w:val="subscript"/>
        </w:rPr>
        <w:t>P</w:t>
      </w:r>
      <w:r w:rsidRPr="00643A99">
        <w:rPr>
          <w:rFonts w:ascii="Garamond" w:hAnsi="Garamond"/>
        </w:rPr>
        <w:t xml:space="preserve"> w danej odległości od źródła, mając podaną L</w:t>
      </w:r>
      <w:r w:rsidRPr="00643A99">
        <w:rPr>
          <w:rFonts w:ascii="Garamond" w:hAnsi="Garamond"/>
          <w:vertAlign w:val="subscript"/>
        </w:rPr>
        <w:t>WA</w:t>
      </w:r>
      <w:r w:rsidRPr="00643A99">
        <w:rPr>
          <w:rFonts w:ascii="Garamond" w:hAnsi="Garamond"/>
        </w:rPr>
        <w:t>, który ma postać:</w:t>
      </w:r>
    </w:p>
    <w:p w:rsidR="0050656E" w:rsidRPr="00643A99" w:rsidRDefault="0050656E" w:rsidP="0050656E">
      <w:pPr>
        <w:pStyle w:val="Akapitzlist"/>
        <w:ind w:left="0"/>
        <w:jc w:val="both"/>
        <w:rPr>
          <w:rFonts w:ascii="Garamond" w:hAnsi="Garamond"/>
        </w:rPr>
      </w:pPr>
    </w:p>
    <w:p w:rsidR="0050656E" w:rsidRPr="00643A99" w:rsidRDefault="0050656E" w:rsidP="0050656E">
      <w:pPr>
        <w:pStyle w:val="Akapitzlist"/>
        <w:ind w:left="0"/>
        <w:jc w:val="center"/>
        <w:rPr>
          <w:rFonts w:ascii="Garamond" w:hAnsi="Garamond"/>
        </w:rPr>
      </w:pPr>
      <w:r w:rsidRPr="00643A99">
        <w:rPr>
          <w:rFonts w:ascii="Garamond" w:hAnsi="Garamond"/>
        </w:rPr>
        <w:t>L</w:t>
      </w:r>
      <w:r w:rsidRPr="00643A99">
        <w:rPr>
          <w:rFonts w:ascii="Garamond" w:hAnsi="Garamond"/>
          <w:vertAlign w:val="subscript"/>
        </w:rPr>
        <w:t>P</w:t>
      </w:r>
      <w:r w:rsidRPr="00643A99">
        <w:rPr>
          <w:rFonts w:ascii="Garamond" w:hAnsi="Garamond"/>
        </w:rPr>
        <w:t xml:space="preserve"> = L</w:t>
      </w:r>
      <w:r w:rsidRPr="00643A99">
        <w:rPr>
          <w:rFonts w:ascii="Garamond" w:hAnsi="Garamond"/>
          <w:vertAlign w:val="subscript"/>
        </w:rPr>
        <w:t>WA</w:t>
      </w:r>
      <w:r w:rsidRPr="00643A99">
        <w:rPr>
          <w:rFonts w:ascii="Garamond" w:hAnsi="Garamond"/>
        </w:rPr>
        <w:t xml:space="preserve"> – 20 * log</w:t>
      </w:r>
      <w:r w:rsidRPr="00643A99">
        <w:rPr>
          <w:rFonts w:ascii="Garamond" w:hAnsi="Garamond"/>
          <w:vertAlign w:val="subscript"/>
        </w:rPr>
        <w:t>10</w:t>
      </w:r>
      <w:r w:rsidRPr="00643A99">
        <w:rPr>
          <w:rFonts w:ascii="Garamond" w:hAnsi="Garamond"/>
        </w:rPr>
        <w:t xml:space="preserve"> (R) – 8</w:t>
      </w:r>
    </w:p>
    <w:p w:rsidR="00531C00" w:rsidRPr="00643A99" w:rsidRDefault="00531C00" w:rsidP="0050656E">
      <w:pPr>
        <w:pStyle w:val="Akapitzlist"/>
        <w:ind w:left="0"/>
        <w:jc w:val="center"/>
        <w:rPr>
          <w:rFonts w:ascii="Garamond" w:hAnsi="Garamond"/>
        </w:rPr>
      </w:pPr>
    </w:p>
    <w:p w:rsidR="0050656E" w:rsidRPr="00643A99" w:rsidRDefault="0050656E" w:rsidP="0050656E">
      <w:pPr>
        <w:pStyle w:val="Akapitzlist"/>
        <w:ind w:left="0"/>
        <w:jc w:val="both"/>
        <w:rPr>
          <w:rFonts w:ascii="Garamond" w:hAnsi="Garamond"/>
        </w:rPr>
      </w:pPr>
      <w:r w:rsidRPr="00643A99">
        <w:rPr>
          <w:rFonts w:ascii="Garamond" w:hAnsi="Garamond"/>
        </w:rPr>
        <w:t>po przekształceniu wzór nabiera postaci:</w:t>
      </w:r>
    </w:p>
    <w:p w:rsidR="00531C00" w:rsidRPr="00643A99" w:rsidRDefault="00531C00" w:rsidP="0050656E">
      <w:pPr>
        <w:pStyle w:val="Akapitzlist"/>
        <w:ind w:left="0"/>
        <w:jc w:val="both"/>
        <w:rPr>
          <w:rFonts w:ascii="Garamond" w:hAnsi="Garamond"/>
        </w:rPr>
      </w:pPr>
    </w:p>
    <w:p w:rsidR="0050656E" w:rsidRPr="00643A99" w:rsidRDefault="0050656E" w:rsidP="0050656E">
      <w:pPr>
        <w:pStyle w:val="Akapitzlist"/>
        <w:ind w:left="0"/>
        <w:jc w:val="center"/>
        <w:rPr>
          <w:rFonts w:ascii="Garamond" w:hAnsi="Garamond"/>
        </w:rPr>
      </w:pPr>
      <w:r w:rsidRPr="00643A99">
        <w:rPr>
          <w:rFonts w:ascii="Garamond" w:hAnsi="Garamond"/>
        </w:rPr>
        <w:t>L</w:t>
      </w:r>
      <w:r w:rsidRPr="00643A99">
        <w:rPr>
          <w:rFonts w:ascii="Garamond" w:hAnsi="Garamond"/>
          <w:vertAlign w:val="subscript"/>
        </w:rPr>
        <w:t>WA</w:t>
      </w:r>
      <w:r w:rsidRPr="00643A99">
        <w:rPr>
          <w:rFonts w:ascii="Garamond" w:hAnsi="Garamond"/>
        </w:rPr>
        <w:t xml:space="preserve"> = L</w:t>
      </w:r>
      <w:r w:rsidRPr="00643A99">
        <w:rPr>
          <w:rFonts w:ascii="Garamond" w:hAnsi="Garamond"/>
          <w:vertAlign w:val="subscript"/>
        </w:rPr>
        <w:t>P</w:t>
      </w:r>
      <w:r w:rsidRPr="00643A99">
        <w:rPr>
          <w:rFonts w:ascii="Garamond" w:hAnsi="Garamond"/>
        </w:rPr>
        <w:t xml:space="preserve"> + 20 * log</w:t>
      </w:r>
      <w:r w:rsidRPr="00643A99">
        <w:rPr>
          <w:rFonts w:ascii="Garamond" w:hAnsi="Garamond"/>
          <w:vertAlign w:val="subscript"/>
        </w:rPr>
        <w:t>10</w:t>
      </w:r>
      <w:r w:rsidRPr="00643A99">
        <w:rPr>
          <w:rFonts w:ascii="Garamond" w:hAnsi="Garamond"/>
        </w:rPr>
        <w:t xml:space="preserve"> (R) + 8</w:t>
      </w:r>
    </w:p>
    <w:p w:rsidR="0050656E" w:rsidRPr="00643A99" w:rsidRDefault="0050656E" w:rsidP="0050656E">
      <w:pPr>
        <w:pStyle w:val="Akapitzlist"/>
        <w:ind w:left="0"/>
        <w:jc w:val="both"/>
        <w:rPr>
          <w:rFonts w:ascii="Garamond" w:hAnsi="Garamond"/>
        </w:rPr>
      </w:pPr>
      <w:r w:rsidRPr="00643A99">
        <w:rPr>
          <w:rFonts w:ascii="Garamond" w:hAnsi="Garamond"/>
        </w:rPr>
        <w:t>gdzie:</w:t>
      </w:r>
    </w:p>
    <w:p w:rsidR="0050656E" w:rsidRPr="00643A99" w:rsidRDefault="0050656E" w:rsidP="0050656E">
      <w:pPr>
        <w:pStyle w:val="Akapitzlist"/>
        <w:ind w:left="0"/>
        <w:jc w:val="both"/>
        <w:rPr>
          <w:rFonts w:ascii="Garamond" w:hAnsi="Garamond"/>
        </w:rPr>
      </w:pPr>
      <w:r w:rsidRPr="00643A99">
        <w:rPr>
          <w:rFonts w:ascii="Garamond" w:hAnsi="Garamond"/>
        </w:rPr>
        <w:t>L</w:t>
      </w:r>
      <w:r w:rsidRPr="00643A99">
        <w:rPr>
          <w:rFonts w:ascii="Garamond" w:hAnsi="Garamond"/>
          <w:vertAlign w:val="subscript"/>
        </w:rPr>
        <w:t>WA</w:t>
      </w:r>
      <w:r w:rsidRPr="00643A99">
        <w:rPr>
          <w:rFonts w:ascii="Garamond" w:hAnsi="Garamond"/>
        </w:rPr>
        <w:t xml:space="preserve"> – poziom mocy akustycznej źródła,</w:t>
      </w:r>
    </w:p>
    <w:p w:rsidR="0050656E" w:rsidRPr="00643A99" w:rsidRDefault="0050656E" w:rsidP="0050656E">
      <w:pPr>
        <w:pStyle w:val="Akapitzlist"/>
        <w:ind w:left="0"/>
        <w:jc w:val="both"/>
        <w:rPr>
          <w:rFonts w:ascii="Garamond" w:hAnsi="Garamond"/>
        </w:rPr>
      </w:pPr>
      <w:r w:rsidRPr="00643A99">
        <w:rPr>
          <w:rFonts w:ascii="Garamond" w:hAnsi="Garamond"/>
        </w:rPr>
        <w:t>L</w:t>
      </w:r>
      <w:r w:rsidRPr="00643A99">
        <w:rPr>
          <w:rFonts w:ascii="Garamond" w:hAnsi="Garamond"/>
          <w:vertAlign w:val="subscript"/>
        </w:rPr>
        <w:t>P</w:t>
      </w:r>
      <w:r w:rsidRPr="00643A99">
        <w:rPr>
          <w:rFonts w:ascii="Garamond" w:hAnsi="Garamond"/>
        </w:rPr>
        <w:t xml:space="preserve"> – poziom dźwięku w punkcie,</w:t>
      </w:r>
    </w:p>
    <w:p w:rsidR="0050656E" w:rsidRPr="00643A99" w:rsidRDefault="0050656E" w:rsidP="0050656E">
      <w:pPr>
        <w:pStyle w:val="Akapitzlist"/>
        <w:ind w:left="0"/>
        <w:jc w:val="both"/>
        <w:rPr>
          <w:rFonts w:ascii="Garamond" w:hAnsi="Garamond"/>
        </w:rPr>
      </w:pPr>
      <w:r w:rsidRPr="00643A99">
        <w:rPr>
          <w:rFonts w:ascii="Garamond" w:hAnsi="Garamond"/>
        </w:rPr>
        <w:t>R – promień, odległość od źródła,</w:t>
      </w:r>
    </w:p>
    <w:p w:rsidR="0050656E" w:rsidRPr="00643A99" w:rsidRDefault="0050656E" w:rsidP="0050656E">
      <w:pPr>
        <w:pStyle w:val="Akapitzlist"/>
        <w:ind w:left="0"/>
        <w:jc w:val="both"/>
        <w:rPr>
          <w:rFonts w:ascii="Garamond" w:hAnsi="Garamond"/>
        </w:rPr>
      </w:pPr>
      <w:r w:rsidRPr="00643A99">
        <w:rPr>
          <w:rFonts w:ascii="Garamond" w:hAnsi="Garamond"/>
        </w:rPr>
        <w:t>8 – współczynnik korekcji.</w:t>
      </w:r>
    </w:p>
    <w:p w:rsidR="0050656E" w:rsidRPr="00CF519C" w:rsidRDefault="0050656E" w:rsidP="0050656E">
      <w:pPr>
        <w:pStyle w:val="Akapitzlist"/>
        <w:ind w:left="0"/>
        <w:jc w:val="both"/>
        <w:rPr>
          <w:rFonts w:ascii="Garamond" w:hAnsi="Garamond"/>
          <w:highlight w:val="yellow"/>
        </w:rPr>
      </w:pPr>
    </w:p>
    <w:p w:rsidR="0050656E" w:rsidRPr="00643A99" w:rsidRDefault="0050656E" w:rsidP="0050656E">
      <w:pPr>
        <w:pStyle w:val="Akapitzlist"/>
        <w:ind w:left="0"/>
        <w:jc w:val="both"/>
        <w:rPr>
          <w:rFonts w:ascii="Garamond" w:hAnsi="Garamond"/>
        </w:rPr>
      </w:pPr>
      <w:r w:rsidRPr="00643A99">
        <w:rPr>
          <w:rFonts w:ascii="Garamond" w:hAnsi="Garamond"/>
        </w:rPr>
        <w:t xml:space="preserve">Zgodnie z powyższym wzorem wentylatory </w:t>
      </w:r>
      <w:r w:rsidRPr="00643A99">
        <w:rPr>
          <w:rFonts w:ascii="Garamond" w:hAnsi="Garamond" w:cs="Verdana"/>
        </w:rPr>
        <w:t xml:space="preserve">zamontowane w </w:t>
      </w:r>
      <w:r w:rsidR="00531C00" w:rsidRPr="00643A99">
        <w:rPr>
          <w:rFonts w:ascii="Garamond" w:hAnsi="Garamond" w:cs="Verdana"/>
        </w:rPr>
        <w:t>odchowalni</w:t>
      </w:r>
      <w:r w:rsidRPr="00643A99">
        <w:rPr>
          <w:rFonts w:ascii="Garamond" w:hAnsi="Garamond" w:cs="Verdana"/>
        </w:rPr>
        <w:t xml:space="preserve"> </w:t>
      </w:r>
      <w:r w:rsidRPr="00643A99">
        <w:rPr>
          <w:rFonts w:ascii="Garamond" w:hAnsi="Garamond"/>
        </w:rPr>
        <w:t>charakteryzują się następującym poziomem mocy akustycznej, który został przyjęty do obliczeń:</w:t>
      </w:r>
    </w:p>
    <w:p w:rsidR="0050656E" w:rsidRPr="00643A99" w:rsidRDefault="0050656E" w:rsidP="0050656E">
      <w:pPr>
        <w:tabs>
          <w:tab w:val="left" w:pos="567"/>
        </w:tabs>
        <w:suppressAutoHyphens/>
        <w:autoSpaceDE w:val="0"/>
        <w:ind w:left="360"/>
        <w:jc w:val="both"/>
        <w:rPr>
          <w:rFonts w:ascii="Garamond" w:hAnsi="Garamond" w:cs="Garamond"/>
          <w:b/>
        </w:rPr>
      </w:pPr>
      <w:r w:rsidRPr="00643A99">
        <w:rPr>
          <w:rFonts w:ascii="Garamond" w:hAnsi="Garamond" w:cs="Verdana"/>
        </w:rPr>
        <w:t>Ø 1,</w:t>
      </w:r>
      <w:r w:rsidR="00643A99" w:rsidRPr="00643A99">
        <w:rPr>
          <w:rFonts w:ascii="Garamond" w:hAnsi="Garamond" w:cs="Verdana"/>
        </w:rPr>
        <w:t>3</w:t>
      </w:r>
      <w:r w:rsidRPr="00643A99">
        <w:rPr>
          <w:rFonts w:ascii="Garamond" w:hAnsi="Garamond" w:cs="Verdana"/>
        </w:rPr>
        <w:t xml:space="preserve">0  </w:t>
      </w:r>
      <w:r w:rsidRPr="00643A99">
        <w:rPr>
          <w:rFonts w:ascii="Garamond" w:hAnsi="Garamond"/>
        </w:rPr>
        <w:t>L</w:t>
      </w:r>
      <w:r w:rsidRPr="00643A99">
        <w:rPr>
          <w:rFonts w:ascii="Garamond" w:hAnsi="Garamond"/>
          <w:vertAlign w:val="subscript"/>
        </w:rPr>
        <w:t>WA</w:t>
      </w:r>
      <w:r w:rsidRPr="00643A99">
        <w:rPr>
          <w:rFonts w:ascii="Garamond" w:hAnsi="Garamond"/>
        </w:rPr>
        <w:t xml:space="preserve"> = L</w:t>
      </w:r>
      <w:r w:rsidRPr="00643A99">
        <w:rPr>
          <w:rFonts w:ascii="Garamond" w:hAnsi="Garamond"/>
          <w:vertAlign w:val="subscript"/>
        </w:rPr>
        <w:t>P</w:t>
      </w:r>
      <w:r w:rsidRPr="00643A99">
        <w:rPr>
          <w:rFonts w:ascii="Garamond" w:hAnsi="Garamond"/>
        </w:rPr>
        <w:t xml:space="preserve"> + 20 * log</w:t>
      </w:r>
      <w:r w:rsidRPr="00643A99">
        <w:rPr>
          <w:rFonts w:ascii="Garamond" w:hAnsi="Garamond"/>
          <w:vertAlign w:val="subscript"/>
        </w:rPr>
        <w:t>10</w:t>
      </w:r>
      <w:r w:rsidRPr="00643A99">
        <w:rPr>
          <w:rFonts w:ascii="Garamond" w:hAnsi="Garamond"/>
        </w:rPr>
        <w:t xml:space="preserve"> (R) + 8 = </w:t>
      </w:r>
      <w:r w:rsidR="00A15BA3" w:rsidRPr="00643A99">
        <w:rPr>
          <w:rFonts w:ascii="Garamond" w:hAnsi="Garamond"/>
        </w:rPr>
        <w:t>6</w:t>
      </w:r>
      <w:r w:rsidR="00531C00" w:rsidRPr="00643A99">
        <w:rPr>
          <w:rFonts w:ascii="Garamond" w:hAnsi="Garamond"/>
        </w:rPr>
        <w:t>4</w:t>
      </w:r>
      <w:r w:rsidRPr="00643A99">
        <w:rPr>
          <w:rFonts w:ascii="Garamond" w:hAnsi="Garamond" w:cs="Garamond"/>
        </w:rPr>
        <w:t xml:space="preserve"> + 20 * </w:t>
      </w:r>
      <w:r w:rsidRPr="00643A99">
        <w:rPr>
          <w:rFonts w:ascii="Garamond" w:hAnsi="Garamond"/>
        </w:rPr>
        <w:t>log</w:t>
      </w:r>
      <w:r w:rsidRPr="00643A99">
        <w:rPr>
          <w:rFonts w:ascii="Garamond" w:hAnsi="Garamond"/>
          <w:vertAlign w:val="subscript"/>
        </w:rPr>
        <w:t>10</w:t>
      </w:r>
      <w:r w:rsidRPr="00643A99">
        <w:rPr>
          <w:rFonts w:ascii="Garamond" w:hAnsi="Garamond"/>
        </w:rPr>
        <w:t xml:space="preserve"> (</w:t>
      </w:r>
      <w:r w:rsidR="00531C00" w:rsidRPr="00643A99">
        <w:rPr>
          <w:rFonts w:ascii="Garamond" w:hAnsi="Garamond"/>
        </w:rPr>
        <w:t>7</w:t>
      </w:r>
      <w:r w:rsidRPr="00643A99">
        <w:rPr>
          <w:rFonts w:ascii="Garamond" w:hAnsi="Garamond"/>
        </w:rPr>
        <w:t xml:space="preserve">) </w:t>
      </w:r>
      <w:r w:rsidRPr="00643A99">
        <w:rPr>
          <w:rFonts w:ascii="Garamond" w:hAnsi="Garamond" w:cs="Garamond"/>
        </w:rPr>
        <w:t xml:space="preserve">+ 8 = </w:t>
      </w:r>
      <w:r w:rsidR="00A15BA3" w:rsidRPr="00643A99">
        <w:rPr>
          <w:rFonts w:ascii="Garamond" w:hAnsi="Garamond" w:cs="Garamond"/>
          <w:b/>
        </w:rPr>
        <w:t>ok. 8</w:t>
      </w:r>
      <w:r w:rsidR="00531C00" w:rsidRPr="00643A99">
        <w:rPr>
          <w:rFonts w:ascii="Garamond" w:hAnsi="Garamond" w:cs="Garamond"/>
          <w:b/>
        </w:rPr>
        <w:t>9</w:t>
      </w:r>
      <w:r w:rsidRPr="00643A99">
        <w:rPr>
          <w:rFonts w:ascii="Garamond" w:hAnsi="Garamond" w:cs="Garamond"/>
          <w:b/>
        </w:rPr>
        <w:t xml:space="preserve"> </w:t>
      </w:r>
      <w:proofErr w:type="spellStart"/>
      <w:r w:rsidRPr="00643A99">
        <w:rPr>
          <w:rFonts w:ascii="Garamond" w:hAnsi="Garamond" w:cs="Garamond"/>
          <w:b/>
        </w:rPr>
        <w:t>dB</w:t>
      </w:r>
      <w:proofErr w:type="spellEnd"/>
      <w:r w:rsidRPr="00643A99">
        <w:rPr>
          <w:rFonts w:ascii="Garamond" w:hAnsi="Garamond" w:cs="Garamond"/>
          <w:b/>
        </w:rPr>
        <w:t>(A).</w:t>
      </w:r>
    </w:p>
    <w:p w:rsidR="00643A99" w:rsidRPr="00CF519C" w:rsidRDefault="00643A99" w:rsidP="0050656E">
      <w:pPr>
        <w:tabs>
          <w:tab w:val="left" w:pos="567"/>
        </w:tabs>
        <w:suppressAutoHyphens/>
        <w:autoSpaceDE w:val="0"/>
        <w:ind w:left="360"/>
        <w:jc w:val="both"/>
        <w:rPr>
          <w:rFonts w:ascii="Garamond" w:hAnsi="Garamond" w:cs="Garamond"/>
          <w:b/>
          <w:highlight w:val="yellow"/>
        </w:rPr>
      </w:pPr>
    </w:p>
    <w:p w:rsidR="00A72E73" w:rsidRPr="00643A99" w:rsidRDefault="00A72E73" w:rsidP="00A72E73">
      <w:pPr>
        <w:rPr>
          <w:rFonts w:ascii="Garamond" w:hAnsi="Garamond"/>
          <w:sz w:val="20"/>
          <w:szCs w:val="20"/>
        </w:rPr>
      </w:pPr>
      <w:r w:rsidRPr="00911D32">
        <w:rPr>
          <w:rFonts w:ascii="Garamond" w:hAnsi="Garamond"/>
          <w:b/>
          <w:sz w:val="20"/>
          <w:szCs w:val="20"/>
        </w:rPr>
        <w:t>Tabela</w:t>
      </w:r>
      <w:r w:rsidR="00EF1BF5" w:rsidRPr="00911D32">
        <w:rPr>
          <w:rFonts w:ascii="Garamond" w:hAnsi="Garamond"/>
          <w:b/>
          <w:sz w:val="20"/>
          <w:szCs w:val="20"/>
        </w:rPr>
        <w:t xml:space="preserve"> </w:t>
      </w:r>
      <w:r w:rsidR="00911D32" w:rsidRPr="00911D32">
        <w:rPr>
          <w:rFonts w:ascii="Garamond" w:hAnsi="Garamond"/>
          <w:b/>
          <w:sz w:val="20"/>
          <w:szCs w:val="20"/>
        </w:rPr>
        <w:t>13</w:t>
      </w:r>
      <w:r w:rsidRPr="00911D32">
        <w:rPr>
          <w:rFonts w:ascii="Garamond" w:hAnsi="Garamond"/>
          <w:b/>
          <w:sz w:val="20"/>
          <w:szCs w:val="20"/>
        </w:rPr>
        <w:t>.</w:t>
      </w:r>
      <w:r w:rsidR="00F846D8" w:rsidRPr="00911D32">
        <w:rPr>
          <w:rFonts w:ascii="Garamond" w:hAnsi="Garamond"/>
          <w:b/>
          <w:sz w:val="20"/>
          <w:szCs w:val="20"/>
        </w:rPr>
        <w:t xml:space="preserve"> </w:t>
      </w:r>
      <w:r w:rsidRPr="00911D32">
        <w:rPr>
          <w:rFonts w:ascii="Garamond" w:hAnsi="Garamond"/>
          <w:sz w:val="20"/>
          <w:szCs w:val="20"/>
        </w:rPr>
        <w:t>Charakterystyka</w:t>
      </w:r>
      <w:r w:rsidRPr="00643A99">
        <w:rPr>
          <w:rFonts w:ascii="Garamond" w:hAnsi="Garamond"/>
          <w:sz w:val="20"/>
          <w:szCs w:val="20"/>
        </w:rPr>
        <w:t xml:space="preserve"> punktowych źródeł hałasu</w:t>
      </w:r>
    </w:p>
    <w:tbl>
      <w:tblPr>
        <w:tblpPr w:leftFromText="141" w:rightFromText="141" w:vertAnchor="text" w:tblpY="1"/>
        <w:tblOverlap w:val="never"/>
        <w:tblW w:w="51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79"/>
        <w:gridCol w:w="1557"/>
        <w:gridCol w:w="1681"/>
        <w:gridCol w:w="1519"/>
        <w:gridCol w:w="1205"/>
        <w:gridCol w:w="858"/>
        <w:gridCol w:w="658"/>
        <w:gridCol w:w="1473"/>
      </w:tblGrid>
      <w:tr w:rsidR="00A72E73" w:rsidRPr="00643A99" w:rsidTr="0050656E">
        <w:trPr>
          <w:cantSplit/>
          <w:trHeight w:val="64"/>
          <w:tblHeader/>
        </w:trPr>
        <w:tc>
          <w:tcPr>
            <w:tcW w:w="304" w:type="pct"/>
            <w:vMerge w:val="restart"/>
            <w:shd w:val="clear" w:color="auto" w:fill="D9D9D9"/>
            <w:textDirection w:val="btLr"/>
            <w:vAlign w:val="center"/>
          </w:tcPr>
          <w:p w:rsidR="00A72E73" w:rsidRPr="00643A99" w:rsidRDefault="00A72E73" w:rsidP="00851C7C">
            <w:pPr>
              <w:ind w:left="113" w:right="113"/>
              <w:jc w:val="center"/>
              <w:rPr>
                <w:rFonts w:ascii="Garamond" w:hAnsi="Garamond"/>
                <w:b/>
                <w:sz w:val="20"/>
                <w:szCs w:val="20"/>
              </w:rPr>
            </w:pPr>
            <w:r w:rsidRPr="00643A99">
              <w:rPr>
                <w:rFonts w:ascii="Garamond" w:hAnsi="Garamond"/>
                <w:b/>
                <w:sz w:val="20"/>
                <w:szCs w:val="20"/>
              </w:rPr>
              <w:t>Obiekt</w:t>
            </w:r>
          </w:p>
        </w:tc>
        <w:tc>
          <w:tcPr>
            <w:tcW w:w="817" w:type="pct"/>
            <w:vMerge w:val="restart"/>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Kod</w:t>
            </w:r>
          </w:p>
          <w:p w:rsidR="00A72E73" w:rsidRPr="00643A99" w:rsidRDefault="00A72E73" w:rsidP="00851C7C">
            <w:pPr>
              <w:jc w:val="center"/>
              <w:rPr>
                <w:rFonts w:ascii="Garamond" w:hAnsi="Garamond"/>
                <w:b/>
                <w:sz w:val="20"/>
                <w:szCs w:val="20"/>
              </w:rPr>
            </w:pPr>
            <w:r w:rsidRPr="00643A99">
              <w:rPr>
                <w:rFonts w:ascii="Garamond" w:hAnsi="Garamond"/>
                <w:b/>
                <w:sz w:val="20"/>
                <w:szCs w:val="20"/>
              </w:rPr>
              <w:t>źródła hałasu</w:t>
            </w:r>
          </w:p>
        </w:tc>
        <w:tc>
          <w:tcPr>
            <w:tcW w:w="882" w:type="pct"/>
            <w:vMerge w:val="restart"/>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Miejsce zainstalowania</w:t>
            </w:r>
          </w:p>
          <w:p w:rsidR="00A72E73" w:rsidRPr="00643A99" w:rsidRDefault="00A72E73" w:rsidP="00851C7C">
            <w:pPr>
              <w:jc w:val="center"/>
              <w:rPr>
                <w:rFonts w:ascii="Garamond" w:hAnsi="Garamond"/>
                <w:b/>
                <w:sz w:val="20"/>
                <w:szCs w:val="20"/>
              </w:rPr>
            </w:pPr>
            <w:r w:rsidRPr="00643A99">
              <w:rPr>
                <w:rFonts w:ascii="Garamond" w:hAnsi="Garamond"/>
                <w:b/>
                <w:sz w:val="20"/>
                <w:szCs w:val="20"/>
              </w:rPr>
              <w:t>[ściana/dach]</w:t>
            </w:r>
          </w:p>
        </w:tc>
        <w:tc>
          <w:tcPr>
            <w:tcW w:w="797" w:type="pct"/>
            <w:vMerge w:val="restart"/>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Wysokość wyrzutni w osi wentylatora</w:t>
            </w:r>
          </w:p>
          <w:p w:rsidR="00A72E73" w:rsidRPr="00643A99" w:rsidRDefault="00A72E73" w:rsidP="00851C7C">
            <w:pPr>
              <w:jc w:val="center"/>
              <w:rPr>
                <w:rFonts w:ascii="Garamond" w:hAnsi="Garamond"/>
                <w:b/>
                <w:sz w:val="20"/>
                <w:szCs w:val="20"/>
              </w:rPr>
            </w:pPr>
            <w:r w:rsidRPr="00643A99">
              <w:rPr>
                <w:rFonts w:ascii="Garamond" w:hAnsi="Garamond"/>
                <w:b/>
                <w:sz w:val="20"/>
                <w:szCs w:val="20"/>
              </w:rPr>
              <w:t>[m]</w:t>
            </w:r>
          </w:p>
        </w:tc>
        <w:tc>
          <w:tcPr>
            <w:tcW w:w="632" w:type="pct"/>
            <w:vMerge w:val="restart"/>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Średnica</w:t>
            </w:r>
          </w:p>
          <w:p w:rsidR="00A72E73" w:rsidRPr="00643A99" w:rsidRDefault="00A72E73" w:rsidP="00851C7C">
            <w:pPr>
              <w:jc w:val="center"/>
              <w:rPr>
                <w:rFonts w:ascii="Garamond" w:hAnsi="Garamond"/>
                <w:b/>
                <w:sz w:val="20"/>
                <w:szCs w:val="20"/>
              </w:rPr>
            </w:pPr>
            <w:r w:rsidRPr="00643A99">
              <w:rPr>
                <w:rFonts w:ascii="Garamond" w:hAnsi="Garamond"/>
                <w:b/>
                <w:sz w:val="20"/>
                <w:szCs w:val="20"/>
              </w:rPr>
              <w:t>wyrzutni</w:t>
            </w:r>
          </w:p>
          <w:p w:rsidR="00A72E73" w:rsidRPr="00643A99" w:rsidRDefault="00A72E73" w:rsidP="00851C7C">
            <w:pPr>
              <w:jc w:val="center"/>
              <w:rPr>
                <w:rFonts w:ascii="Garamond" w:hAnsi="Garamond"/>
                <w:b/>
                <w:sz w:val="20"/>
                <w:szCs w:val="20"/>
              </w:rPr>
            </w:pPr>
            <w:r w:rsidRPr="00643A99">
              <w:rPr>
                <w:rFonts w:ascii="Garamond" w:hAnsi="Garamond"/>
                <w:b/>
                <w:sz w:val="20"/>
                <w:szCs w:val="20"/>
              </w:rPr>
              <w:t>[m]</w:t>
            </w:r>
          </w:p>
        </w:tc>
        <w:tc>
          <w:tcPr>
            <w:tcW w:w="795" w:type="pct"/>
            <w:gridSpan w:val="2"/>
            <w:tcBorders>
              <w:bottom w:val="single" w:sz="4" w:space="0" w:color="000000"/>
            </w:tcBorders>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Czas działania [h]</w:t>
            </w:r>
          </w:p>
        </w:tc>
        <w:tc>
          <w:tcPr>
            <w:tcW w:w="773" w:type="pct"/>
            <w:vMerge w:val="restart"/>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 xml:space="preserve">Moc akustyczna </w:t>
            </w:r>
            <w:r w:rsidRPr="00643A99">
              <w:rPr>
                <w:rFonts w:ascii="Garamond" w:hAnsi="Garamond"/>
                <w:b/>
                <w:sz w:val="20"/>
                <w:szCs w:val="20"/>
              </w:rPr>
              <w:br/>
              <w:t>[</w:t>
            </w:r>
            <w:proofErr w:type="spellStart"/>
            <w:r w:rsidRPr="00643A99">
              <w:rPr>
                <w:rFonts w:ascii="Garamond" w:hAnsi="Garamond"/>
                <w:b/>
                <w:sz w:val="20"/>
                <w:szCs w:val="20"/>
              </w:rPr>
              <w:t>dB</w:t>
            </w:r>
            <w:proofErr w:type="spellEnd"/>
            <w:r w:rsidRPr="00643A99">
              <w:rPr>
                <w:rFonts w:ascii="Garamond" w:hAnsi="Garamond"/>
                <w:b/>
                <w:sz w:val="20"/>
                <w:szCs w:val="20"/>
              </w:rPr>
              <w:t>]</w:t>
            </w:r>
          </w:p>
        </w:tc>
      </w:tr>
      <w:tr w:rsidR="00A72E73" w:rsidRPr="00643A99" w:rsidTr="00A15BA3">
        <w:trPr>
          <w:cantSplit/>
          <w:trHeight w:val="393"/>
          <w:tblHeader/>
        </w:trPr>
        <w:tc>
          <w:tcPr>
            <w:tcW w:w="304" w:type="pct"/>
            <w:vMerge/>
            <w:tcBorders>
              <w:bottom w:val="single" w:sz="4" w:space="0" w:color="000000"/>
            </w:tcBorders>
            <w:shd w:val="clear" w:color="auto" w:fill="auto"/>
            <w:textDirection w:val="btLr"/>
            <w:vAlign w:val="center"/>
          </w:tcPr>
          <w:p w:rsidR="00A72E73" w:rsidRPr="00643A99" w:rsidRDefault="00A72E73" w:rsidP="00851C7C">
            <w:pPr>
              <w:ind w:left="113" w:right="113"/>
              <w:jc w:val="center"/>
              <w:rPr>
                <w:rFonts w:ascii="Garamond" w:hAnsi="Garamond"/>
                <w:sz w:val="20"/>
                <w:szCs w:val="20"/>
              </w:rPr>
            </w:pPr>
          </w:p>
        </w:tc>
        <w:tc>
          <w:tcPr>
            <w:tcW w:w="817" w:type="pct"/>
            <w:vMerge/>
            <w:tcBorders>
              <w:bottom w:val="single" w:sz="4" w:space="0" w:color="000000"/>
            </w:tcBorders>
            <w:shd w:val="clear" w:color="auto" w:fill="auto"/>
            <w:vAlign w:val="center"/>
          </w:tcPr>
          <w:p w:rsidR="00A72E73" w:rsidRPr="00643A99" w:rsidRDefault="00A72E73" w:rsidP="00851C7C">
            <w:pPr>
              <w:jc w:val="center"/>
              <w:rPr>
                <w:rFonts w:ascii="Garamond" w:hAnsi="Garamond"/>
                <w:sz w:val="20"/>
                <w:szCs w:val="20"/>
              </w:rPr>
            </w:pPr>
          </w:p>
        </w:tc>
        <w:tc>
          <w:tcPr>
            <w:tcW w:w="882" w:type="pct"/>
            <w:vMerge/>
            <w:tcBorders>
              <w:bottom w:val="single" w:sz="4" w:space="0" w:color="000000"/>
            </w:tcBorders>
            <w:shd w:val="clear" w:color="auto" w:fill="auto"/>
            <w:vAlign w:val="center"/>
          </w:tcPr>
          <w:p w:rsidR="00A72E73" w:rsidRPr="00643A99" w:rsidRDefault="00A72E73" w:rsidP="00851C7C">
            <w:pPr>
              <w:jc w:val="center"/>
              <w:rPr>
                <w:rFonts w:ascii="Garamond" w:hAnsi="Garamond"/>
                <w:sz w:val="20"/>
                <w:szCs w:val="20"/>
              </w:rPr>
            </w:pPr>
          </w:p>
        </w:tc>
        <w:tc>
          <w:tcPr>
            <w:tcW w:w="797" w:type="pct"/>
            <w:vMerge/>
            <w:tcBorders>
              <w:bottom w:val="single" w:sz="4" w:space="0" w:color="000000"/>
            </w:tcBorders>
            <w:shd w:val="clear" w:color="auto" w:fill="auto"/>
            <w:vAlign w:val="center"/>
          </w:tcPr>
          <w:p w:rsidR="00A72E73" w:rsidRPr="00643A99" w:rsidRDefault="00A72E73" w:rsidP="00851C7C">
            <w:pPr>
              <w:jc w:val="center"/>
              <w:rPr>
                <w:rFonts w:ascii="Garamond" w:hAnsi="Garamond"/>
                <w:sz w:val="20"/>
                <w:szCs w:val="20"/>
              </w:rPr>
            </w:pPr>
          </w:p>
        </w:tc>
        <w:tc>
          <w:tcPr>
            <w:tcW w:w="632" w:type="pct"/>
            <w:vMerge/>
            <w:tcBorders>
              <w:bottom w:val="single" w:sz="4" w:space="0" w:color="000000"/>
            </w:tcBorders>
            <w:shd w:val="clear" w:color="auto" w:fill="auto"/>
            <w:vAlign w:val="center"/>
          </w:tcPr>
          <w:p w:rsidR="00A72E73" w:rsidRPr="00643A99" w:rsidRDefault="00A72E73" w:rsidP="00851C7C">
            <w:pPr>
              <w:jc w:val="center"/>
              <w:rPr>
                <w:rFonts w:ascii="Garamond" w:hAnsi="Garamond"/>
                <w:sz w:val="20"/>
                <w:szCs w:val="20"/>
              </w:rPr>
            </w:pPr>
          </w:p>
        </w:tc>
        <w:tc>
          <w:tcPr>
            <w:tcW w:w="450" w:type="pct"/>
            <w:tcBorders>
              <w:bottom w:val="single" w:sz="4" w:space="0" w:color="000000"/>
            </w:tcBorders>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dzień</w:t>
            </w:r>
          </w:p>
        </w:tc>
        <w:tc>
          <w:tcPr>
            <w:tcW w:w="345" w:type="pct"/>
            <w:tcBorders>
              <w:bottom w:val="single" w:sz="4" w:space="0" w:color="000000"/>
            </w:tcBorders>
            <w:shd w:val="clear" w:color="auto" w:fill="D9D9D9"/>
            <w:vAlign w:val="center"/>
          </w:tcPr>
          <w:p w:rsidR="00A72E73" w:rsidRPr="00643A99" w:rsidRDefault="00A72E73" w:rsidP="00851C7C">
            <w:pPr>
              <w:jc w:val="center"/>
              <w:rPr>
                <w:rFonts w:ascii="Garamond" w:hAnsi="Garamond"/>
                <w:b/>
                <w:sz w:val="20"/>
                <w:szCs w:val="20"/>
              </w:rPr>
            </w:pPr>
            <w:r w:rsidRPr="00643A99">
              <w:rPr>
                <w:rFonts w:ascii="Garamond" w:hAnsi="Garamond"/>
                <w:b/>
                <w:sz w:val="20"/>
                <w:szCs w:val="20"/>
              </w:rPr>
              <w:t>noc</w:t>
            </w:r>
          </w:p>
        </w:tc>
        <w:tc>
          <w:tcPr>
            <w:tcW w:w="773" w:type="pct"/>
            <w:vMerge/>
            <w:tcBorders>
              <w:bottom w:val="single" w:sz="4" w:space="0" w:color="000000"/>
            </w:tcBorders>
            <w:vAlign w:val="center"/>
          </w:tcPr>
          <w:p w:rsidR="00A72E73" w:rsidRPr="00643A99" w:rsidRDefault="00A72E73" w:rsidP="00851C7C">
            <w:pPr>
              <w:jc w:val="center"/>
              <w:rPr>
                <w:rFonts w:ascii="Garamond" w:hAnsi="Garamond"/>
                <w:sz w:val="20"/>
                <w:szCs w:val="20"/>
              </w:rPr>
            </w:pPr>
          </w:p>
        </w:tc>
      </w:tr>
      <w:tr w:rsidR="00A72E73" w:rsidRPr="00CF519C" w:rsidTr="00992DF2">
        <w:trPr>
          <w:cantSplit/>
          <w:trHeight w:val="54"/>
          <w:tblHeader/>
        </w:trPr>
        <w:tc>
          <w:tcPr>
            <w:tcW w:w="304" w:type="pct"/>
            <w:tcBorders>
              <w:bottom w:val="single" w:sz="4" w:space="0" w:color="000000"/>
            </w:tcBorders>
            <w:shd w:val="clear" w:color="auto" w:fill="F3F3F3"/>
            <w:vAlign w:val="center"/>
          </w:tcPr>
          <w:p w:rsidR="00A72E73" w:rsidRPr="00643A99" w:rsidRDefault="00A72E73" w:rsidP="00851C7C">
            <w:pPr>
              <w:jc w:val="center"/>
              <w:rPr>
                <w:rFonts w:ascii="Garamond" w:hAnsi="Garamond"/>
                <w:i/>
                <w:sz w:val="16"/>
                <w:szCs w:val="16"/>
              </w:rPr>
            </w:pPr>
            <w:r w:rsidRPr="00643A99">
              <w:rPr>
                <w:rFonts w:ascii="Garamond" w:hAnsi="Garamond"/>
                <w:i/>
                <w:sz w:val="16"/>
                <w:szCs w:val="16"/>
              </w:rPr>
              <w:t>1</w:t>
            </w:r>
          </w:p>
        </w:tc>
        <w:tc>
          <w:tcPr>
            <w:tcW w:w="817" w:type="pct"/>
            <w:shd w:val="clear" w:color="auto" w:fill="F3F3F3"/>
            <w:vAlign w:val="center"/>
          </w:tcPr>
          <w:p w:rsidR="00A72E73" w:rsidRPr="00643A99" w:rsidRDefault="00A72E73" w:rsidP="00851C7C">
            <w:pPr>
              <w:jc w:val="center"/>
              <w:rPr>
                <w:rFonts w:ascii="Garamond" w:hAnsi="Garamond"/>
                <w:i/>
                <w:sz w:val="16"/>
                <w:szCs w:val="16"/>
              </w:rPr>
            </w:pPr>
            <w:r w:rsidRPr="00643A99">
              <w:rPr>
                <w:rFonts w:ascii="Garamond" w:hAnsi="Garamond"/>
                <w:i/>
                <w:sz w:val="16"/>
                <w:szCs w:val="16"/>
              </w:rPr>
              <w:t>2</w:t>
            </w:r>
          </w:p>
        </w:tc>
        <w:tc>
          <w:tcPr>
            <w:tcW w:w="882" w:type="pct"/>
            <w:shd w:val="clear" w:color="auto" w:fill="F3F3F3"/>
            <w:vAlign w:val="center"/>
          </w:tcPr>
          <w:p w:rsidR="00A72E73" w:rsidRPr="00643A99" w:rsidRDefault="000177B3" w:rsidP="00851C7C">
            <w:pPr>
              <w:jc w:val="center"/>
              <w:rPr>
                <w:rFonts w:ascii="Garamond" w:hAnsi="Garamond"/>
                <w:i/>
                <w:sz w:val="16"/>
                <w:szCs w:val="16"/>
              </w:rPr>
            </w:pPr>
            <w:r w:rsidRPr="00643A99">
              <w:rPr>
                <w:rFonts w:ascii="Garamond" w:hAnsi="Garamond"/>
                <w:i/>
                <w:sz w:val="16"/>
                <w:szCs w:val="16"/>
              </w:rPr>
              <w:t>3</w:t>
            </w:r>
          </w:p>
        </w:tc>
        <w:tc>
          <w:tcPr>
            <w:tcW w:w="797" w:type="pct"/>
            <w:shd w:val="clear" w:color="auto" w:fill="F3F3F3"/>
            <w:vAlign w:val="center"/>
          </w:tcPr>
          <w:p w:rsidR="00A72E73" w:rsidRPr="00643A99" w:rsidRDefault="000177B3" w:rsidP="00851C7C">
            <w:pPr>
              <w:jc w:val="center"/>
              <w:rPr>
                <w:rFonts w:ascii="Garamond" w:hAnsi="Garamond"/>
                <w:i/>
                <w:sz w:val="16"/>
                <w:szCs w:val="16"/>
              </w:rPr>
            </w:pPr>
            <w:r w:rsidRPr="00643A99">
              <w:rPr>
                <w:rFonts w:ascii="Garamond" w:hAnsi="Garamond"/>
                <w:i/>
                <w:sz w:val="16"/>
                <w:szCs w:val="16"/>
              </w:rPr>
              <w:t>4</w:t>
            </w:r>
          </w:p>
        </w:tc>
        <w:tc>
          <w:tcPr>
            <w:tcW w:w="632" w:type="pct"/>
            <w:shd w:val="clear" w:color="auto" w:fill="F3F3F3"/>
            <w:vAlign w:val="center"/>
          </w:tcPr>
          <w:p w:rsidR="00A72E73" w:rsidRPr="00643A99" w:rsidRDefault="000177B3" w:rsidP="00851C7C">
            <w:pPr>
              <w:jc w:val="center"/>
              <w:rPr>
                <w:rFonts w:ascii="Garamond" w:hAnsi="Garamond"/>
                <w:i/>
                <w:sz w:val="16"/>
                <w:szCs w:val="16"/>
              </w:rPr>
            </w:pPr>
            <w:r w:rsidRPr="00643A99">
              <w:rPr>
                <w:rFonts w:ascii="Garamond" w:hAnsi="Garamond"/>
                <w:i/>
                <w:sz w:val="16"/>
                <w:szCs w:val="16"/>
              </w:rPr>
              <w:t>5</w:t>
            </w:r>
          </w:p>
        </w:tc>
        <w:tc>
          <w:tcPr>
            <w:tcW w:w="450" w:type="pct"/>
            <w:shd w:val="clear" w:color="auto" w:fill="F3F3F3"/>
            <w:vAlign w:val="center"/>
          </w:tcPr>
          <w:p w:rsidR="00A72E73" w:rsidRPr="00643A99" w:rsidRDefault="000177B3" w:rsidP="00851C7C">
            <w:pPr>
              <w:jc w:val="center"/>
              <w:rPr>
                <w:rFonts w:ascii="Garamond" w:hAnsi="Garamond"/>
                <w:i/>
                <w:sz w:val="16"/>
                <w:szCs w:val="16"/>
              </w:rPr>
            </w:pPr>
            <w:r w:rsidRPr="00643A99">
              <w:rPr>
                <w:rFonts w:ascii="Garamond" w:hAnsi="Garamond"/>
                <w:i/>
                <w:sz w:val="16"/>
                <w:szCs w:val="16"/>
              </w:rPr>
              <w:t>6</w:t>
            </w:r>
          </w:p>
        </w:tc>
        <w:tc>
          <w:tcPr>
            <w:tcW w:w="345" w:type="pct"/>
            <w:shd w:val="clear" w:color="auto" w:fill="F3F3F3"/>
            <w:vAlign w:val="center"/>
          </w:tcPr>
          <w:p w:rsidR="00A72E73" w:rsidRPr="00643A99" w:rsidRDefault="000177B3" w:rsidP="00851C7C">
            <w:pPr>
              <w:jc w:val="center"/>
              <w:rPr>
                <w:rFonts w:ascii="Garamond" w:hAnsi="Garamond"/>
                <w:i/>
                <w:sz w:val="16"/>
                <w:szCs w:val="16"/>
              </w:rPr>
            </w:pPr>
            <w:r w:rsidRPr="00643A99">
              <w:rPr>
                <w:rFonts w:ascii="Garamond" w:hAnsi="Garamond"/>
                <w:i/>
                <w:sz w:val="16"/>
                <w:szCs w:val="16"/>
              </w:rPr>
              <w:t>7</w:t>
            </w:r>
          </w:p>
        </w:tc>
        <w:tc>
          <w:tcPr>
            <w:tcW w:w="773" w:type="pct"/>
            <w:shd w:val="clear" w:color="auto" w:fill="F3F3F3"/>
            <w:vAlign w:val="center"/>
          </w:tcPr>
          <w:p w:rsidR="00A72E73" w:rsidRPr="00643A99" w:rsidRDefault="000177B3" w:rsidP="00851C7C">
            <w:pPr>
              <w:jc w:val="center"/>
              <w:rPr>
                <w:rFonts w:ascii="Garamond" w:hAnsi="Garamond"/>
                <w:i/>
                <w:sz w:val="16"/>
                <w:szCs w:val="16"/>
              </w:rPr>
            </w:pPr>
            <w:r w:rsidRPr="00643A99">
              <w:rPr>
                <w:rFonts w:ascii="Garamond" w:hAnsi="Garamond"/>
                <w:i/>
                <w:sz w:val="16"/>
                <w:szCs w:val="16"/>
              </w:rPr>
              <w:t>8</w:t>
            </w:r>
          </w:p>
        </w:tc>
      </w:tr>
      <w:tr w:rsidR="0050656E" w:rsidRPr="00643A99" w:rsidTr="00992DF2">
        <w:trPr>
          <w:cantSplit/>
        </w:trPr>
        <w:tc>
          <w:tcPr>
            <w:tcW w:w="304" w:type="pct"/>
            <w:vMerge w:val="restart"/>
            <w:shd w:val="clear" w:color="auto" w:fill="F3F3F3"/>
            <w:vAlign w:val="center"/>
          </w:tcPr>
          <w:p w:rsidR="0050656E" w:rsidRPr="00643A99" w:rsidRDefault="00A15BA3" w:rsidP="00BA2133">
            <w:pPr>
              <w:jc w:val="center"/>
              <w:rPr>
                <w:rFonts w:ascii="Garamond" w:hAnsi="Garamond"/>
                <w:b/>
                <w:sz w:val="20"/>
                <w:szCs w:val="20"/>
              </w:rPr>
            </w:pPr>
            <w:r w:rsidRPr="00643A99">
              <w:rPr>
                <w:rFonts w:ascii="Garamond" w:hAnsi="Garamond"/>
                <w:b/>
                <w:sz w:val="20"/>
                <w:szCs w:val="20"/>
              </w:rPr>
              <w:t>O</w:t>
            </w:r>
            <w:r w:rsidR="0050656E" w:rsidRPr="00643A99">
              <w:rPr>
                <w:rFonts w:ascii="Garamond" w:hAnsi="Garamond"/>
                <w:b/>
                <w:sz w:val="20"/>
                <w:szCs w:val="20"/>
              </w:rPr>
              <w:t>-1</w:t>
            </w:r>
          </w:p>
        </w:tc>
        <w:tc>
          <w:tcPr>
            <w:tcW w:w="817" w:type="pct"/>
            <w:shd w:val="clear" w:color="auto" w:fill="auto"/>
            <w:vAlign w:val="center"/>
          </w:tcPr>
          <w:p w:rsidR="0050656E" w:rsidRPr="00643A99" w:rsidRDefault="00643A99" w:rsidP="00643A99">
            <w:pPr>
              <w:jc w:val="center"/>
              <w:rPr>
                <w:rFonts w:ascii="Garamond" w:hAnsi="Garamond"/>
                <w:sz w:val="20"/>
                <w:szCs w:val="20"/>
              </w:rPr>
            </w:pPr>
            <w:r w:rsidRPr="00643A99">
              <w:rPr>
                <w:rFonts w:ascii="Garamond" w:hAnsi="Garamond"/>
                <w:sz w:val="20"/>
                <w:szCs w:val="20"/>
              </w:rPr>
              <w:t>B</w:t>
            </w:r>
            <w:r w:rsidR="00A15BA3" w:rsidRPr="00643A99">
              <w:rPr>
                <w:rFonts w:ascii="Garamond" w:hAnsi="Garamond"/>
                <w:sz w:val="20"/>
                <w:szCs w:val="20"/>
              </w:rPr>
              <w:t xml:space="preserve">-1 ÷ </w:t>
            </w:r>
            <w:r w:rsidRPr="00643A99">
              <w:rPr>
                <w:rFonts w:ascii="Garamond" w:hAnsi="Garamond"/>
                <w:sz w:val="20"/>
                <w:szCs w:val="20"/>
              </w:rPr>
              <w:t>B</w:t>
            </w:r>
            <w:r w:rsidR="00A15BA3" w:rsidRPr="00643A99">
              <w:rPr>
                <w:rFonts w:ascii="Garamond" w:hAnsi="Garamond"/>
                <w:sz w:val="20"/>
                <w:szCs w:val="20"/>
              </w:rPr>
              <w:t>-</w:t>
            </w:r>
            <w:r w:rsidRPr="00643A99">
              <w:rPr>
                <w:rFonts w:ascii="Garamond" w:hAnsi="Garamond"/>
                <w:sz w:val="20"/>
                <w:szCs w:val="20"/>
              </w:rPr>
              <w:t>14</w:t>
            </w:r>
          </w:p>
        </w:tc>
        <w:tc>
          <w:tcPr>
            <w:tcW w:w="882" w:type="pct"/>
            <w:shd w:val="clear" w:color="auto" w:fill="auto"/>
            <w:vAlign w:val="center"/>
          </w:tcPr>
          <w:p w:rsidR="0050656E" w:rsidRPr="00643A99" w:rsidRDefault="0050656E" w:rsidP="00D55A71">
            <w:pPr>
              <w:jc w:val="center"/>
            </w:pPr>
            <w:r w:rsidRPr="00643A99">
              <w:rPr>
                <w:rFonts w:ascii="Garamond" w:hAnsi="Garamond"/>
                <w:sz w:val="20"/>
                <w:szCs w:val="20"/>
              </w:rPr>
              <w:t>dach</w:t>
            </w:r>
          </w:p>
        </w:tc>
        <w:tc>
          <w:tcPr>
            <w:tcW w:w="797" w:type="pct"/>
            <w:shd w:val="clear" w:color="auto" w:fill="auto"/>
            <w:vAlign w:val="center"/>
          </w:tcPr>
          <w:p w:rsidR="0050656E" w:rsidRPr="00643A99" w:rsidRDefault="00643A99" w:rsidP="00D55A71">
            <w:pPr>
              <w:jc w:val="center"/>
            </w:pPr>
            <w:r w:rsidRPr="00643A99">
              <w:rPr>
                <w:rFonts w:ascii="Garamond" w:hAnsi="Garamond"/>
                <w:sz w:val="20"/>
                <w:szCs w:val="20"/>
              </w:rPr>
              <w:t>5,8</w:t>
            </w:r>
          </w:p>
        </w:tc>
        <w:tc>
          <w:tcPr>
            <w:tcW w:w="632" w:type="pct"/>
            <w:shd w:val="clear" w:color="auto" w:fill="auto"/>
            <w:vAlign w:val="center"/>
          </w:tcPr>
          <w:p w:rsidR="0050656E" w:rsidRPr="00643A99" w:rsidRDefault="0050656E" w:rsidP="00D55A71">
            <w:pPr>
              <w:jc w:val="center"/>
              <w:rPr>
                <w:rFonts w:ascii="Garamond" w:hAnsi="Garamond"/>
                <w:sz w:val="20"/>
                <w:szCs w:val="20"/>
              </w:rPr>
            </w:pPr>
            <w:r w:rsidRPr="00643A99">
              <w:rPr>
                <w:rFonts w:ascii="Garamond" w:hAnsi="Garamond"/>
                <w:sz w:val="20"/>
                <w:szCs w:val="20"/>
              </w:rPr>
              <w:t>0,</w:t>
            </w:r>
            <w:r w:rsidR="00643A99" w:rsidRPr="00643A99">
              <w:rPr>
                <w:rFonts w:ascii="Garamond" w:hAnsi="Garamond"/>
                <w:sz w:val="20"/>
                <w:szCs w:val="20"/>
              </w:rPr>
              <w:t>63</w:t>
            </w:r>
          </w:p>
        </w:tc>
        <w:tc>
          <w:tcPr>
            <w:tcW w:w="450" w:type="pct"/>
            <w:shd w:val="clear" w:color="auto" w:fill="auto"/>
            <w:vAlign w:val="center"/>
          </w:tcPr>
          <w:p w:rsidR="0050656E" w:rsidRPr="00643A99" w:rsidRDefault="0050656E" w:rsidP="00D55A71">
            <w:pPr>
              <w:jc w:val="center"/>
              <w:rPr>
                <w:rFonts w:ascii="Garamond" w:hAnsi="Garamond"/>
                <w:sz w:val="20"/>
                <w:szCs w:val="20"/>
              </w:rPr>
            </w:pPr>
            <w:r w:rsidRPr="00643A99">
              <w:rPr>
                <w:rFonts w:ascii="Garamond" w:hAnsi="Garamond"/>
                <w:sz w:val="20"/>
                <w:szCs w:val="20"/>
              </w:rPr>
              <w:t>16</w:t>
            </w:r>
          </w:p>
        </w:tc>
        <w:tc>
          <w:tcPr>
            <w:tcW w:w="345" w:type="pct"/>
            <w:shd w:val="clear" w:color="auto" w:fill="auto"/>
            <w:vAlign w:val="center"/>
          </w:tcPr>
          <w:p w:rsidR="0050656E" w:rsidRPr="00643A99" w:rsidRDefault="0050656E" w:rsidP="00D55A71">
            <w:pPr>
              <w:jc w:val="center"/>
              <w:rPr>
                <w:rFonts w:ascii="Garamond" w:hAnsi="Garamond"/>
                <w:sz w:val="20"/>
                <w:szCs w:val="20"/>
              </w:rPr>
            </w:pPr>
            <w:r w:rsidRPr="00643A99">
              <w:rPr>
                <w:rFonts w:ascii="Garamond" w:hAnsi="Garamond"/>
                <w:sz w:val="20"/>
                <w:szCs w:val="20"/>
              </w:rPr>
              <w:t>8</w:t>
            </w:r>
          </w:p>
        </w:tc>
        <w:tc>
          <w:tcPr>
            <w:tcW w:w="773" w:type="pct"/>
            <w:vAlign w:val="center"/>
          </w:tcPr>
          <w:p w:rsidR="0050656E" w:rsidRPr="00643A99" w:rsidRDefault="00643A99" w:rsidP="00D55A71">
            <w:pPr>
              <w:jc w:val="center"/>
              <w:rPr>
                <w:rFonts w:ascii="Garamond" w:hAnsi="Garamond"/>
                <w:sz w:val="20"/>
                <w:szCs w:val="20"/>
              </w:rPr>
            </w:pPr>
            <w:r w:rsidRPr="00643A99">
              <w:rPr>
                <w:rFonts w:ascii="Garamond" w:hAnsi="Garamond"/>
                <w:sz w:val="20"/>
                <w:szCs w:val="20"/>
              </w:rPr>
              <w:t>71</w:t>
            </w:r>
          </w:p>
        </w:tc>
      </w:tr>
      <w:tr w:rsidR="0050656E" w:rsidRPr="00643A99" w:rsidTr="0050656E">
        <w:trPr>
          <w:cantSplit/>
          <w:trHeight w:val="75"/>
        </w:trPr>
        <w:tc>
          <w:tcPr>
            <w:tcW w:w="304" w:type="pct"/>
            <w:vMerge/>
            <w:shd w:val="clear" w:color="auto" w:fill="F3F3F3"/>
            <w:vAlign w:val="center"/>
          </w:tcPr>
          <w:p w:rsidR="0050656E" w:rsidRPr="00643A99" w:rsidRDefault="0050656E" w:rsidP="00D55A71">
            <w:pPr>
              <w:jc w:val="center"/>
              <w:rPr>
                <w:rFonts w:ascii="Garamond" w:hAnsi="Garamond"/>
                <w:b/>
                <w:sz w:val="20"/>
                <w:szCs w:val="20"/>
              </w:rPr>
            </w:pPr>
          </w:p>
        </w:tc>
        <w:tc>
          <w:tcPr>
            <w:tcW w:w="817" w:type="pct"/>
            <w:shd w:val="clear" w:color="auto" w:fill="auto"/>
            <w:vAlign w:val="center"/>
          </w:tcPr>
          <w:p w:rsidR="0050656E" w:rsidRPr="00643A99" w:rsidRDefault="00643A99" w:rsidP="00643A99">
            <w:pPr>
              <w:jc w:val="center"/>
              <w:rPr>
                <w:rFonts w:ascii="Garamond" w:hAnsi="Garamond"/>
                <w:sz w:val="20"/>
                <w:szCs w:val="20"/>
              </w:rPr>
            </w:pPr>
            <w:r w:rsidRPr="00643A99">
              <w:rPr>
                <w:rFonts w:ascii="Garamond" w:hAnsi="Garamond"/>
                <w:sz w:val="20"/>
                <w:szCs w:val="20"/>
              </w:rPr>
              <w:t>B</w:t>
            </w:r>
            <w:r w:rsidR="00531C00" w:rsidRPr="00643A99">
              <w:rPr>
                <w:rFonts w:ascii="Garamond" w:hAnsi="Garamond"/>
                <w:sz w:val="20"/>
                <w:szCs w:val="20"/>
              </w:rPr>
              <w:t>-</w:t>
            </w:r>
            <w:r w:rsidRPr="00643A99">
              <w:rPr>
                <w:rFonts w:ascii="Garamond" w:hAnsi="Garamond"/>
                <w:sz w:val="20"/>
                <w:szCs w:val="20"/>
              </w:rPr>
              <w:t>15</w:t>
            </w:r>
            <w:r w:rsidR="00A15BA3" w:rsidRPr="00643A99">
              <w:rPr>
                <w:rFonts w:ascii="Garamond" w:hAnsi="Garamond"/>
                <w:sz w:val="20"/>
                <w:szCs w:val="20"/>
              </w:rPr>
              <w:t xml:space="preserve"> ÷ </w:t>
            </w:r>
            <w:r w:rsidRPr="00643A99">
              <w:rPr>
                <w:rFonts w:ascii="Garamond" w:hAnsi="Garamond"/>
                <w:sz w:val="20"/>
                <w:szCs w:val="20"/>
              </w:rPr>
              <w:t>B</w:t>
            </w:r>
            <w:r w:rsidR="00A15BA3" w:rsidRPr="00643A99">
              <w:rPr>
                <w:rFonts w:ascii="Garamond" w:hAnsi="Garamond"/>
                <w:sz w:val="20"/>
                <w:szCs w:val="20"/>
              </w:rPr>
              <w:t>-1</w:t>
            </w:r>
            <w:r w:rsidRPr="00643A99">
              <w:rPr>
                <w:rFonts w:ascii="Garamond" w:hAnsi="Garamond"/>
                <w:sz w:val="20"/>
                <w:szCs w:val="20"/>
              </w:rPr>
              <w:t>8</w:t>
            </w:r>
          </w:p>
        </w:tc>
        <w:tc>
          <w:tcPr>
            <w:tcW w:w="882" w:type="pct"/>
            <w:shd w:val="clear" w:color="auto" w:fill="auto"/>
            <w:vAlign w:val="center"/>
          </w:tcPr>
          <w:p w:rsidR="0050656E" w:rsidRPr="00643A99" w:rsidRDefault="0050656E" w:rsidP="00D55A71">
            <w:pPr>
              <w:jc w:val="center"/>
              <w:rPr>
                <w:rFonts w:ascii="Garamond" w:hAnsi="Garamond"/>
                <w:sz w:val="20"/>
                <w:szCs w:val="20"/>
              </w:rPr>
            </w:pPr>
            <w:r w:rsidRPr="00643A99">
              <w:rPr>
                <w:rFonts w:ascii="Garamond" w:hAnsi="Garamond"/>
                <w:sz w:val="20"/>
                <w:szCs w:val="20"/>
              </w:rPr>
              <w:t>ściana</w:t>
            </w:r>
          </w:p>
        </w:tc>
        <w:tc>
          <w:tcPr>
            <w:tcW w:w="797" w:type="pct"/>
            <w:shd w:val="clear" w:color="auto" w:fill="auto"/>
            <w:vAlign w:val="center"/>
          </w:tcPr>
          <w:p w:rsidR="0050656E" w:rsidRPr="00643A99" w:rsidRDefault="00643A99" w:rsidP="00D55A71">
            <w:pPr>
              <w:jc w:val="center"/>
              <w:rPr>
                <w:rFonts w:ascii="Garamond" w:hAnsi="Garamond"/>
                <w:sz w:val="20"/>
                <w:szCs w:val="20"/>
              </w:rPr>
            </w:pPr>
            <w:r w:rsidRPr="00643A99">
              <w:rPr>
                <w:rFonts w:ascii="Garamond" w:hAnsi="Garamond"/>
                <w:sz w:val="20"/>
                <w:szCs w:val="20"/>
              </w:rPr>
              <w:t>1,4</w:t>
            </w:r>
          </w:p>
        </w:tc>
        <w:tc>
          <w:tcPr>
            <w:tcW w:w="632" w:type="pct"/>
            <w:shd w:val="clear" w:color="auto" w:fill="auto"/>
            <w:vAlign w:val="center"/>
          </w:tcPr>
          <w:p w:rsidR="0050656E" w:rsidRPr="00643A99" w:rsidRDefault="00643A99" w:rsidP="00D55A71">
            <w:pPr>
              <w:jc w:val="center"/>
              <w:rPr>
                <w:rFonts w:ascii="Garamond" w:hAnsi="Garamond"/>
                <w:sz w:val="20"/>
                <w:szCs w:val="20"/>
              </w:rPr>
            </w:pPr>
            <w:r w:rsidRPr="00643A99">
              <w:rPr>
                <w:rFonts w:ascii="Garamond" w:hAnsi="Garamond"/>
                <w:sz w:val="20"/>
                <w:szCs w:val="20"/>
              </w:rPr>
              <w:t>1,30</w:t>
            </w:r>
          </w:p>
        </w:tc>
        <w:tc>
          <w:tcPr>
            <w:tcW w:w="450" w:type="pct"/>
            <w:shd w:val="clear" w:color="auto" w:fill="auto"/>
            <w:vAlign w:val="center"/>
          </w:tcPr>
          <w:p w:rsidR="0050656E" w:rsidRPr="00643A99" w:rsidRDefault="0050656E" w:rsidP="00D55A71">
            <w:pPr>
              <w:jc w:val="center"/>
              <w:rPr>
                <w:rFonts w:ascii="Garamond" w:hAnsi="Garamond"/>
                <w:sz w:val="20"/>
                <w:szCs w:val="20"/>
              </w:rPr>
            </w:pPr>
            <w:r w:rsidRPr="00643A99">
              <w:rPr>
                <w:rFonts w:ascii="Garamond" w:hAnsi="Garamond"/>
                <w:sz w:val="20"/>
                <w:szCs w:val="20"/>
              </w:rPr>
              <w:t>16</w:t>
            </w:r>
          </w:p>
        </w:tc>
        <w:tc>
          <w:tcPr>
            <w:tcW w:w="345" w:type="pct"/>
            <w:shd w:val="clear" w:color="auto" w:fill="auto"/>
            <w:vAlign w:val="center"/>
          </w:tcPr>
          <w:p w:rsidR="0050656E" w:rsidRPr="00643A99" w:rsidRDefault="0050656E" w:rsidP="00D55A71">
            <w:pPr>
              <w:jc w:val="center"/>
              <w:rPr>
                <w:rFonts w:ascii="Garamond" w:hAnsi="Garamond"/>
                <w:sz w:val="20"/>
                <w:szCs w:val="20"/>
              </w:rPr>
            </w:pPr>
            <w:r w:rsidRPr="00643A99">
              <w:rPr>
                <w:rFonts w:ascii="Garamond" w:hAnsi="Garamond"/>
                <w:sz w:val="20"/>
                <w:szCs w:val="20"/>
              </w:rPr>
              <w:t>0</w:t>
            </w:r>
          </w:p>
        </w:tc>
        <w:tc>
          <w:tcPr>
            <w:tcW w:w="773" w:type="pct"/>
            <w:vAlign w:val="center"/>
          </w:tcPr>
          <w:p w:rsidR="0050656E" w:rsidRPr="00643A99" w:rsidRDefault="00A15BA3" w:rsidP="00D55A71">
            <w:pPr>
              <w:jc w:val="center"/>
              <w:rPr>
                <w:rFonts w:ascii="Garamond" w:hAnsi="Garamond"/>
                <w:sz w:val="20"/>
                <w:szCs w:val="20"/>
              </w:rPr>
            </w:pPr>
            <w:r w:rsidRPr="00643A99">
              <w:rPr>
                <w:rFonts w:ascii="Garamond" w:hAnsi="Garamond"/>
                <w:sz w:val="20"/>
                <w:szCs w:val="20"/>
              </w:rPr>
              <w:t>8</w:t>
            </w:r>
            <w:r w:rsidR="00531C00" w:rsidRPr="00643A99">
              <w:rPr>
                <w:rFonts w:ascii="Garamond" w:hAnsi="Garamond"/>
                <w:sz w:val="20"/>
                <w:szCs w:val="20"/>
              </w:rPr>
              <w:t>9</w:t>
            </w:r>
          </w:p>
        </w:tc>
      </w:tr>
    </w:tbl>
    <w:p w:rsidR="00A72E73" w:rsidRPr="00643A99" w:rsidRDefault="00A72E73" w:rsidP="00A72E73">
      <w:pPr>
        <w:jc w:val="both"/>
        <w:rPr>
          <w:rFonts w:ascii="Garamond" w:hAnsi="Garamond" w:cs="Garamond"/>
          <w:sz w:val="2"/>
          <w:szCs w:val="2"/>
        </w:rPr>
      </w:pPr>
    </w:p>
    <w:p w:rsidR="00054D19" w:rsidRPr="00643A99" w:rsidRDefault="00054D19" w:rsidP="00B55758">
      <w:pPr>
        <w:jc w:val="both"/>
        <w:rPr>
          <w:rFonts w:ascii="Garamond" w:hAnsi="Garamond" w:cs="Garamond"/>
          <w:sz w:val="20"/>
          <w:szCs w:val="20"/>
        </w:rPr>
      </w:pPr>
      <w:r w:rsidRPr="00643A99">
        <w:rPr>
          <w:rFonts w:ascii="Garamond" w:hAnsi="Garamond" w:cs="Garamond"/>
          <w:sz w:val="20"/>
          <w:szCs w:val="20"/>
        </w:rPr>
        <w:t>Źródło: Opracowanie własne</w:t>
      </w:r>
    </w:p>
    <w:p w:rsidR="002638F2" w:rsidRPr="00CF519C" w:rsidRDefault="002638F2" w:rsidP="002638F2">
      <w:pPr>
        <w:tabs>
          <w:tab w:val="left" w:pos="3233"/>
        </w:tabs>
        <w:jc w:val="both"/>
        <w:rPr>
          <w:rFonts w:ascii="Garamond" w:hAnsi="Garamond" w:cs="Garamond"/>
          <w:highlight w:val="yellow"/>
        </w:rPr>
      </w:pPr>
    </w:p>
    <w:p w:rsidR="00054D19" w:rsidRPr="00643A99" w:rsidRDefault="00054D19" w:rsidP="00B55758">
      <w:pPr>
        <w:pStyle w:val="Rozdzia4"/>
      </w:pPr>
      <w:bookmarkStart w:id="720" w:name="_Toc471900330"/>
      <w:bookmarkStart w:id="721" w:name="_Toc472672500"/>
      <w:bookmarkStart w:id="722" w:name="_Toc158018029"/>
      <w:r w:rsidRPr="00643A99">
        <w:lastRenderedPageBreak/>
        <w:t>9.4.3.3. Emitory przestrzenne – budynki</w:t>
      </w:r>
      <w:bookmarkEnd w:id="720"/>
      <w:bookmarkEnd w:id="721"/>
      <w:bookmarkEnd w:id="722"/>
    </w:p>
    <w:p w:rsidR="00054D19" w:rsidRPr="00643A99" w:rsidRDefault="00054D19" w:rsidP="00B55758">
      <w:pPr>
        <w:jc w:val="both"/>
        <w:rPr>
          <w:rFonts w:ascii="Garamond" w:hAnsi="Garamond" w:cs="Garamond"/>
        </w:rPr>
      </w:pPr>
    </w:p>
    <w:p w:rsidR="00474C5E" w:rsidRPr="00643A99" w:rsidRDefault="00054D19" w:rsidP="00B55758">
      <w:pPr>
        <w:jc w:val="both"/>
        <w:rPr>
          <w:rFonts w:ascii="Garamond" w:hAnsi="Garamond" w:cs="Garamond"/>
        </w:rPr>
      </w:pPr>
      <w:r w:rsidRPr="00643A99">
        <w:rPr>
          <w:rFonts w:ascii="Garamond" w:hAnsi="Garamond" w:cs="Garamond"/>
        </w:rPr>
        <w:t>Przyjęt</w:t>
      </w:r>
      <w:r w:rsidR="00A17FDD" w:rsidRPr="00643A99">
        <w:rPr>
          <w:rFonts w:ascii="Garamond" w:hAnsi="Garamond" w:cs="Garamond"/>
        </w:rPr>
        <w:t>y</w:t>
      </w:r>
      <w:r w:rsidRPr="00643A99">
        <w:rPr>
          <w:rFonts w:ascii="Garamond" w:hAnsi="Garamond" w:cs="Garamond"/>
        </w:rPr>
        <w:t xml:space="preserve"> równoważn</w:t>
      </w:r>
      <w:r w:rsidR="00A17FDD" w:rsidRPr="00643A99">
        <w:rPr>
          <w:rFonts w:ascii="Garamond" w:hAnsi="Garamond" w:cs="Garamond"/>
        </w:rPr>
        <w:t>y</w:t>
      </w:r>
      <w:r w:rsidRPr="00643A99">
        <w:rPr>
          <w:rFonts w:ascii="Garamond" w:hAnsi="Garamond" w:cs="Garamond"/>
        </w:rPr>
        <w:t xml:space="preserve"> poziom hałasu wewnątrz omawian</w:t>
      </w:r>
      <w:r w:rsidR="00A17FDD" w:rsidRPr="00643A99">
        <w:rPr>
          <w:rFonts w:ascii="Garamond" w:hAnsi="Garamond" w:cs="Garamond"/>
        </w:rPr>
        <w:t>ego</w:t>
      </w:r>
      <w:r w:rsidRPr="00643A99">
        <w:rPr>
          <w:rFonts w:ascii="Garamond" w:hAnsi="Garamond" w:cs="Garamond"/>
        </w:rPr>
        <w:t xml:space="preserve"> budynk</w:t>
      </w:r>
      <w:r w:rsidR="00A17FDD" w:rsidRPr="00643A99">
        <w:rPr>
          <w:rFonts w:ascii="Garamond" w:hAnsi="Garamond" w:cs="Garamond"/>
        </w:rPr>
        <w:t>u</w:t>
      </w:r>
      <w:r w:rsidRPr="00643A99">
        <w:rPr>
          <w:rFonts w:ascii="Garamond" w:hAnsi="Garamond" w:cs="Garamond"/>
        </w:rPr>
        <w:t xml:space="preserve"> przedstawia poniższa tabela. </w:t>
      </w:r>
      <w:r w:rsidRPr="00643A99">
        <w:rPr>
          <w:rFonts w:ascii="Garamond" w:hAnsi="Garamond"/>
        </w:rPr>
        <w:t>Budynk</w:t>
      </w:r>
      <w:r w:rsidR="00A17FDD" w:rsidRPr="00643A99">
        <w:rPr>
          <w:rFonts w:ascii="Garamond" w:hAnsi="Garamond"/>
        </w:rPr>
        <w:t>iem</w:t>
      </w:r>
      <w:r w:rsidRPr="00643A99">
        <w:rPr>
          <w:rFonts w:ascii="Garamond" w:hAnsi="Garamond"/>
        </w:rPr>
        <w:t>, któr</w:t>
      </w:r>
      <w:r w:rsidR="00A17FDD" w:rsidRPr="00643A99">
        <w:rPr>
          <w:rFonts w:ascii="Garamond" w:hAnsi="Garamond"/>
        </w:rPr>
        <w:t>y</w:t>
      </w:r>
      <w:r w:rsidRPr="00643A99">
        <w:rPr>
          <w:rFonts w:ascii="Garamond" w:hAnsi="Garamond"/>
        </w:rPr>
        <w:t xml:space="preserve"> w sposób znaczący emitował będ</w:t>
      </w:r>
      <w:r w:rsidR="00A17FDD" w:rsidRPr="00643A99">
        <w:rPr>
          <w:rFonts w:ascii="Garamond" w:hAnsi="Garamond"/>
        </w:rPr>
        <w:t>zie</w:t>
      </w:r>
      <w:r w:rsidRPr="00643A99">
        <w:rPr>
          <w:rFonts w:ascii="Garamond" w:hAnsi="Garamond"/>
        </w:rPr>
        <w:t xml:space="preserve"> hałas poprzez ściany i dach, będ</w:t>
      </w:r>
      <w:r w:rsidR="00A17FDD" w:rsidRPr="00643A99">
        <w:rPr>
          <w:rFonts w:ascii="Garamond" w:hAnsi="Garamond"/>
        </w:rPr>
        <w:t>zie</w:t>
      </w:r>
      <w:r w:rsidRPr="00643A99">
        <w:rPr>
          <w:rFonts w:ascii="Garamond" w:hAnsi="Garamond"/>
        </w:rPr>
        <w:t xml:space="preserve"> budyn</w:t>
      </w:r>
      <w:r w:rsidR="00A17FDD" w:rsidRPr="00643A99">
        <w:rPr>
          <w:rFonts w:ascii="Garamond" w:hAnsi="Garamond"/>
        </w:rPr>
        <w:t>e</w:t>
      </w:r>
      <w:r w:rsidRPr="00643A99">
        <w:rPr>
          <w:rFonts w:ascii="Garamond" w:hAnsi="Garamond"/>
        </w:rPr>
        <w:t xml:space="preserve">k </w:t>
      </w:r>
      <w:r w:rsidR="00A17FDD" w:rsidRPr="00643A99">
        <w:rPr>
          <w:rFonts w:ascii="Garamond" w:hAnsi="Garamond"/>
        </w:rPr>
        <w:t>odchowalni</w:t>
      </w:r>
      <w:r w:rsidRPr="00643A99">
        <w:rPr>
          <w:rFonts w:ascii="Garamond" w:hAnsi="Garamond"/>
        </w:rPr>
        <w:t>, wewnątrz któr</w:t>
      </w:r>
      <w:r w:rsidR="00A17FDD" w:rsidRPr="00643A99">
        <w:rPr>
          <w:rFonts w:ascii="Garamond" w:hAnsi="Garamond"/>
        </w:rPr>
        <w:t>ego</w:t>
      </w:r>
      <w:r w:rsidRPr="00643A99">
        <w:rPr>
          <w:rFonts w:ascii="Garamond" w:hAnsi="Garamond"/>
        </w:rPr>
        <w:t xml:space="preserve"> </w:t>
      </w:r>
      <w:r w:rsidR="00643A99" w:rsidRPr="00643A99">
        <w:rPr>
          <w:rFonts w:ascii="Garamond" w:hAnsi="Garamond"/>
        </w:rPr>
        <w:t>pracować będzie</w:t>
      </w:r>
      <w:r w:rsidRPr="00643A99">
        <w:rPr>
          <w:rFonts w:ascii="Garamond" w:hAnsi="Garamond"/>
        </w:rPr>
        <w:t xml:space="preserve"> instalacja paszociągów. W porze nocnej obiekt nie generuje uciążliwości akustycznej (paszociągi nie pracują). </w:t>
      </w:r>
      <w:r w:rsidRPr="00643A99">
        <w:rPr>
          <w:rFonts w:ascii="Garamond" w:hAnsi="Garamond" w:cs="Garamond"/>
        </w:rPr>
        <w:t xml:space="preserve">Przyjęty do obliczeń model uproszczony zakłada, iż równoważny poziom dźwięku wewnątrz pomieszczenia, w odległości </w:t>
      </w:r>
      <w:smartTag w:uri="urn:schemas-microsoft-com:office:smarttags" w:element="metricconverter">
        <w:smartTagPr>
          <w:attr w:name="ProductID" w:val="1 metra"/>
        </w:smartTagPr>
        <w:r w:rsidRPr="00643A99">
          <w:rPr>
            <w:rFonts w:ascii="Garamond" w:hAnsi="Garamond" w:cs="Garamond"/>
          </w:rPr>
          <w:t>1 metra</w:t>
        </w:r>
      </w:smartTag>
      <w:r w:rsidRPr="00643A99">
        <w:rPr>
          <w:rFonts w:ascii="Garamond" w:hAnsi="Garamond" w:cs="Garamond"/>
        </w:rPr>
        <w:t xml:space="preserve"> od przegrody wynosił będzie, na podstawie danych z podobnych obiektów, </w:t>
      </w:r>
      <w:r w:rsidR="00474C5E" w:rsidRPr="00643A99">
        <w:rPr>
          <w:rFonts w:ascii="Garamond" w:hAnsi="Garamond" w:cs="Garamond"/>
        </w:rPr>
        <w:t>68,2</w:t>
      </w:r>
      <w:r w:rsidRPr="00643A99">
        <w:rPr>
          <w:rFonts w:ascii="Garamond" w:hAnsi="Garamond" w:cs="Garamond"/>
        </w:rPr>
        <w:t xml:space="preserve"> </w:t>
      </w:r>
      <w:proofErr w:type="spellStart"/>
      <w:r w:rsidRPr="00643A99">
        <w:rPr>
          <w:rFonts w:ascii="Garamond" w:hAnsi="Garamond" w:cs="Garamond"/>
        </w:rPr>
        <w:t>dB</w:t>
      </w:r>
      <w:proofErr w:type="spellEnd"/>
      <w:r w:rsidRPr="00643A99">
        <w:rPr>
          <w:rFonts w:ascii="Garamond" w:hAnsi="Garamond" w:cs="Garamond"/>
        </w:rPr>
        <w:t xml:space="preserve"> dla budynku inwentarskiego</w:t>
      </w:r>
      <w:r w:rsidR="00881793" w:rsidRPr="00643A99">
        <w:rPr>
          <w:rFonts w:ascii="Garamond" w:hAnsi="Garamond" w:cs="Garamond"/>
        </w:rPr>
        <w:t>.</w:t>
      </w:r>
    </w:p>
    <w:p w:rsidR="00474C5E" w:rsidRPr="00CF519C" w:rsidRDefault="00474C5E" w:rsidP="00B55758">
      <w:pPr>
        <w:jc w:val="both"/>
        <w:rPr>
          <w:rFonts w:ascii="Garamond" w:hAnsi="Garamond" w:cs="Garamond"/>
          <w:highlight w:val="yellow"/>
        </w:rPr>
      </w:pPr>
    </w:p>
    <w:p w:rsidR="00054D19" w:rsidRPr="00643A99" w:rsidRDefault="00054D19" w:rsidP="00B55758">
      <w:pPr>
        <w:jc w:val="both"/>
        <w:rPr>
          <w:rFonts w:ascii="Garamond" w:hAnsi="Garamond" w:cs="Garamond"/>
        </w:rPr>
      </w:pPr>
      <w:r w:rsidRPr="00643A99">
        <w:rPr>
          <w:rFonts w:ascii="Garamond" w:hAnsi="Garamond" w:cs="Garamond"/>
        </w:rPr>
        <w:t xml:space="preserve">Izolacyjność akustyczną przegród przyjęto na podstawie Instrukcji ITB 338/2008 „Metody określenia emisji i </w:t>
      </w:r>
      <w:proofErr w:type="spellStart"/>
      <w:r w:rsidRPr="00643A99">
        <w:rPr>
          <w:rFonts w:ascii="Garamond" w:hAnsi="Garamond" w:cs="Garamond"/>
        </w:rPr>
        <w:t>imisji</w:t>
      </w:r>
      <w:proofErr w:type="spellEnd"/>
      <w:r w:rsidRPr="00643A99">
        <w:rPr>
          <w:rFonts w:ascii="Garamond" w:hAnsi="Garamond" w:cs="Garamond"/>
        </w:rPr>
        <w:t xml:space="preserve"> hałasu przemysłowego w środowisku”.</w:t>
      </w:r>
    </w:p>
    <w:p w:rsidR="002A71D6" w:rsidRPr="00643A99" w:rsidRDefault="002A71D6" w:rsidP="00B55758">
      <w:pPr>
        <w:rPr>
          <w:rFonts w:ascii="Garamond" w:hAnsi="Garamond"/>
          <w:highlight w:val="yellow"/>
        </w:rPr>
      </w:pPr>
    </w:p>
    <w:p w:rsidR="00054D19" w:rsidRPr="00643A99" w:rsidRDefault="00054D19" w:rsidP="00B55758">
      <w:pPr>
        <w:rPr>
          <w:rFonts w:ascii="Garamond" w:hAnsi="Garamond"/>
          <w:sz w:val="20"/>
          <w:szCs w:val="20"/>
        </w:rPr>
      </w:pPr>
      <w:r w:rsidRPr="00911D32">
        <w:rPr>
          <w:rFonts w:ascii="Garamond" w:hAnsi="Garamond"/>
          <w:b/>
          <w:sz w:val="20"/>
          <w:szCs w:val="20"/>
        </w:rPr>
        <w:t xml:space="preserve">Tabela </w:t>
      </w:r>
      <w:r w:rsidR="00911D32" w:rsidRPr="00911D32">
        <w:rPr>
          <w:rFonts w:ascii="Garamond" w:hAnsi="Garamond"/>
          <w:b/>
          <w:sz w:val="20"/>
          <w:szCs w:val="20"/>
        </w:rPr>
        <w:t>14</w:t>
      </w:r>
      <w:r w:rsidRPr="00911D32">
        <w:rPr>
          <w:rFonts w:ascii="Garamond" w:hAnsi="Garamond"/>
          <w:b/>
          <w:sz w:val="20"/>
          <w:szCs w:val="20"/>
        </w:rPr>
        <w:t xml:space="preserve">. </w:t>
      </w:r>
      <w:r w:rsidRPr="00911D32">
        <w:rPr>
          <w:rFonts w:ascii="Garamond" w:hAnsi="Garamond"/>
          <w:sz w:val="20"/>
          <w:szCs w:val="20"/>
        </w:rPr>
        <w:t>Zestawienie</w:t>
      </w:r>
      <w:r w:rsidRPr="00643A99">
        <w:rPr>
          <w:rFonts w:ascii="Garamond" w:hAnsi="Garamond"/>
          <w:sz w:val="20"/>
          <w:szCs w:val="20"/>
        </w:rPr>
        <w:t xml:space="preserve"> źródeł powierzchniowych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2"/>
        <w:gridCol w:w="1113"/>
        <w:gridCol w:w="702"/>
        <w:gridCol w:w="914"/>
        <w:gridCol w:w="1022"/>
        <w:gridCol w:w="1506"/>
        <w:gridCol w:w="1335"/>
        <w:gridCol w:w="1413"/>
      </w:tblGrid>
      <w:tr w:rsidR="00054D19" w:rsidRPr="00643A99" w:rsidTr="00DB6AD0">
        <w:trPr>
          <w:trHeight w:val="160"/>
          <w:tblHeader/>
        </w:trPr>
        <w:tc>
          <w:tcPr>
            <w:tcW w:w="5000" w:type="pct"/>
            <w:gridSpan w:val="8"/>
            <w:shd w:val="clear" w:color="auto" w:fill="D9D9D9"/>
            <w:vAlign w:val="center"/>
          </w:tcPr>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Powierzchniowe źródła hałasu</w:t>
            </w:r>
          </w:p>
        </w:tc>
      </w:tr>
      <w:tr w:rsidR="00054D19" w:rsidRPr="00643A99" w:rsidTr="00A17FDD">
        <w:trPr>
          <w:trHeight w:val="773"/>
          <w:tblHeader/>
        </w:trPr>
        <w:tc>
          <w:tcPr>
            <w:tcW w:w="690" w:type="pct"/>
            <w:vMerge w:val="restart"/>
            <w:shd w:val="clear" w:color="auto" w:fill="D9D9D9"/>
            <w:vAlign w:val="center"/>
          </w:tcPr>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Obiekt</w:t>
            </w:r>
          </w:p>
        </w:tc>
        <w:tc>
          <w:tcPr>
            <w:tcW w:w="599" w:type="pct"/>
            <w:vMerge w:val="restart"/>
            <w:shd w:val="clear" w:color="auto" w:fill="D9D9D9"/>
            <w:vAlign w:val="center"/>
          </w:tcPr>
          <w:p w:rsidR="00054D19" w:rsidRPr="00643A99" w:rsidRDefault="00054D19" w:rsidP="00B55758">
            <w:pPr>
              <w:jc w:val="center"/>
              <w:rPr>
                <w:rFonts w:ascii="Garamond" w:hAnsi="Garamond" w:cs="Tunga"/>
                <w:b/>
                <w:bCs/>
                <w:sz w:val="20"/>
                <w:szCs w:val="20"/>
              </w:rPr>
            </w:pPr>
          </w:p>
          <w:p w:rsidR="00054D19" w:rsidRPr="00643A99" w:rsidRDefault="00054D19" w:rsidP="00B55758">
            <w:pPr>
              <w:jc w:val="center"/>
              <w:rPr>
                <w:rFonts w:ascii="Garamond" w:hAnsi="Garamond" w:cs="Tunga"/>
                <w:b/>
                <w:bCs/>
                <w:sz w:val="20"/>
                <w:szCs w:val="20"/>
              </w:rPr>
            </w:pPr>
            <w:r w:rsidRPr="00643A99">
              <w:rPr>
                <w:rFonts w:ascii="Garamond" w:hAnsi="Garamond" w:cs="Tunga"/>
                <w:b/>
                <w:bCs/>
                <w:sz w:val="20"/>
                <w:szCs w:val="20"/>
              </w:rPr>
              <w:t>Kod</w:t>
            </w:r>
          </w:p>
          <w:p w:rsidR="00054D19" w:rsidRPr="00643A99" w:rsidRDefault="00054D19" w:rsidP="00B55758">
            <w:pPr>
              <w:jc w:val="center"/>
              <w:rPr>
                <w:rFonts w:ascii="Garamond" w:hAnsi="Garamond" w:cs="Tunga"/>
                <w:b/>
                <w:bCs/>
                <w:sz w:val="20"/>
                <w:szCs w:val="20"/>
              </w:rPr>
            </w:pPr>
            <w:r w:rsidRPr="00643A99">
              <w:rPr>
                <w:rFonts w:ascii="Garamond" w:hAnsi="Garamond"/>
                <w:b/>
                <w:sz w:val="20"/>
                <w:szCs w:val="20"/>
              </w:rPr>
              <w:t>źródła hałasu</w:t>
            </w:r>
          </w:p>
        </w:tc>
        <w:tc>
          <w:tcPr>
            <w:tcW w:w="870" w:type="pct"/>
            <w:gridSpan w:val="2"/>
            <w:tcBorders>
              <w:bottom w:val="single" w:sz="4" w:space="0" w:color="auto"/>
            </w:tcBorders>
            <w:shd w:val="clear" w:color="auto" w:fill="D9D9D9"/>
            <w:vAlign w:val="center"/>
          </w:tcPr>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Czas pracy maszyn i urządzeń w pomieszczeniu</w:t>
            </w:r>
          </w:p>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[h]</w:t>
            </w:r>
          </w:p>
        </w:tc>
        <w:tc>
          <w:tcPr>
            <w:tcW w:w="550" w:type="pct"/>
            <w:vMerge w:val="restart"/>
            <w:shd w:val="clear" w:color="auto" w:fill="D9D9D9"/>
            <w:vAlign w:val="center"/>
          </w:tcPr>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Pora doby</w:t>
            </w:r>
          </w:p>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dzień/</w:t>
            </w:r>
          </w:p>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noc</w:t>
            </w:r>
          </w:p>
        </w:tc>
        <w:tc>
          <w:tcPr>
            <w:tcW w:w="811" w:type="pct"/>
            <w:vMerge w:val="restart"/>
            <w:shd w:val="clear" w:color="auto" w:fill="D9D9D9"/>
            <w:vAlign w:val="center"/>
          </w:tcPr>
          <w:p w:rsidR="00054D19" w:rsidRPr="00643A99" w:rsidRDefault="00054D19" w:rsidP="00B55758">
            <w:pPr>
              <w:autoSpaceDE w:val="0"/>
              <w:autoSpaceDN w:val="0"/>
              <w:adjustRightInd w:val="0"/>
              <w:jc w:val="center"/>
              <w:rPr>
                <w:rFonts w:ascii="Garamond" w:hAnsi="Garamond"/>
                <w:b/>
                <w:bCs/>
                <w:sz w:val="20"/>
                <w:szCs w:val="20"/>
              </w:rPr>
            </w:pPr>
            <w:proofErr w:type="spellStart"/>
            <w:r w:rsidRPr="00643A99">
              <w:rPr>
                <w:rFonts w:ascii="Garamond" w:hAnsi="Garamond"/>
                <w:b/>
                <w:bCs/>
                <w:sz w:val="20"/>
                <w:szCs w:val="20"/>
              </w:rPr>
              <w:t>L</w:t>
            </w:r>
            <w:r w:rsidRPr="00643A99">
              <w:rPr>
                <w:rFonts w:ascii="Garamond" w:hAnsi="Garamond"/>
                <w:b/>
                <w:bCs/>
                <w:sz w:val="20"/>
                <w:szCs w:val="20"/>
                <w:vertAlign w:val="subscript"/>
              </w:rPr>
              <w:t>wew</w:t>
            </w:r>
            <w:proofErr w:type="spellEnd"/>
            <w:r w:rsidRPr="00643A99">
              <w:rPr>
                <w:rFonts w:ascii="Garamond" w:hAnsi="Garamond"/>
                <w:b/>
                <w:bCs/>
                <w:sz w:val="20"/>
                <w:szCs w:val="20"/>
              </w:rPr>
              <w:t xml:space="preserve">– </w:t>
            </w:r>
            <w:r w:rsidRPr="00643A99">
              <w:rPr>
                <w:rFonts w:ascii="Garamond" w:eastAsia="TimesNewRoman" w:hAnsi="Garamond" w:cs="TimesNewRoman"/>
                <w:b/>
                <w:sz w:val="20"/>
                <w:szCs w:val="20"/>
              </w:rPr>
              <w:t>ś</w:t>
            </w:r>
            <w:r w:rsidRPr="00643A99">
              <w:rPr>
                <w:rFonts w:ascii="Garamond" w:hAnsi="Garamond"/>
                <w:b/>
                <w:bCs/>
                <w:sz w:val="20"/>
                <w:szCs w:val="20"/>
              </w:rPr>
              <w:t>redni poziom hałasu wewn</w:t>
            </w:r>
            <w:r w:rsidRPr="00643A99">
              <w:rPr>
                <w:rFonts w:ascii="Garamond" w:eastAsia="TimesNewRoman" w:hAnsi="Garamond" w:cs="TimesNewRoman"/>
                <w:b/>
                <w:sz w:val="20"/>
                <w:szCs w:val="20"/>
              </w:rPr>
              <w:t>ą</w:t>
            </w:r>
            <w:r w:rsidRPr="00643A99">
              <w:rPr>
                <w:rFonts w:ascii="Garamond" w:hAnsi="Garamond"/>
                <w:b/>
                <w:bCs/>
                <w:sz w:val="20"/>
                <w:szCs w:val="20"/>
              </w:rPr>
              <w:t>trz hali, budynku</w:t>
            </w:r>
          </w:p>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w:t>
            </w:r>
            <w:proofErr w:type="spellStart"/>
            <w:r w:rsidRPr="00643A99">
              <w:rPr>
                <w:rFonts w:ascii="Garamond" w:hAnsi="Garamond"/>
                <w:b/>
                <w:bCs/>
                <w:i w:val="0"/>
                <w:sz w:val="20"/>
                <w:szCs w:val="20"/>
              </w:rPr>
              <w:t>dB</w:t>
            </w:r>
            <w:proofErr w:type="spellEnd"/>
            <w:r w:rsidRPr="00643A99">
              <w:rPr>
                <w:rFonts w:ascii="Garamond" w:hAnsi="Garamond"/>
                <w:b/>
                <w:bCs/>
                <w:i w:val="0"/>
                <w:sz w:val="20"/>
                <w:szCs w:val="20"/>
              </w:rPr>
              <w:t>]</w:t>
            </w:r>
          </w:p>
        </w:tc>
        <w:tc>
          <w:tcPr>
            <w:tcW w:w="719" w:type="pct"/>
            <w:vMerge w:val="restart"/>
            <w:shd w:val="clear" w:color="auto" w:fill="D9D9D9"/>
            <w:vAlign w:val="center"/>
          </w:tcPr>
          <w:p w:rsidR="00054D19" w:rsidRPr="00643A99" w:rsidRDefault="00054D19" w:rsidP="00B55758">
            <w:pPr>
              <w:autoSpaceDE w:val="0"/>
              <w:autoSpaceDN w:val="0"/>
              <w:adjustRightInd w:val="0"/>
              <w:jc w:val="center"/>
              <w:rPr>
                <w:rFonts w:ascii="Garamond" w:hAnsi="Garamond"/>
                <w:b/>
                <w:bCs/>
                <w:sz w:val="20"/>
                <w:szCs w:val="20"/>
              </w:rPr>
            </w:pPr>
            <w:r w:rsidRPr="00643A99">
              <w:rPr>
                <w:rFonts w:ascii="Garamond" w:hAnsi="Garamond"/>
                <w:b/>
                <w:bCs/>
                <w:sz w:val="20"/>
                <w:szCs w:val="20"/>
              </w:rPr>
              <w:t>R izolacyjno</w:t>
            </w:r>
            <w:r w:rsidRPr="00643A99">
              <w:rPr>
                <w:rFonts w:ascii="Garamond" w:eastAsia="TimesNewRoman" w:hAnsi="Garamond" w:cs="TimesNewRoman"/>
                <w:b/>
                <w:sz w:val="20"/>
                <w:szCs w:val="20"/>
              </w:rPr>
              <w:t xml:space="preserve">ść </w:t>
            </w:r>
            <w:r w:rsidRPr="00643A99">
              <w:rPr>
                <w:rFonts w:ascii="Garamond" w:hAnsi="Garamond"/>
                <w:b/>
                <w:bCs/>
                <w:sz w:val="20"/>
                <w:szCs w:val="20"/>
              </w:rPr>
              <w:t>akustyczna przegród, ściany</w:t>
            </w:r>
          </w:p>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w:t>
            </w:r>
            <w:proofErr w:type="spellStart"/>
            <w:r w:rsidRPr="00643A99">
              <w:rPr>
                <w:rFonts w:ascii="Garamond" w:hAnsi="Garamond"/>
                <w:b/>
                <w:bCs/>
                <w:i w:val="0"/>
                <w:sz w:val="20"/>
                <w:szCs w:val="20"/>
              </w:rPr>
              <w:t>dB</w:t>
            </w:r>
            <w:proofErr w:type="spellEnd"/>
            <w:r w:rsidRPr="00643A99">
              <w:rPr>
                <w:rFonts w:ascii="Garamond" w:hAnsi="Garamond"/>
                <w:b/>
                <w:bCs/>
                <w:i w:val="0"/>
                <w:sz w:val="20"/>
                <w:szCs w:val="20"/>
              </w:rPr>
              <w:t>]</w:t>
            </w:r>
          </w:p>
        </w:tc>
        <w:tc>
          <w:tcPr>
            <w:tcW w:w="761" w:type="pct"/>
            <w:vMerge w:val="restart"/>
            <w:shd w:val="clear" w:color="auto" w:fill="D9D9D9"/>
            <w:vAlign w:val="center"/>
          </w:tcPr>
          <w:p w:rsidR="00054D19" w:rsidRPr="00643A99" w:rsidRDefault="00054D19" w:rsidP="00B55758">
            <w:pPr>
              <w:autoSpaceDE w:val="0"/>
              <w:autoSpaceDN w:val="0"/>
              <w:adjustRightInd w:val="0"/>
              <w:jc w:val="center"/>
              <w:rPr>
                <w:rFonts w:ascii="Garamond" w:hAnsi="Garamond"/>
                <w:b/>
                <w:bCs/>
                <w:sz w:val="20"/>
                <w:szCs w:val="20"/>
              </w:rPr>
            </w:pPr>
            <w:r w:rsidRPr="00643A99">
              <w:rPr>
                <w:rFonts w:ascii="Garamond" w:hAnsi="Garamond"/>
                <w:b/>
                <w:bCs/>
                <w:sz w:val="20"/>
                <w:szCs w:val="20"/>
              </w:rPr>
              <w:t>R izolacyjno</w:t>
            </w:r>
            <w:r w:rsidRPr="00643A99">
              <w:rPr>
                <w:rFonts w:ascii="Garamond" w:eastAsia="TimesNewRoman" w:hAnsi="Garamond" w:cs="TimesNewRoman"/>
                <w:b/>
                <w:sz w:val="20"/>
                <w:szCs w:val="20"/>
              </w:rPr>
              <w:t xml:space="preserve">ść </w:t>
            </w:r>
            <w:r w:rsidRPr="00643A99">
              <w:rPr>
                <w:rFonts w:ascii="Garamond" w:hAnsi="Garamond"/>
                <w:b/>
                <w:bCs/>
                <w:sz w:val="20"/>
                <w:szCs w:val="20"/>
              </w:rPr>
              <w:t>akustyczna przegród, dach</w:t>
            </w:r>
          </w:p>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w:t>
            </w:r>
            <w:proofErr w:type="spellStart"/>
            <w:r w:rsidRPr="00643A99">
              <w:rPr>
                <w:rFonts w:ascii="Garamond" w:hAnsi="Garamond"/>
                <w:b/>
                <w:bCs/>
                <w:i w:val="0"/>
                <w:sz w:val="20"/>
                <w:szCs w:val="20"/>
              </w:rPr>
              <w:t>dB</w:t>
            </w:r>
            <w:proofErr w:type="spellEnd"/>
            <w:r w:rsidRPr="00643A99">
              <w:rPr>
                <w:rFonts w:ascii="Garamond" w:hAnsi="Garamond"/>
                <w:b/>
                <w:bCs/>
                <w:i w:val="0"/>
                <w:sz w:val="20"/>
                <w:szCs w:val="20"/>
              </w:rPr>
              <w:t>]</w:t>
            </w:r>
          </w:p>
        </w:tc>
      </w:tr>
      <w:tr w:rsidR="00054D19" w:rsidRPr="00643A99" w:rsidTr="00A17FDD">
        <w:trPr>
          <w:trHeight w:val="148"/>
          <w:tblHeader/>
        </w:trPr>
        <w:tc>
          <w:tcPr>
            <w:tcW w:w="690" w:type="pct"/>
            <w:vMerge/>
            <w:tcBorders>
              <w:bottom w:val="single" w:sz="4" w:space="0" w:color="auto"/>
            </w:tcBorders>
            <w:shd w:val="clear" w:color="auto" w:fill="FFFFFF"/>
            <w:vAlign w:val="center"/>
          </w:tcPr>
          <w:p w:rsidR="00054D19" w:rsidRPr="00643A99" w:rsidRDefault="00054D19" w:rsidP="00B55758">
            <w:pPr>
              <w:pStyle w:val="Tekstpodstawowy2"/>
              <w:jc w:val="center"/>
              <w:rPr>
                <w:rFonts w:ascii="Garamond" w:hAnsi="Garamond"/>
                <w:b/>
                <w:bCs/>
                <w:i w:val="0"/>
                <w:sz w:val="20"/>
                <w:szCs w:val="20"/>
              </w:rPr>
            </w:pPr>
          </w:p>
        </w:tc>
        <w:tc>
          <w:tcPr>
            <w:tcW w:w="599" w:type="pct"/>
            <w:vMerge/>
            <w:tcBorders>
              <w:bottom w:val="single" w:sz="4" w:space="0" w:color="auto"/>
            </w:tcBorders>
            <w:shd w:val="clear" w:color="auto" w:fill="FFFFFF"/>
            <w:vAlign w:val="center"/>
          </w:tcPr>
          <w:p w:rsidR="00054D19" w:rsidRPr="00643A99" w:rsidRDefault="00054D19" w:rsidP="00B55758">
            <w:pPr>
              <w:jc w:val="center"/>
              <w:rPr>
                <w:rFonts w:ascii="Garamond" w:hAnsi="Garamond" w:cs="Tunga"/>
                <w:b/>
                <w:bCs/>
                <w:sz w:val="20"/>
                <w:szCs w:val="20"/>
              </w:rPr>
            </w:pPr>
          </w:p>
        </w:tc>
        <w:tc>
          <w:tcPr>
            <w:tcW w:w="378" w:type="pct"/>
            <w:tcBorders>
              <w:bottom w:val="single" w:sz="4" w:space="0" w:color="auto"/>
            </w:tcBorders>
            <w:shd w:val="clear" w:color="auto" w:fill="D9D9D9"/>
            <w:vAlign w:val="center"/>
          </w:tcPr>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dzień</w:t>
            </w:r>
          </w:p>
        </w:tc>
        <w:tc>
          <w:tcPr>
            <w:tcW w:w="492" w:type="pct"/>
            <w:tcBorders>
              <w:bottom w:val="single" w:sz="4" w:space="0" w:color="auto"/>
            </w:tcBorders>
            <w:shd w:val="clear" w:color="auto" w:fill="D9D9D9"/>
            <w:vAlign w:val="center"/>
          </w:tcPr>
          <w:p w:rsidR="00054D19" w:rsidRPr="00643A99" w:rsidRDefault="00054D19" w:rsidP="00B55758">
            <w:pPr>
              <w:pStyle w:val="Tekstpodstawowy2"/>
              <w:jc w:val="center"/>
              <w:rPr>
                <w:rFonts w:ascii="Garamond" w:hAnsi="Garamond"/>
                <w:b/>
                <w:bCs/>
                <w:i w:val="0"/>
                <w:sz w:val="20"/>
                <w:szCs w:val="20"/>
              </w:rPr>
            </w:pPr>
            <w:r w:rsidRPr="00643A99">
              <w:rPr>
                <w:rFonts w:ascii="Garamond" w:hAnsi="Garamond"/>
                <w:b/>
                <w:bCs/>
                <w:i w:val="0"/>
                <w:sz w:val="20"/>
                <w:szCs w:val="20"/>
              </w:rPr>
              <w:t>noc</w:t>
            </w:r>
          </w:p>
        </w:tc>
        <w:tc>
          <w:tcPr>
            <w:tcW w:w="550" w:type="pct"/>
            <w:vMerge/>
            <w:tcBorders>
              <w:bottom w:val="single" w:sz="4" w:space="0" w:color="auto"/>
            </w:tcBorders>
            <w:shd w:val="clear" w:color="auto" w:fill="FFFFFF"/>
            <w:vAlign w:val="center"/>
          </w:tcPr>
          <w:p w:rsidR="00054D19" w:rsidRPr="00643A99" w:rsidRDefault="00054D19" w:rsidP="00B55758">
            <w:pPr>
              <w:pStyle w:val="Tekstpodstawowy2"/>
              <w:jc w:val="center"/>
              <w:rPr>
                <w:rFonts w:ascii="Garamond" w:hAnsi="Garamond"/>
                <w:b/>
                <w:bCs/>
                <w:i w:val="0"/>
                <w:sz w:val="20"/>
                <w:szCs w:val="20"/>
              </w:rPr>
            </w:pPr>
          </w:p>
        </w:tc>
        <w:tc>
          <w:tcPr>
            <w:tcW w:w="811" w:type="pct"/>
            <w:vMerge/>
            <w:tcBorders>
              <w:bottom w:val="single" w:sz="4" w:space="0" w:color="auto"/>
            </w:tcBorders>
            <w:shd w:val="clear" w:color="auto" w:fill="FFFFFF"/>
            <w:vAlign w:val="center"/>
          </w:tcPr>
          <w:p w:rsidR="00054D19" w:rsidRPr="00643A99" w:rsidRDefault="00054D19" w:rsidP="00B55758">
            <w:pPr>
              <w:autoSpaceDE w:val="0"/>
              <w:autoSpaceDN w:val="0"/>
              <w:adjustRightInd w:val="0"/>
              <w:jc w:val="center"/>
              <w:rPr>
                <w:rFonts w:ascii="Garamond" w:hAnsi="Garamond"/>
                <w:b/>
                <w:bCs/>
                <w:sz w:val="20"/>
                <w:szCs w:val="20"/>
              </w:rPr>
            </w:pPr>
          </w:p>
        </w:tc>
        <w:tc>
          <w:tcPr>
            <w:tcW w:w="719" w:type="pct"/>
            <w:vMerge/>
            <w:tcBorders>
              <w:bottom w:val="single" w:sz="4" w:space="0" w:color="auto"/>
            </w:tcBorders>
            <w:shd w:val="clear" w:color="auto" w:fill="FFFFFF"/>
            <w:vAlign w:val="center"/>
          </w:tcPr>
          <w:p w:rsidR="00054D19" w:rsidRPr="00643A99" w:rsidRDefault="00054D19" w:rsidP="00B55758">
            <w:pPr>
              <w:pStyle w:val="Tekstpodstawowy2"/>
              <w:jc w:val="center"/>
              <w:rPr>
                <w:rFonts w:ascii="Garamond" w:hAnsi="Garamond"/>
                <w:b/>
                <w:bCs/>
                <w:i w:val="0"/>
                <w:sz w:val="20"/>
                <w:szCs w:val="20"/>
              </w:rPr>
            </w:pPr>
          </w:p>
        </w:tc>
        <w:tc>
          <w:tcPr>
            <w:tcW w:w="761" w:type="pct"/>
            <w:vMerge/>
            <w:tcBorders>
              <w:bottom w:val="single" w:sz="4" w:space="0" w:color="auto"/>
            </w:tcBorders>
            <w:shd w:val="clear" w:color="auto" w:fill="FFFFFF"/>
          </w:tcPr>
          <w:p w:rsidR="00054D19" w:rsidRPr="00643A99" w:rsidRDefault="00054D19" w:rsidP="00B55758">
            <w:pPr>
              <w:pStyle w:val="Tekstpodstawowy2"/>
              <w:jc w:val="center"/>
              <w:rPr>
                <w:rFonts w:ascii="Garamond" w:hAnsi="Garamond"/>
                <w:b/>
                <w:bCs/>
                <w:i w:val="0"/>
                <w:sz w:val="20"/>
                <w:szCs w:val="20"/>
              </w:rPr>
            </w:pPr>
          </w:p>
        </w:tc>
      </w:tr>
      <w:tr w:rsidR="00247025" w:rsidRPr="00643A99" w:rsidTr="00A17FDD">
        <w:trPr>
          <w:trHeight w:val="408"/>
        </w:trPr>
        <w:tc>
          <w:tcPr>
            <w:tcW w:w="690" w:type="pct"/>
            <w:shd w:val="clear" w:color="auto" w:fill="FFFFFF"/>
            <w:vAlign w:val="center"/>
          </w:tcPr>
          <w:p w:rsidR="00247025" w:rsidRPr="00643A99" w:rsidRDefault="00D32B02" w:rsidP="000028E2">
            <w:pPr>
              <w:jc w:val="center"/>
              <w:rPr>
                <w:rFonts w:ascii="Garamond" w:hAnsi="Garamond"/>
                <w:sz w:val="20"/>
                <w:szCs w:val="20"/>
              </w:rPr>
            </w:pPr>
            <w:r w:rsidRPr="00643A99">
              <w:rPr>
                <w:rFonts w:ascii="Garamond" w:hAnsi="Garamond"/>
                <w:sz w:val="20"/>
                <w:szCs w:val="20"/>
              </w:rPr>
              <w:t>Odchowalnia</w:t>
            </w:r>
          </w:p>
        </w:tc>
        <w:tc>
          <w:tcPr>
            <w:tcW w:w="599" w:type="pct"/>
            <w:shd w:val="clear" w:color="auto" w:fill="auto"/>
            <w:vAlign w:val="center"/>
          </w:tcPr>
          <w:p w:rsidR="00247025" w:rsidRPr="00643A99" w:rsidRDefault="00D32B02" w:rsidP="001F6944">
            <w:pPr>
              <w:jc w:val="center"/>
              <w:rPr>
                <w:rFonts w:ascii="Garamond" w:hAnsi="Garamond"/>
                <w:sz w:val="20"/>
                <w:szCs w:val="20"/>
              </w:rPr>
            </w:pPr>
            <w:r w:rsidRPr="00643A99">
              <w:rPr>
                <w:rFonts w:ascii="Garamond" w:hAnsi="Garamond"/>
                <w:sz w:val="20"/>
                <w:szCs w:val="20"/>
              </w:rPr>
              <w:t>O-1</w:t>
            </w:r>
          </w:p>
        </w:tc>
        <w:tc>
          <w:tcPr>
            <w:tcW w:w="378" w:type="pct"/>
            <w:shd w:val="clear" w:color="auto" w:fill="auto"/>
            <w:vAlign w:val="center"/>
          </w:tcPr>
          <w:p w:rsidR="00247025" w:rsidRPr="00643A99" w:rsidRDefault="00247025" w:rsidP="000028E2">
            <w:pPr>
              <w:ind w:left="135" w:hanging="135"/>
              <w:jc w:val="center"/>
              <w:rPr>
                <w:rFonts w:ascii="Garamond" w:hAnsi="Garamond"/>
                <w:sz w:val="20"/>
                <w:szCs w:val="20"/>
              </w:rPr>
            </w:pPr>
            <w:r w:rsidRPr="00643A99">
              <w:rPr>
                <w:rFonts w:ascii="Garamond" w:hAnsi="Garamond"/>
                <w:sz w:val="20"/>
                <w:szCs w:val="20"/>
              </w:rPr>
              <w:t>16</w:t>
            </w:r>
          </w:p>
        </w:tc>
        <w:tc>
          <w:tcPr>
            <w:tcW w:w="492" w:type="pct"/>
            <w:shd w:val="clear" w:color="auto" w:fill="auto"/>
            <w:vAlign w:val="center"/>
          </w:tcPr>
          <w:p w:rsidR="00247025" w:rsidRPr="00643A99" w:rsidRDefault="00247025" w:rsidP="000028E2">
            <w:pPr>
              <w:ind w:left="135" w:hanging="135"/>
              <w:jc w:val="center"/>
              <w:rPr>
                <w:rFonts w:ascii="Garamond" w:hAnsi="Garamond"/>
                <w:sz w:val="20"/>
                <w:szCs w:val="20"/>
              </w:rPr>
            </w:pPr>
            <w:r w:rsidRPr="00643A99">
              <w:rPr>
                <w:rFonts w:ascii="Garamond" w:hAnsi="Garamond"/>
                <w:sz w:val="20"/>
                <w:szCs w:val="20"/>
              </w:rPr>
              <w:t>0</w:t>
            </w:r>
          </w:p>
        </w:tc>
        <w:tc>
          <w:tcPr>
            <w:tcW w:w="550" w:type="pct"/>
            <w:shd w:val="clear" w:color="auto" w:fill="auto"/>
            <w:vAlign w:val="center"/>
          </w:tcPr>
          <w:p w:rsidR="00247025" w:rsidRPr="00643A99" w:rsidRDefault="00247025" w:rsidP="000028E2">
            <w:pPr>
              <w:jc w:val="center"/>
              <w:rPr>
                <w:rFonts w:ascii="Garamond" w:hAnsi="Garamond" w:cs="Tunga"/>
                <w:bCs/>
                <w:sz w:val="20"/>
                <w:szCs w:val="20"/>
              </w:rPr>
            </w:pPr>
            <w:r w:rsidRPr="00643A99">
              <w:rPr>
                <w:rFonts w:ascii="Garamond" w:hAnsi="Garamond" w:cs="Tunga"/>
                <w:bCs/>
                <w:sz w:val="20"/>
                <w:szCs w:val="20"/>
              </w:rPr>
              <w:t>dzień</w:t>
            </w:r>
          </w:p>
        </w:tc>
        <w:tc>
          <w:tcPr>
            <w:tcW w:w="811" w:type="pct"/>
            <w:shd w:val="clear" w:color="auto" w:fill="auto"/>
            <w:vAlign w:val="center"/>
          </w:tcPr>
          <w:p w:rsidR="00247025" w:rsidRPr="00643A99" w:rsidRDefault="00D32B02" w:rsidP="000028E2">
            <w:pPr>
              <w:autoSpaceDE w:val="0"/>
              <w:autoSpaceDN w:val="0"/>
              <w:adjustRightInd w:val="0"/>
              <w:jc w:val="center"/>
              <w:rPr>
                <w:rFonts w:ascii="Garamond" w:hAnsi="Garamond"/>
                <w:bCs/>
                <w:sz w:val="20"/>
                <w:szCs w:val="20"/>
              </w:rPr>
            </w:pPr>
            <w:r w:rsidRPr="00643A99">
              <w:rPr>
                <w:rFonts w:ascii="Garamond" w:hAnsi="Garamond"/>
                <w:bCs/>
                <w:sz w:val="20"/>
                <w:szCs w:val="20"/>
              </w:rPr>
              <w:t>68,2</w:t>
            </w:r>
          </w:p>
        </w:tc>
        <w:tc>
          <w:tcPr>
            <w:tcW w:w="719" w:type="pct"/>
            <w:shd w:val="clear" w:color="auto" w:fill="auto"/>
            <w:vAlign w:val="center"/>
          </w:tcPr>
          <w:p w:rsidR="00247025" w:rsidRPr="00643A99" w:rsidRDefault="00247025" w:rsidP="000028E2">
            <w:pPr>
              <w:jc w:val="center"/>
              <w:rPr>
                <w:rFonts w:ascii="Garamond" w:hAnsi="Garamond"/>
                <w:sz w:val="20"/>
                <w:szCs w:val="20"/>
              </w:rPr>
            </w:pPr>
            <w:r w:rsidRPr="00643A99">
              <w:rPr>
                <w:rFonts w:ascii="Garamond" w:hAnsi="Garamond"/>
                <w:sz w:val="20"/>
                <w:szCs w:val="20"/>
              </w:rPr>
              <w:t>25*</w:t>
            </w:r>
          </w:p>
        </w:tc>
        <w:tc>
          <w:tcPr>
            <w:tcW w:w="761" w:type="pct"/>
            <w:shd w:val="clear" w:color="auto" w:fill="auto"/>
            <w:vAlign w:val="center"/>
          </w:tcPr>
          <w:p w:rsidR="00247025" w:rsidRPr="00643A99" w:rsidRDefault="00247025" w:rsidP="000028E2">
            <w:pPr>
              <w:jc w:val="center"/>
              <w:rPr>
                <w:rFonts w:ascii="Garamond" w:hAnsi="Garamond"/>
                <w:sz w:val="20"/>
                <w:szCs w:val="20"/>
              </w:rPr>
            </w:pPr>
            <w:r w:rsidRPr="00643A99">
              <w:rPr>
                <w:rFonts w:ascii="Garamond" w:hAnsi="Garamond"/>
                <w:sz w:val="20"/>
                <w:szCs w:val="20"/>
              </w:rPr>
              <w:t>25*</w:t>
            </w:r>
          </w:p>
        </w:tc>
      </w:tr>
    </w:tbl>
    <w:p w:rsidR="00054D19" w:rsidRPr="00643A99" w:rsidRDefault="00D56C37" w:rsidP="00B55758">
      <w:pPr>
        <w:jc w:val="both"/>
        <w:rPr>
          <w:rFonts w:ascii="Garamond" w:hAnsi="Garamond"/>
          <w:sz w:val="20"/>
          <w:szCs w:val="20"/>
        </w:rPr>
      </w:pPr>
      <w:r w:rsidRPr="00643A99">
        <w:rPr>
          <w:rFonts w:ascii="Garamond" w:hAnsi="Garamond"/>
          <w:sz w:val="20"/>
          <w:szCs w:val="20"/>
        </w:rPr>
        <w:t>*</w:t>
      </w:r>
      <w:r w:rsidR="00054D19" w:rsidRPr="00643A99">
        <w:rPr>
          <w:rFonts w:ascii="Garamond" w:hAnsi="Garamond"/>
          <w:sz w:val="20"/>
          <w:szCs w:val="20"/>
        </w:rPr>
        <w:t>Izolacyjność materiałów</w:t>
      </w:r>
      <w:r w:rsidR="00A80A8E" w:rsidRPr="00643A99">
        <w:rPr>
          <w:rFonts w:ascii="Garamond" w:hAnsi="Garamond"/>
          <w:sz w:val="20"/>
          <w:szCs w:val="20"/>
        </w:rPr>
        <w:t>,</w:t>
      </w:r>
      <w:r w:rsidR="00054D19" w:rsidRPr="00643A99">
        <w:rPr>
          <w:rFonts w:ascii="Garamond" w:hAnsi="Garamond"/>
          <w:sz w:val="20"/>
          <w:szCs w:val="20"/>
        </w:rPr>
        <w:t xml:space="preserve"> które użyto do wykonania ścian i dachów przyjęto na podstawie średniej</w:t>
      </w:r>
      <w:r w:rsidR="00054D19" w:rsidRPr="00643A99">
        <w:rPr>
          <w:rFonts w:ascii="Garamond" w:hAnsi="Garamond"/>
          <w:sz w:val="20"/>
          <w:szCs w:val="20"/>
        </w:rPr>
        <w:br/>
        <w:t>z badań przeprowadzonych przez ITB</w:t>
      </w:r>
    </w:p>
    <w:p w:rsidR="00054D19" w:rsidRPr="00643A99" w:rsidRDefault="00A80A8E" w:rsidP="00B55758">
      <w:pPr>
        <w:rPr>
          <w:rFonts w:ascii="Garamond" w:hAnsi="Garamond" w:cs="Garamond"/>
          <w:sz w:val="20"/>
          <w:szCs w:val="20"/>
        </w:rPr>
      </w:pPr>
      <w:r w:rsidRPr="00643A99">
        <w:rPr>
          <w:rFonts w:ascii="Garamond" w:hAnsi="Garamond" w:cs="Garamond"/>
          <w:sz w:val="20"/>
          <w:szCs w:val="20"/>
        </w:rPr>
        <w:t>Ź</w:t>
      </w:r>
      <w:r w:rsidR="00054D19" w:rsidRPr="00643A99">
        <w:rPr>
          <w:rFonts w:ascii="Garamond" w:hAnsi="Garamond" w:cs="Garamond"/>
          <w:sz w:val="20"/>
          <w:szCs w:val="20"/>
        </w:rPr>
        <w:t>ródło: Opracowanie własne</w:t>
      </w:r>
    </w:p>
    <w:p w:rsidR="00DA2821" w:rsidRPr="00CF519C" w:rsidRDefault="00DA2821" w:rsidP="00B55758">
      <w:pPr>
        <w:rPr>
          <w:rFonts w:ascii="Garamond" w:hAnsi="Garamond" w:cs="Garamond"/>
          <w:highlight w:val="yellow"/>
        </w:rPr>
      </w:pPr>
    </w:p>
    <w:p w:rsidR="002C0B0F" w:rsidRPr="00CD27D0" w:rsidRDefault="002C0B0F" w:rsidP="00B55758">
      <w:pPr>
        <w:pStyle w:val="Nagwek3"/>
      </w:pPr>
      <w:bookmarkStart w:id="723" w:name="_Toc158018030"/>
      <w:bookmarkEnd w:id="689"/>
      <w:bookmarkEnd w:id="690"/>
      <w:bookmarkEnd w:id="691"/>
      <w:bookmarkEnd w:id="692"/>
      <w:bookmarkEnd w:id="693"/>
      <w:bookmarkEnd w:id="694"/>
      <w:bookmarkEnd w:id="695"/>
      <w:bookmarkEnd w:id="696"/>
      <w:r w:rsidRPr="00CD27D0">
        <w:t>9.4.</w:t>
      </w:r>
      <w:r w:rsidR="00F5307D" w:rsidRPr="00CD27D0">
        <w:t>4</w:t>
      </w:r>
      <w:r w:rsidRPr="00CD27D0">
        <w:t xml:space="preserve"> Metody prognozowania</w:t>
      </w:r>
      <w:bookmarkEnd w:id="697"/>
      <w:bookmarkEnd w:id="698"/>
      <w:bookmarkEnd w:id="723"/>
    </w:p>
    <w:p w:rsidR="002C0B0F" w:rsidRPr="00CD27D0" w:rsidRDefault="002C0B0F" w:rsidP="00B55758">
      <w:pPr>
        <w:jc w:val="both"/>
        <w:rPr>
          <w:rFonts w:ascii="Garamond" w:hAnsi="Garamond" w:cs="Garamond"/>
        </w:rPr>
      </w:pPr>
    </w:p>
    <w:p w:rsidR="002C0B0F" w:rsidRPr="00CD27D0" w:rsidRDefault="002C0B0F" w:rsidP="00B55758">
      <w:pPr>
        <w:rPr>
          <w:rFonts w:ascii="Garamond" w:hAnsi="Garamond"/>
        </w:rPr>
      </w:pPr>
      <w:r w:rsidRPr="00CD27D0">
        <w:rPr>
          <w:rFonts w:ascii="Garamond" w:hAnsi="Garamond"/>
          <w:u w:val="single"/>
        </w:rPr>
        <w:t>Metodyka oceny</w:t>
      </w:r>
      <w:bookmarkEnd w:id="699"/>
    </w:p>
    <w:p w:rsidR="002C0B0F" w:rsidRPr="00CD27D0" w:rsidRDefault="002C0B0F" w:rsidP="00B55758">
      <w:pPr>
        <w:jc w:val="both"/>
        <w:rPr>
          <w:rFonts w:ascii="Garamond" w:hAnsi="Garamond" w:cs="Garamond"/>
        </w:rPr>
      </w:pPr>
    </w:p>
    <w:p w:rsidR="002C0B0F" w:rsidRPr="00CD27D0" w:rsidRDefault="002C0B0F" w:rsidP="00B55758">
      <w:pPr>
        <w:suppressAutoHyphens/>
        <w:jc w:val="both"/>
        <w:rPr>
          <w:rFonts w:ascii="Garamond" w:hAnsi="Garamond" w:cs="Garamond"/>
        </w:rPr>
      </w:pPr>
      <w:r w:rsidRPr="00CD27D0">
        <w:rPr>
          <w:rFonts w:ascii="Garamond" w:hAnsi="Garamond" w:cs="Garamond"/>
        </w:rPr>
        <w:t xml:space="preserve">Do prognozowania emisji hałasu wokół fermy użyto programu LEQ Professional, który oparty jest na modelu obliczeniowym zawartym w normie PN-ISO 9613-2 oraz Instrukcji ITB Nr 308 </w:t>
      </w:r>
      <w:r w:rsidR="00D77E33" w:rsidRPr="00CD27D0">
        <w:rPr>
          <w:rFonts w:ascii="Garamond" w:hAnsi="Garamond" w:cs="Garamond"/>
        </w:rPr>
        <w:br/>
      </w:r>
      <w:r w:rsidRPr="00CD27D0">
        <w:rPr>
          <w:rFonts w:ascii="Garamond" w:hAnsi="Garamond" w:cs="Garamond"/>
        </w:rPr>
        <w:t xml:space="preserve">i 338. Program LEQ Professional został zatwierdzony przez Instytut Ochrony Środowiska </w:t>
      </w:r>
      <w:r w:rsidR="00D77E33" w:rsidRPr="00CD27D0">
        <w:rPr>
          <w:rFonts w:ascii="Garamond" w:hAnsi="Garamond" w:cs="Garamond"/>
        </w:rPr>
        <w:br/>
      </w:r>
      <w:r w:rsidRPr="00CD27D0">
        <w:rPr>
          <w:rFonts w:ascii="Garamond" w:hAnsi="Garamond" w:cs="Garamond"/>
        </w:rPr>
        <w:t>w Warszawie.</w:t>
      </w:r>
    </w:p>
    <w:p w:rsidR="00F62DC3" w:rsidRPr="00CF519C" w:rsidRDefault="00F62DC3" w:rsidP="00B55758">
      <w:pPr>
        <w:pStyle w:val="Rozdzia4"/>
        <w:rPr>
          <w:highlight w:val="yellow"/>
        </w:rPr>
      </w:pPr>
      <w:bookmarkStart w:id="724" w:name="_Toc471900332"/>
    </w:p>
    <w:p w:rsidR="002C0B0F" w:rsidRPr="00CD27D0" w:rsidRDefault="002C0B0F" w:rsidP="00B55758">
      <w:pPr>
        <w:pStyle w:val="Rozdzia4"/>
      </w:pPr>
      <w:bookmarkStart w:id="725" w:name="_Toc158018031"/>
      <w:r w:rsidRPr="00CD27D0">
        <w:t>9.4.</w:t>
      </w:r>
      <w:r w:rsidR="00F5307D" w:rsidRPr="00CD27D0">
        <w:t>4</w:t>
      </w:r>
      <w:r w:rsidRPr="00CD27D0">
        <w:t>.1. Źródła ruchome – pojazdy</w:t>
      </w:r>
      <w:bookmarkEnd w:id="724"/>
      <w:bookmarkEnd w:id="725"/>
    </w:p>
    <w:p w:rsidR="002C0B0F" w:rsidRPr="00CD27D0" w:rsidRDefault="002C0B0F" w:rsidP="00B55758">
      <w:pPr>
        <w:jc w:val="both"/>
        <w:outlineLvl w:val="3"/>
        <w:rPr>
          <w:rFonts w:ascii="Garamond" w:hAnsi="Garamond" w:cs="Garamond"/>
        </w:rPr>
      </w:pPr>
    </w:p>
    <w:p w:rsidR="002C0B0F" w:rsidRPr="00CD27D0" w:rsidRDefault="002C0B0F" w:rsidP="00B55758">
      <w:pPr>
        <w:suppressAutoHyphens/>
        <w:jc w:val="both"/>
        <w:rPr>
          <w:rFonts w:ascii="Garamond" w:hAnsi="Garamond" w:cs="Garamond"/>
        </w:rPr>
      </w:pPr>
      <w:r w:rsidRPr="00CD27D0">
        <w:rPr>
          <w:rFonts w:ascii="Garamond" w:hAnsi="Garamond" w:cs="Garamond"/>
        </w:rPr>
        <w:t>Wszystkie pojazdy poruszające się po drogach wewnętrznych z punktu widzenia propagacji hałasu stanowią punktowe ruchome źródła hałasu.</w:t>
      </w:r>
    </w:p>
    <w:p w:rsidR="0062001E" w:rsidRPr="00CF519C" w:rsidRDefault="0062001E" w:rsidP="00B55758">
      <w:pPr>
        <w:suppressAutoHyphens/>
        <w:jc w:val="both"/>
        <w:rPr>
          <w:rFonts w:ascii="Garamond" w:hAnsi="Garamond" w:cs="Garamond"/>
          <w:highlight w:val="yellow"/>
        </w:rPr>
      </w:pPr>
    </w:p>
    <w:p w:rsidR="00B34C64" w:rsidRPr="00CD27D0" w:rsidRDefault="00B34C64" w:rsidP="00B34C64">
      <w:pPr>
        <w:suppressAutoHyphens/>
        <w:jc w:val="both"/>
        <w:rPr>
          <w:rFonts w:ascii="Garamond" w:hAnsi="Garamond" w:cs="Garamond"/>
        </w:rPr>
      </w:pPr>
      <w:r w:rsidRPr="00CD27D0">
        <w:rPr>
          <w:rFonts w:ascii="Garamond" w:hAnsi="Garamond" w:cs="Garamond"/>
        </w:rPr>
        <w:t>Zgodnie z instrukcją ITB 338/2008, drogę przejazdu każdego źródła ruchomego lub obszar, po którym poruszają się pojazdy, należy zamienić na zbiór zastępczych punktowych źródeł dźwięku i/lub zidentyfikować każde miejsce postojowe, zastępując je punktowym źródłem hałasu. Dla każdego źródła zastępczego wyznacza się równoważny poziom mocy akustycznej wg zasady:</w:t>
      </w:r>
    </w:p>
    <w:p w:rsidR="00B34C64" w:rsidRPr="00CD27D0" w:rsidRDefault="00B34C64" w:rsidP="00B34C64">
      <w:pPr>
        <w:pStyle w:val="Tekstpodstawowy2"/>
        <w:jc w:val="center"/>
        <w:rPr>
          <w:rFonts w:ascii="Garamond" w:hAnsi="Garamond" w:cs="Garamond"/>
          <w:sz w:val="24"/>
          <w:szCs w:val="24"/>
        </w:rPr>
      </w:pPr>
      <w:r w:rsidRPr="00CD27D0">
        <w:rPr>
          <w:rFonts w:ascii="Garamond" w:hAnsi="Garamond" w:cs="Garamond"/>
          <w:position w:val="-30"/>
          <w:sz w:val="24"/>
          <w:szCs w:val="24"/>
        </w:rPr>
        <w:object w:dxaOrig="30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3.45pt" o:ole="" fillcolor="window">
            <v:imagedata r:id="rId12" o:title=""/>
          </v:shape>
          <o:OLEObject Type="Embed" ProgID="Equation.3" ShapeID="_x0000_i1025" DrawAspect="Content" ObjectID="_1768632286" r:id="rId13"/>
        </w:object>
      </w:r>
      <w:r w:rsidRPr="00CD27D0">
        <w:rPr>
          <w:rFonts w:ascii="Garamond" w:hAnsi="Garamond" w:cs="Garamond"/>
          <w:sz w:val="24"/>
          <w:szCs w:val="24"/>
        </w:rPr>
        <w:t xml:space="preserve">, </w:t>
      </w:r>
      <w:proofErr w:type="spellStart"/>
      <w:r w:rsidRPr="00CD27D0">
        <w:rPr>
          <w:rFonts w:ascii="Garamond" w:hAnsi="Garamond" w:cs="Garamond"/>
          <w:sz w:val="24"/>
          <w:szCs w:val="24"/>
        </w:rPr>
        <w:t>dB</w:t>
      </w:r>
      <w:proofErr w:type="spellEnd"/>
    </w:p>
    <w:p w:rsidR="00B34C64" w:rsidRPr="00CD27D0" w:rsidRDefault="00B34C64" w:rsidP="00B34C64">
      <w:pPr>
        <w:pStyle w:val="Tekstpodstawowy2"/>
        <w:rPr>
          <w:rFonts w:ascii="Garamond" w:hAnsi="Garamond" w:cs="Garamond"/>
          <w:sz w:val="24"/>
          <w:szCs w:val="24"/>
        </w:rPr>
      </w:pPr>
      <w:r w:rsidRPr="00CD27D0">
        <w:rPr>
          <w:rFonts w:ascii="Garamond" w:hAnsi="Garamond" w:cs="Garamond"/>
          <w:sz w:val="24"/>
          <w:szCs w:val="24"/>
        </w:rPr>
        <w:t>Gdzie dla punktu odzwierciedlającego start, hamowanie i manewrowanie przyjęto:</w:t>
      </w:r>
    </w:p>
    <w:p w:rsidR="00B34C64" w:rsidRPr="00CD27D0" w:rsidRDefault="00B34C64" w:rsidP="00B34C64">
      <w:pPr>
        <w:pStyle w:val="Tekstpodstawowy2"/>
        <w:rPr>
          <w:rFonts w:ascii="Garamond" w:hAnsi="Garamond" w:cs="Garamond"/>
          <w:sz w:val="24"/>
          <w:szCs w:val="24"/>
        </w:rPr>
      </w:pPr>
      <w:r w:rsidRPr="00CD27D0">
        <w:rPr>
          <w:rFonts w:ascii="Garamond" w:hAnsi="Garamond" w:cs="Garamond"/>
          <w:sz w:val="24"/>
          <w:szCs w:val="24"/>
        </w:rPr>
        <w:tab/>
      </w:r>
      <w:proofErr w:type="spellStart"/>
      <w:r w:rsidRPr="00CD27D0">
        <w:rPr>
          <w:rFonts w:ascii="Garamond" w:hAnsi="Garamond" w:cs="Garamond"/>
          <w:iCs/>
          <w:sz w:val="24"/>
          <w:szCs w:val="24"/>
        </w:rPr>
        <w:t>L</w:t>
      </w:r>
      <w:r w:rsidRPr="00CD27D0">
        <w:rPr>
          <w:rFonts w:ascii="Garamond" w:hAnsi="Garamond" w:cs="Garamond"/>
          <w:iCs/>
          <w:sz w:val="24"/>
          <w:szCs w:val="24"/>
          <w:vertAlign w:val="subscript"/>
        </w:rPr>
        <w:t>Weqn</w:t>
      </w:r>
      <w:proofErr w:type="spellEnd"/>
      <w:r w:rsidRPr="00CD27D0">
        <w:rPr>
          <w:rFonts w:ascii="Garamond" w:hAnsi="Garamond" w:cs="Garamond"/>
          <w:iCs/>
          <w:sz w:val="24"/>
          <w:szCs w:val="24"/>
          <w:vertAlign w:val="subscript"/>
        </w:rPr>
        <w:t xml:space="preserve"> </w:t>
      </w:r>
      <w:r w:rsidRPr="00CD27D0">
        <w:rPr>
          <w:rFonts w:ascii="Garamond" w:hAnsi="Garamond" w:cs="Garamond"/>
          <w:sz w:val="24"/>
          <w:szCs w:val="24"/>
          <w:vertAlign w:val="subscript"/>
        </w:rPr>
        <w:tab/>
      </w:r>
      <w:r w:rsidRPr="00CD27D0">
        <w:rPr>
          <w:rFonts w:ascii="Garamond" w:hAnsi="Garamond" w:cs="Garamond"/>
          <w:sz w:val="24"/>
          <w:szCs w:val="24"/>
        </w:rPr>
        <w:t xml:space="preserve">– równoważny poziom mocy akustycznej dla </w:t>
      </w:r>
      <w:proofErr w:type="spellStart"/>
      <w:r w:rsidRPr="00CD27D0">
        <w:rPr>
          <w:rFonts w:ascii="Garamond" w:hAnsi="Garamond" w:cs="Garamond"/>
          <w:sz w:val="24"/>
          <w:szCs w:val="24"/>
        </w:rPr>
        <w:t>n-tego</w:t>
      </w:r>
      <w:proofErr w:type="spellEnd"/>
      <w:r w:rsidRPr="00CD27D0">
        <w:rPr>
          <w:rFonts w:ascii="Garamond" w:hAnsi="Garamond" w:cs="Garamond"/>
          <w:sz w:val="24"/>
          <w:szCs w:val="24"/>
        </w:rPr>
        <w:t xml:space="preserve"> pojazdu lekkiego, </w:t>
      </w:r>
      <w:proofErr w:type="spellStart"/>
      <w:r w:rsidRPr="00CD27D0">
        <w:rPr>
          <w:rFonts w:ascii="Garamond" w:hAnsi="Garamond" w:cs="Garamond"/>
          <w:sz w:val="24"/>
          <w:szCs w:val="24"/>
        </w:rPr>
        <w:t>dB</w:t>
      </w:r>
      <w:proofErr w:type="spellEnd"/>
      <w:r w:rsidRPr="00CD27D0">
        <w:rPr>
          <w:rFonts w:ascii="Garamond" w:hAnsi="Garamond" w:cs="Garamond"/>
          <w:sz w:val="24"/>
          <w:szCs w:val="24"/>
        </w:rPr>
        <w:t>,</w:t>
      </w:r>
    </w:p>
    <w:p w:rsidR="00B34C64" w:rsidRPr="00CD27D0" w:rsidRDefault="00B34C64" w:rsidP="00B34C64">
      <w:pPr>
        <w:pStyle w:val="Tekstpodstawowy2"/>
        <w:rPr>
          <w:rFonts w:ascii="Garamond" w:hAnsi="Garamond" w:cs="Garamond"/>
          <w:sz w:val="24"/>
          <w:szCs w:val="24"/>
        </w:rPr>
      </w:pPr>
      <w:r w:rsidRPr="00CD27D0">
        <w:rPr>
          <w:rFonts w:ascii="Garamond" w:hAnsi="Garamond" w:cs="Garamond"/>
          <w:sz w:val="24"/>
          <w:szCs w:val="24"/>
        </w:rPr>
        <w:tab/>
      </w:r>
      <w:proofErr w:type="spellStart"/>
      <w:r w:rsidRPr="00CD27D0">
        <w:rPr>
          <w:rFonts w:ascii="Garamond" w:hAnsi="Garamond" w:cs="Garamond"/>
          <w:iCs/>
          <w:sz w:val="24"/>
          <w:szCs w:val="24"/>
        </w:rPr>
        <w:t>L</w:t>
      </w:r>
      <w:r w:rsidRPr="00CD27D0">
        <w:rPr>
          <w:rFonts w:ascii="Garamond" w:hAnsi="Garamond" w:cs="Garamond"/>
          <w:iCs/>
          <w:sz w:val="24"/>
          <w:szCs w:val="24"/>
          <w:vertAlign w:val="subscript"/>
        </w:rPr>
        <w:t>Wn</w:t>
      </w:r>
      <w:proofErr w:type="spellEnd"/>
      <w:r w:rsidRPr="00CD27D0">
        <w:rPr>
          <w:rFonts w:ascii="Garamond" w:hAnsi="Garamond" w:cs="Garamond"/>
          <w:sz w:val="24"/>
          <w:szCs w:val="24"/>
        </w:rPr>
        <w:tab/>
        <w:t xml:space="preserve">– poziom mocy danej opcji ruchowej, </w:t>
      </w:r>
      <w:proofErr w:type="spellStart"/>
      <w:r w:rsidRPr="00CD27D0">
        <w:rPr>
          <w:rFonts w:ascii="Garamond" w:hAnsi="Garamond" w:cs="Garamond"/>
          <w:sz w:val="24"/>
          <w:szCs w:val="24"/>
        </w:rPr>
        <w:t>L</w:t>
      </w:r>
      <w:r w:rsidRPr="00CD27D0">
        <w:rPr>
          <w:rFonts w:ascii="Garamond" w:hAnsi="Garamond" w:cs="Garamond"/>
          <w:sz w:val="24"/>
          <w:szCs w:val="24"/>
          <w:vertAlign w:val="subscript"/>
        </w:rPr>
        <w:t>Wn</w:t>
      </w:r>
      <w:proofErr w:type="spellEnd"/>
      <w:r w:rsidRPr="00CD27D0">
        <w:rPr>
          <w:rFonts w:ascii="Garamond" w:hAnsi="Garamond" w:cs="Garamond"/>
          <w:sz w:val="24"/>
          <w:szCs w:val="24"/>
        </w:rPr>
        <w:t xml:space="preserve"> = 97 </w:t>
      </w:r>
      <w:proofErr w:type="spellStart"/>
      <w:r w:rsidRPr="00CD27D0">
        <w:rPr>
          <w:rFonts w:ascii="Garamond" w:hAnsi="Garamond" w:cs="Garamond"/>
          <w:sz w:val="24"/>
          <w:szCs w:val="24"/>
        </w:rPr>
        <w:t>dB</w:t>
      </w:r>
      <w:proofErr w:type="spellEnd"/>
    </w:p>
    <w:p w:rsidR="00B34C64" w:rsidRPr="00CD27D0" w:rsidRDefault="00B34C64" w:rsidP="00B34C64">
      <w:pPr>
        <w:pStyle w:val="Tekstpodstawowy2"/>
        <w:rPr>
          <w:rFonts w:ascii="Garamond" w:hAnsi="Garamond" w:cs="Garamond"/>
          <w:sz w:val="24"/>
          <w:szCs w:val="24"/>
        </w:rPr>
      </w:pPr>
      <w:r w:rsidRPr="00CD27D0">
        <w:rPr>
          <w:rFonts w:ascii="Garamond" w:hAnsi="Garamond" w:cs="Garamond"/>
          <w:sz w:val="24"/>
          <w:szCs w:val="24"/>
        </w:rPr>
        <w:tab/>
        <w:t xml:space="preserve">N </w:t>
      </w:r>
      <w:r w:rsidRPr="00CD27D0">
        <w:rPr>
          <w:rFonts w:ascii="Garamond" w:hAnsi="Garamond" w:cs="Garamond"/>
          <w:sz w:val="24"/>
          <w:szCs w:val="24"/>
        </w:rPr>
        <w:tab/>
        <w:t>– liczba opcji ruchowych w czasie T, N = 10</w:t>
      </w:r>
    </w:p>
    <w:p w:rsidR="00B34C64" w:rsidRPr="00CD27D0" w:rsidRDefault="00B34C64" w:rsidP="00B34C64">
      <w:pPr>
        <w:pStyle w:val="Tekstpodstawowy2"/>
        <w:rPr>
          <w:rFonts w:ascii="Garamond" w:hAnsi="Garamond" w:cs="Garamond"/>
          <w:sz w:val="24"/>
          <w:szCs w:val="24"/>
        </w:rPr>
      </w:pPr>
      <w:r w:rsidRPr="00CD27D0">
        <w:rPr>
          <w:rFonts w:ascii="Garamond" w:hAnsi="Garamond" w:cs="Garamond"/>
          <w:sz w:val="24"/>
          <w:szCs w:val="24"/>
        </w:rPr>
        <w:tab/>
      </w:r>
      <w:proofErr w:type="spellStart"/>
      <w:r w:rsidRPr="00CD27D0">
        <w:rPr>
          <w:rFonts w:ascii="Garamond" w:hAnsi="Garamond" w:cs="Garamond"/>
          <w:sz w:val="24"/>
          <w:szCs w:val="24"/>
        </w:rPr>
        <w:t>t</w:t>
      </w:r>
      <w:r w:rsidRPr="00CD27D0">
        <w:rPr>
          <w:rFonts w:ascii="Garamond" w:hAnsi="Garamond" w:cs="Garamond"/>
          <w:sz w:val="24"/>
          <w:szCs w:val="24"/>
          <w:vertAlign w:val="subscript"/>
        </w:rPr>
        <w:t>i</w:t>
      </w:r>
      <w:proofErr w:type="spellEnd"/>
      <w:r w:rsidRPr="00CD27D0">
        <w:rPr>
          <w:rFonts w:ascii="Garamond" w:hAnsi="Garamond" w:cs="Garamond"/>
          <w:sz w:val="24"/>
          <w:szCs w:val="24"/>
        </w:rPr>
        <w:tab/>
        <w:t xml:space="preserve">– czas trwania danej operacji ruchowej, </w:t>
      </w:r>
      <w:proofErr w:type="spellStart"/>
      <w:r w:rsidRPr="00CD27D0">
        <w:rPr>
          <w:rFonts w:ascii="Garamond" w:hAnsi="Garamond" w:cs="Garamond"/>
          <w:sz w:val="24"/>
          <w:szCs w:val="24"/>
        </w:rPr>
        <w:t>t</w:t>
      </w:r>
      <w:r w:rsidRPr="00CD27D0">
        <w:rPr>
          <w:rFonts w:ascii="Garamond" w:hAnsi="Garamond" w:cs="Garamond"/>
          <w:sz w:val="24"/>
          <w:szCs w:val="24"/>
          <w:vertAlign w:val="subscript"/>
        </w:rPr>
        <w:t>i</w:t>
      </w:r>
      <w:proofErr w:type="spellEnd"/>
      <w:r w:rsidRPr="00CD27D0">
        <w:rPr>
          <w:rFonts w:ascii="Garamond" w:hAnsi="Garamond" w:cs="Garamond"/>
          <w:sz w:val="24"/>
          <w:szCs w:val="24"/>
        </w:rPr>
        <w:t xml:space="preserve"> = 10 s</w:t>
      </w:r>
    </w:p>
    <w:p w:rsidR="00B34C64" w:rsidRPr="00CD27D0" w:rsidRDefault="00B34C64" w:rsidP="00B34C64">
      <w:pPr>
        <w:pStyle w:val="Tekstpodstawowy2"/>
        <w:ind w:firstLine="709"/>
        <w:rPr>
          <w:rFonts w:ascii="Garamond" w:hAnsi="Garamond" w:cs="Garamond"/>
          <w:sz w:val="24"/>
          <w:szCs w:val="24"/>
        </w:rPr>
      </w:pPr>
      <w:r w:rsidRPr="00CD27D0">
        <w:rPr>
          <w:rFonts w:ascii="Garamond" w:hAnsi="Garamond" w:cs="Garamond"/>
          <w:sz w:val="24"/>
          <w:szCs w:val="24"/>
        </w:rPr>
        <w:lastRenderedPageBreak/>
        <w:t>T</w:t>
      </w:r>
      <w:r w:rsidRPr="00CD27D0">
        <w:rPr>
          <w:rFonts w:ascii="Garamond" w:hAnsi="Garamond" w:cs="Garamond"/>
          <w:sz w:val="24"/>
          <w:szCs w:val="24"/>
          <w:vertAlign w:val="subscript"/>
        </w:rPr>
        <w:t>o</w:t>
      </w:r>
      <w:r w:rsidRPr="00CD27D0">
        <w:rPr>
          <w:rFonts w:ascii="Garamond" w:hAnsi="Garamond" w:cs="Garamond"/>
          <w:sz w:val="24"/>
          <w:szCs w:val="24"/>
        </w:rPr>
        <w:tab/>
        <w:t>– czas oceny ekspozycji na hałas. T</w:t>
      </w:r>
      <w:r w:rsidRPr="00CD27D0">
        <w:rPr>
          <w:rFonts w:ascii="Garamond" w:hAnsi="Garamond" w:cs="Garamond"/>
          <w:sz w:val="24"/>
          <w:szCs w:val="24"/>
          <w:vertAlign w:val="subscript"/>
        </w:rPr>
        <w:t>o</w:t>
      </w:r>
      <w:r w:rsidRPr="00CD27D0">
        <w:rPr>
          <w:rFonts w:ascii="Garamond" w:hAnsi="Garamond" w:cs="Garamond"/>
          <w:sz w:val="24"/>
          <w:szCs w:val="24"/>
        </w:rPr>
        <w:t xml:space="preserve"> = 28 800 s</w:t>
      </w:r>
    </w:p>
    <w:p w:rsidR="00AA02BB" w:rsidRPr="00CF519C" w:rsidRDefault="00AA02BB" w:rsidP="00B55758">
      <w:pPr>
        <w:suppressAutoHyphens/>
        <w:jc w:val="both"/>
        <w:rPr>
          <w:rFonts w:ascii="Garamond" w:hAnsi="Garamond" w:cs="Garamond"/>
          <w:highlight w:val="yellow"/>
        </w:rPr>
      </w:pPr>
    </w:p>
    <w:p w:rsidR="0007539D" w:rsidRPr="00CD27D0" w:rsidRDefault="0007539D" w:rsidP="00B55758">
      <w:pPr>
        <w:suppressAutoHyphens/>
        <w:jc w:val="both"/>
        <w:rPr>
          <w:rFonts w:ascii="Garamond" w:hAnsi="Garamond" w:cs="Garamond"/>
        </w:rPr>
      </w:pPr>
      <w:r w:rsidRPr="00CD27D0">
        <w:rPr>
          <w:rFonts w:ascii="Garamond" w:hAnsi="Garamond" w:cs="Garamond"/>
        </w:rPr>
        <w:t>Zgodnie z informacją przekazaną przez Właściciela instalacji przyjęto, że transport odbywać się b</w:t>
      </w:r>
      <w:r w:rsidR="00AA02BB" w:rsidRPr="00CD27D0">
        <w:rPr>
          <w:rFonts w:ascii="Garamond" w:hAnsi="Garamond" w:cs="Garamond"/>
        </w:rPr>
        <w:t>ędzie głównie w porze dziennej.</w:t>
      </w:r>
    </w:p>
    <w:p w:rsidR="002C0B0F" w:rsidRPr="00CF519C" w:rsidRDefault="002C0B0F" w:rsidP="00B55758">
      <w:pPr>
        <w:suppressAutoHyphens/>
        <w:jc w:val="both"/>
        <w:rPr>
          <w:rFonts w:ascii="Garamond" w:hAnsi="Garamond" w:cs="Garamond"/>
          <w:color w:val="FF0000"/>
          <w:highlight w:val="yellow"/>
        </w:rPr>
      </w:pPr>
    </w:p>
    <w:p w:rsidR="007F4B3E" w:rsidRPr="00CD27D0" w:rsidRDefault="002C0B0F" w:rsidP="00B750DC">
      <w:pPr>
        <w:suppressAutoHyphens/>
        <w:jc w:val="both"/>
        <w:rPr>
          <w:rFonts w:ascii="Garamond" w:hAnsi="Garamond" w:cs="Garamond"/>
        </w:rPr>
      </w:pPr>
      <w:r w:rsidRPr="00CD27D0">
        <w:rPr>
          <w:rFonts w:ascii="Garamond" w:hAnsi="Garamond" w:cs="Garamond"/>
        </w:rPr>
        <w:t>W obliczeniach akustycznych wykorzystano poziomy mocy akustycznej dla pojazdów samochodowych zgodnie z załącznikiem nr 5 do instrukcji ITB 338/2008.</w:t>
      </w:r>
    </w:p>
    <w:p w:rsidR="002E32EA" w:rsidRPr="00CF519C" w:rsidRDefault="002E32EA" w:rsidP="00B55758">
      <w:pPr>
        <w:rPr>
          <w:rFonts w:ascii="Garamond" w:hAnsi="Garamond"/>
          <w:bCs/>
          <w:highlight w:val="yellow"/>
        </w:rPr>
      </w:pPr>
    </w:p>
    <w:p w:rsidR="002C0B0F" w:rsidRPr="00CD27D0" w:rsidRDefault="00980999" w:rsidP="00B55758">
      <w:pPr>
        <w:rPr>
          <w:rFonts w:ascii="Garamond" w:hAnsi="Garamond"/>
          <w:b/>
          <w:sz w:val="20"/>
          <w:szCs w:val="20"/>
        </w:rPr>
      </w:pPr>
      <w:r w:rsidRPr="00911D32">
        <w:rPr>
          <w:rFonts w:ascii="Garamond" w:hAnsi="Garamond"/>
          <w:b/>
          <w:bCs/>
          <w:sz w:val="20"/>
          <w:szCs w:val="20"/>
        </w:rPr>
        <w:t>Tabela</w:t>
      </w:r>
      <w:r w:rsidR="00EF1BF5" w:rsidRPr="00911D32">
        <w:rPr>
          <w:rFonts w:ascii="Garamond" w:hAnsi="Garamond"/>
          <w:b/>
          <w:bCs/>
          <w:sz w:val="20"/>
          <w:szCs w:val="20"/>
        </w:rPr>
        <w:t xml:space="preserve"> </w:t>
      </w:r>
      <w:r w:rsidR="00911D32" w:rsidRPr="00911D32">
        <w:rPr>
          <w:rFonts w:ascii="Garamond" w:hAnsi="Garamond"/>
          <w:b/>
          <w:bCs/>
          <w:sz w:val="20"/>
          <w:szCs w:val="20"/>
        </w:rPr>
        <w:t>15</w:t>
      </w:r>
      <w:r w:rsidR="00F5307D" w:rsidRPr="00911D32">
        <w:rPr>
          <w:rFonts w:ascii="Garamond" w:hAnsi="Garamond"/>
          <w:b/>
          <w:bCs/>
          <w:sz w:val="20"/>
          <w:szCs w:val="20"/>
        </w:rPr>
        <w:t>.</w:t>
      </w:r>
      <w:r w:rsidR="003E4096" w:rsidRPr="00911D32">
        <w:rPr>
          <w:rFonts w:ascii="Garamond" w:hAnsi="Garamond"/>
          <w:b/>
          <w:bCs/>
          <w:sz w:val="20"/>
          <w:szCs w:val="20"/>
        </w:rPr>
        <w:t xml:space="preserve"> </w:t>
      </w:r>
      <w:r w:rsidR="002C0B0F" w:rsidRPr="00911D32">
        <w:rPr>
          <w:rFonts w:ascii="Garamond" w:hAnsi="Garamond"/>
          <w:sz w:val="20"/>
          <w:szCs w:val="20"/>
        </w:rPr>
        <w:t>Charakterystyczne</w:t>
      </w:r>
      <w:r w:rsidR="002C0B0F" w:rsidRPr="00CD27D0">
        <w:rPr>
          <w:rFonts w:ascii="Garamond" w:hAnsi="Garamond"/>
          <w:sz w:val="20"/>
          <w:szCs w:val="20"/>
        </w:rPr>
        <w:t xml:space="preserve"> poziomy mocy akustycznej (pojazdy ciężkie)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3074"/>
        <w:gridCol w:w="3118"/>
      </w:tblGrid>
      <w:tr w:rsidR="002C0B0F" w:rsidRPr="00CD27D0">
        <w:trPr>
          <w:tblHeader/>
        </w:trPr>
        <w:tc>
          <w:tcPr>
            <w:tcW w:w="2880" w:type="dxa"/>
            <w:tcBorders>
              <w:bottom w:val="single" w:sz="4" w:space="0" w:color="auto"/>
            </w:tcBorders>
            <w:shd w:val="clear" w:color="auto" w:fill="D9D9D9"/>
            <w:vAlign w:val="center"/>
          </w:tcPr>
          <w:p w:rsidR="002C0B0F" w:rsidRPr="00CD27D0" w:rsidRDefault="002C0B0F" w:rsidP="00B55758">
            <w:pPr>
              <w:autoSpaceDE w:val="0"/>
              <w:autoSpaceDN w:val="0"/>
              <w:adjustRightInd w:val="0"/>
              <w:jc w:val="center"/>
              <w:rPr>
                <w:rFonts w:ascii="Garamond" w:hAnsi="Garamond" w:cs="Garamond"/>
                <w:b/>
                <w:bCs/>
                <w:sz w:val="20"/>
                <w:szCs w:val="20"/>
              </w:rPr>
            </w:pPr>
            <w:r w:rsidRPr="00CD27D0">
              <w:rPr>
                <w:rFonts w:ascii="Garamond" w:hAnsi="Garamond" w:cs="Garamond"/>
                <w:b/>
                <w:bCs/>
                <w:sz w:val="20"/>
                <w:szCs w:val="20"/>
              </w:rPr>
              <w:t>Operacja</w:t>
            </w:r>
          </w:p>
        </w:tc>
        <w:tc>
          <w:tcPr>
            <w:tcW w:w="3074" w:type="dxa"/>
            <w:tcBorders>
              <w:bottom w:val="single" w:sz="4" w:space="0" w:color="auto"/>
            </w:tcBorders>
            <w:shd w:val="clear" w:color="auto" w:fill="D9D9D9"/>
            <w:vAlign w:val="center"/>
          </w:tcPr>
          <w:p w:rsidR="002C0B0F" w:rsidRPr="00CD27D0" w:rsidRDefault="002C0B0F" w:rsidP="00B55758">
            <w:pPr>
              <w:autoSpaceDE w:val="0"/>
              <w:autoSpaceDN w:val="0"/>
              <w:adjustRightInd w:val="0"/>
              <w:jc w:val="center"/>
              <w:rPr>
                <w:rFonts w:ascii="Garamond" w:hAnsi="Garamond" w:cs="Garamond"/>
                <w:b/>
                <w:bCs/>
                <w:sz w:val="20"/>
                <w:szCs w:val="20"/>
              </w:rPr>
            </w:pPr>
            <w:r w:rsidRPr="00CD27D0">
              <w:rPr>
                <w:rFonts w:ascii="Garamond" w:hAnsi="Garamond" w:cs="Garamond"/>
                <w:b/>
                <w:bCs/>
                <w:sz w:val="20"/>
                <w:szCs w:val="20"/>
              </w:rPr>
              <w:t>Moc akustyczna L</w:t>
            </w:r>
            <w:r w:rsidRPr="00CD27D0">
              <w:rPr>
                <w:rFonts w:ascii="Garamond" w:hAnsi="Garamond" w:cs="Garamond"/>
                <w:b/>
                <w:bCs/>
                <w:sz w:val="20"/>
                <w:szCs w:val="20"/>
                <w:vertAlign w:val="subscript"/>
              </w:rPr>
              <w:t>MA</w:t>
            </w:r>
            <w:r w:rsidRPr="00CD27D0">
              <w:rPr>
                <w:rFonts w:ascii="Garamond" w:hAnsi="Garamond" w:cs="Garamond"/>
                <w:b/>
                <w:bCs/>
                <w:sz w:val="20"/>
                <w:szCs w:val="20"/>
              </w:rPr>
              <w:t xml:space="preserve">, </w:t>
            </w:r>
            <w:proofErr w:type="spellStart"/>
            <w:r w:rsidRPr="00CD27D0">
              <w:rPr>
                <w:rFonts w:ascii="Garamond" w:hAnsi="Garamond" w:cs="Garamond"/>
                <w:b/>
                <w:bCs/>
                <w:sz w:val="20"/>
                <w:szCs w:val="20"/>
              </w:rPr>
              <w:t>dB</w:t>
            </w:r>
            <w:proofErr w:type="spellEnd"/>
          </w:p>
        </w:tc>
        <w:tc>
          <w:tcPr>
            <w:tcW w:w="3118" w:type="dxa"/>
            <w:tcBorders>
              <w:bottom w:val="single" w:sz="4" w:space="0" w:color="auto"/>
            </w:tcBorders>
            <w:shd w:val="clear" w:color="auto" w:fill="D9D9D9"/>
            <w:vAlign w:val="center"/>
          </w:tcPr>
          <w:p w:rsidR="002C0B0F" w:rsidRPr="00CD27D0" w:rsidRDefault="002C0B0F" w:rsidP="00B55758">
            <w:pPr>
              <w:autoSpaceDE w:val="0"/>
              <w:autoSpaceDN w:val="0"/>
              <w:adjustRightInd w:val="0"/>
              <w:jc w:val="center"/>
              <w:rPr>
                <w:rFonts w:ascii="Garamond" w:hAnsi="Garamond" w:cs="Garamond"/>
                <w:b/>
                <w:bCs/>
                <w:sz w:val="20"/>
                <w:szCs w:val="20"/>
              </w:rPr>
            </w:pPr>
            <w:r w:rsidRPr="00CD27D0">
              <w:rPr>
                <w:rFonts w:ascii="Garamond" w:hAnsi="Garamond" w:cs="Garamond"/>
                <w:b/>
                <w:bCs/>
                <w:sz w:val="20"/>
                <w:szCs w:val="20"/>
              </w:rPr>
              <w:t>Czas operacji, s</w:t>
            </w:r>
          </w:p>
        </w:tc>
      </w:tr>
      <w:tr w:rsidR="002C0B0F" w:rsidRPr="00CD27D0">
        <w:trPr>
          <w:tblHeader/>
        </w:trPr>
        <w:tc>
          <w:tcPr>
            <w:tcW w:w="2880" w:type="dxa"/>
            <w:tcBorders>
              <w:bottom w:val="single" w:sz="4" w:space="0" w:color="auto"/>
            </w:tcBorders>
            <w:shd w:val="clear" w:color="auto" w:fill="F3F3F3"/>
          </w:tcPr>
          <w:p w:rsidR="002C0B0F" w:rsidRPr="00CD27D0" w:rsidRDefault="002C0B0F" w:rsidP="00B55758">
            <w:pPr>
              <w:autoSpaceDE w:val="0"/>
              <w:autoSpaceDN w:val="0"/>
              <w:adjustRightInd w:val="0"/>
              <w:jc w:val="center"/>
              <w:rPr>
                <w:rFonts w:ascii="Garamond" w:hAnsi="Garamond" w:cs="Garamond"/>
                <w:i/>
                <w:sz w:val="16"/>
                <w:szCs w:val="16"/>
              </w:rPr>
            </w:pPr>
            <w:r w:rsidRPr="00CD27D0">
              <w:rPr>
                <w:rFonts w:ascii="Garamond" w:hAnsi="Garamond" w:cs="Garamond"/>
                <w:i/>
                <w:sz w:val="16"/>
                <w:szCs w:val="16"/>
              </w:rPr>
              <w:t>1</w:t>
            </w:r>
          </w:p>
        </w:tc>
        <w:tc>
          <w:tcPr>
            <w:tcW w:w="3074" w:type="dxa"/>
            <w:shd w:val="clear" w:color="auto" w:fill="F3F3F3"/>
            <w:vAlign w:val="center"/>
          </w:tcPr>
          <w:p w:rsidR="002C0B0F" w:rsidRPr="00CD27D0" w:rsidRDefault="002C0B0F" w:rsidP="00B55758">
            <w:pPr>
              <w:autoSpaceDE w:val="0"/>
              <w:autoSpaceDN w:val="0"/>
              <w:adjustRightInd w:val="0"/>
              <w:jc w:val="center"/>
              <w:rPr>
                <w:rFonts w:ascii="Garamond" w:hAnsi="Garamond" w:cs="Garamond"/>
                <w:i/>
                <w:sz w:val="16"/>
                <w:szCs w:val="16"/>
              </w:rPr>
            </w:pPr>
            <w:r w:rsidRPr="00CD27D0">
              <w:rPr>
                <w:rFonts w:ascii="Garamond" w:hAnsi="Garamond" w:cs="Garamond"/>
                <w:i/>
                <w:sz w:val="16"/>
                <w:szCs w:val="16"/>
              </w:rPr>
              <w:t>2</w:t>
            </w:r>
          </w:p>
        </w:tc>
        <w:tc>
          <w:tcPr>
            <w:tcW w:w="3118" w:type="dxa"/>
            <w:shd w:val="clear" w:color="auto" w:fill="F3F3F3"/>
            <w:vAlign w:val="center"/>
          </w:tcPr>
          <w:p w:rsidR="002C0B0F" w:rsidRPr="00CD27D0" w:rsidRDefault="002C0B0F" w:rsidP="00B55758">
            <w:pPr>
              <w:autoSpaceDE w:val="0"/>
              <w:autoSpaceDN w:val="0"/>
              <w:adjustRightInd w:val="0"/>
              <w:jc w:val="center"/>
              <w:rPr>
                <w:rFonts w:ascii="Garamond" w:hAnsi="Garamond" w:cs="Garamond"/>
                <w:i/>
                <w:sz w:val="16"/>
                <w:szCs w:val="16"/>
              </w:rPr>
            </w:pPr>
            <w:r w:rsidRPr="00CD27D0">
              <w:rPr>
                <w:rFonts w:ascii="Garamond" w:hAnsi="Garamond" w:cs="Garamond"/>
                <w:i/>
                <w:sz w:val="16"/>
                <w:szCs w:val="16"/>
              </w:rPr>
              <w:t>3</w:t>
            </w:r>
          </w:p>
        </w:tc>
      </w:tr>
      <w:tr w:rsidR="002C0B0F" w:rsidRPr="00CD27D0">
        <w:tc>
          <w:tcPr>
            <w:tcW w:w="2880" w:type="dxa"/>
            <w:shd w:val="clear" w:color="auto" w:fill="F3F3F3"/>
          </w:tcPr>
          <w:p w:rsidR="002C0B0F" w:rsidRPr="00CD27D0" w:rsidRDefault="002C0B0F" w:rsidP="00B55758">
            <w:pPr>
              <w:autoSpaceDE w:val="0"/>
              <w:autoSpaceDN w:val="0"/>
              <w:adjustRightInd w:val="0"/>
              <w:rPr>
                <w:rFonts w:ascii="Garamond" w:hAnsi="Garamond" w:cs="Garamond"/>
                <w:sz w:val="20"/>
                <w:szCs w:val="20"/>
              </w:rPr>
            </w:pPr>
            <w:r w:rsidRPr="00CD27D0">
              <w:rPr>
                <w:rFonts w:ascii="Garamond" w:hAnsi="Garamond" w:cs="Garamond"/>
                <w:sz w:val="20"/>
                <w:szCs w:val="20"/>
              </w:rPr>
              <w:t>Start (IOŚ)</w:t>
            </w:r>
          </w:p>
        </w:tc>
        <w:tc>
          <w:tcPr>
            <w:tcW w:w="3074"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105</w:t>
            </w:r>
          </w:p>
        </w:tc>
        <w:tc>
          <w:tcPr>
            <w:tcW w:w="3118"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5</w:t>
            </w:r>
          </w:p>
        </w:tc>
      </w:tr>
      <w:tr w:rsidR="002C0B0F" w:rsidRPr="00CD27D0">
        <w:tc>
          <w:tcPr>
            <w:tcW w:w="2880" w:type="dxa"/>
            <w:shd w:val="clear" w:color="auto" w:fill="F3F3F3"/>
          </w:tcPr>
          <w:p w:rsidR="002C0B0F" w:rsidRPr="00CD27D0" w:rsidRDefault="002C0B0F" w:rsidP="00B55758">
            <w:pPr>
              <w:autoSpaceDE w:val="0"/>
              <w:autoSpaceDN w:val="0"/>
              <w:adjustRightInd w:val="0"/>
              <w:rPr>
                <w:rFonts w:ascii="Garamond" w:hAnsi="Garamond" w:cs="Garamond"/>
                <w:sz w:val="20"/>
                <w:szCs w:val="20"/>
              </w:rPr>
            </w:pPr>
            <w:r w:rsidRPr="00CD27D0">
              <w:rPr>
                <w:rFonts w:ascii="Garamond" w:hAnsi="Garamond" w:cs="Garamond"/>
                <w:sz w:val="20"/>
                <w:szCs w:val="20"/>
              </w:rPr>
              <w:t>Hamowanie (IOŚ)</w:t>
            </w:r>
          </w:p>
        </w:tc>
        <w:tc>
          <w:tcPr>
            <w:tcW w:w="3074"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100</w:t>
            </w:r>
          </w:p>
        </w:tc>
        <w:tc>
          <w:tcPr>
            <w:tcW w:w="3118"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3</w:t>
            </w:r>
          </w:p>
        </w:tc>
      </w:tr>
      <w:tr w:rsidR="002C0B0F" w:rsidRPr="00CD27D0">
        <w:tc>
          <w:tcPr>
            <w:tcW w:w="2880" w:type="dxa"/>
            <w:shd w:val="clear" w:color="auto" w:fill="F3F3F3"/>
          </w:tcPr>
          <w:p w:rsidR="002C0B0F" w:rsidRPr="00CD27D0" w:rsidRDefault="002C0B0F" w:rsidP="00B55758">
            <w:pPr>
              <w:autoSpaceDE w:val="0"/>
              <w:autoSpaceDN w:val="0"/>
              <w:adjustRightInd w:val="0"/>
              <w:rPr>
                <w:rFonts w:ascii="Garamond" w:hAnsi="Garamond" w:cs="Garamond"/>
                <w:sz w:val="20"/>
                <w:szCs w:val="20"/>
              </w:rPr>
            </w:pPr>
            <w:r w:rsidRPr="00CD27D0">
              <w:rPr>
                <w:rFonts w:ascii="Garamond" w:hAnsi="Garamond" w:cs="Garamond"/>
                <w:sz w:val="20"/>
                <w:szCs w:val="20"/>
              </w:rPr>
              <w:t>Jazda po terenie, m.in. manewrowanie (IOŚ)</w:t>
            </w:r>
          </w:p>
        </w:tc>
        <w:tc>
          <w:tcPr>
            <w:tcW w:w="3074"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100</w:t>
            </w:r>
          </w:p>
        </w:tc>
        <w:tc>
          <w:tcPr>
            <w:tcW w:w="3118"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 xml:space="preserve">(zależy od długości drogi </w:t>
            </w:r>
            <w:r w:rsidRPr="00CD27D0">
              <w:rPr>
                <w:rFonts w:ascii="Garamond" w:hAnsi="Garamond" w:cs="Garamond"/>
                <w:sz w:val="20"/>
                <w:szCs w:val="20"/>
              </w:rPr>
              <w:br/>
              <w:t>i prędkości pojazdu</w:t>
            </w:r>
          </w:p>
        </w:tc>
      </w:tr>
      <w:tr w:rsidR="002C0B0F" w:rsidRPr="00CD27D0">
        <w:tc>
          <w:tcPr>
            <w:tcW w:w="2880" w:type="dxa"/>
            <w:shd w:val="clear" w:color="auto" w:fill="F3F3F3"/>
          </w:tcPr>
          <w:p w:rsidR="002C0B0F" w:rsidRPr="00CD27D0" w:rsidRDefault="002C0B0F" w:rsidP="00B55758">
            <w:pPr>
              <w:autoSpaceDE w:val="0"/>
              <w:autoSpaceDN w:val="0"/>
              <w:adjustRightInd w:val="0"/>
              <w:rPr>
                <w:rFonts w:ascii="Garamond" w:hAnsi="Garamond" w:cs="Garamond"/>
                <w:sz w:val="20"/>
                <w:szCs w:val="20"/>
              </w:rPr>
            </w:pPr>
            <w:r w:rsidRPr="00CD27D0">
              <w:rPr>
                <w:rFonts w:ascii="Garamond" w:hAnsi="Garamond" w:cs="Garamond"/>
                <w:sz w:val="20"/>
                <w:szCs w:val="20"/>
              </w:rPr>
              <w:t xml:space="preserve">Postój z włączonym </w:t>
            </w:r>
          </w:p>
          <w:p w:rsidR="002C0B0F" w:rsidRPr="00CD27D0" w:rsidRDefault="002C0B0F" w:rsidP="00B55758">
            <w:pPr>
              <w:autoSpaceDE w:val="0"/>
              <w:autoSpaceDN w:val="0"/>
              <w:adjustRightInd w:val="0"/>
              <w:rPr>
                <w:rFonts w:ascii="Garamond" w:hAnsi="Garamond" w:cs="Garamond"/>
                <w:sz w:val="20"/>
                <w:szCs w:val="20"/>
              </w:rPr>
            </w:pPr>
            <w:r w:rsidRPr="00CD27D0">
              <w:rPr>
                <w:rFonts w:ascii="Garamond" w:hAnsi="Garamond" w:cs="Garamond"/>
                <w:sz w:val="20"/>
                <w:szCs w:val="20"/>
              </w:rPr>
              <w:t>silnikiem (ITB)</w:t>
            </w:r>
          </w:p>
        </w:tc>
        <w:tc>
          <w:tcPr>
            <w:tcW w:w="3074"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87</w:t>
            </w:r>
          </w:p>
        </w:tc>
        <w:tc>
          <w:tcPr>
            <w:tcW w:w="3118" w:type="dxa"/>
            <w:shd w:val="clear" w:color="auto" w:fill="auto"/>
            <w:vAlign w:val="center"/>
          </w:tcPr>
          <w:p w:rsidR="002C0B0F" w:rsidRPr="00CD27D0" w:rsidRDefault="002C0B0F" w:rsidP="00B55758">
            <w:pPr>
              <w:autoSpaceDE w:val="0"/>
              <w:autoSpaceDN w:val="0"/>
              <w:adjustRightInd w:val="0"/>
              <w:jc w:val="center"/>
              <w:rPr>
                <w:rFonts w:ascii="Garamond" w:hAnsi="Garamond" w:cs="Garamond"/>
                <w:sz w:val="20"/>
                <w:szCs w:val="20"/>
              </w:rPr>
            </w:pPr>
            <w:r w:rsidRPr="00CD27D0">
              <w:rPr>
                <w:rFonts w:ascii="Garamond" w:hAnsi="Garamond" w:cs="Garamond"/>
                <w:sz w:val="20"/>
                <w:szCs w:val="20"/>
              </w:rPr>
              <w:t>90</w:t>
            </w:r>
          </w:p>
        </w:tc>
      </w:tr>
    </w:tbl>
    <w:p w:rsidR="002C0B0F" w:rsidRPr="00CD27D0" w:rsidRDefault="002C0B0F" w:rsidP="00B55758">
      <w:pPr>
        <w:jc w:val="both"/>
        <w:rPr>
          <w:rFonts w:ascii="Garamond" w:hAnsi="Garamond" w:cs="Garamond"/>
          <w:sz w:val="20"/>
          <w:szCs w:val="20"/>
        </w:rPr>
      </w:pPr>
      <w:r w:rsidRPr="00CD27D0">
        <w:rPr>
          <w:rFonts w:ascii="Garamond" w:hAnsi="Garamond" w:cs="Garamond"/>
          <w:sz w:val="20"/>
          <w:szCs w:val="20"/>
        </w:rPr>
        <w:t>Źródło: Opracowanie własne.</w:t>
      </w:r>
    </w:p>
    <w:p w:rsidR="00681C22" w:rsidRPr="00CF519C" w:rsidRDefault="00681C22" w:rsidP="00B55758">
      <w:pPr>
        <w:suppressAutoHyphens/>
        <w:jc w:val="both"/>
        <w:rPr>
          <w:rFonts w:ascii="Garamond" w:hAnsi="Garamond" w:cs="Garamond"/>
          <w:highlight w:val="yellow"/>
        </w:rPr>
      </w:pPr>
    </w:p>
    <w:p w:rsidR="002C0B0F" w:rsidRPr="00CD27D0" w:rsidRDefault="002C0B0F" w:rsidP="00B55758">
      <w:pPr>
        <w:suppressAutoHyphens/>
        <w:jc w:val="both"/>
        <w:rPr>
          <w:rFonts w:ascii="Garamond" w:hAnsi="Garamond" w:cs="Garamond"/>
        </w:rPr>
      </w:pPr>
      <w:r w:rsidRPr="00CD27D0">
        <w:rPr>
          <w:rFonts w:ascii="Garamond" w:hAnsi="Garamond" w:cs="Garamond"/>
        </w:rPr>
        <w:t xml:space="preserve">W obliczeniach uwzględniono przeładunek paszy z samochodu cysterny do silosów. Przeładunek odbywa się pod ciśnieniem przy użyciu sprężarki zainstalowanej przy samochodzie, która napędzana jest za pomocą przekładni z silnika samochodu. W związku z powyższym, przy przeładunku paszy do silosów samochód ciężarowy musi mieć włączony silnik. Czas potrzebny do przeładunku paszy przyjęto na około </w:t>
      </w:r>
      <w:r w:rsidR="00CE387D" w:rsidRPr="00CD27D0">
        <w:rPr>
          <w:rFonts w:ascii="Garamond" w:hAnsi="Garamond" w:cs="Garamond"/>
        </w:rPr>
        <w:t>3</w:t>
      </w:r>
      <w:r w:rsidR="000E65B4" w:rsidRPr="00CD27D0">
        <w:rPr>
          <w:rFonts w:ascii="Garamond" w:hAnsi="Garamond" w:cs="Garamond"/>
        </w:rPr>
        <w:t>0</w:t>
      </w:r>
      <w:r w:rsidRPr="00CD27D0">
        <w:rPr>
          <w:rFonts w:ascii="Garamond" w:hAnsi="Garamond" w:cs="Garamond"/>
        </w:rPr>
        <w:t> minut.</w:t>
      </w:r>
    </w:p>
    <w:p w:rsidR="00E57CF6" w:rsidRPr="00CF519C" w:rsidRDefault="00E57CF6" w:rsidP="00B55758">
      <w:pPr>
        <w:pStyle w:val="Rozdzia4"/>
        <w:rPr>
          <w:highlight w:val="yellow"/>
        </w:rPr>
      </w:pPr>
      <w:bookmarkStart w:id="726" w:name="_Toc471900333"/>
    </w:p>
    <w:p w:rsidR="002C0B0F" w:rsidRPr="00CD27D0" w:rsidRDefault="002C0B0F" w:rsidP="00B55758">
      <w:pPr>
        <w:pStyle w:val="Rozdzia4"/>
      </w:pPr>
      <w:bookmarkStart w:id="727" w:name="_Toc158018032"/>
      <w:r w:rsidRPr="00CD27D0">
        <w:t>9.4.</w:t>
      </w:r>
      <w:r w:rsidR="00F5307D" w:rsidRPr="00CD27D0">
        <w:t>4</w:t>
      </w:r>
      <w:r w:rsidRPr="00CD27D0">
        <w:t>.2. Zewnętrzne źródła punktowe</w:t>
      </w:r>
      <w:bookmarkEnd w:id="726"/>
      <w:bookmarkEnd w:id="727"/>
    </w:p>
    <w:p w:rsidR="002C0B0F" w:rsidRPr="00CD27D0" w:rsidRDefault="002C0B0F" w:rsidP="00B55758">
      <w:pPr>
        <w:jc w:val="both"/>
        <w:outlineLvl w:val="3"/>
        <w:rPr>
          <w:rFonts w:ascii="Garamond" w:hAnsi="Garamond" w:cs="Garamond"/>
        </w:rPr>
      </w:pPr>
    </w:p>
    <w:p w:rsidR="002C0B0F" w:rsidRPr="00CD27D0" w:rsidRDefault="002C0B0F" w:rsidP="00B55758">
      <w:pPr>
        <w:suppressAutoHyphens/>
        <w:jc w:val="both"/>
        <w:rPr>
          <w:rFonts w:ascii="Garamond" w:hAnsi="Garamond" w:cs="Garamond"/>
        </w:rPr>
      </w:pPr>
      <w:r w:rsidRPr="00CD27D0">
        <w:rPr>
          <w:rFonts w:ascii="Garamond" w:hAnsi="Garamond" w:cs="Garamond"/>
        </w:rPr>
        <w:t>Za źródła punktowe przyjmuje się każde źródło, którego wymiar liniowy (wysokość, długość, szerokość) jest mniejszy od połowy odległości między źródłem, a najbliższym punktem obserwacji, tzn.:</w:t>
      </w:r>
    </w:p>
    <w:p w:rsidR="002C0B0F" w:rsidRPr="00CD27D0" w:rsidRDefault="002C0B0F" w:rsidP="00B55758">
      <w:pPr>
        <w:jc w:val="center"/>
        <w:rPr>
          <w:rFonts w:ascii="Garamond" w:hAnsi="Garamond"/>
          <w:i/>
        </w:rPr>
      </w:pPr>
      <w:bookmarkStart w:id="728" w:name="_Toc352681828"/>
      <w:bookmarkStart w:id="729" w:name="_Toc352841732"/>
      <w:bookmarkStart w:id="730" w:name="_Toc387650511"/>
      <w:bookmarkStart w:id="731" w:name="_Toc396378412"/>
      <w:bookmarkStart w:id="732" w:name="_Toc396378745"/>
      <w:bookmarkStart w:id="733" w:name="_Toc399759059"/>
      <w:proofErr w:type="spellStart"/>
      <w:r w:rsidRPr="00CD27D0">
        <w:rPr>
          <w:rFonts w:ascii="Garamond" w:hAnsi="Garamond"/>
          <w:i/>
        </w:rPr>
        <w:t>r</w:t>
      </w:r>
      <w:proofErr w:type="spellEnd"/>
      <w:r w:rsidRPr="00CD27D0">
        <w:rPr>
          <w:rFonts w:ascii="Garamond" w:hAnsi="Garamond"/>
          <w:i/>
        </w:rPr>
        <w:t xml:space="preserve"> ≥ 2l, m</w:t>
      </w:r>
      <w:bookmarkEnd w:id="728"/>
      <w:bookmarkEnd w:id="729"/>
      <w:bookmarkEnd w:id="730"/>
      <w:bookmarkEnd w:id="731"/>
      <w:bookmarkEnd w:id="732"/>
      <w:bookmarkEnd w:id="733"/>
    </w:p>
    <w:p w:rsidR="002C0B0F" w:rsidRPr="00CD27D0" w:rsidRDefault="002C0B0F" w:rsidP="00B55758">
      <w:pPr>
        <w:rPr>
          <w:rFonts w:ascii="Garamond" w:hAnsi="Garamond"/>
        </w:rPr>
      </w:pPr>
      <w:bookmarkStart w:id="734" w:name="_Toc352681829"/>
      <w:bookmarkStart w:id="735" w:name="_Toc352841733"/>
      <w:bookmarkStart w:id="736" w:name="_Toc387650512"/>
      <w:bookmarkStart w:id="737" w:name="_Toc396378413"/>
      <w:bookmarkStart w:id="738" w:name="_Toc396378746"/>
      <w:bookmarkStart w:id="739" w:name="_Toc399759060"/>
      <w:r w:rsidRPr="00CD27D0">
        <w:rPr>
          <w:rFonts w:ascii="Garamond" w:hAnsi="Garamond"/>
        </w:rPr>
        <w:t>gdzie:</w:t>
      </w:r>
      <w:bookmarkEnd w:id="734"/>
      <w:bookmarkEnd w:id="735"/>
      <w:bookmarkEnd w:id="736"/>
      <w:bookmarkEnd w:id="737"/>
      <w:bookmarkEnd w:id="738"/>
      <w:bookmarkEnd w:id="739"/>
    </w:p>
    <w:p w:rsidR="002C0B0F" w:rsidRPr="00CD27D0" w:rsidRDefault="002C0B0F" w:rsidP="00B55758">
      <w:pPr>
        <w:rPr>
          <w:rFonts w:ascii="Garamond" w:hAnsi="Garamond"/>
        </w:rPr>
      </w:pPr>
      <w:bookmarkStart w:id="740" w:name="_Toc352681830"/>
      <w:bookmarkStart w:id="741" w:name="_Toc352841734"/>
      <w:bookmarkStart w:id="742" w:name="_Toc387650513"/>
      <w:bookmarkStart w:id="743" w:name="_Toc396378414"/>
      <w:bookmarkStart w:id="744" w:name="_Toc396378747"/>
      <w:bookmarkStart w:id="745" w:name="_Toc399759061"/>
      <w:r w:rsidRPr="00CD27D0">
        <w:rPr>
          <w:rFonts w:ascii="Garamond" w:hAnsi="Garamond"/>
        </w:rPr>
        <w:t>- l – największy wymiar liniowy źródła dźwięku,</w:t>
      </w:r>
      <w:bookmarkEnd w:id="740"/>
      <w:bookmarkEnd w:id="741"/>
      <w:bookmarkEnd w:id="742"/>
      <w:bookmarkEnd w:id="743"/>
      <w:bookmarkEnd w:id="744"/>
      <w:bookmarkEnd w:id="745"/>
    </w:p>
    <w:p w:rsidR="002C0B0F" w:rsidRPr="00CD27D0" w:rsidRDefault="002C0B0F" w:rsidP="00B55758">
      <w:pPr>
        <w:rPr>
          <w:rFonts w:ascii="Garamond" w:hAnsi="Garamond"/>
        </w:rPr>
      </w:pPr>
      <w:bookmarkStart w:id="746" w:name="_Toc352681831"/>
      <w:bookmarkStart w:id="747" w:name="_Toc352841735"/>
      <w:bookmarkStart w:id="748" w:name="_Toc387650514"/>
      <w:bookmarkStart w:id="749" w:name="_Toc396378415"/>
      <w:bookmarkStart w:id="750" w:name="_Toc396378748"/>
      <w:bookmarkStart w:id="751" w:name="_Toc399759062"/>
      <w:r w:rsidRPr="00CD27D0">
        <w:rPr>
          <w:rFonts w:ascii="Garamond" w:hAnsi="Garamond"/>
        </w:rPr>
        <w:t xml:space="preserve">- </w:t>
      </w:r>
      <w:proofErr w:type="spellStart"/>
      <w:r w:rsidRPr="00CD27D0">
        <w:rPr>
          <w:rFonts w:ascii="Garamond" w:hAnsi="Garamond"/>
        </w:rPr>
        <w:t>r</w:t>
      </w:r>
      <w:proofErr w:type="spellEnd"/>
      <w:r w:rsidRPr="00CD27D0">
        <w:rPr>
          <w:rFonts w:ascii="Garamond" w:hAnsi="Garamond"/>
        </w:rPr>
        <w:t xml:space="preserve"> – odległość od środka geometrycznego źródła</w:t>
      </w:r>
      <w:bookmarkEnd w:id="746"/>
      <w:bookmarkEnd w:id="747"/>
      <w:bookmarkEnd w:id="748"/>
      <w:bookmarkEnd w:id="749"/>
      <w:bookmarkEnd w:id="750"/>
      <w:bookmarkEnd w:id="751"/>
      <w:r w:rsidRPr="00CD27D0">
        <w:rPr>
          <w:rFonts w:ascii="Garamond" w:hAnsi="Garamond"/>
        </w:rPr>
        <w:t>.</w:t>
      </w:r>
    </w:p>
    <w:p w:rsidR="000E65B4" w:rsidRPr="00CF519C" w:rsidRDefault="000E65B4" w:rsidP="00B55758">
      <w:pPr>
        <w:rPr>
          <w:rFonts w:ascii="Garamond" w:hAnsi="Garamond"/>
          <w:highlight w:val="yellow"/>
        </w:rPr>
      </w:pPr>
    </w:p>
    <w:p w:rsidR="002C0B0F" w:rsidRPr="00CD27D0" w:rsidRDefault="002C0B0F" w:rsidP="00B55758">
      <w:pPr>
        <w:pStyle w:val="Rozdzia4"/>
      </w:pPr>
      <w:bookmarkStart w:id="752" w:name="_Toc471900334"/>
      <w:bookmarkStart w:id="753" w:name="_Toc158018033"/>
      <w:r w:rsidRPr="00CD27D0">
        <w:t>9.4.</w:t>
      </w:r>
      <w:r w:rsidR="00F5307D" w:rsidRPr="00CD27D0">
        <w:t>4</w:t>
      </w:r>
      <w:r w:rsidRPr="00CD27D0">
        <w:t>.3. Emitory przestrzenne – budynki</w:t>
      </w:r>
      <w:bookmarkEnd w:id="752"/>
      <w:bookmarkEnd w:id="753"/>
    </w:p>
    <w:p w:rsidR="002C0B0F" w:rsidRPr="00CD27D0" w:rsidRDefault="002C0B0F" w:rsidP="00B55758">
      <w:pPr>
        <w:jc w:val="both"/>
        <w:rPr>
          <w:rFonts w:ascii="Garamond" w:hAnsi="Garamond" w:cs="Garamond"/>
          <w:bCs/>
        </w:rPr>
      </w:pPr>
    </w:p>
    <w:p w:rsidR="002C0B0F" w:rsidRPr="00CD27D0" w:rsidRDefault="002C0B0F" w:rsidP="002A71D6">
      <w:pPr>
        <w:suppressAutoHyphens/>
        <w:jc w:val="both"/>
        <w:rPr>
          <w:rFonts w:ascii="Garamond" w:hAnsi="Garamond" w:cs="Garamond"/>
        </w:rPr>
      </w:pPr>
      <w:r w:rsidRPr="00CD27D0">
        <w:rPr>
          <w:rFonts w:ascii="Garamond" w:hAnsi="Garamond" w:cs="Garamond"/>
        </w:rPr>
        <w:t>Do powierzchniowych źródeł hałasu należy zaliczyć budyn</w:t>
      </w:r>
      <w:r w:rsidR="00CD27D0" w:rsidRPr="00CD27D0">
        <w:rPr>
          <w:rFonts w:ascii="Garamond" w:hAnsi="Garamond" w:cs="Garamond"/>
        </w:rPr>
        <w:t>e</w:t>
      </w:r>
      <w:r w:rsidRPr="00CD27D0">
        <w:rPr>
          <w:rFonts w:ascii="Garamond" w:hAnsi="Garamond" w:cs="Garamond"/>
        </w:rPr>
        <w:t>k inwentarski. Emisja hałasu następuje poprzez powierzchnie będące wtórnymi źródłami hałasu (ściany, dach) na skutek pracy urządzeń zlokalizowanych wewnątrz budynk</w:t>
      </w:r>
      <w:r w:rsidR="00CD27D0" w:rsidRPr="00CD27D0">
        <w:rPr>
          <w:rFonts w:ascii="Garamond" w:hAnsi="Garamond" w:cs="Garamond"/>
        </w:rPr>
        <w:t>u</w:t>
      </w:r>
      <w:r w:rsidRPr="00CD27D0">
        <w:rPr>
          <w:rFonts w:ascii="Garamond" w:hAnsi="Garamond" w:cs="Garamond"/>
        </w:rPr>
        <w:t>. W przypadku powierzchni będących wtórnymi źródłami hałasu, poziom mocy akustycznej cząstkowej zastępczego źródła punkt</w:t>
      </w:r>
      <w:r w:rsidR="00F271F6" w:rsidRPr="00CD27D0">
        <w:rPr>
          <w:rFonts w:ascii="Garamond" w:hAnsi="Garamond" w:cs="Garamond"/>
        </w:rPr>
        <w:t>owego oblicza się z zależności:</w:t>
      </w:r>
    </w:p>
    <w:p w:rsidR="002C0B0F" w:rsidRPr="00CD27D0" w:rsidRDefault="002C0B0F" w:rsidP="00B55758">
      <w:pPr>
        <w:jc w:val="center"/>
        <w:rPr>
          <w:rFonts w:ascii="Garamond" w:hAnsi="Garamond" w:cs="Garamond"/>
        </w:rPr>
      </w:pPr>
      <w:r w:rsidRPr="00CD27D0">
        <w:rPr>
          <w:rFonts w:ascii="Garamond" w:hAnsi="Garamond" w:cs="Garamond"/>
          <w:position w:val="-12"/>
        </w:rPr>
        <w:object w:dxaOrig="2760" w:dyaOrig="360">
          <v:shape id="_x0000_i1026" type="#_x0000_t75" style="width:134.5pt;height:20.4pt" o:ole="" fillcolor="window">
            <v:imagedata r:id="rId14" o:title=""/>
          </v:shape>
          <o:OLEObject Type="Embed" ProgID="Equation.3" ShapeID="_x0000_i1026" DrawAspect="Content" ObjectID="_1768632287" r:id="rId15"/>
        </w:object>
      </w:r>
      <w:r w:rsidRPr="00CD27D0">
        <w:rPr>
          <w:rFonts w:ascii="Garamond" w:hAnsi="Garamond" w:cs="Garamond"/>
        </w:rPr>
        <w:t xml:space="preserve">, </w:t>
      </w:r>
      <w:proofErr w:type="spellStart"/>
      <w:r w:rsidRPr="00CD27D0">
        <w:rPr>
          <w:rFonts w:ascii="Garamond" w:hAnsi="Garamond" w:cs="Garamond"/>
        </w:rPr>
        <w:t>dB</w:t>
      </w:r>
      <w:proofErr w:type="spellEnd"/>
    </w:p>
    <w:p w:rsidR="002C0B0F" w:rsidRPr="00CD27D0" w:rsidRDefault="002C0B0F" w:rsidP="00B55758">
      <w:pPr>
        <w:jc w:val="both"/>
        <w:rPr>
          <w:rFonts w:ascii="Garamond" w:hAnsi="Garamond" w:cs="Garamond"/>
        </w:rPr>
      </w:pPr>
      <w:r w:rsidRPr="00CD27D0">
        <w:rPr>
          <w:rFonts w:ascii="Garamond" w:hAnsi="Garamond" w:cs="Garamond"/>
        </w:rPr>
        <w:t>gdzie:</w:t>
      </w:r>
    </w:p>
    <w:p w:rsidR="002C0B0F" w:rsidRPr="00CD27D0" w:rsidRDefault="0007539D" w:rsidP="00B55758">
      <w:pPr>
        <w:jc w:val="both"/>
        <w:rPr>
          <w:rFonts w:ascii="Garamond" w:hAnsi="Garamond" w:cs="Garamond"/>
        </w:rPr>
      </w:pPr>
      <w:proofErr w:type="spellStart"/>
      <w:r w:rsidRPr="00CD27D0">
        <w:rPr>
          <w:rFonts w:ascii="Garamond" w:hAnsi="Garamond" w:cs="Garamond"/>
        </w:rPr>
        <w:t>L</w:t>
      </w:r>
      <w:r w:rsidRPr="00CD27D0">
        <w:rPr>
          <w:rFonts w:ascii="Garamond" w:hAnsi="Garamond" w:cs="Garamond"/>
          <w:vertAlign w:val="subscript"/>
        </w:rPr>
        <w:t>wew</w:t>
      </w:r>
      <w:proofErr w:type="spellEnd"/>
      <w:r w:rsidR="002C0B0F" w:rsidRPr="00CD27D0">
        <w:rPr>
          <w:rFonts w:ascii="Garamond" w:hAnsi="Garamond" w:cs="Garamond"/>
        </w:rPr>
        <w:t xml:space="preserve"> - poziom dźwięku A wewnątrz budynku w odległości </w:t>
      </w:r>
      <w:smartTag w:uri="urn:schemas-microsoft-com:office:smarttags" w:element="metricconverter">
        <w:smartTagPr>
          <w:attr w:name="ProductID" w:val="1 metra"/>
        </w:smartTagPr>
        <w:r w:rsidR="002C0B0F" w:rsidRPr="00CD27D0">
          <w:rPr>
            <w:rFonts w:ascii="Garamond" w:hAnsi="Garamond" w:cs="Garamond"/>
          </w:rPr>
          <w:t>1 metra</w:t>
        </w:r>
      </w:smartTag>
      <w:r w:rsidR="002C0B0F" w:rsidRPr="00CD27D0">
        <w:rPr>
          <w:rFonts w:ascii="Garamond" w:hAnsi="Garamond" w:cs="Garamond"/>
        </w:rPr>
        <w:t xml:space="preserve"> od przegrody,</w:t>
      </w:r>
    </w:p>
    <w:p w:rsidR="002C0B0F" w:rsidRPr="00CD27D0" w:rsidRDefault="0007539D" w:rsidP="00B55758">
      <w:pPr>
        <w:jc w:val="both"/>
        <w:rPr>
          <w:rFonts w:ascii="Garamond" w:hAnsi="Garamond" w:cs="Garamond"/>
        </w:rPr>
      </w:pPr>
      <w:r w:rsidRPr="00CD27D0">
        <w:rPr>
          <w:rFonts w:ascii="Garamond" w:hAnsi="Garamond" w:cs="Garamond"/>
        </w:rPr>
        <w:t>S</w:t>
      </w:r>
      <w:r w:rsidR="002C0B0F" w:rsidRPr="00CD27D0">
        <w:rPr>
          <w:rFonts w:ascii="Garamond" w:hAnsi="Garamond" w:cs="Garamond"/>
        </w:rPr>
        <w:t>- powierzchnia ściany (dachu)</w:t>
      </w:r>
      <w:r w:rsidRPr="00CD27D0">
        <w:rPr>
          <w:rFonts w:ascii="Garamond" w:hAnsi="Garamond" w:cs="Garamond"/>
        </w:rPr>
        <w:t>,</w:t>
      </w:r>
    </w:p>
    <w:p w:rsidR="002C0B0F" w:rsidRPr="00CD27D0" w:rsidRDefault="0007539D" w:rsidP="00B55758">
      <w:pPr>
        <w:jc w:val="both"/>
        <w:rPr>
          <w:rFonts w:ascii="Garamond" w:hAnsi="Garamond" w:cs="Garamond"/>
        </w:rPr>
      </w:pPr>
      <w:r w:rsidRPr="00CD27D0">
        <w:rPr>
          <w:rFonts w:ascii="Garamond" w:hAnsi="Garamond" w:cs="Garamond"/>
        </w:rPr>
        <w:t>R</w:t>
      </w:r>
      <w:r w:rsidR="002C0B0F" w:rsidRPr="00CD27D0">
        <w:rPr>
          <w:rFonts w:ascii="Garamond" w:hAnsi="Garamond" w:cs="Garamond"/>
        </w:rPr>
        <w:t xml:space="preserve">- izolacyjność akustyczna całej ściany (dachu) lub jej części przedstawiona </w:t>
      </w:r>
      <w:proofErr w:type="spellStart"/>
      <w:r w:rsidR="002C0B0F" w:rsidRPr="00CD27D0">
        <w:rPr>
          <w:rFonts w:ascii="Garamond" w:hAnsi="Garamond" w:cs="Garamond"/>
        </w:rPr>
        <w:t>jako</w:t>
      </w:r>
      <w:r w:rsidRPr="00CD27D0">
        <w:rPr>
          <w:rFonts w:ascii="Garamond" w:hAnsi="Garamond" w:cs="Garamond"/>
        </w:rPr>
        <w:t>R</w:t>
      </w:r>
      <w:r w:rsidRPr="00CD27D0">
        <w:rPr>
          <w:rFonts w:ascii="Garamond" w:hAnsi="Garamond" w:cs="Garamond"/>
          <w:vertAlign w:val="subscript"/>
        </w:rPr>
        <w:t>A</w:t>
      </w:r>
      <w:proofErr w:type="spellEnd"/>
      <w:r w:rsidRPr="00CD27D0">
        <w:rPr>
          <w:rFonts w:ascii="Garamond" w:hAnsi="Garamond" w:cs="Garamond"/>
        </w:rPr>
        <w:t>.</w:t>
      </w:r>
    </w:p>
    <w:p w:rsidR="002E32EA" w:rsidRPr="00CD27D0" w:rsidRDefault="002E32EA" w:rsidP="00B55758">
      <w:pPr>
        <w:pStyle w:val="Rozdzia4"/>
        <w:rPr>
          <w:b w:val="0"/>
          <w:sz w:val="24"/>
          <w:szCs w:val="24"/>
        </w:rPr>
      </w:pPr>
      <w:bookmarkStart w:id="754" w:name="_Toc348087789"/>
      <w:bookmarkStart w:id="755" w:name="_Toc352681911"/>
      <w:bookmarkStart w:id="756" w:name="_Toc352841815"/>
      <w:bookmarkStart w:id="757" w:name="_Toc387650571"/>
      <w:bookmarkStart w:id="758" w:name="_Toc396378447"/>
      <w:bookmarkStart w:id="759" w:name="_Toc396378780"/>
      <w:bookmarkStart w:id="760" w:name="_Toc399759131"/>
      <w:bookmarkStart w:id="761" w:name="_Toc440451830"/>
      <w:bookmarkStart w:id="762" w:name="_Toc440452314"/>
      <w:bookmarkStart w:id="763" w:name="_Toc444241698"/>
      <w:bookmarkStart w:id="764" w:name="_Toc462220497"/>
      <w:bookmarkStart w:id="765" w:name="_Toc464106837"/>
      <w:bookmarkStart w:id="766" w:name="_Toc471900335"/>
    </w:p>
    <w:p w:rsidR="00C42948" w:rsidRDefault="00C42948" w:rsidP="00B55758">
      <w:pPr>
        <w:pStyle w:val="Rozdzia4"/>
      </w:pPr>
    </w:p>
    <w:p w:rsidR="00C42948" w:rsidRDefault="00C42948" w:rsidP="00B55758">
      <w:pPr>
        <w:pStyle w:val="Rozdzia4"/>
      </w:pPr>
    </w:p>
    <w:p w:rsidR="00C42948" w:rsidRDefault="00C42948" w:rsidP="00B55758">
      <w:pPr>
        <w:pStyle w:val="Rozdzia4"/>
      </w:pPr>
    </w:p>
    <w:p w:rsidR="00C42948" w:rsidRDefault="00C42948" w:rsidP="00B55758">
      <w:pPr>
        <w:pStyle w:val="Rozdzia4"/>
      </w:pPr>
    </w:p>
    <w:p w:rsidR="002C0B0F" w:rsidRPr="00CD27D0" w:rsidRDefault="002C0B0F" w:rsidP="00B55758">
      <w:pPr>
        <w:pStyle w:val="Rozdzia4"/>
      </w:pPr>
      <w:bookmarkStart w:id="767" w:name="_Toc158018034"/>
      <w:r w:rsidRPr="00CD27D0">
        <w:lastRenderedPageBreak/>
        <w:t>9.4.</w:t>
      </w:r>
      <w:r w:rsidR="00F5307D" w:rsidRPr="00CD27D0">
        <w:t>4</w:t>
      </w:r>
      <w:r w:rsidRPr="00CD27D0">
        <w:t>.4. Ekranowanie</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rsidR="002C0B0F" w:rsidRPr="00CD27D0" w:rsidRDefault="002C0B0F" w:rsidP="00B55758">
      <w:pPr>
        <w:rPr>
          <w:rFonts w:ascii="Garamond" w:hAnsi="Garamond" w:cs="Garamond"/>
          <w:bCs/>
        </w:rPr>
      </w:pPr>
    </w:p>
    <w:p w:rsidR="002C0B0F" w:rsidRPr="00CD27D0" w:rsidRDefault="002C0B0F" w:rsidP="00B55758">
      <w:pPr>
        <w:autoSpaceDE w:val="0"/>
        <w:autoSpaceDN w:val="0"/>
        <w:adjustRightInd w:val="0"/>
        <w:jc w:val="both"/>
        <w:rPr>
          <w:rFonts w:ascii="Garamond" w:hAnsi="Garamond" w:cs="Garamond"/>
        </w:rPr>
      </w:pPr>
      <w:r w:rsidRPr="00CD27D0">
        <w:rPr>
          <w:rFonts w:ascii="Garamond" w:hAnsi="Garamond" w:cs="Garamond"/>
        </w:rPr>
        <w:t>Wartości ekranowania obliczono ze wzoru:</w:t>
      </w:r>
    </w:p>
    <w:p w:rsidR="00F271F6" w:rsidRPr="00CD27D0" w:rsidRDefault="00F271F6" w:rsidP="00B55758">
      <w:pPr>
        <w:autoSpaceDE w:val="0"/>
        <w:autoSpaceDN w:val="0"/>
        <w:adjustRightInd w:val="0"/>
        <w:jc w:val="both"/>
        <w:rPr>
          <w:rFonts w:ascii="Garamond" w:hAnsi="Garamond" w:cs="Garamond"/>
        </w:rPr>
      </w:pPr>
    </w:p>
    <w:p w:rsidR="002C0B0F" w:rsidRPr="00CD27D0" w:rsidRDefault="002C0B0F" w:rsidP="00B55758">
      <w:pPr>
        <w:jc w:val="center"/>
        <w:rPr>
          <w:rFonts w:ascii="Garamond" w:hAnsi="Garamond" w:cs="Garamond"/>
          <w:b/>
          <w:bCs/>
        </w:rPr>
      </w:pPr>
      <w:r w:rsidRPr="00CD27D0">
        <w:rPr>
          <w:rFonts w:ascii="Garamond" w:hAnsi="Garamond" w:cs="Garamond"/>
          <w:b/>
          <w:bCs/>
        </w:rPr>
        <w:object w:dxaOrig="220" w:dyaOrig="260">
          <v:shape id="_x0000_i1027" type="#_x0000_t75" style="width:14.95pt;height:14.25pt" o:ole="">
            <v:imagedata r:id="rId16" o:title=""/>
          </v:shape>
          <o:OLEObject Type="Embed" ProgID="Equation.3" ShapeID="_x0000_i1027" DrawAspect="Content" ObjectID="_1768632288" r:id="rId17"/>
        </w:object>
      </w:r>
      <w:proofErr w:type="spellStart"/>
      <w:r w:rsidRPr="00CD27D0">
        <w:rPr>
          <w:rFonts w:ascii="Garamond" w:hAnsi="Garamond" w:cs="Garamond"/>
          <w:b/>
          <w:bCs/>
        </w:rPr>
        <w:t>Le</w:t>
      </w:r>
      <w:proofErr w:type="spellEnd"/>
      <w:r w:rsidRPr="00CD27D0">
        <w:rPr>
          <w:rFonts w:ascii="Garamond" w:hAnsi="Garamond" w:cs="Garamond"/>
          <w:b/>
          <w:bCs/>
        </w:rPr>
        <w:t xml:space="preserve"> = – 10 log [10</w:t>
      </w:r>
      <w:r w:rsidRPr="00CD27D0">
        <w:rPr>
          <w:rFonts w:ascii="Garamond" w:hAnsi="Garamond" w:cs="Garamond"/>
          <w:b/>
          <w:bCs/>
        </w:rPr>
        <w:object w:dxaOrig="440" w:dyaOrig="300">
          <v:shape id="_x0000_i1028" type="#_x0000_t75" style="width:20.4pt;height:14.25pt" o:ole="">
            <v:imagedata r:id="rId18" o:title=""/>
          </v:shape>
          <o:OLEObject Type="Embed" ProgID="Equation.3" ShapeID="_x0000_i1028" DrawAspect="Content" ObjectID="_1768632289" r:id="rId19"/>
        </w:object>
      </w:r>
      <w:r w:rsidRPr="00CD27D0">
        <w:rPr>
          <w:rFonts w:ascii="Garamond" w:hAnsi="Garamond" w:cs="Garamond"/>
          <w:b/>
          <w:bCs/>
        </w:rPr>
        <w:t>+ 10</w:t>
      </w:r>
      <w:r w:rsidRPr="00CD27D0">
        <w:rPr>
          <w:rFonts w:ascii="Garamond" w:hAnsi="Garamond" w:cs="Garamond"/>
          <w:b/>
          <w:bCs/>
          <w:position w:val="-4"/>
        </w:rPr>
        <w:object w:dxaOrig="460" w:dyaOrig="300">
          <v:shape id="_x0000_i1029" type="#_x0000_t75" style="width:20.4pt;height:14.25pt" o:ole="">
            <v:imagedata r:id="rId20" o:title=""/>
          </v:shape>
          <o:OLEObject Type="Embed" ProgID="Equation.3" ShapeID="_x0000_i1029" DrawAspect="Content" ObjectID="_1768632290" r:id="rId21"/>
        </w:object>
      </w:r>
      <w:r w:rsidRPr="00CD27D0">
        <w:rPr>
          <w:rFonts w:ascii="Garamond" w:hAnsi="Garamond" w:cs="Garamond"/>
          <w:b/>
          <w:bCs/>
        </w:rPr>
        <w:t>+ 10</w:t>
      </w:r>
      <w:r w:rsidRPr="00CD27D0">
        <w:rPr>
          <w:rFonts w:ascii="Garamond" w:hAnsi="Garamond" w:cs="Garamond"/>
          <w:b/>
          <w:bCs/>
          <w:position w:val="-4"/>
        </w:rPr>
        <w:object w:dxaOrig="440" w:dyaOrig="300">
          <v:shape id="_x0000_i1030" type="#_x0000_t75" style="width:20.4pt;height:14.25pt" o:ole="">
            <v:imagedata r:id="rId22" o:title=""/>
          </v:shape>
          <o:OLEObject Type="Embed" ProgID="Equation.3" ShapeID="_x0000_i1030" DrawAspect="Content" ObjectID="_1768632291" r:id="rId23"/>
        </w:object>
      </w:r>
      <w:r w:rsidRPr="00CD27D0">
        <w:rPr>
          <w:rFonts w:ascii="Garamond" w:hAnsi="Garamond" w:cs="Garamond"/>
          <w:b/>
          <w:bCs/>
        </w:rPr>
        <w:t xml:space="preserve">], </w:t>
      </w:r>
      <w:proofErr w:type="spellStart"/>
      <w:r w:rsidRPr="00CD27D0">
        <w:rPr>
          <w:rFonts w:ascii="Garamond" w:hAnsi="Garamond" w:cs="Garamond"/>
          <w:b/>
          <w:bCs/>
        </w:rPr>
        <w:t>dB</w:t>
      </w:r>
      <w:proofErr w:type="spellEnd"/>
    </w:p>
    <w:p w:rsidR="002C0B0F" w:rsidRPr="00CD27D0" w:rsidRDefault="002C0B0F" w:rsidP="00B55758">
      <w:pPr>
        <w:jc w:val="both"/>
        <w:rPr>
          <w:rFonts w:ascii="Garamond" w:hAnsi="Garamond" w:cs="Garamond"/>
          <w:u w:val="single"/>
        </w:rPr>
      </w:pPr>
      <w:r w:rsidRPr="00CD27D0">
        <w:rPr>
          <w:rFonts w:ascii="Garamond" w:hAnsi="Garamond" w:cs="Garamond"/>
          <w:u w:val="single"/>
        </w:rPr>
        <w:t>gdzie:</w:t>
      </w:r>
    </w:p>
    <w:p w:rsidR="002C0B0F" w:rsidRPr="00CD27D0" w:rsidRDefault="002C0B0F" w:rsidP="00B55758">
      <w:pPr>
        <w:ind w:left="360"/>
        <w:jc w:val="both"/>
        <w:rPr>
          <w:rFonts w:ascii="Garamond" w:hAnsi="Garamond" w:cs="Garamond"/>
        </w:rPr>
      </w:pPr>
      <w:r w:rsidRPr="00CD27D0">
        <w:rPr>
          <w:rFonts w:ascii="Garamond" w:hAnsi="Garamond" w:cs="Garamond"/>
        </w:rPr>
        <w:t>L</w:t>
      </w:r>
      <w:r w:rsidRPr="00CD27D0">
        <w:rPr>
          <w:rFonts w:ascii="Garamond" w:hAnsi="Garamond" w:cs="Garamond"/>
          <w:vertAlign w:val="subscript"/>
        </w:rPr>
        <w:t xml:space="preserve">e1 </w:t>
      </w:r>
      <w:r w:rsidRPr="00CD27D0">
        <w:rPr>
          <w:rFonts w:ascii="Garamond" w:hAnsi="Garamond" w:cs="Garamond"/>
        </w:rPr>
        <w:t xml:space="preserve">– ekranowanie przez krawędź górną, </w:t>
      </w:r>
      <w:proofErr w:type="spellStart"/>
      <w:r w:rsidRPr="00CD27D0">
        <w:rPr>
          <w:rFonts w:ascii="Garamond" w:hAnsi="Garamond" w:cs="Garamond"/>
        </w:rPr>
        <w:t>dB</w:t>
      </w:r>
      <w:proofErr w:type="spellEnd"/>
    </w:p>
    <w:p w:rsidR="002C0B0F" w:rsidRPr="00CD27D0" w:rsidRDefault="002C0B0F" w:rsidP="00B55758">
      <w:pPr>
        <w:ind w:left="360"/>
        <w:jc w:val="both"/>
        <w:rPr>
          <w:rFonts w:ascii="Garamond" w:hAnsi="Garamond" w:cs="Garamond"/>
        </w:rPr>
      </w:pPr>
      <w:r w:rsidRPr="00CD27D0">
        <w:rPr>
          <w:rFonts w:ascii="Garamond" w:hAnsi="Garamond" w:cs="Garamond"/>
        </w:rPr>
        <w:t>L</w:t>
      </w:r>
      <w:r w:rsidRPr="00CD27D0">
        <w:rPr>
          <w:rFonts w:ascii="Garamond" w:hAnsi="Garamond" w:cs="Garamond"/>
          <w:vertAlign w:val="subscript"/>
        </w:rPr>
        <w:t>e2</w:t>
      </w:r>
      <w:r w:rsidRPr="00CD27D0">
        <w:rPr>
          <w:rFonts w:ascii="Garamond" w:hAnsi="Garamond" w:cs="Garamond"/>
        </w:rPr>
        <w:t xml:space="preserve"> i L</w:t>
      </w:r>
      <w:r w:rsidRPr="00CD27D0">
        <w:rPr>
          <w:rFonts w:ascii="Garamond" w:hAnsi="Garamond" w:cs="Garamond"/>
          <w:vertAlign w:val="subscript"/>
        </w:rPr>
        <w:t xml:space="preserve">e3 </w:t>
      </w:r>
      <w:r w:rsidRPr="00CD27D0">
        <w:rPr>
          <w:rFonts w:ascii="Garamond" w:hAnsi="Garamond" w:cs="Garamond"/>
        </w:rPr>
        <w:t xml:space="preserve">– ekranowanie przez krawędzie boczne, </w:t>
      </w:r>
      <w:proofErr w:type="spellStart"/>
      <w:r w:rsidRPr="00CD27D0">
        <w:rPr>
          <w:rFonts w:ascii="Garamond" w:hAnsi="Garamond" w:cs="Garamond"/>
        </w:rPr>
        <w:t>dB</w:t>
      </w:r>
      <w:proofErr w:type="spellEnd"/>
    </w:p>
    <w:p w:rsidR="00F271F6" w:rsidRPr="00CD27D0" w:rsidRDefault="00F271F6" w:rsidP="00B55758">
      <w:pPr>
        <w:jc w:val="both"/>
        <w:rPr>
          <w:rFonts w:ascii="Garamond" w:hAnsi="Garamond" w:cs="Garamond"/>
        </w:rPr>
      </w:pPr>
    </w:p>
    <w:p w:rsidR="002C0B0F" w:rsidRPr="00CD27D0" w:rsidRDefault="002C0B0F" w:rsidP="00B55758">
      <w:pPr>
        <w:jc w:val="both"/>
        <w:rPr>
          <w:rFonts w:ascii="Garamond" w:hAnsi="Garamond" w:cs="Garamond"/>
        </w:rPr>
      </w:pPr>
      <w:r w:rsidRPr="00CD27D0">
        <w:rPr>
          <w:rFonts w:ascii="Garamond" w:hAnsi="Garamond" w:cs="Garamond"/>
        </w:rPr>
        <w:t xml:space="preserve">Ekranowanie obliczono dla </w:t>
      </w:r>
      <w:r w:rsidRPr="00CD27D0">
        <w:rPr>
          <w:rFonts w:ascii="Garamond" w:hAnsi="Garamond" w:cs="Garamond"/>
          <w:position w:val="-6"/>
        </w:rPr>
        <w:object w:dxaOrig="220" w:dyaOrig="279">
          <v:shape id="_x0000_i1031" type="#_x0000_t75" style="width:7.45pt;height:14.95pt" o:ole="">
            <v:imagedata r:id="rId24" o:title=""/>
          </v:shape>
          <o:OLEObject Type="Embed" ProgID="Equation.3" ShapeID="_x0000_i1031" DrawAspect="Content" ObjectID="_1768632292" r:id="rId25"/>
        </w:object>
      </w:r>
      <w:r w:rsidRPr="00CD27D0">
        <w:rPr>
          <w:rFonts w:ascii="Garamond" w:hAnsi="Garamond" w:cs="Garamond"/>
        </w:rPr>
        <w:t xml:space="preserve"> = 500 Hz.</w:t>
      </w:r>
    </w:p>
    <w:p w:rsidR="007F4B3E" w:rsidRPr="00CF519C" w:rsidRDefault="007F4B3E" w:rsidP="00B55758">
      <w:pPr>
        <w:pStyle w:val="Nagwek3"/>
        <w:rPr>
          <w:b w:val="0"/>
          <w:sz w:val="24"/>
          <w:szCs w:val="24"/>
          <w:highlight w:val="yellow"/>
        </w:rPr>
      </w:pPr>
      <w:bookmarkStart w:id="768" w:name="_Toc348087790"/>
      <w:bookmarkStart w:id="769" w:name="_Toc352681912"/>
      <w:bookmarkStart w:id="770" w:name="_Toc352841816"/>
      <w:bookmarkStart w:id="771" w:name="_Toc387650572"/>
      <w:bookmarkStart w:id="772" w:name="_Toc396378448"/>
      <w:bookmarkStart w:id="773" w:name="_Toc396378781"/>
      <w:bookmarkStart w:id="774" w:name="_Toc399759132"/>
      <w:bookmarkStart w:id="775" w:name="_Toc440451831"/>
      <w:bookmarkStart w:id="776" w:name="_Toc440452315"/>
      <w:bookmarkStart w:id="777" w:name="_Toc444241699"/>
      <w:bookmarkStart w:id="778" w:name="_Toc462220498"/>
      <w:bookmarkStart w:id="779" w:name="_Toc464106838"/>
      <w:bookmarkStart w:id="780" w:name="_Toc471799493"/>
      <w:bookmarkStart w:id="781" w:name="_Toc471900336"/>
    </w:p>
    <w:p w:rsidR="002C0B0F" w:rsidRPr="002274BC" w:rsidRDefault="002C0B0F" w:rsidP="00B55758">
      <w:pPr>
        <w:pStyle w:val="Nagwek3"/>
      </w:pPr>
      <w:bookmarkStart w:id="782" w:name="_Toc158018035"/>
      <w:r w:rsidRPr="002274BC">
        <w:t>9.4.</w:t>
      </w:r>
      <w:r w:rsidR="00F5307D" w:rsidRPr="002274BC">
        <w:t>5</w:t>
      </w:r>
      <w:r w:rsidRPr="002274BC">
        <w:t>. Obliczenia</w:t>
      </w:r>
      <w:bookmarkEnd w:id="768"/>
      <w:bookmarkEnd w:id="769"/>
      <w:bookmarkEnd w:id="770"/>
      <w:bookmarkEnd w:id="771"/>
      <w:bookmarkEnd w:id="772"/>
      <w:bookmarkEnd w:id="773"/>
      <w:bookmarkEnd w:id="774"/>
      <w:bookmarkEnd w:id="775"/>
      <w:bookmarkEnd w:id="776"/>
      <w:bookmarkEnd w:id="777"/>
      <w:bookmarkEnd w:id="778"/>
      <w:bookmarkEnd w:id="779"/>
      <w:r w:rsidRPr="002274BC">
        <w:t xml:space="preserve"> akustyczne</w:t>
      </w:r>
      <w:bookmarkEnd w:id="780"/>
      <w:bookmarkEnd w:id="781"/>
      <w:bookmarkEnd w:id="782"/>
    </w:p>
    <w:p w:rsidR="002C0B0F" w:rsidRPr="00CF519C" w:rsidRDefault="002C0B0F" w:rsidP="00B55758">
      <w:pPr>
        <w:jc w:val="both"/>
        <w:rPr>
          <w:rFonts w:ascii="Garamond" w:hAnsi="Garamond" w:cs="Garamond"/>
          <w:bCs/>
          <w:highlight w:val="yellow"/>
        </w:rPr>
      </w:pPr>
    </w:p>
    <w:p w:rsidR="002C0B0F" w:rsidRPr="002274BC" w:rsidRDefault="002C0B0F" w:rsidP="00B55758">
      <w:pPr>
        <w:jc w:val="both"/>
        <w:rPr>
          <w:rFonts w:ascii="Garamond" w:hAnsi="Garamond" w:cs="Garamond"/>
        </w:rPr>
      </w:pPr>
      <w:r w:rsidRPr="002274BC">
        <w:rPr>
          <w:rFonts w:ascii="Garamond" w:hAnsi="Garamond" w:cs="Garamond"/>
        </w:rPr>
        <w:t>W obliczeniach uwzględniono najbardziej niekorzystną pod względem emisji hałasu sytuację, a mianowicie pracę wszystkich urządzeń oraz wjazd pojazdów równocześnie na teren fermy. Mało prawdopodobne jest, aby dostawa paszy,</w:t>
      </w:r>
      <w:r w:rsidR="00681C22" w:rsidRPr="002274BC">
        <w:rPr>
          <w:rFonts w:ascii="Garamond" w:hAnsi="Garamond" w:cs="Garamond"/>
        </w:rPr>
        <w:t xml:space="preserve"> </w:t>
      </w:r>
      <w:r w:rsidRPr="002274BC">
        <w:rPr>
          <w:rFonts w:ascii="Garamond" w:hAnsi="Garamond" w:cs="Garamond"/>
        </w:rPr>
        <w:t xml:space="preserve">odbiór </w:t>
      </w:r>
      <w:r w:rsidR="00F11B77" w:rsidRPr="002274BC">
        <w:rPr>
          <w:rFonts w:ascii="Garamond" w:hAnsi="Garamond" w:cs="Garamond"/>
        </w:rPr>
        <w:t>pomiotu</w:t>
      </w:r>
      <w:r w:rsidRPr="002274BC">
        <w:rPr>
          <w:rFonts w:ascii="Garamond" w:hAnsi="Garamond" w:cs="Garamond"/>
        </w:rPr>
        <w:t>, wywóz nieczystości ciekłych</w:t>
      </w:r>
      <w:r w:rsidR="00681C22" w:rsidRPr="002274BC">
        <w:rPr>
          <w:rFonts w:ascii="Garamond" w:hAnsi="Garamond" w:cs="Garamond"/>
        </w:rPr>
        <w:t xml:space="preserve"> </w:t>
      </w:r>
      <w:r w:rsidR="006779AE" w:rsidRPr="002274BC">
        <w:rPr>
          <w:rFonts w:ascii="Garamond" w:hAnsi="Garamond" w:cs="Garamond"/>
        </w:rPr>
        <w:br/>
      </w:r>
      <w:r w:rsidR="00681C22" w:rsidRPr="002274BC">
        <w:rPr>
          <w:rFonts w:ascii="Garamond" w:hAnsi="Garamond" w:cs="Garamond"/>
        </w:rPr>
        <w:t xml:space="preserve">i sztuk </w:t>
      </w:r>
      <w:proofErr w:type="spellStart"/>
      <w:r w:rsidR="00681C22" w:rsidRPr="002274BC">
        <w:rPr>
          <w:rFonts w:ascii="Garamond" w:hAnsi="Garamond" w:cs="Garamond"/>
        </w:rPr>
        <w:t>padłych</w:t>
      </w:r>
      <w:proofErr w:type="spellEnd"/>
      <w:r w:rsidR="00681C22" w:rsidRPr="002274BC">
        <w:rPr>
          <w:rFonts w:ascii="Garamond" w:hAnsi="Garamond" w:cs="Garamond"/>
        </w:rPr>
        <w:t xml:space="preserve"> zbiegły się w czasie</w:t>
      </w:r>
      <w:r w:rsidRPr="002274BC">
        <w:rPr>
          <w:rFonts w:ascii="Garamond" w:hAnsi="Garamond" w:cs="Garamond"/>
        </w:rPr>
        <w:t>.</w:t>
      </w:r>
    </w:p>
    <w:p w:rsidR="002C0B0F" w:rsidRPr="00CF519C" w:rsidRDefault="002C0B0F" w:rsidP="00B55758">
      <w:pPr>
        <w:jc w:val="both"/>
        <w:rPr>
          <w:rFonts w:ascii="Garamond" w:hAnsi="Garamond" w:cs="Garamond"/>
          <w:highlight w:val="yellow"/>
        </w:rPr>
      </w:pPr>
    </w:p>
    <w:p w:rsidR="002C0B0F" w:rsidRPr="002274BC" w:rsidRDefault="002C0B0F" w:rsidP="00B55758">
      <w:pPr>
        <w:jc w:val="both"/>
        <w:rPr>
          <w:rFonts w:ascii="Garamond" w:hAnsi="Garamond" w:cs="Garamond"/>
        </w:rPr>
      </w:pPr>
      <w:r w:rsidRPr="002274BC">
        <w:rPr>
          <w:rFonts w:ascii="Garamond" w:hAnsi="Garamond" w:cs="Garamond"/>
        </w:rPr>
        <w:t>Obliczenia wykonano przy użyciu programu LEQ Professional, który oparty jest na modelu obliczeniowym zawartym w normie PN-ISO 9613-2 oraz Instrukcji ITB Nr 308 i 338.</w:t>
      </w:r>
    </w:p>
    <w:p w:rsidR="002C0B0F" w:rsidRPr="002274BC" w:rsidRDefault="002C0B0F" w:rsidP="00B55758">
      <w:pPr>
        <w:jc w:val="both"/>
        <w:rPr>
          <w:rFonts w:ascii="Garamond" w:hAnsi="Garamond" w:cs="Garamond"/>
        </w:rPr>
      </w:pPr>
      <w:r w:rsidRPr="002274BC">
        <w:rPr>
          <w:rFonts w:ascii="Garamond" w:hAnsi="Garamond" w:cs="Garamond"/>
        </w:rPr>
        <w:t xml:space="preserve">Symulacje pomiarową prowadzono na wysokości </w:t>
      </w:r>
      <w:smartTag w:uri="urn:schemas-microsoft-com:office:smarttags" w:element="metricconverter">
        <w:smartTagPr>
          <w:attr w:name="ProductID" w:val="4,0 m"/>
        </w:smartTagPr>
        <w:r w:rsidRPr="002274BC">
          <w:rPr>
            <w:rFonts w:ascii="Garamond" w:hAnsi="Garamond" w:cs="Garamond"/>
          </w:rPr>
          <w:t>4,0 m</w:t>
        </w:r>
      </w:smartTag>
      <w:r w:rsidRPr="002274BC">
        <w:rPr>
          <w:rFonts w:ascii="Garamond" w:hAnsi="Garamond"/>
          <w:sz w:val="23"/>
          <w:szCs w:val="23"/>
        </w:rPr>
        <w:t>.</w:t>
      </w:r>
    </w:p>
    <w:p w:rsidR="002C0B0F" w:rsidRPr="00CF519C" w:rsidRDefault="002C0B0F" w:rsidP="00B55758">
      <w:pPr>
        <w:jc w:val="both"/>
        <w:rPr>
          <w:rFonts w:ascii="Garamond" w:hAnsi="Garamond" w:cs="Garamond"/>
          <w:highlight w:val="yellow"/>
        </w:rPr>
      </w:pPr>
    </w:p>
    <w:p w:rsidR="000E65B4" w:rsidRPr="00CF519C" w:rsidRDefault="002C0B0F" w:rsidP="00B55758">
      <w:pPr>
        <w:jc w:val="both"/>
        <w:rPr>
          <w:rFonts w:ascii="Garamond" w:hAnsi="Garamond"/>
          <w:highlight w:val="yellow"/>
        </w:rPr>
      </w:pPr>
      <w:r w:rsidRPr="00911D32">
        <w:rPr>
          <w:rFonts w:ascii="Garamond" w:hAnsi="Garamond" w:cs="Garamond"/>
        </w:rPr>
        <w:t>Wyniki obliczeń dla pory dziennej zamieszczono w tabe</w:t>
      </w:r>
      <w:r w:rsidR="008155AF" w:rsidRPr="00911D32">
        <w:rPr>
          <w:rFonts w:ascii="Garamond" w:hAnsi="Garamond" w:cs="Garamond"/>
        </w:rPr>
        <w:t xml:space="preserve">li </w:t>
      </w:r>
      <w:r w:rsidR="00911D32" w:rsidRPr="00911D32">
        <w:rPr>
          <w:rFonts w:ascii="Garamond" w:hAnsi="Garamond" w:cs="Garamond"/>
        </w:rPr>
        <w:t>16</w:t>
      </w:r>
      <w:r w:rsidRPr="00911D32">
        <w:rPr>
          <w:rFonts w:ascii="Garamond" w:hAnsi="Garamond" w:cs="Garamond"/>
        </w:rPr>
        <w:t>.</w:t>
      </w:r>
      <w:r w:rsidR="00B03902" w:rsidRPr="00911D32">
        <w:rPr>
          <w:rFonts w:ascii="Garamond" w:hAnsi="Garamond" w:cs="Garamond"/>
        </w:rPr>
        <w:t xml:space="preserve"> </w:t>
      </w:r>
      <w:r w:rsidRPr="00911D32">
        <w:rPr>
          <w:rFonts w:ascii="Garamond" w:hAnsi="Garamond" w:cs="Garamond"/>
        </w:rPr>
        <w:t xml:space="preserve">Wyniki obliczeń dla pory nocnej zamieszczono w </w:t>
      </w:r>
      <w:r w:rsidR="00980999" w:rsidRPr="00911D32">
        <w:rPr>
          <w:rFonts w:ascii="Garamond" w:hAnsi="Garamond" w:cs="Garamond"/>
        </w:rPr>
        <w:t xml:space="preserve">tabeli </w:t>
      </w:r>
      <w:r w:rsidR="00911D32" w:rsidRPr="00911D32">
        <w:rPr>
          <w:rFonts w:ascii="Garamond" w:hAnsi="Garamond" w:cs="Garamond"/>
        </w:rPr>
        <w:t>17</w:t>
      </w:r>
      <w:r w:rsidRPr="00911D32">
        <w:rPr>
          <w:rFonts w:ascii="Garamond" w:hAnsi="Garamond" w:cs="Garamond"/>
        </w:rPr>
        <w:t>.</w:t>
      </w:r>
      <w:r w:rsidR="00B03902" w:rsidRPr="00911D32">
        <w:rPr>
          <w:rFonts w:ascii="Garamond" w:hAnsi="Garamond" w:cs="Garamond"/>
        </w:rPr>
        <w:t xml:space="preserve"> </w:t>
      </w:r>
      <w:r w:rsidRPr="00911D32">
        <w:rPr>
          <w:rFonts w:ascii="Garamond" w:hAnsi="Garamond"/>
        </w:rPr>
        <w:t>Wyznaczono</w:t>
      </w:r>
      <w:r w:rsidRPr="002274BC">
        <w:rPr>
          <w:rFonts w:ascii="Garamond" w:hAnsi="Garamond"/>
        </w:rPr>
        <w:t xml:space="preserve"> i zaznaczono na map</w:t>
      </w:r>
      <w:r w:rsidR="003F0993" w:rsidRPr="002274BC">
        <w:rPr>
          <w:rFonts w:ascii="Garamond" w:hAnsi="Garamond"/>
        </w:rPr>
        <w:t>ach</w:t>
      </w:r>
      <w:r w:rsidRPr="002274BC">
        <w:rPr>
          <w:rFonts w:ascii="Garamond" w:hAnsi="Garamond"/>
        </w:rPr>
        <w:t xml:space="preserve"> oraz przedstawiono </w:t>
      </w:r>
      <w:r w:rsidR="00182C17" w:rsidRPr="002274BC">
        <w:rPr>
          <w:rFonts w:ascii="Garamond" w:hAnsi="Garamond"/>
        </w:rPr>
        <w:br/>
      </w:r>
      <w:r w:rsidRPr="002274BC">
        <w:rPr>
          <w:rFonts w:ascii="Garamond" w:hAnsi="Garamond"/>
        </w:rPr>
        <w:t xml:space="preserve">w tabelach punkty </w:t>
      </w:r>
      <w:proofErr w:type="spellStart"/>
      <w:r w:rsidRPr="002274BC">
        <w:rPr>
          <w:rFonts w:ascii="Garamond" w:hAnsi="Garamond"/>
        </w:rPr>
        <w:t>imisji</w:t>
      </w:r>
      <w:proofErr w:type="spellEnd"/>
      <w:r w:rsidRPr="002274BC">
        <w:rPr>
          <w:rFonts w:ascii="Garamond" w:hAnsi="Garamond"/>
        </w:rPr>
        <w:t xml:space="preserve">, dla których odczytano wyniki z obliczeń rozprzestrzeniania się hałasu </w:t>
      </w:r>
      <w:r w:rsidR="002B7B77" w:rsidRPr="002274BC">
        <w:rPr>
          <w:rFonts w:ascii="Garamond" w:hAnsi="Garamond"/>
        </w:rPr>
        <w:t>o</w:t>
      </w:r>
      <w:r w:rsidRPr="002274BC">
        <w:rPr>
          <w:rFonts w:ascii="Garamond" w:hAnsi="Garamond"/>
        </w:rPr>
        <w:t xml:space="preserve">d strony planowanej inwestycji. Punkty </w:t>
      </w:r>
      <w:proofErr w:type="spellStart"/>
      <w:r w:rsidRPr="002274BC">
        <w:rPr>
          <w:rFonts w:ascii="Garamond" w:hAnsi="Garamond"/>
        </w:rPr>
        <w:t>imisji</w:t>
      </w:r>
      <w:proofErr w:type="spellEnd"/>
      <w:r w:rsidRPr="002274BC">
        <w:rPr>
          <w:rFonts w:ascii="Garamond" w:hAnsi="Garamond"/>
        </w:rPr>
        <w:t xml:space="preserve"> odzwierciedlają poziom hałasu w stronę granic terenów </w:t>
      </w:r>
      <w:r w:rsidR="00EA7F2D" w:rsidRPr="002274BC">
        <w:rPr>
          <w:rFonts w:ascii="Garamond" w:hAnsi="Garamond"/>
        </w:rPr>
        <w:t xml:space="preserve">najbliższej </w:t>
      </w:r>
      <w:r w:rsidRPr="002274BC">
        <w:rPr>
          <w:rFonts w:ascii="Garamond" w:hAnsi="Garamond"/>
        </w:rPr>
        <w:t>zabudowy</w:t>
      </w:r>
      <w:r w:rsidR="00EA7F2D" w:rsidRPr="002274BC">
        <w:rPr>
          <w:rFonts w:ascii="Garamond" w:hAnsi="Garamond"/>
        </w:rPr>
        <w:t>.</w:t>
      </w:r>
    </w:p>
    <w:p w:rsidR="00DA2821" w:rsidRPr="00CF519C" w:rsidRDefault="00DA2821" w:rsidP="00B55758">
      <w:pPr>
        <w:jc w:val="both"/>
        <w:rPr>
          <w:rFonts w:ascii="Garamond" w:hAnsi="Garamond"/>
          <w:highlight w:val="yellow"/>
        </w:rPr>
      </w:pPr>
    </w:p>
    <w:p w:rsidR="002C0B0F" w:rsidRPr="007C43A7" w:rsidRDefault="00980999" w:rsidP="00B55758">
      <w:pPr>
        <w:rPr>
          <w:rFonts w:ascii="Garamond" w:hAnsi="Garamond"/>
          <w:b/>
          <w:sz w:val="20"/>
          <w:szCs w:val="20"/>
        </w:rPr>
      </w:pPr>
      <w:r w:rsidRPr="00911D32">
        <w:rPr>
          <w:rFonts w:ascii="Garamond" w:hAnsi="Garamond"/>
          <w:b/>
          <w:sz w:val="20"/>
          <w:szCs w:val="20"/>
        </w:rPr>
        <w:t>Tabela</w:t>
      </w:r>
      <w:r w:rsidR="002F6A28" w:rsidRPr="00911D32">
        <w:rPr>
          <w:rFonts w:ascii="Garamond" w:hAnsi="Garamond"/>
          <w:b/>
          <w:sz w:val="20"/>
          <w:szCs w:val="20"/>
        </w:rPr>
        <w:t xml:space="preserve"> </w:t>
      </w:r>
      <w:r w:rsidR="00911D32" w:rsidRPr="00911D32">
        <w:rPr>
          <w:rFonts w:ascii="Garamond" w:hAnsi="Garamond"/>
          <w:b/>
          <w:sz w:val="20"/>
          <w:szCs w:val="20"/>
        </w:rPr>
        <w:t>16</w:t>
      </w:r>
      <w:r w:rsidR="002C0B0F" w:rsidRPr="00911D32">
        <w:rPr>
          <w:rFonts w:ascii="Garamond" w:hAnsi="Garamond"/>
          <w:b/>
          <w:sz w:val="20"/>
          <w:szCs w:val="20"/>
        </w:rPr>
        <w:t xml:space="preserve">. </w:t>
      </w:r>
      <w:r w:rsidR="002C0B0F" w:rsidRPr="00911D32">
        <w:rPr>
          <w:rFonts w:ascii="Garamond" w:hAnsi="Garamond"/>
          <w:sz w:val="20"/>
          <w:szCs w:val="20"/>
        </w:rPr>
        <w:t>Zestawienie</w:t>
      </w:r>
      <w:r w:rsidR="002C0B0F" w:rsidRPr="007C43A7">
        <w:rPr>
          <w:rFonts w:ascii="Garamond" w:hAnsi="Garamond"/>
          <w:sz w:val="20"/>
          <w:szCs w:val="20"/>
        </w:rPr>
        <w:t xml:space="preserve"> punktów </w:t>
      </w:r>
      <w:proofErr w:type="spellStart"/>
      <w:r w:rsidR="002C0B0F" w:rsidRPr="007C43A7">
        <w:rPr>
          <w:rFonts w:ascii="Garamond" w:hAnsi="Garamond"/>
          <w:sz w:val="20"/>
          <w:szCs w:val="20"/>
        </w:rPr>
        <w:t>imisji</w:t>
      </w:r>
      <w:proofErr w:type="spellEnd"/>
      <w:r w:rsidR="002C0B0F" w:rsidRPr="007C43A7">
        <w:rPr>
          <w:rFonts w:ascii="Garamond" w:hAnsi="Garamond"/>
          <w:sz w:val="20"/>
          <w:szCs w:val="20"/>
        </w:rPr>
        <w:t xml:space="preserve"> wraz z wyliczonym równoważnym poziomem dźwięku A dla pory dziennej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888"/>
        <w:gridCol w:w="2356"/>
        <w:gridCol w:w="5576"/>
      </w:tblGrid>
      <w:tr w:rsidR="002C0B0F" w:rsidRPr="007C43A7">
        <w:trPr>
          <w:trHeight w:val="685"/>
        </w:trPr>
        <w:tc>
          <w:tcPr>
            <w:tcW w:w="888" w:type="dxa"/>
            <w:shd w:val="clear" w:color="auto" w:fill="D9D9D9"/>
            <w:vAlign w:val="center"/>
          </w:tcPr>
          <w:p w:rsidR="002C0B0F" w:rsidRPr="007C43A7" w:rsidRDefault="002C0B0F" w:rsidP="00B55758">
            <w:pPr>
              <w:jc w:val="center"/>
              <w:rPr>
                <w:rFonts w:ascii="Garamond" w:hAnsi="Garamond" w:cs="Garamond"/>
                <w:b/>
                <w:bCs/>
                <w:sz w:val="20"/>
                <w:szCs w:val="20"/>
              </w:rPr>
            </w:pPr>
            <w:r w:rsidRPr="007C43A7">
              <w:rPr>
                <w:rFonts w:ascii="Garamond" w:hAnsi="Garamond" w:cs="Garamond"/>
                <w:b/>
                <w:bCs/>
                <w:sz w:val="20"/>
                <w:szCs w:val="20"/>
              </w:rPr>
              <w:t xml:space="preserve">Punkt </w:t>
            </w:r>
            <w:proofErr w:type="spellStart"/>
            <w:r w:rsidRPr="007C43A7">
              <w:rPr>
                <w:rFonts w:ascii="Garamond" w:hAnsi="Garamond" w:cs="Garamond"/>
                <w:b/>
                <w:bCs/>
                <w:sz w:val="20"/>
                <w:szCs w:val="20"/>
              </w:rPr>
              <w:t>imisji</w:t>
            </w:r>
            <w:proofErr w:type="spellEnd"/>
          </w:p>
        </w:tc>
        <w:tc>
          <w:tcPr>
            <w:tcW w:w="2356" w:type="dxa"/>
            <w:shd w:val="clear" w:color="auto" w:fill="D9D9D9"/>
            <w:vAlign w:val="center"/>
          </w:tcPr>
          <w:p w:rsidR="002C0B0F" w:rsidRPr="007C43A7" w:rsidRDefault="002C0B0F" w:rsidP="00B55758">
            <w:pPr>
              <w:jc w:val="center"/>
              <w:rPr>
                <w:rFonts w:ascii="Garamond" w:hAnsi="Garamond" w:cs="Garamond"/>
                <w:b/>
                <w:bCs/>
                <w:sz w:val="20"/>
                <w:szCs w:val="20"/>
              </w:rPr>
            </w:pPr>
            <w:r w:rsidRPr="007C43A7">
              <w:rPr>
                <w:rFonts w:ascii="Garamond" w:hAnsi="Garamond" w:cs="Garamond"/>
                <w:b/>
                <w:bCs/>
                <w:sz w:val="20"/>
                <w:szCs w:val="20"/>
              </w:rPr>
              <w:t xml:space="preserve">Równoważny poziom dźwięku A – </w:t>
            </w:r>
            <w:proofErr w:type="spellStart"/>
            <w:r w:rsidRPr="007C43A7">
              <w:rPr>
                <w:rFonts w:ascii="Garamond" w:hAnsi="Garamond" w:cs="Garamond"/>
                <w:b/>
                <w:bCs/>
                <w:sz w:val="20"/>
                <w:szCs w:val="20"/>
              </w:rPr>
              <w:t>L</w:t>
            </w:r>
            <w:r w:rsidRPr="007C43A7">
              <w:rPr>
                <w:rFonts w:ascii="Garamond" w:hAnsi="Garamond" w:cs="Garamond"/>
                <w:b/>
                <w:bCs/>
                <w:sz w:val="20"/>
                <w:szCs w:val="20"/>
                <w:vertAlign w:val="subscript"/>
              </w:rPr>
              <w:t>Aeq</w:t>
            </w:r>
            <w:proofErr w:type="spellEnd"/>
            <w:r w:rsidRPr="007C43A7">
              <w:rPr>
                <w:rFonts w:ascii="Garamond" w:hAnsi="Garamond" w:cs="Garamond"/>
                <w:b/>
                <w:bCs/>
                <w:sz w:val="20"/>
                <w:szCs w:val="20"/>
              </w:rPr>
              <w:t xml:space="preserve">, </w:t>
            </w:r>
            <w:proofErr w:type="spellStart"/>
            <w:r w:rsidRPr="007C43A7">
              <w:rPr>
                <w:rFonts w:ascii="Garamond" w:hAnsi="Garamond" w:cs="Garamond"/>
                <w:b/>
                <w:bCs/>
                <w:sz w:val="20"/>
                <w:szCs w:val="20"/>
              </w:rPr>
              <w:t>dB</w:t>
            </w:r>
            <w:proofErr w:type="spellEnd"/>
          </w:p>
        </w:tc>
        <w:tc>
          <w:tcPr>
            <w:tcW w:w="5576" w:type="dxa"/>
            <w:shd w:val="clear" w:color="auto" w:fill="D9D9D9"/>
            <w:vAlign w:val="center"/>
          </w:tcPr>
          <w:p w:rsidR="002C0B0F" w:rsidRPr="007C43A7" w:rsidRDefault="002C0B0F" w:rsidP="00B55758">
            <w:pPr>
              <w:jc w:val="center"/>
              <w:rPr>
                <w:rFonts w:ascii="Garamond" w:hAnsi="Garamond" w:cs="Garamond"/>
                <w:b/>
                <w:bCs/>
                <w:sz w:val="20"/>
                <w:szCs w:val="20"/>
              </w:rPr>
            </w:pPr>
            <w:r w:rsidRPr="007C43A7">
              <w:rPr>
                <w:rFonts w:ascii="Garamond" w:hAnsi="Garamond" w:cs="Garamond"/>
                <w:b/>
                <w:bCs/>
                <w:sz w:val="20"/>
                <w:szCs w:val="20"/>
              </w:rPr>
              <w:t xml:space="preserve">Dopuszczalny równoważny poziom dźwięku A – </w:t>
            </w:r>
            <w:proofErr w:type="spellStart"/>
            <w:r w:rsidRPr="007C43A7">
              <w:rPr>
                <w:rFonts w:ascii="Garamond" w:hAnsi="Garamond" w:cs="Garamond"/>
                <w:b/>
                <w:bCs/>
                <w:sz w:val="20"/>
                <w:szCs w:val="20"/>
              </w:rPr>
              <w:t>L</w:t>
            </w:r>
            <w:r w:rsidRPr="007C43A7">
              <w:rPr>
                <w:rFonts w:ascii="Garamond" w:hAnsi="Garamond" w:cs="Garamond"/>
                <w:b/>
                <w:bCs/>
                <w:sz w:val="20"/>
                <w:szCs w:val="20"/>
                <w:vertAlign w:val="subscript"/>
              </w:rPr>
              <w:t>Aeq</w:t>
            </w:r>
            <w:proofErr w:type="spellEnd"/>
            <w:r w:rsidRPr="007C43A7">
              <w:rPr>
                <w:rFonts w:ascii="Garamond" w:hAnsi="Garamond" w:cs="Garamond"/>
                <w:b/>
                <w:bCs/>
                <w:sz w:val="20"/>
                <w:szCs w:val="20"/>
              </w:rPr>
              <w:t xml:space="preserve">, </w:t>
            </w:r>
            <w:proofErr w:type="spellStart"/>
            <w:r w:rsidRPr="007C43A7">
              <w:rPr>
                <w:rFonts w:ascii="Garamond" w:hAnsi="Garamond" w:cs="Garamond"/>
                <w:b/>
                <w:bCs/>
                <w:sz w:val="20"/>
                <w:szCs w:val="20"/>
              </w:rPr>
              <w:t>dB</w:t>
            </w:r>
            <w:proofErr w:type="spellEnd"/>
          </w:p>
        </w:tc>
      </w:tr>
      <w:tr w:rsidR="00163FCD" w:rsidRPr="007C43A7">
        <w:tc>
          <w:tcPr>
            <w:tcW w:w="888" w:type="dxa"/>
            <w:shd w:val="clear" w:color="auto" w:fill="FFFFFF"/>
            <w:vAlign w:val="center"/>
          </w:tcPr>
          <w:p w:rsidR="00163FCD" w:rsidRPr="007C43A7" w:rsidRDefault="00163FCD" w:rsidP="00B55758">
            <w:pPr>
              <w:tabs>
                <w:tab w:val="left" w:pos="600"/>
              </w:tabs>
              <w:jc w:val="center"/>
              <w:rPr>
                <w:rFonts w:ascii="Garamond" w:hAnsi="Garamond" w:cs="Garamond"/>
                <w:sz w:val="20"/>
                <w:szCs w:val="20"/>
              </w:rPr>
            </w:pPr>
            <w:r w:rsidRPr="007C43A7">
              <w:rPr>
                <w:rFonts w:ascii="Garamond" w:hAnsi="Garamond" w:cs="Garamond"/>
                <w:sz w:val="20"/>
                <w:szCs w:val="20"/>
              </w:rPr>
              <w:t>1</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33,5</w:t>
            </w:r>
          </w:p>
        </w:tc>
        <w:tc>
          <w:tcPr>
            <w:tcW w:w="5576" w:type="dxa"/>
            <w:vMerge w:val="restart"/>
            <w:shd w:val="clear" w:color="auto" w:fill="FFFFFF"/>
            <w:vAlign w:val="center"/>
          </w:tcPr>
          <w:p w:rsidR="00163FCD" w:rsidRPr="007C43A7" w:rsidRDefault="00163FCD" w:rsidP="00B55758">
            <w:pPr>
              <w:jc w:val="center"/>
              <w:rPr>
                <w:rFonts w:ascii="Garamond" w:hAnsi="Garamond" w:cs="Garamond"/>
                <w:sz w:val="20"/>
                <w:szCs w:val="20"/>
              </w:rPr>
            </w:pPr>
            <w:r w:rsidRPr="007C43A7">
              <w:rPr>
                <w:rFonts w:ascii="Garamond" w:hAnsi="Garamond" w:cs="Garamond"/>
                <w:sz w:val="20"/>
                <w:szCs w:val="20"/>
              </w:rPr>
              <w:t>55</w:t>
            </w:r>
          </w:p>
        </w:tc>
      </w:tr>
      <w:tr w:rsidR="00163FCD" w:rsidRPr="007C43A7">
        <w:tc>
          <w:tcPr>
            <w:tcW w:w="888" w:type="dxa"/>
            <w:shd w:val="clear" w:color="auto" w:fill="FFFFFF"/>
            <w:vAlign w:val="center"/>
          </w:tcPr>
          <w:p w:rsidR="00163FCD" w:rsidRPr="007C43A7" w:rsidRDefault="00163FCD" w:rsidP="00B55758">
            <w:pPr>
              <w:tabs>
                <w:tab w:val="left" w:pos="600"/>
              </w:tabs>
              <w:jc w:val="center"/>
              <w:rPr>
                <w:rFonts w:ascii="Garamond" w:hAnsi="Garamond" w:cs="Garamond"/>
                <w:sz w:val="20"/>
                <w:szCs w:val="20"/>
              </w:rPr>
            </w:pPr>
            <w:r w:rsidRPr="007C43A7">
              <w:rPr>
                <w:rFonts w:ascii="Garamond" w:hAnsi="Garamond" w:cs="Garamond"/>
                <w:sz w:val="20"/>
                <w:szCs w:val="20"/>
              </w:rPr>
              <w:t>2</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33,5</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r w:rsidR="00163FCD" w:rsidRPr="007C43A7">
        <w:tc>
          <w:tcPr>
            <w:tcW w:w="888" w:type="dxa"/>
            <w:shd w:val="clear" w:color="auto" w:fill="FFFFFF"/>
            <w:vAlign w:val="center"/>
          </w:tcPr>
          <w:p w:rsidR="00163FCD" w:rsidRPr="007C43A7" w:rsidRDefault="00163FCD" w:rsidP="00B55758">
            <w:pPr>
              <w:tabs>
                <w:tab w:val="left" w:pos="600"/>
              </w:tabs>
              <w:jc w:val="center"/>
              <w:rPr>
                <w:rFonts w:ascii="Garamond" w:hAnsi="Garamond" w:cs="Garamond"/>
                <w:sz w:val="20"/>
                <w:szCs w:val="20"/>
              </w:rPr>
            </w:pPr>
            <w:r w:rsidRPr="007C43A7">
              <w:rPr>
                <w:rFonts w:ascii="Garamond" w:hAnsi="Garamond" w:cs="Garamond"/>
                <w:sz w:val="20"/>
                <w:szCs w:val="20"/>
              </w:rPr>
              <w:t>3</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29,4</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r w:rsidR="00163FCD" w:rsidRPr="007C43A7">
        <w:tc>
          <w:tcPr>
            <w:tcW w:w="888" w:type="dxa"/>
            <w:shd w:val="clear" w:color="auto" w:fill="FFFFFF"/>
            <w:vAlign w:val="center"/>
          </w:tcPr>
          <w:p w:rsidR="00163FCD" w:rsidRPr="007C43A7" w:rsidRDefault="007C43A7" w:rsidP="00B55758">
            <w:pPr>
              <w:tabs>
                <w:tab w:val="left" w:pos="600"/>
              </w:tabs>
              <w:jc w:val="center"/>
              <w:rPr>
                <w:rFonts w:ascii="Garamond" w:hAnsi="Garamond" w:cs="Garamond"/>
                <w:sz w:val="20"/>
                <w:szCs w:val="20"/>
              </w:rPr>
            </w:pPr>
            <w:r w:rsidRPr="007C43A7">
              <w:rPr>
                <w:rFonts w:ascii="Garamond" w:hAnsi="Garamond" w:cs="Garamond"/>
                <w:sz w:val="20"/>
                <w:szCs w:val="20"/>
              </w:rPr>
              <w:t>4</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20,6</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r w:rsidR="00163FCD" w:rsidRPr="007C43A7">
        <w:tc>
          <w:tcPr>
            <w:tcW w:w="888" w:type="dxa"/>
            <w:shd w:val="clear" w:color="auto" w:fill="FFFFFF"/>
            <w:vAlign w:val="center"/>
          </w:tcPr>
          <w:p w:rsidR="00163FCD" w:rsidRPr="007C43A7" w:rsidRDefault="007C43A7" w:rsidP="00B55758">
            <w:pPr>
              <w:tabs>
                <w:tab w:val="left" w:pos="600"/>
              </w:tabs>
              <w:jc w:val="center"/>
              <w:rPr>
                <w:rFonts w:ascii="Garamond" w:hAnsi="Garamond" w:cs="Garamond"/>
                <w:sz w:val="20"/>
                <w:szCs w:val="20"/>
              </w:rPr>
            </w:pPr>
            <w:r w:rsidRPr="007C43A7">
              <w:rPr>
                <w:rFonts w:ascii="Garamond" w:hAnsi="Garamond" w:cs="Garamond"/>
                <w:sz w:val="20"/>
                <w:szCs w:val="20"/>
              </w:rPr>
              <w:t>5</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23,3</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bl>
    <w:p w:rsidR="002C0B0F" w:rsidRPr="007C43A7" w:rsidRDefault="002C0B0F" w:rsidP="00B55758">
      <w:pPr>
        <w:jc w:val="both"/>
        <w:rPr>
          <w:rFonts w:ascii="Garamond" w:hAnsi="Garamond" w:cs="Garamond"/>
          <w:sz w:val="20"/>
          <w:szCs w:val="20"/>
        </w:rPr>
      </w:pPr>
      <w:r w:rsidRPr="007C43A7">
        <w:rPr>
          <w:rFonts w:ascii="Garamond" w:hAnsi="Garamond" w:cs="Garamond"/>
          <w:sz w:val="20"/>
          <w:szCs w:val="20"/>
        </w:rPr>
        <w:t>Źródło: Obliczenia własne.</w:t>
      </w:r>
    </w:p>
    <w:p w:rsidR="00F62DC3" w:rsidRPr="00CF519C" w:rsidRDefault="00F62DC3" w:rsidP="00B55758">
      <w:pPr>
        <w:jc w:val="both"/>
        <w:rPr>
          <w:rFonts w:ascii="Garamond" w:hAnsi="Garamond"/>
          <w:b/>
          <w:sz w:val="20"/>
          <w:szCs w:val="20"/>
          <w:highlight w:val="yellow"/>
        </w:rPr>
      </w:pPr>
    </w:p>
    <w:p w:rsidR="002C0B0F" w:rsidRPr="007C43A7" w:rsidRDefault="008155AF" w:rsidP="00B55758">
      <w:pPr>
        <w:jc w:val="both"/>
        <w:rPr>
          <w:rFonts w:ascii="Garamond" w:hAnsi="Garamond"/>
          <w:b/>
          <w:sz w:val="20"/>
          <w:szCs w:val="20"/>
        </w:rPr>
      </w:pPr>
      <w:r w:rsidRPr="00911D32">
        <w:rPr>
          <w:rFonts w:ascii="Garamond" w:hAnsi="Garamond"/>
          <w:b/>
          <w:sz w:val="20"/>
          <w:szCs w:val="20"/>
        </w:rPr>
        <w:t>Tab</w:t>
      </w:r>
      <w:r w:rsidR="00980999" w:rsidRPr="00911D32">
        <w:rPr>
          <w:rFonts w:ascii="Garamond" w:hAnsi="Garamond"/>
          <w:b/>
          <w:sz w:val="20"/>
          <w:szCs w:val="20"/>
        </w:rPr>
        <w:t xml:space="preserve">ela </w:t>
      </w:r>
      <w:r w:rsidR="00911D32" w:rsidRPr="00911D32">
        <w:rPr>
          <w:rFonts w:ascii="Garamond" w:hAnsi="Garamond"/>
          <w:b/>
          <w:sz w:val="20"/>
          <w:szCs w:val="20"/>
        </w:rPr>
        <w:t>17</w:t>
      </w:r>
      <w:r w:rsidR="002C0B0F" w:rsidRPr="00911D32">
        <w:rPr>
          <w:rFonts w:ascii="Garamond" w:hAnsi="Garamond"/>
          <w:b/>
          <w:sz w:val="20"/>
          <w:szCs w:val="20"/>
        </w:rPr>
        <w:t xml:space="preserve">. </w:t>
      </w:r>
      <w:r w:rsidR="002C0B0F" w:rsidRPr="00911D32">
        <w:rPr>
          <w:rFonts w:ascii="Garamond" w:hAnsi="Garamond"/>
          <w:sz w:val="20"/>
          <w:szCs w:val="20"/>
        </w:rPr>
        <w:t>Zestawienie</w:t>
      </w:r>
      <w:r w:rsidR="002C0B0F" w:rsidRPr="007C43A7">
        <w:rPr>
          <w:rFonts w:ascii="Garamond" w:hAnsi="Garamond"/>
          <w:sz w:val="20"/>
          <w:szCs w:val="20"/>
        </w:rPr>
        <w:t xml:space="preserve"> punktów </w:t>
      </w:r>
      <w:proofErr w:type="spellStart"/>
      <w:r w:rsidR="002C0B0F" w:rsidRPr="007C43A7">
        <w:rPr>
          <w:rFonts w:ascii="Garamond" w:hAnsi="Garamond"/>
          <w:sz w:val="20"/>
          <w:szCs w:val="20"/>
        </w:rPr>
        <w:t>imisji</w:t>
      </w:r>
      <w:proofErr w:type="spellEnd"/>
      <w:r w:rsidR="002C0B0F" w:rsidRPr="007C43A7">
        <w:rPr>
          <w:rFonts w:ascii="Garamond" w:hAnsi="Garamond"/>
          <w:sz w:val="20"/>
          <w:szCs w:val="20"/>
        </w:rPr>
        <w:t xml:space="preserve"> wraz z wyliczonym równoważnym poziomem dźwięku A dla pory nocnej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888"/>
        <w:gridCol w:w="2356"/>
        <w:gridCol w:w="5576"/>
      </w:tblGrid>
      <w:tr w:rsidR="002C0B0F" w:rsidRPr="007C43A7">
        <w:trPr>
          <w:trHeight w:val="685"/>
        </w:trPr>
        <w:tc>
          <w:tcPr>
            <w:tcW w:w="888" w:type="dxa"/>
            <w:shd w:val="clear" w:color="auto" w:fill="D9D9D9"/>
            <w:vAlign w:val="center"/>
          </w:tcPr>
          <w:p w:rsidR="002C0B0F" w:rsidRPr="007C43A7" w:rsidRDefault="002C0B0F" w:rsidP="00B55758">
            <w:pPr>
              <w:jc w:val="center"/>
              <w:rPr>
                <w:rFonts w:ascii="Garamond" w:hAnsi="Garamond" w:cs="Garamond"/>
                <w:b/>
                <w:bCs/>
                <w:sz w:val="20"/>
                <w:szCs w:val="20"/>
              </w:rPr>
            </w:pPr>
            <w:r w:rsidRPr="007C43A7">
              <w:rPr>
                <w:rFonts w:ascii="Garamond" w:hAnsi="Garamond" w:cs="Garamond"/>
                <w:b/>
                <w:bCs/>
                <w:sz w:val="20"/>
                <w:szCs w:val="20"/>
              </w:rPr>
              <w:t xml:space="preserve">Punkt </w:t>
            </w:r>
            <w:proofErr w:type="spellStart"/>
            <w:r w:rsidRPr="007C43A7">
              <w:rPr>
                <w:rFonts w:ascii="Garamond" w:hAnsi="Garamond" w:cs="Garamond"/>
                <w:b/>
                <w:bCs/>
                <w:sz w:val="20"/>
                <w:szCs w:val="20"/>
              </w:rPr>
              <w:t>imisji</w:t>
            </w:r>
            <w:proofErr w:type="spellEnd"/>
          </w:p>
        </w:tc>
        <w:tc>
          <w:tcPr>
            <w:tcW w:w="2356" w:type="dxa"/>
            <w:shd w:val="clear" w:color="auto" w:fill="D9D9D9"/>
            <w:vAlign w:val="center"/>
          </w:tcPr>
          <w:p w:rsidR="002C0B0F" w:rsidRPr="007C43A7" w:rsidRDefault="002C0B0F" w:rsidP="00B55758">
            <w:pPr>
              <w:jc w:val="center"/>
              <w:rPr>
                <w:rFonts w:ascii="Garamond" w:hAnsi="Garamond" w:cs="Garamond"/>
                <w:b/>
                <w:bCs/>
                <w:sz w:val="20"/>
                <w:szCs w:val="20"/>
              </w:rPr>
            </w:pPr>
            <w:r w:rsidRPr="007C43A7">
              <w:rPr>
                <w:rFonts w:ascii="Garamond" w:hAnsi="Garamond" w:cs="Garamond"/>
                <w:b/>
                <w:bCs/>
                <w:sz w:val="20"/>
                <w:szCs w:val="20"/>
              </w:rPr>
              <w:t xml:space="preserve">Równoważny poziom dźwięku A – </w:t>
            </w:r>
            <w:proofErr w:type="spellStart"/>
            <w:r w:rsidRPr="007C43A7">
              <w:rPr>
                <w:rFonts w:ascii="Garamond" w:hAnsi="Garamond" w:cs="Garamond"/>
                <w:b/>
                <w:bCs/>
                <w:sz w:val="20"/>
                <w:szCs w:val="20"/>
              </w:rPr>
              <w:t>L</w:t>
            </w:r>
            <w:r w:rsidRPr="007C43A7">
              <w:rPr>
                <w:rFonts w:ascii="Garamond" w:hAnsi="Garamond" w:cs="Garamond"/>
                <w:b/>
                <w:bCs/>
                <w:sz w:val="20"/>
                <w:szCs w:val="20"/>
                <w:vertAlign w:val="subscript"/>
              </w:rPr>
              <w:t>Aeq</w:t>
            </w:r>
            <w:proofErr w:type="spellEnd"/>
            <w:r w:rsidRPr="007C43A7">
              <w:rPr>
                <w:rFonts w:ascii="Garamond" w:hAnsi="Garamond" w:cs="Garamond"/>
                <w:b/>
                <w:bCs/>
                <w:sz w:val="20"/>
                <w:szCs w:val="20"/>
              </w:rPr>
              <w:t xml:space="preserve">, </w:t>
            </w:r>
            <w:proofErr w:type="spellStart"/>
            <w:r w:rsidRPr="007C43A7">
              <w:rPr>
                <w:rFonts w:ascii="Garamond" w:hAnsi="Garamond" w:cs="Garamond"/>
                <w:b/>
                <w:bCs/>
                <w:sz w:val="20"/>
                <w:szCs w:val="20"/>
              </w:rPr>
              <w:t>dB</w:t>
            </w:r>
            <w:proofErr w:type="spellEnd"/>
          </w:p>
        </w:tc>
        <w:tc>
          <w:tcPr>
            <w:tcW w:w="5576" w:type="dxa"/>
            <w:shd w:val="clear" w:color="auto" w:fill="D9D9D9"/>
            <w:vAlign w:val="center"/>
          </w:tcPr>
          <w:p w:rsidR="002C0B0F" w:rsidRPr="007C43A7" w:rsidRDefault="002C0B0F" w:rsidP="00B55758">
            <w:pPr>
              <w:jc w:val="center"/>
              <w:rPr>
                <w:rFonts w:ascii="Garamond" w:hAnsi="Garamond" w:cs="Garamond"/>
                <w:b/>
                <w:bCs/>
                <w:sz w:val="20"/>
                <w:szCs w:val="20"/>
              </w:rPr>
            </w:pPr>
            <w:r w:rsidRPr="007C43A7">
              <w:rPr>
                <w:rFonts w:ascii="Garamond" w:hAnsi="Garamond" w:cs="Garamond"/>
                <w:b/>
                <w:bCs/>
                <w:sz w:val="20"/>
                <w:szCs w:val="20"/>
              </w:rPr>
              <w:t xml:space="preserve">Dopuszczalny równoważny poziom dźwięku A – </w:t>
            </w:r>
            <w:proofErr w:type="spellStart"/>
            <w:r w:rsidRPr="007C43A7">
              <w:rPr>
                <w:rFonts w:ascii="Garamond" w:hAnsi="Garamond" w:cs="Garamond"/>
                <w:b/>
                <w:bCs/>
                <w:sz w:val="20"/>
                <w:szCs w:val="20"/>
              </w:rPr>
              <w:t>L</w:t>
            </w:r>
            <w:r w:rsidRPr="007C43A7">
              <w:rPr>
                <w:rFonts w:ascii="Garamond" w:hAnsi="Garamond" w:cs="Garamond"/>
                <w:b/>
                <w:bCs/>
                <w:sz w:val="20"/>
                <w:szCs w:val="20"/>
                <w:vertAlign w:val="subscript"/>
              </w:rPr>
              <w:t>Aeq</w:t>
            </w:r>
            <w:proofErr w:type="spellEnd"/>
            <w:r w:rsidRPr="007C43A7">
              <w:rPr>
                <w:rFonts w:ascii="Garamond" w:hAnsi="Garamond" w:cs="Garamond"/>
                <w:b/>
                <w:bCs/>
                <w:sz w:val="20"/>
                <w:szCs w:val="20"/>
              </w:rPr>
              <w:t xml:space="preserve">, </w:t>
            </w:r>
            <w:proofErr w:type="spellStart"/>
            <w:r w:rsidRPr="007C43A7">
              <w:rPr>
                <w:rFonts w:ascii="Garamond" w:hAnsi="Garamond" w:cs="Garamond"/>
                <w:b/>
                <w:bCs/>
                <w:sz w:val="20"/>
                <w:szCs w:val="20"/>
              </w:rPr>
              <w:t>dB</w:t>
            </w:r>
            <w:proofErr w:type="spellEnd"/>
          </w:p>
        </w:tc>
      </w:tr>
      <w:tr w:rsidR="00163FCD" w:rsidRPr="007C43A7">
        <w:tc>
          <w:tcPr>
            <w:tcW w:w="888" w:type="dxa"/>
            <w:shd w:val="clear" w:color="auto" w:fill="FFFFFF"/>
            <w:vAlign w:val="center"/>
          </w:tcPr>
          <w:p w:rsidR="00163FCD" w:rsidRPr="007C43A7" w:rsidRDefault="00163FCD" w:rsidP="0095234B">
            <w:pPr>
              <w:tabs>
                <w:tab w:val="left" w:pos="600"/>
              </w:tabs>
              <w:jc w:val="center"/>
              <w:rPr>
                <w:rFonts w:ascii="Garamond" w:hAnsi="Garamond" w:cs="Garamond"/>
                <w:sz w:val="20"/>
                <w:szCs w:val="20"/>
              </w:rPr>
            </w:pPr>
            <w:r w:rsidRPr="007C43A7">
              <w:rPr>
                <w:rFonts w:ascii="Garamond" w:hAnsi="Garamond" w:cs="Garamond"/>
                <w:sz w:val="20"/>
                <w:szCs w:val="20"/>
              </w:rPr>
              <w:t>1</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27,6</w:t>
            </w:r>
          </w:p>
        </w:tc>
        <w:tc>
          <w:tcPr>
            <w:tcW w:w="5576" w:type="dxa"/>
            <w:vMerge w:val="restart"/>
            <w:shd w:val="clear" w:color="auto" w:fill="FFFFFF"/>
            <w:vAlign w:val="center"/>
          </w:tcPr>
          <w:p w:rsidR="00163FCD" w:rsidRPr="007C43A7" w:rsidRDefault="00163FCD" w:rsidP="00B55758">
            <w:pPr>
              <w:jc w:val="center"/>
              <w:rPr>
                <w:rFonts w:ascii="Garamond" w:hAnsi="Garamond" w:cs="Garamond"/>
                <w:sz w:val="20"/>
                <w:szCs w:val="20"/>
              </w:rPr>
            </w:pPr>
            <w:r w:rsidRPr="007C43A7">
              <w:rPr>
                <w:rFonts w:ascii="Garamond" w:hAnsi="Garamond" w:cs="Garamond"/>
                <w:sz w:val="20"/>
                <w:szCs w:val="20"/>
              </w:rPr>
              <w:t>45</w:t>
            </w:r>
          </w:p>
        </w:tc>
      </w:tr>
      <w:tr w:rsidR="00163FCD" w:rsidRPr="007C43A7">
        <w:tc>
          <w:tcPr>
            <w:tcW w:w="888" w:type="dxa"/>
            <w:shd w:val="clear" w:color="auto" w:fill="FFFFFF"/>
            <w:vAlign w:val="center"/>
          </w:tcPr>
          <w:p w:rsidR="00163FCD" w:rsidRPr="007C43A7" w:rsidRDefault="00163FCD" w:rsidP="0095234B">
            <w:pPr>
              <w:tabs>
                <w:tab w:val="left" w:pos="600"/>
              </w:tabs>
              <w:jc w:val="center"/>
              <w:rPr>
                <w:rFonts w:ascii="Garamond" w:hAnsi="Garamond" w:cs="Garamond"/>
                <w:sz w:val="20"/>
                <w:szCs w:val="20"/>
              </w:rPr>
            </w:pPr>
            <w:r w:rsidRPr="007C43A7">
              <w:rPr>
                <w:rFonts w:ascii="Garamond" w:hAnsi="Garamond" w:cs="Garamond"/>
                <w:sz w:val="20"/>
                <w:szCs w:val="20"/>
              </w:rPr>
              <w:t>2</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28,1</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r w:rsidR="00163FCD" w:rsidRPr="007C43A7">
        <w:tc>
          <w:tcPr>
            <w:tcW w:w="888" w:type="dxa"/>
            <w:shd w:val="clear" w:color="auto" w:fill="FFFFFF"/>
            <w:vAlign w:val="center"/>
          </w:tcPr>
          <w:p w:rsidR="00163FCD" w:rsidRPr="007C43A7" w:rsidRDefault="00163FCD" w:rsidP="0095234B">
            <w:pPr>
              <w:tabs>
                <w:tab w:val="left" w:pos="600"/>
              </w:tabs>
              <w:jc w:val="center"/>
              <w:rPr>
                <w:rFonts w:ascii="Garamond" w:hAnsi="Garamond" w:cs="Garamond"/>
                <w:sz w:val="20"/>
                <w:szCs w:val="20"/>
              </w:rPr>
            </w:pPr>
            <w:r w:rsidRPr="007C43A7">
              <w:rPr>
                <w:rFonts w:ascii="Garamond" w:hAnsi="Garamond" w:cs="Garamond"/>
                <w:sz w:val="20"/>
                <w:szCs w:val="20"/>
              </w:rPr>
              <w:t>3</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25,8</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r w:rsidR="00163FCD" w:rsidRPr="007C43A7">
        <w:tc>
          <w:tcPr>
            <w:tcW w:w="888" w:type="dxa"/>
            <w:shd w:val="clear" w:color="auto" w:fill="FFFFFF"/>
            <w:vAlign w:val="center"/>
          </w:tcPr>
          <w:p w:rsidR="00163FCD" w:rsidRPr="007C43A7" w:rsidRDefault="007C43A7" w:rsidP="0095234B">
            <w:pPr>
              <w:tabs>
                <w:tab w:val="left" w:pos="600"/>
              </w:tabs>
              <w:jc w:val="center"/>
              <w:rPr>
                <w:rFonts w:ascii="Garamond" w:hAnsi="Garamond" w:cs="Garamond"/>
                <w:sz w:val="20"/>
                <w:szCs w:val="20"/>
              </w:rPr>
            </w:pPr>
            <w:r w:rsidRPr="007C43A7">
              <w:rPr>
                <w:rFonts w:ascii="Garamond" w:hAnsi="Garamond" w:cs="Garamond"/>
                <w:sz w:val="20"/>
                <w:szCs w:val="20"/>
              </w:rPr>
              <w:t>4</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14,9</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r w:rsidR="00163FCD" w:rsidRPr="007C43A7">
        <w:tc>
          <w:tcPr>
            <w:tcW w:w="888" w:type="dxa"/>
            <w:shd w:val="clear" w:color="auto" w:fill="FFFFFF"/>
            <w:vAlign w:val="center"/>
          </w:tcPr>
          <w:p w:rsidR="00163FCD" w:rsidRPr="007C43A7" w:rsidRDefault="007C43A7" w:rsidP="0095234B">
            <w:pPr>
              <w:tabs>
                <w:tab w:val="left" w:pos="600"/>
              </w:tabs>
              <w:jc w:val="center"/>
              <w:rPr>
                <w:rFonts w:ascii="Garamond" w:hAnsi="Garamond" w:cs="Garamond"/>
                <w:sz w:val="20"/>
                <w:szCs w:val="20"/>
              </w:rPr>
            </w:pPr>
            <w:r w:rsidRPr="007C43A7">
              <w:rPr>
                <w:rFonts w:ascii="Garamond" w:hAnsi="Garamond" w:cs="Garamond"/>
                <w:sz w:val="20"/>
                <w:szCs w:val="20"/>
              </w:rPr>
              <w:t>5</w:t>
            </w:r>
          </w:p>
        </w:tc>
        <w:tc>
          <w:tcPr>
            <w:tcW w:w="2356" w:type="dxa"/>
            <w:shd w:val="clear" w:color="auto" w:fill="FFFFFF"/>
            <w:vAlign w:val="center"/>
          </w:tcPr>
          <w:p w:rsidR="00163FCD" w:rsidRPr="007C43A7" w:rsidRDefault="007C43A7" w:rsidP="00B55758">
            <w:pPr>
              <w:jc w:val="center"/>
              <w:rPr>
                <w:rFonts w:ascii="Garamond" w:hAnsi="Garamond" w:cs="Garamond"/>
                <w:sz w:val="20"/>
                <w:szCs w:val="20"/>
              </w:rPr>
            </w:pPr>
            <w:r w:rsidRPr="007C43A7">
              <w:rPr>
                <w:rFonts w:ascii="Garamond" w:hAnsi="Garamond" w:cs="Garamond"/>
                <w:sz w:val="20"/>
                <w:szCs w:val="20"/>
              </w:rPr>
              <w:t>19,9</w:t>
            </w:r>
          </w:p>
        </w:tc>
        <w:tc>
          <w:tcPr>
            <w:tcW w:w="5576" w:type="dxa"/>
            <w:vMerge/>
            <w:shd w:val="clear" w:color="auto" w:fill="FFFFFF"/>
            <w:vAlign w:val="center"/>
          </w:tcPr>
          <w:p w:rsidR="00163FCD" w:rsidRPr="007C43A7" w:rsidRDefault="00163FCD" w:rsidP="00B55758">
            <w:pPr>
              <w:jc w:val="center"/>
              <w:rPr>
                <w:rFonts w:ascii="Garamond" w:hAnsi="Garamond" w:cs="Garamond"/>
                <w:sz w:val="20"/>
                <w:szCs w:val="20"/>
              </w:rPr>
            </w:pPr>
          </w:p>
        </w:tc>
      </w:tr>
    </w:tbl>
    <w:p w:rsidR="002C0B0F" w:rsidRPr="007C43A7" w:rsidRDefault="002C0B0F" w:rsidP="00B55758">
      <w:pPr>
        <w:jc w:val="both"/>
        <w:rPr>
          <w:rFonts w:ascii="Garamond" w:hAnsi="Garamond" w:cs="Garamond"/>
          <w:sz w:val="20"/>
          <w:szCs w:val="20"/>
        </w:rPr>
      </w:pPr>
      <w:r w:rsidRPr="007C43A7">
        <w:rPr>
          <w:rFonts w:ascii="Garamond" w:hAnsi="Garamond" w:cs="Garamond"/>
          <w:sz w:val="20"/>
          <w:szCs w:val="20"/>
        </w:rPr>
        <w:t>Źródło: Obliczenia własne.</w:t>
      </w:r>
    </w:p>
    <w:p w:rsidR="003F0993" w:rsidRPr="00CF519C" w:rsidRDefault="003F0993" w:rsidP="00B55758">
      <w:pPr>
        <w:jc w:val="both"/>
        <w:rPr>
          <w:rFonts w:ascii="Garamond" w:hAnsi="Garamond" w:cs="Garamond"/>
          <w:color w:val="FF0000"/>
          <w:highlight w:val="yellow"/>
        </w:rPr>
      </w:pPr>
    </w:p>
    <w:p w:rsidR="002C0B0F" w:rsidRPr="00CD27D0" w:rsidRDefault="002C0B0F" w:rsidP="00B55758">
      <w:pPr>
        <w:jc w:val="both"/>
        <w:rPr>
          <w:rFonts w:ascii="Garamond" w:hAnsi="Garamond" w:cs="Garamond"/>
        </w:rPr>
      </w:pPr>
      <w:r w:rsidRPr="00CD27D0">
        <w:rPr>
          <w:rFonts w:ascii="Garamond" w:hAnsi="Garamond" w:cs="Garamond"/>
        </w:rPr>
        <w:t>Szczegółowe wyniki obliczeń oraz rozkład izofon na mapach, zawiera załącznik H</w:t>
      </w:r>
      <w:r w:rsidR="00CD27D0" w:rsidRPr="00CD27D0">
        <w:rPr>
          <w:rFonts w:ascii="Garamond" w:hAnsi="Garamond" w:cs="Garamond"/>
        </w:rPr>
        <w:t>1.</w:t>
      </w:r>
    </w:p>
    <w:p w:rsidR="003E156C" w:rsidRPr="00CF519C" w:rsidRDefault="003E156C" w:rsidP="00B55758">
      <w:pPr>
        <w:rPr>
          <w:rFonts w:ascii="Garamond" w:hAnsi="Garamond"/>
          <w:highlight w:val="yellow"/>
        </w:rPr>
      </w:pPr>
      <w:bookmarkStart w:id="783" w:name="_Toc399759133"/>
      <w:bookmarkStart w:id="784" w:name="_Toc464106839"/>
      <w:bookmarkStart w:id="785" w:name="_Toc471363442"/>
      <w:bookmarkStart w:id="786" w:name="_Toc471799494"/>
      <w:bookmarkStart w:id="787" w:name="_Toc471900337"/>
    </w:p>
    <w:p w:rsidR="00C42948" w:rsidRDefault="00C42948" w:rsidP="00B55758">
      <w:pPr>
        <w:pStyle w:val="Nagwek3"/>
      </w:pPr>
    </w:p>
    <w:p w:rsidR="00C42948" w:rsidRDefault="00C42948" w:rsidP="00B55758">
      <w:pPr>
        <w:pStyle w:val="Nagwek3"/>
      </w:pPr>
    </w:p>
    <w:p w:rsidR="002C0B0F" w:rsidRPr="00CD27D0" w:rsidRDefault="002C0B0F" w:rsidP="00B55758">
      <w:pPr>
        <w:pStyle w:val="Nagwek3"/>
      </w:pPr>
      <w:bookmarkStart w:id="788" w:name="_Toc158018036"/>
      <w:r w:rsidRPr="00CD27D0">
        <w:lastRenderedPageBreak/>
        <w:t>9.4.</w:t>
      </w:r>
      <w:r w:rsidR="00507AD6" w:rsidRPr="00CD27D0">
        <w:t>6</w:t>
      </w:r>
      <w:r w:rsidRPr="00CD27D0">
        <w:t xml:space="preserve">. Oddziaływanie na klimat akustyczny w fazie </w:t>
      </w:r>
      <w:r w:rsidR="00A02539" w:rsidRPr="00CD27D0">
        <w:t>realizacji</w:t>
      </w:r>
      <w:r w:rsidRPr="00CD27D0">
        <w:t xml:space="preserve"> i likwidacji</w:t>
      </w:r>
      <w:bookmarkEnd w:id="700"/>
      <w:bookmarkEnd w:id="783"/>
      <w:bookmarkEnd w:id="784"/>
      <w:bookmarkEnd w:id="785"/>
      <w:bookmarkEnd w:id="786"/>
      <w:bookmarkEnd w:id="787"/>
      <w:bookmarkEnd w:id="788"/>
    </w:p>
    <w:p w:rsidR="002C0B0F" w:rsidRPr="00CD27D0" w:rsidRDefault="002C0B0F" w:rsidP="00B55758">
      <w:pPr>
        <w:autoSpaceDE w:val="0"/>
        <w:autoSpaceDN w:val="0"/>
        <w:adjustRightInd w:val="0"/>
        <w:jc w:val="both"/>
        <w:rPr>
          <w:rFonts w:ascii="Garamond" w:hAnsi="Garamond" w:cs="Garamond"/>
        </w:rPr>
      </w:pPr>
    </w:p>
    <w:p w:rsidR="002C0B0F" w:rsidRPr="00CD27D0" w:rsidRDefault="002C0B0F" w:rsidP="00B55758">
      <w:pPr>
        <w:autoSpaceDE w:val="0"/>
        <w:autoSpaceDN w:val="0"/>
        <w:adjustRightInd w:val="0"/>
        <w:jc w:val="both"/>
        <w:rPr>
          <w:rFonts w:ascii="Garamond" w:hAnsi="Garamond" w:cs="Garamond"/>
        </w:rPr>
      </w:pPr>
      <w:r w:rsidRPr="00CD27D0">
        <w:rPr>
          <w:rFonts w:ascii="Garamond" w:hAnsi="Garamond" w:cs="Garamond"/>
        </w:rPr>
        <w:t xml:space="preserve">W trakcie </w:t>
      </w:r>
      <w:r w:rsidR="003E4096" w:rsidRPr="00CD27D0">
        <w:rPr>
          <w:rFonts w:ascii="Garamond" w:hAnsi="Garamond" w:cs="Garamond"/>
        </w:rPr>
        <w:t>realizacji</w:t>
      </w:r>
      <w:r w:rsidRPr="00CD27D0">
        <w:rPr>
          <w:rFonts w:ascii="Garamond" w:hAnsi="Garamond" w:cs="Garamond"/>
        </w:rPr>
        <w:t xml:space="preserve"> i ewentualnej likwidacji przedsięwzięcia mogą pojawić się uciążliwości akustyczne, związane z prowadzeniem prac budowlanych/rozbiórkowych z użyciem ciężkiego sprzętu. Uciążliwości te będą miały jedynie charakter krótkotrwały.</w:t>
      </w:r>
    </w:p>
    <w:p w:rsidR="002C0B0F" w:rsidRPr="00CF519C" w:rsidRDefault="002C0B0F" w:rsidP="00B55758">
      <w:pPr>
        <w:autoSpaceDE w:val="0"/>
        <w:autoSpaceDN w:val="0"/>
        <w:adjustRightInd w:val="0"/>
        <w:jc w:val="both"/>
        <w:rPr>
          <w:rFonts w:ascii="Garamond" w:hAnsi="Garamond" w:cs="Garamond"/>
          <w:highlight w:val="yellow"/>
        </w:rPr>
      </w:pPr>
    </w:p>
    <w:p w:rsidR="002C0B0F" w:rsidRPr="00CD27D0" w:rsidRDefault="002C0B0F" w:rsidP="00B55758">
      <w:pPr>
        <w:pStyle w:val="Nagwek3"/>
      </w:pPr>
      <w:bookmarkStart w:id="789" w:name="_Toc319067518"/>
      <w:bookmarkStart w:id="790" w:name="_Toc399759134"/>
      <w:bookmarkStart w:id="791" w:name="_Toc464106840"/>
      <w:bookmarkStart w:id="792" w:name="_Toc471363443"/>
      <w:bookmarkStart w:id="793" w:name="_Toc471799495"/>
      <w:bookmarkStart w:id="794" w:name="_Toc471900338"/>
      <w:bookmarkStart w:id="795" w:name="_Toc158018037"/>
      <w:r w:rsidRPr="00CD27D0">
        <w:t>9.4.</w:t>
      </w:r>
      <w:r w:rsidR="00507AD6" w:rsidRPr="00CD27D0">
        <w:t>7</w:t>
      </w:r>
      <w:r w:rsidRPr="00CD27D0">
        <w:t>. Środki organizacyjno – techniczne, minimalizujące negatywne oddziaływania na klimat akustyczny</w:t>
      </w:r>
      <w:bookmarkEnd w:id="789"/>
      <w:bookmarkEnd w:id="790"/>
      <w:bookmarkEnd w:id="791"/>
      <w:bookmarkEnd w:id="792"/>
      <w:bookmarkEnd w:id="793"/>
      <w:bookmarkEnd w:id="794"/>
      <w:bookmarkEnd w:id="795"/>
    </w:p>
    <w:p w:rsidR="002C0B0F" w:rsidRPr="00CD27D0" w:rsidRDefault="002C0B0F" w:rsidP="00B55758">
      <w:pPr>
        <w:tabs>
          <w:tab w:val="num" w:pos="1080"/>
        </w:tabs>
        <w:outlineLvl w:val="2"/>
        <w:rPr>
          <w:rFonts w:ascii="Garamond" w:hAnsi="Garamond" w:cs="Garamond"/>
          <w:bCs/>
        </w:rPr>
      </w:pPr>
    </w:p>
    <w:p w:rsidR="002C0B0F" w:rsidRPr="00CD27D0" w:rsidRDefault="002C0B0F" w:rsidP="00B55758">
      <w:pPr>
        <w:jc w:val="both"/>
        <w:rPr>
          <w:rFonts w:ascii="Garamond" w:hAnsi="Garamond" w:cs="Garamond"/>
        </w:rPr>
      </w:pPr>
      <w:r w:rsidRPr="00CD27D0">
        <w:rPr>
          <w:rFonts w:ascii="Garamond" w:hAnsi="Garamond" w:cs="Garamond"/>
        </w:rPr>
        <w:t>W celu ograniczenia negatywnego wpływu na klimat akustyczny omawianej inwestycji zastosowano następujące rozwiązania organizacyjno – techniczne:</w:t>
      </w:r>
    </w:p>
    <w:p w:rsidR="002C0B0F" w:rsidRPr="00CD27D0" w:rsidRDefault="002C0B0F" w:rsidP="00B55758">
      <w:pPr>
        <w:numPr>
          <w:ilvl w:val="0"/>
          <w:numId w:val="17"/>
        </w:numPr>
        <w:jc w:val="both"/>
        <w:rPr>
          <w:rFonts w:ascii="Garamond" w:hAnsi="Garamond" w:cs="Garamond"/>
        </w:rPr>
      </w:pPr>
      <w:r w:rsidRPr="00CD27D0">
        <w:rPr>
          <w:rFonts w:ascii="Garamond" w:hAnsi="Garamond" w:cs="Garamond"/>
        </w:rPr>
        <w:t>stosowanie sprawnych technicznie pojazdów, spełniających normy emisji hałasu do otoczenia,</w:t>
      </w:r>
    </w:p>
    <w:p w:rsidR="002C0B0F" w:rsidRPr="00CD27D0" w:rsidRDefault="001D7FAE" w:rsidP="00B55758">
      <w:pPr>
        <w:numPr>
          <w:ilvl w:val="0"/>
          <w:numId w:val="20"/>
        </w:numPr>
        <w:jc w:val="both"/>
        <w:rPr>
          <w:rFonts w:ascii="Garamond" w:hAnsi="Garamond" w:cs="Garamond"/>
          <w:sz w:val="32"/>
          <w:szCs w:val="32"/>
        </w:rPr>
      </w:pPr>
      <w:r w:rsidRPr="00CD27D0">
        <w:rPr>
          <w:rFonts w:ascii="Garamond" w:hAnsi="Garamond" w:cs="Garamond"/>
        </w:rPr>
        <w:t>zastosowanie</w:t>
      </w:r>
      <w:r w:rsidR="002C0B0F" w:rsidRPr="00CD27D0">
        <w:rPr>
          <w:rFonts w:ascii="Garamond" w:hAnsi="Garamond" w:cs="Garamond"/>
        </w:rPr>
        <w:t xml:space="preserve"> odpowiednio dobranej wentylacji, wykorzystującej wentylatory charakteryzujące się niskim poziomem mocy akustycznej oraz niskim zużyciem energii elektrycznej,</w:t>
      </w:r>
    </w:p>
    <w:p w:rsidR="002C0B0F" w:rsidRPr="00CD27D0" w:rsidRDefault="002C0B0F" w:rsidP="00B55758">
      <w:pPr>
        <w:numPr>
          <w:ilvl w:val="0"/>
          <w:numId w:val="17"/>
        </w:numPr>
        <w:jc w:val="both"/>
        <w:rPr>
          <w:rFonts w:ascii="Garamond" w:hAnsi="Garamond" w:cs="Garamond"/>
        </w:rPr>
      </w:pPr>
      <w:r w:rsidRPr="00CD27D0">
        <w:rPr>
          <w:rFonts w:ascii="Garamond" w:hAnsi="Garamond" w:cs="Garamond"/>
        </w:rPr>
        <w:t>dostosowanie ruchu pojazdów wewnątrz fermy do godzin i tras minimalizujących ilość osób narażonych.</w:t>
      </w:r>
    </w:p>
    <w:p w:rsidR="002C0B0F" w:rsidRPr="00CD27D0" w:rsidRDefault="002C0B0F" w:rsidP="00B55758">
      <w:pPr>
        <w:jc w:val="both"/>
        <w:rPr>
          <w:rFonts w:ascii="Garamond" w:hAnsi="Garamond" w:cs="Garamond"/>
        </w:rPr>
      </w:pPr>
    </w:p>
    <w:p w:rsidR="00A85A49" w:rsidRPr="00CD27D0" w:rsidRDefault="002C0B0F" w:rsidP="00B55758">
      <w:pPr>
        <w:tabs>
          <w:tab w:val="num" w:pos="1080"/>
        </w:tabs>
        <w:jc w:val="both"/>
        <w:rPr>
          <w:rFonts w:ascii="Garamond" w:hAnsi="Garamond" w:cs="Garamond"/>
        </w:rPr>
      </w:pPr>
      <w:r w:rsidRPr="00CD27D0">
        <w:rPr>
          <w:rFonts w:ascii="Garamond" w:hAnsi="Garamond" w:cs="Garamond"/>
        </w:rPr>
        <w:t xml:space="preserve">W wyniku przeprowadzonej analizy, można stwierdzić, że nie wystąpi uciążliwość akustyczna </w:t>
      </w:r>
      <w:r w:rsidR="002B7B77" w:rsidRPr="00CD27D0">
        <w:rPr>
          <w:rFonts w:ascii="Garamond" w:hAnsi="Garamond" w:cs="Garamond"/>
        </w:rPr>
        <w:t>n</w:t>
      </w:r>
      <w:r w:rsidRPr="00CD27D0">
        <w:rPr>
          <w:rFonts w:ascii="Garamond" w:hAnsi="Garamond" w:cs="Garamond"/>
        </w:rPr>
        <w:t>a granicy najbliższej,</w:t>
      </w:r>
      <w:r w:rsidR="007E0CFA" w:rsidRPr="00CD27D0">
        <w:rPr>
          <w:rFonts w:ascii="Garamond" w:hAnsi="Garamond" w:cs="Garamond"/>
        </w:rPr>
        <w:t xml:space="preserve"> sąsiedniej zabudowy. </w:t>
      </w:r>
    </w:p>
    <w:p w:rsidR="001748B9" w:rsidRPr="00CF519C" w:rsidRDefault="001748B9" w:rsidP="00B55758">
      <w:pPr>
        <w:jc w:val="both"/>
        <w:rPr>
          <w:rFonts w:ascii="Garamond" w:hAnsi="Garamond" w:cs="Garamond"/>
          <w:highlight w:val="yellow"/>
        </w:rPr>
      </w:pPr>
    </w:p>
    <w:p w:rsidR="00FF057C" w:rsidRPr="00CF519C" w:rsidRDefault="00FF057C" w:rsidP="00B55758">
      <w:pPr>
        <w:jc w:val="both"/>
        <w:rPr>
          <w:rStyle w:val="Teksttreci19"/>
          <w:rFonts w:ascii="Garamond" w:hAnsi="Garamond" w:cs="Garamond"/>
          <w:sz w:val="24"/>
          <w:szCs w:val="24"/>
        </w:rPr>
      </w:pPr>
      <w:bookmarkStart w:id="796" w:name="_Toc152571046"/>
      <w:bookmarkStart w:id="797" w:name="_Toc152513548"/>
      <w:bookmarkStart w:id="798" w:name="_Toc319067519"/>
      <w:bookmarkStart w:id="799" w:name="_Toc399759135"/>
      <w:bookmarkStart w:id="800" w:name="_Toc464106841"/>
      <w:bookmarkStart w:id="801" w:name="_Toc471363444"/>
      <w:bookmarkStart w:id="802" w:name="_Toc471799496"/>
      <w:bookmarkStart w:id="803" w:name="_Toc471900339"/>
      <w:bookmarkEnd w:id="508"/>
      <w:r w:rsidRPr="00CD27D0">
        <w:rPr>
          <w:rFonts w:ascii="Garamond" w:hAnsi="Garamond" w:cs="Tahoma"/>
          <w:iCs/>
        </w:rPr>
        <w:t xml:space="preserve">Na podstawie wykonanej analizy akustycznej należy stwierdzić, że instalacja nie przekracza dopuszczalnych poziomów hałasu w środowisku na terenach, mogących być zagrożonymi </w:t>
      </w:r>
      <w:r w:rsidRPr="00CD27D0">
        <w:rPr>
          <w:rFonts w:ascii="Garamond" w:hAnsi="Garamond" w:cs="Tahoma"/>
          <w:iCs/>
        </w:rPr>
        <w:br/>
        <w:t xml:space="preserve">w porze dziennej i nocnej. Symulację pomiarową prowadzono na wysokości </w:t>
      </w:r>
      <w:smartTag w:uri="urn:schemas-microsoft-com:office:smarttags" w:element="metricconverter">
        <w:smartTagPr>
          <w:attr w:name="ProductID" w:val="4,0 m"/>
        </w:smartTagPr>
        <w:r w:rsidRPr="00CD27D0">
          <w:rPr>
            <w:rFonts w:ascii="Garamond" w:hAnsi="Garamond" w:cs="Tahoma"/>
            <w:iCs/>
          </w:rPr>
          <w:t>4,0 m</w:t>
        </w:r>
      </w:smartTag>
      <w:r w:rsidRPr="00CD27D0">
        <w:rPr>
          <w:rFonts w:ascii="Garamond" w:hAnsi="Garamond" w:cs="Tahoma"/>
          <w:iCs/>
        </w:rPr>
        <w:t xml:space="preserve">. </w:t>
      </w:r>
      <w:r w:rsidRPr="00CD27D0">
        <w:rPr>
          <w:rFonts w:ascii="Garamond" w:hAnsi="Garamond" w:cs="Tahoma"/>
        </w:rPr>
        <w:t>Po wykonaniu obliczeń (symulacji komputerowej), a następnie porównaniu wyników</w:t>
      </w:r>
      <w:r w:rsidR="002A71D6" w:rsidRPr="00CD27D0">
        <w:rPr>
          <w:rFonts w:ascii="Garamond" w:hAnsi="Garamond" w:cs="Tahoma"/>
        </w:rPr>
        <w:t xml:space="preserve"> </w:t>
      </w:r>
      <w:r w:rsidRPr="00CD27D0">
        <w:rPr>
          <w:rFonts w:ascii="Garamond" w:hAnsi="Garamond" w:cs="Tahoma"/>
        </w:rPr>
        <w:t xml:space="preserve">z dopuszczalnymi </w:t>
      </w:r>
      <w:r w:rsidRPr="00CD27D0">
        <w:rPr>
          <w:rFonts w:ascii="Garamond" w:hAnsi="Garamond" w:cs="Garamond"/>
        </w:rPr>
        <w:t xml:space="preserve">wartościami równoważnego poziomu dźwięku A w środowisku, które określa </w:t>
      </w:r>
      <w:r w:rsidRPr="00CD27D0">
        <w:rPr>
          <w:rStyle w:val="h2"/>
          <w:rFonts w:ascii="Garamond" w:hAnsi="Garamond"/>
        </w:rPr>
        <w:t xml:space="preserve">Rozporządzenie Ministra Środowiska z dnia 14 czerwca 2007 r. w sprawie dopuszczalnych poziomów hałasu </w:t>
      </w:r>
      <w:r w:rsidR="00D77E33" w:rsidRPr="00CD27D0">
        <w:rPr>
          <w:rStyle w:val="h2"/>
          <w:rFonts w:ascii="Garamond" w:hAnsi="Garamond"/>
        </w:rPr>
        <w:br/>
      </w:r>
      <w:r w:rsidRPr="00CD27D0">
        <w:rPr>
          <w:rStyle w:val="h2"/>
          <w:rFonts w:ascii="Garamond" w:hAnsi="Garamond"/>
        </w:rPr>
        <w:t>w środowisku (</w:t>
      </w:r>
      <w:r w:rsidRPr="00CD27D0">
        <w:rPr>
          <w:rStyle w:val="h1"/>
          <w:rFonts w:ascii="Garamond" w:hAnsi="Garamond"/>
          <w:noProof/>
        </w:rPr>
        <w:t>Dz. U. 20</w:t>
      </w:r>
      <w:r w:rsidR="00144B1F" w:rsidRPr="00CD27D0">
        <w:rPr>
          <w:rStyle w:val="h1"/>
          <w:rFonts w:ascii="Garamond" w:hAnsi="Garamond"/>
          <w:noProof/>
        </w:rPr>
        <w:t>14 poz. 112</w:t>
      </w:r>
      <w:r w:rsidRPr="00CD27D0">
        <w:rPr>
          <w:rStyle w:val="h1"/>
          <w:rFonts w:ascii="Garamond" w:hAnsi="Garamond"/>
        </w:rPr>
        <w:t>)</w:t>
      </w:r>
      <w:r w:rsidRPr="00CD27D0">
        <w:rPr>
          <w:rFonts w:ascii="Garamond" w:hAnsi="Garamond" w:cs="Garamond"/>
        </w:rPr>
        <w:t xml:space="preserve">, nie </w:t>
      </w:r>
      <w:r w:rsidRPr="00CD27D0">
        <w:rPr>
          <w:rFonts w:ascii="Garamond" w:hAnsi="Garamond" w:cs="Tahoma"/>
        </w:rPr>
        <w:t>stwierdzono przekroczeń wartości dopuszczalnych na terenach, mogących być zagrożonymi hałasem.</w:t>
      </w:r>
    </w:p>
    <w:p w:rsidR="00D246C8" w:rsidRPr="00CF519C" w:rsidRDefault="00D246C8" w:rsidP="00B55758">
      <w:pPr>
        <w:pStyle w:val="Nagwek2"/>
        <w:rPr>
          <w:b w:val="0"/>
          <w:sz w:val="24"/>
          <w:szCs w:val="24"/>
          <w:highlight w:val="yellow"/>
        </w:rPr>
      </w:pPr>
    </w:p>
    <w:p w:rsidR="002C0B0F" w:rsidRPr="00CD27D0" w:rsidRDefault="002C0B0F" w:rsidP="00B55758">
      <w:pPr>
        <w:pStyle w:val="Nagwek2"/>
      </w:pPr>
      <w:bookmarkStart w:id="804" w:name="_Toc158018038"/>
      <w:r w:rsidRPr="00CD27D0">
        <w:t xml:space="preserve">9.5. </w:t>
      </w:r>
      <w:bookmarkEnd w:id="796"/>
      <w:bookmarkEnd w:id="797"/>
      <w:r w:rsidRPr="00CD27D0">
        <w:t>Oddziaływanie na powierzchnię ziemi, z uwzględnieniem ruchów masowych ziemi</w:t>
      </w:r>
      <w:bookmarkEnd w:id="798"/>
      <w:bookmarkEnd w:id="799"/>
      <w:bookmarkEnd w:id="800"/>
      <w:bookmarkEnd w:id="801"/>
      <w:r w:rsidRPr="00CD27D0">
        <w:t xml:space="preserve">, klimat </w:t>
      </w:r>
      <w:r w:rsidR="00D77E33" w:rsidRPr="00CD27D0">
        <w:br/>
      </w:r>
      <w:r w:rsidRPr="00CD27D0">
        <w:t>i krajobraz</w:t>
      </w:r>
      <w:bookmarkEnd w:id="802"/>
      <w:bookmarkEnd w:id="803"/>
      <w:bookmarkEnd w:id="804"/>
    </w:p>
    <w:p w:rsidR="002C0B0F" w:rsidRPr="00CD27D0" w:rsidRDefault="002C0B0F" w:rsidP="00B55758">
      <w:pPr>
        <w:jc w:val="both"/>
        <w:rPr>
          <w:rFonts w:ascii="Garamond" w:hAnsi="Garamond" w:cs="Garamond"/>
        </w:rPr>
      </w:pPr>
    </w:p>
    <w:p w:rsidR="002C0B0F" w:rsidRPr="00CD27D0" w:rsidRDefault="002C0B0F" w:rsidP="00B55758">
      <w:pPr>
        <w:jc w:val="both"/>
        <w:rPr>
          <w:rFonts w:ascii="Garamond" w:hAnsi="Garamond" w:cs="Garamond"/>
        </w:rPr>
      </w:pPr>
      <w:r w:rsidRPr="00CD27D0">
        <w:rPr>
          <w:rFonts w:ascii="Garamond" w:hAnsi="Garamond" w:cs="Garamond"/>
        </w:rPr>
        <w:t xml:space="preserve">Zgodnie z art. 101 Ustawy z dnia 27 kwietnia 2001 r. Prawo ochrony środowiska </w:t>
      </w:r>
      <w:r w:rsidR="001A5CA9" w:rsidRPr="00CD27D0">
        <w:rPr>
          <w:rFonts w:ascii="Garamond" w:hAnsi="Garamond" w:cs="Garamond"/>
        </w:rPr>
        <w:br/>
      </w:r>
      <w:r w:rsidR="00EF186B" w:rsidRPr="00CD27D0">
        <w:rPr>
          <w:rFonts w:ascii="Garamond" w:hAnsi="Garamond" w:cs="Garamond"/>
        </w:rPr>
        <w:t>(Dz. U. 20</w:t>
      </w:r>
      <w:r w:rsidR="00124C0B" w:rsidRPr="00CD27D0">
        <w:rPr>
          <w:rFonts w:ascii="Garamond" w:hAnsi="Garamond" w:cs="Garamond"/>
        </w:rPr>
        <w:t>2</w:t>
      </w:r>
      <w:r w:rsidR="006779AE" w:rsidRPr="00CD27D0">
        <w:rPr>
          <w:rFonts w:ascii="Garamond" w:hAnsi="Garamond" w:cs="Garamond"/>
        </w:rPr>
        <w:t>2</w:t>
      </w:r>
      <w:r w:rsidR="00EF186B" w:rsidRPr="00CD27D0">
        <w:rPr>
          <w:rFonts w:ascii="Garamond" w:hAnsi="Garamond" w:cs="Garamond"/>
        </w:rPr>
        <w:t xml:space="preserve"> poz. </w:t>
      </w:r>
      <w:r w:rsidR="006779AE" w:rsidRPr="00CD27D0">
        <w:rPr>
          <w:rFonts w:ascii="Garamond" w:hAnsi="Garamond" w:cs="Garamond"/>
        </w:rPr>
        <w:t>2556</w:t>
      </w:r>
      <w:r w:rsidR="00EF186B" w:rsidRPr="00CD27D0">
        <w:rPr>
          <w:rFonts w:ascii="Garamond" w:hAnsi="Garamond" w:cs="Garamond"/>
        </w:rPr>
        <w:t xml:space="preserve"> z </w:t>
      </w:r>
      <w:proofErr w:type="spellStart"/>
      <w:r w:rsidR="00EF186B" w:rsidRPr="00CD27D0">
        <w:rPr>
          <w:rFonts w:ascii="Garamond" w:hAnsi="Garamond" w:cs="Garamond"/>
        </w:rPr>
        <w:t>późn</w:t>
      </w:r>
      <w:proofErr w:type="spellEnd"/>
      <w:r w:rsidR="00EF186B" w:rsidRPr="00CD27D0">
        <w:rPr>
          <w:rFonts w:ascii="Garamond" w:hAnsi="Garamond" w:cs="Garamond"/>
        </w:rPr>
        <w:t>. zm.)</w:t>
      </w:r>
      <w:r w:rsidRPr="00CD27D0">
        <w:rPr>
          <w:rFonts w:ascii="Garamond" w:hAnsi="Garamond" w:cs="Garamond"/>
        </w:rPr>
        <w:t>, ochrona powierzchni ziemi polega na:</w:t>
      </w:r>
    </w:p>
    <w:p w:rsidR="002C0B0F" w:rsidRPr="00CD27D0" w:rsidRDefault="002C0B0F" w:rsidP="00B55758">
      <w:pPr>
        <w:jc w:val="both"/>
        <w:rPr>
          <w:rFonts w:ascii="Garamond" w:hAnsi="Garamond" w:cs="Garamond"/>
        </w:rPr>
      </w:pPr>
      <w:r w:rsidRPr="00CD27D0">
        <w:rPr>
          <w:rFonts w:ascii="Garamond" w:hAnsi="Garamond" w:cs="Garamond"/>
        </w:rPr>
        <w:t>1) racjonalnym gospodarowaniu;</w:t>
      </w:r>
    </w:p>
    <w:p w:rsidR="002C0B0F" w:rsidRPr="00CD27D0" w:rsidRDefault="002C0B0F" w:rsidP="00B55758">
      <w:pPr>
        <w:jc w:val="both"/>
        <w:rPr>
          <w:rFonts w:ascii="Garamond" w:hAnsi="Garamond" w:cs="Garamond"/>
        </w:rPr>
      </w:pPr>
      <w:r w:rsidRPr="00CD27D0">
        <w:rPr>
          <w:rFonts w:ascii="Garamond" w:hAnsi="Garamond" w:cs="Garamond"/>
        </w:rPr>
        <w:t>2) zachowaniu funkcji środowiskowych, gospodarczych, społecznych i kulturowych, w tym między innymi:</w:t>
      </w:r>
    </w:p>
    <w:p w:rsidR="002C0B0F" w:rsidRPr="00CD27D0" w:rsidRDefault="002C0B0F" w:rsidP="00B55758">
      <w:pPr>
        <w:ind w:left="567"/>
        <w:jc w:val="both"/>
        <w:rPr>
          <w:rFonts w:ascii="Garamond" w:hAnsi="Garamond" w:cs="Garamond"/>
        </w:rPr>
      </w:pPr>
      <w:r w:rsidRPr="00CD27D0">
        <w:rPr>
          <w:rFonts w:ascii="Garamond" w:hAnsi="Garamond" w:cs="Garamond"/>
        </w:rPr>
        <w:t>a) produkcji żywności oraz biomasy,</w:t>
      </w:r>
    </w:p>
    <w:p w:rsidR="002C0B0F" w:rsidRPr="00CD27D0" w:rsidRDefault="002C0B0F" w:rsidP="00B55758">
      <w:pPr>
        <w:ind w:left="567"/>
        <w:jc w:val="both"/>
        <w:rPr>
          <w:rFonts w:ascii="Garamond" w:hAnsi="Garamond" w:cs="Garamond"/>
        </w:rPr>
      </w:pPr>
      <w:r w:rsidRPr="00CD27D0">
        <w:rPr>
          <w:rFonts w:ascii="Garamond" w:hAnsi="Garamond" w:cs="Garamond"/>
        </w:rPr>
        <w:t xml:space="preserve">b) magazynowaniu, filtrowaniu i przekształcaniu składników odżywczych, substancji </w:t>
      </w:r>
      <w:r w:rsidRPr="00CD27D0">
        <w:rPr>
          <w:rFonts w:ascii="Garamond" w:hAnsi="Garamond" w:cs="Garamond"/>
        </w:rPr>
        <w:br/>
        <w:t>i wody,</w:t>
      </w:r>
    </w:p>
    <w:p w:rsidR="002C0B0F" w:rsidRPr="00CD27D0" w:rsidRDefault="002C0B0F" w:rsidP="00B55758">
      <w:pPr>
        <w:ind w:left="567"/>
        <w:jc w:val="both"/>
        <w:rPr>
          <w:rFonts w:ascii="Garamond" w:hAnsi="Garamond" w:cs="Garamond"/>
        </w:rPr>
      </w:pPr>
      <w:r w:rsidRPr="00CD27D0">
        <w:rPr>
          <w:rFonts w:ascii="Garamond" w:hAnsi="Garamond" w:cs="Garamond"/>
        </w:rPr>
        <w:t>c) podstaw rozwoju życia i różnorodności biologicznej,</w:t>
      </w:r>
    </w:p>
    <w:p w:rsidR="002C0B0F" w:rsidRPr="00CD27D0" w:rsidRDefault="002C0B0F" w:rsidP="00B55758">
      <w:pPr>
        <w:ind w:left="567"/>
        <w:jc w:val="both"/>
        <w:rPr>
          <w:rFonts w:ascii="Garamond" w:hAnsi="Garamond" w:cs="Garamond"/>
        </w:rPr>
      </w:pPr>
      <w:r w:rsidRPr="00CD27D0">
        <w:rPr>
          <w:rFonts w:ascii="Garamond" w:hAnsi="Garamond" w:cs="Garamond"/>
        </w:rPr>
        <w:t>d) źródła surowców,</w:t>
      </w:r>
    </w:p>
    <w:p w:rsidR="002C0B0F" w:rsidRPr="00CD27D0" w:rsidRDefault="002C0B0F" w:rsidP="00B55758">
      <w:pPr>
        <w:ind w:left="567"/>
        <w:jc w:val="both"/>
        <w:rPr>
          <w:rFonts w:ascii="Garamond" w:hAnsi="Garamond" w:cs="Garamond"/>
        </w:rPr>
      </w:pPr>
      <w:r w:rsidRPr="00CD27D0">
        <w:rPr>
          <w:rFonts w:ascii="Garamond" w:hAnsi="Garamond" w:cs="Garamond"/>
        </w:rPr>
        <w:t>e) rezerwuaru pierwiastka węgla,</w:t>
      </w:r>
    </w:p>
    <w:p w:rsidR="002C0B0F" w:rsidRPr="00CD27D0" w:rsidRDefault="002C0B0F" w:rsidP="00B55758">
      <w:pPr>
        <w:ind w:left="567"/>
        <w:jc w:val="both"/>
        <w:rPr>
          <w:rFonts w:ascii="Garamond" w:hAnsi="Garamond" w:cs="Garamond"/>
        </w:rPr>
      </w:pPr>
      <w:r w:rsidRPr="00CD27D0">
        <w:rPr>
          <w:rFonts w:ascii="Garamond" w:hAnsi="Garamond" w:cs="Garamond"/>
        </w:rPr>
        <w:t>f) zbioru dziedzictwa geologicznego, geomorfologicznego i archeologicznego;</w:t>
      </w:r>
    </w:p>
    <w:p w:rsidR="002C0B0F" w:rsidRPr="00CD27D0" w:rsidRDefault="002C0B0F" w:rsidP="00B55758">
      <w:pPr>
        <w:jc w:val="both"/>
        <w:rPr>
          <w:rFonts w:ascii="Garamond" w:hAnsi="Garamond" w:cs="Garamond"/>
        </w:rPr>
      </w:pPr>
      <w:r w:rsidRPr="00CD27D0">
        <w:rPr>
          <w:rFonts w:ascii="Garamond" w:hAnsi="Garamond" w:cs="Garamond"/>
        </w:rPr>
        <w:t xml:space="preserve">3) zapobieganiu zanieczyszczeniu substancjami powodującymi ryzyko oraz na </w:t>
      </w:r>
      <w:proofErr w:type="spellStart"/>
      <w:r w:rsidRPr="00CD27D0">
        <w:rPr>
          <w:rFonts w:ascii="Garamond" w:hAnsi="Garamond" w:cs="Garamond"/>
        </w:rPr>
        <w:t>remediacji</w:t>
      </w:r>
      <w:proofErr w:type="spellEnd"/>
      <w:r w:rsidRPr="00CD27D0">
        <w:rPr>
          <w:rFonts w:ascii="Garamond" w:hAnsi="Garamond" w:cs="Garamond"/>
        </w:rPr>
        <w:t>;</w:t>
      </w:r>
    </w:p>
    <w:p w:rsidR="002C0B0F" w:rsidRPr="00CD27D0" w:rsidRDefault="002C0B0F" w:rsidP="00B55758">
      <w:pPr>
        <w:jc w:val="both"/>
        <w:rPr>
          <w:rFonts w:ascii="Garamond" w:hAnsi="Garamond" w:cs="Garamond"/>
        </w:rPr>
      </w:pPr>
      <w:r w:rsidRPr="00CD27D0">
        <w:rPr>
          <w:rFonts w:ascii="Garamond" w:hAnsi="Garamond" w:cs="Garamond"/>
        </w:rPr>
        <w:t>4) zachowaniu jak najlepszego stanu gleby poprzez zapobieganie:</w:t>
      </w:r>
    </w:p>
    <w:p w:rsidR="002C0B0F" w:rsidRPr="00CD27D0" w:rsidRDefault="002C0B0F" w:rsidP="00B55758">
      <w:pPr>
        <w:ind w:left="567"/>
        <w:jc w:val="both"/>
        <w:rPr>
          <w:rFonts w:ascii="Garamond" w:hAnsi="Garamond" w:cs="Garamond"/>
        </w:rPr>
      </w:pPr>
      <w:r w:rsidRPr="00CD27D0">
        <w:rPr>
          <w:rFonts w:ascii="Garamond" w:hAnsi="Garamond" w:cs="Garamond"/>
        </w:rPr>
        <w:t>a) erozji wodnej i wietrznej,</w:t>
      </w:r>
    </w:p>
    <w:p w:rsidR="002C0B0F" w:rsidRPr="00CD27D0" w:rsidRDefault="002C0B0F" w:rsidP="00B55758">
      <w:pPr>
        <w:ind w:left="567"/>
        <w:jc w:val="both"/>
        <w:rPr>
          <w:rFonts w:ascii="Garamond" w:hAnsi="Garamond" w:cs="Garamond"/>
        </w:rPr>
      </w:pPr>
      <w:r w:rsidRPr="00CD27D0">
        <w:rPr>
          <w:rFonts w:ascii="Garamond" w:hAnsi="Garamond" w:cs="Garamond"/>
        </w:rPr>
        <w:t>b) spadkowi zawartości próchnicy glebowej,</w:t>
      </w:r>
    </w:p>
    <w:p w:rsidR="002C0B0F" w:rsidRPr="00CD27D0" w:rsidRDefault="002C0B0F" w:rsidP="00B55758">
      <w:pPr>
        <w:ind w:left="567"/>
        <w:jc w:val="both"/>
        <w:rPr>
          <w:rFonts w:ascii="Garamond" w:hAnsi="Garamond" w:cs="Garamond"/>
        </w:rPr>
      </w:pPr>
      <w:r w:rsidRPr="00CD27D0">
        <w:rPr>
          <w:rFonts w:ascii="Garamond" w:hAnsi="Garamond" w:cs="Garamond"/>
        </w:rPr>
        <w:lastRenderedPageBreak/>
        <w:t>c) zagęszczaniu, przez co rozumie się wzrost gęstości objętościowej i zmniejszanie porowatości gleby,</w:t>
      </w:r>
    </w:p>
    <w:p w:rsidR="002C0B0F" w:rsidRPr="00CD27D0" w:rsidRDefault="002C0B0F" w:rsidP="00B55758">
      <w:pPr>
        <w:ind w:left="567"/>
        <w:jc w:val="both"/>
        <w:rPr>
          <w:rFonts w:ascii="Garamond" w:hAnsi="Garamond" w:cs="Garamond"/>
        </w:rPr>
      </w:pPr>
      <w:r w:rsidRPr="00CD27D0">
        <w:rPr>
          <w:rFonts w:ascii="Garamond" w:hAnsi="Garamond" w:cs="Garamond"/>
        </w:rPr>
        <w:t>d) zasoleniu na skutek gromadzenia się w glebie soli rozpuszczalnych,</w:t>
      </w:r>
    </w:p>
    <w:p w:rsidR="002C0B0F" w:rsidRPr="00CD27D0" w:rsidRDefault="002C0B0F" w:rsidP="00B55758">
      <w:pPr>
        <w:ind w:left="567"/>
        <w:jc w:val="both"/>
        <w:rPr>
          <w:rFonts w:ascii="Garamond" w:hAnsi="Garamond" w:cs="Garamond"/>
        </w:rPr>
      </w:pPr>
      <w:r w:rsidRPr="00CD27D0">
        <w:rPr>
          <w:rFonts w:ascii="Garamond" w:hAnsi="Garamond" w:cs="Garamond"/>
        </w:rPr>
        <w:t>e) działaniom powodującym zakwaszanie;</w:t>
      </w:r>
    </w:p>
    <w:p w:rsidR="002C0B0F" w:rsidRPr="00CD27D0" w:rsidRDefault="002C0B0F" w:rsidP="00B55758">
      <w:pPr>
        <w:jc w:val="both"/>
        <w:rPr>
          <w:rFonts w:ascii="Garamond" w:hAnsi="Garamond" w:cs="Garamond"/>
        </w:rPr>
      </w:pPr>
      <w:r w:rsidRPr="00CD27D0">
        <w:rPr>
          <w:rFonts w:ascii="Garamond" w:hAnsi="Garamond" w:cs="Garamond"/>
        </w:rPr>
        <w:t>5) minimalizacji stopnia i łagodzeniu skutków zasklepienia gleby poprzez:</w:t>
      </w:r>
    </w:p>
    <w:p w:rsidR="002C0B0F" w:rsidRPr="00CD27D0" w:rsidRDefault="002C0B0F" w:rsidP="00B55758">
      <w:pPr>
        <w:ind w:left="567"/>
        <w:jc w:val="both"/>
        <w:rPr>
          <w:rFonts w:ascii="Garamond" w:hAnsi="Garamond" w:cs="Garamond"/>
        </w:rPr>
      </w:pPr>
      <w:r w:rsidRPr="00CD27D0">
        <w:rPr>
          <w:rFonts w:ascii="Garamond" w:hAnsi="Garamond" w:cs="Garamond"/>
        </w:rPr>
        <w:t>a) ograniczanie do niezbędnego minimum powierzchni gleby objętej zabudową,</w:t>
      </w:r>
    </w:p>
    <w:p w:rsidR="002C0B0F" w:rsidRPr="00CD27D0" w:rsidRDefault="002C0B0F" w:rsidP="00B55758">
      <w:pPr>
        <w:ind w:left="567"/>
        <w:jc w:val="both"/>
        <w:rPr>
          <w:rFonts w:ascii="Garamond" w:hAnsi="Garamond" w:cs="Garamond"/>
        </w:rPr>
      </w:pPr>
      <w:r w:rsidRPr="00CD27D0">
        <w:rPr>
          <w:rFonts w:ascii="Garamond" w:hAnsi="Garamond" w:cs="Garamond"/>
        </w:rPr>
        <w:t>b) zachowywanie lub tworzenie powierzchni biologicznie czynnych gleby, zdolnych do łagodzenia degradującego działania terenów zabudowanych i zanieczyszczeń środowiska;</w:t>
      </w:r>
    </w:p>
    <w:p w:rsidR="002C0B0F" w:rsidRPr="00CD27D0" w:rsidRDefault="002C0B0F" w:rsidP="00B55758">
      <w:pPr>
        <w:jc w:val="both"/>
        <w:rPr>
          <w:rFonts w:ascii="Garamond" w:hAnsi="Garamond" w:cs="Garamond"/>
        </w:rPr>
      </w:pPr>
      <w:r w:rsidRPr="00CD27D0">
        <w:rPr>
          <w:rFonts w:ascii="Garamond" w:hAnsi="Garamond" w:cs="Garamond"/>
        </w:rPr>
        <w:t>6) zapobieganiu ruchom masowym ziemi i ich skutkom;</w:t>
      </w:r>
    </w:p>
    <w:p w:rsidR="002C0B0F" w:rsidRPr="00CD27D0" w:rsidRDefault="002C0B0F" w:rsidP="00B55758">
      <w:pPr>
        <w:jc w:val="both"/>
        <w:rPr>
          <w:rFonts w:ascii="Garamond" w:hAnsi="Garamond" w:cs="Garamond"/>
        </w:rPr>
      </w:pPr>
      <w:r w:rsidRPr="00CD27D0">
        <w:rPr>
          <w:rFonts w:ascii="Garamond" w:hAnsi="Garamond" w:cs="Garamond"/>
        </w:rPr>
        <w:t>7) przeciwdziałaniu niekorzystnym zmianom naturalnego ukształtowania powierzchni ziemi polegającym na:</w:t>
      </w:r>
    </w:p>
    <w:p w:rsidR="002C0B0F" w:rsidRPr="00CD27D0" w:rsidRDefault="002C0B0F" w:rsidP="00B55758">
      <w:pPr>
        <w:ind w:left="567"/>
        <w:jc w:val="both"/>
        <w:rPr>
          <w:rFonts w:ascii="Garamond" w:hAnsi="Garamond" w:cs="Garamond"/>
        </w:rPr>
      </w:pPr>
      <w:r w:rsidRPr="00CD27D0">
        <w:rPr>
          <w:rFonts w:ascii="Garamond" w:hAnsi="Garamond" w:cs="Garamond"/>
        </w:rPr>
        <w:t xml:space="preserve">a) ograniczaniu tworzenia, powstałych w wyniku przemieszczania lub usuwania mas ziemnych i skalnych oraz odpadów wydobywczych, wykopów, wyrobisk, nasypów </w:t>
      </w:r>
      <w:r w:rsidRPr="00CD27D0">
        <w:rPr>
          <w:rFonts w:ascii="Garamond" w:hAnsi="Garamond" w:cs="Garamond"/>
        </w:rPr>
        <w:br/>
        <w:t>i zwałowisk,</w:t>
      </w:r>
    </w:p>
    <w:p w:rsidR="002C0B0F" w:rsidRPr="00CD27D0" w:rsidRDefault="002C0B0F" w:rsidP="00B55758">
      <w:pPr>
        <w:ind w:left="567"/>
        <w:jc w:val="both"/>
        <w:rPr>
          <w:rFonts w:ascii="Garamond" w:hAnsi="Garamond" w:cs="Garamond"/>
        </w:rPr>
      </w:pPr>
      <w:r w:rsidRPr="00CD27D0">
        <w:rPr>
          <w:rFonts w:ascii="Garamond" w:hAnsi="Garamond" w:cs="Garamond"/>
        </w:rPr>
        <w:t>b) zapobieganiu niszczeniu gleby, w tym mieszaniu jej poziomów genetycznych, które nie wynika z uprawy gruntów ornych,</w:t>
      </w:r>
    </w:p>
    <w:p w:rsidR="002C0B0F" w:rsidRPr="00CD27D0" w:rsidRDefault="002C0B0F" w:rsidP="00B55758">
      <w:pPr>
        <w:tabs>
          <w:tab w:val="left" w:pos="7880"/>
        </w:tabs>
        <w:ind w:left="567"/>
        <w:jc w:val="both"/>
        <w:rPr>
          <w:rFonts w:ascii="Garamond" w:hAnsi="Garamond" w:cs="Garamond"/>
        </w:rPr>
      </w:pPr>
      <w:r w:rsidRPr="00CD27D0">
        <w:rPr>
          <w:rFonts w:ascii="Garamond" w:hAnsi="Garamond" w:cs="Garamond"/>
        </w:rPr>
        <w:t>c) zapobieganiu i ograniczaniu niszczenia pokrycia terenu roślinnością,</w:t>
      </w:r>
    </w:p>
    <w:p w:rsidR="002C0B0F" w:rsidRPr="00CD27D0" w:rsidRDefault="002C0B0F" w:rsidP="00B55758">
      <w:pPr>
        <w:ind w:left="567"/>
        <w:jc w:val="both"/>
        <w:rPr>
          <w:rFonts w:ascii="Garamond" w:hAnsi="Garamond" w:cs="Garamond"/>
        </w:rPr>
      </w:pPr>
      <w:r w:rsidRPr="00CD27D0">
        <w:rPr>
          <w:rFonts w:ascii="Garamond" w:hAnsi="Garamond" w:cs="Garamond"/>
        </w:rPr>
        <w:t>d) zapewnieniu racjonalnego wykorzystania przemieszczanych lub usuwanych mas ziemnych i skalnych,</w:t>
      </w:r>
    </w:p>
    <w:p w:rsidR="002C0B0F" w:rsidRPr="00CD27D0" w:rsidRDefault="002C0B0F" w:rsidP="00B55758">
      <w:pPr>
        <w:ind w:left="567"/>
        <w:jc w:val="both"/>
        <w:rPr>
          <w:rFonts w:ascii="Garamond" w:hAnsi="Garamond" w:cs="Garamond"/>
        </w:rPr>
      </w:pPr>
      <w:r w:rsidRPr="00CD27D0">
        <w:rPr>
          <w:rFonts w:ascii="Garamond" w:hAnsi="Garamond" w:cs="Garamond"/>
        </w:rPr>
        <w:t>e) zapewnieniu racjonalnego wykorzystania warstwy próchnicznej gleb, głównie w kierunku odtworzenia i ulepszania gleb,</w:t>
      </w:r>
    </w:p>
    <w:p w:rsidR="002C0B0F" w:rsidRPr="00CD27D0" w:rsidRDefault="002C0B0F" w:rsidP="00B55758">
      <w:pPr>
        <w:ind w:left="567"/>
        <w:jc w:val="both"/>
        <w:rPr>
          <w:rFonts w:ascii="Garamond" w:hAnsi="Garamond" w:cs="Garamond"/>
        </w:rPr>
      </w:pPr>
      <w:r w:rsidRPr="00CD27D0">
        <w:rPr>
          <w:rFonts w:ascii="Garamond" w:hAnsi="Garamond" w:cs="Garamond"/>
        </w:rPr>
        <w:t>f) ponownym kształtowaniu funkcji lub przygotowaniu do pełnienia nowych funkcji terenów, na których występuje niekorzystne przekształcenie naturalnego ukształtowania powierzchni ziemi.</w:t>
      </w:r>
    </w:p>
    <w:p w:rsidR="002C0B0F" w:rsidRPr="00CD27D0" w:rsidRDefault="002C0B0F" w:rsidP="00B55758">
      <w:pPr>
        <w:autoSpaceDE w:val="0"/>
        <w:autoSpaceDN w:val="0"/>
        <w:adjustRightInd w:val="0"/>
        <w:jc w:val="both"/>
        <w:rPr>
          <w:rFonts w:ascii="Garamond" w:hAnsi="Garamond" w:cs="Garamond"/>
        </w:rPr>
      </w:pPr>
    </w:p>
    <w:p w:rsidR="002C0B0F" w:rsidRPr="00CD27D0" w:rsidRDefault="002C0B0F" w:rsidP="00B55758">
      <w:pPr>
        <w:autoSpaceDE w:val="0"/>
        <w:autoSpaceDN w:val="0"/>
        <w:adjustRightInd w:val="0"/>
        <w:jc w:val="both"/>
        <w:rPr>
          <w:rFonts w:ascii="Garamond" w:hAnsi="Garamond" w:cs="Garamond"/>
        </w:rPr>
      </w:pPr>
      <w:r w:rsidRPr="00CD27D0">
        <w:rPr>
          <w:rFonts w:ascii="Garamond" w:hAnsi="Garamond" w:cs="Garamond"/>
        </w:rPr>
        <w:t xml:space="preserve">Zgodnie z art. 3 </w:t>
      </w:r>
      <w:proofErr w:type="spellStart"/>
      <w:r w:rsidRPr="00CD27D0">
        <w:rPr>
          <w:rFonts w:ascii="Garamond" w:hAnsi="Garamond" w:cs="Garamond"/>
        </w:rPr>
        <w:t>pkt</w:t>
      </w:r>
      <w:proofErr w:type="spellEnd"/>
      <w:r w:rsidRPr="00CD27D0">
        <w:rPr>
          <w:rFonts w:ascii="Garamond" w:hAnsi="Garamond" w:cs="Garamond"/>
        </w:rPr>
        <w:t xml:space="preserve"> 32 lit. a. </w:t>
      </w:r>
      <w:r w:rsidRPr="00CD27D0">
        <w:rPr>
          <w:rStyle w:val="h2"/>
          <w:rFonts w:ascii="Garamond" w:hAnsi="Garamond" w:cs="Garamond"/>
        </w:rPr>
        <w:t xml:space="preserve">Ustawy z dnia 27 kwietnia 2001 r. Prawo ochrony środowiska </w:t>
      </w:r>
      <w:r w:rsidR="00C4647A" w:rsidRPr="00CD27D0">
        <w:rPr>
          <w:rStyle w:val="h2"/>
          <w:rFonts w:ascii="Garamond" w:hAnsi="Garamond" w:cs="Garamond"/>
        </w:rPr>
        <w:br/>
      </w:r>
      <w:r w:rsidR="00EF186B" w:rsidRPr="00CD27D0">
        <w:rPr>
          <w:rStyle w:val="h2"/>
          <w:rFonts w:ascii="Garamond" w:hAnsi="Garamond" w:cs="Garamond"/>
        </w:rPr>
        <w:t>(Dz. U. 20</w:t>
      </w:r>
      <w:r w:rsidR="00124C0B" w:rsidRPr="00CD27D0">
        <w:rPr>
          <w:rStyle w:val="h2"/>
          <w:rFonts w:ascii="Garamond" w:hAnsi="Garamond" w:cs="Garamond"/>
        </w:rPr>
        <w:t>2</w:t>
      </w:r>
      <w:r w:rsidR="006779AE" w:rsidRPr="00CD27D0">
        <w:rPr>
          <w:rStyle w:val="h2"/>
          <w:rFonts w:ascii="Garamond" w:hAnsi="Garamond" w:cs="Garamond"/>
        </w:rPr>
        <w:t>2</w:t>
      </w:r>
      <w:r w:rsidR="00EF186B" w:rsidRPr="00CD27D0">
        <w:rPr>
          <w:rStyle w:val="h2"/>
          <w:rFonts w:ascii="Garamond" w:hAnsi="Garamond" w:cs="Garamond"/>
        </w:rPr>
        <w:t xml:space="preserve"> poz. </w:t>
      </w:r>
      <w:r w:rsidR="006779AE" w:rsidRPr="00CD27D0">
        <w:rPr>
          <w:rStyle w:val="h2"/>
          <w:rFonts w:ascii="Garamond" w:hAnsi="Garamond" w:cs="Garamond"/>
        </w:rPr>
        <w:t>2556</w:t>
      </w:r>
      <w:r w:rsidR="00EF186B" w:rsidRPr="00CD27D0">
        <w:rPr>
          <w:rStyle w:val="h2"/>
          <w:rFonts w:ascii="Garamond" w:hAnsi="Garamond" w:cs="Garamond"/>
        </w:rPr>
        <w:t xml:space="preserve"> z </w:t>
      </w:r>
      <w:proofErr w:type="spellStart"/>
      <w:r w:rsidR="00EF186B" w:rsidRPr="00CD27D0">
        <w:rPr>
          <w:rStyle w:val="h2"/>
          <w:rFonts w:ascii="Garamond" w:hAnsi="Garamond" w:cs="Garamond"/>
        </w:rPr>
        <w:t>późn</w:t>
      </w:r>
      <w:proofErr w:type="spellEnd"/>
      <w:r w:rsidR="00EF186B" w:rsidRPr="00CD27D0">
        <w:rPr>
          <w:rStyle w:val="h2"/>
          <w:rFonts w:ascii="Garamond" w:hAnsi="Garamond" w:cs="Garamond"/>
        </w:rPr>
        <w:t>. zm.)</w:t>
      </w:r>
      <w:r w:rsidRPr="00CD27D0">
        <w:rPr>
          <w:rStyle w:val="h1"/>
          <w:rFonts w:ascii="Garamond" w:hAnsi="Garamond" w:cs="Garamond"/>
        </w:rPr>
        <w:t>, przez</w:t>
      </w:r>
      <w:r w:rsidRPr="00CD27D0">
        <w:rPr>
          <w:rFonts w:ascii="Garamond" w:hAnsi="Garamond" w:cs="Garamond"/>
        </w:rPr>
        <w:t xml:space="preserve"> ruchy masowe ziemi rozumie się powstające naturalnie lub na skutek działalności człowieka osuwanie, spełzywanie lub obrywanie powierzchniowych warstw skał, zwietrzeliny i gleby.</w:t>
      </w:r>
    </w:p>
    <w:p w:rsidR="002C0B0F" w:rsidRPr="00CF519C" w:rsidRDefault="002C0B0F" w:rsidP="00B55758">
      <w:pPr>
        <w:jc w:val="both"/>
        <w:rPr>
          <w:rFonts w:ascii="Garamond" w:hAnsi="Garamond" w:cs="Garamond"/>
          <w:highlight w:val="yellow"/>
        </w:rPr>
      </w:pPr>
    </w:p>
    <w:p w:rsidR="00CA5938" w:rsidRPr="00CD27D0" w:rsidRDefault="002C0B0F" w:rsidP="00B55758">
      <w:pPr>
        <w:autoSpaceDE w:val="0"/>
        <w:autoSpaceDN w:val="0"/>
        <w:adjustRightInd w:val="0"/>
        <w:jc w:val="both"/>
        <w:rPr>
          <w:rFonts w:ascii="Garamond" w:hAnsi="Garamond" w:cs="Garamond"/>
        </w:rPr>
      </w:pPr>
      <w:r w:rsidRPr="00CD27D0">
        <w:rPr>
          <w:rFonts w:ascii="Garamond" w:hAnsi="Garamond" w:cs="Garamond"/>
        </w:rPr>
        <w:t>Teren przedmiotow</w:t>
      </w:r>
      <w:r w:rsidR="009D02F4" w:rsidRPr="00CD27D0">
        <w:rPr>
          <w:rFonts w:ascii="Garamond" w:hAnsi="Garamond" w:cs="Garamond"/>
        </w:rPr>
        <w:t>ej</w:t>
      </w:r>
      <w:r w:rsidRPr="00CD27D0">
        <w:rPr>
          <w:rFonts w:ascii="Garamond" w:hAnsi="Garamond" w:cs="Garamond"/>
        </w:rPr>
        <w:t xml:space="preserve"> działk</w:t>
      </w:r>
      <w:r w:rsidR="009D02F4" w:rsidRPr="00CD27D0">
        <w:rPr>
          <w:rFonts w:ascii="Garamond" w:hAnsi="Garamond" w:cs="Garamond"/>
        </w:rPr>
        <w:t>i</w:t>
      </w:r>
      <w:r w:rsidRPr="00CD27D0">
        <w:rPr>
          <w:rFonts w:ascii="Garamond" w:hAnsi="Garamond" w:cs="Garamond"/>
        </w:rPr>
        <w:t xml:space="preserve"> nie jest wpisany do rejestru, zawierającego informacje o terenach zagrożonych ruchami masowymi ziemi.</w:t>
      </w:r>
    </w:p>
    <w:p w:rsidR="00657E99" w:rsidRPr="00CF519C" w:rsidRDefault="00657E99" w:rsidP="00B55758">
      <w:pPr>
        <w:autoSpaceDE w:val="0"/>
        <w:autoSpaceDN w:val="0"/>
        <w:adjustRightInd w:val="0"/>
        <w:jc w:val="both"/>
        <w:rPr>
          <w:rFonts w:ascii="Garamond" w:hAnsi="Garamond" w:cs="Garamond"/>
          <w:highlight w:val="yellow"/>
        </w:rPr>
      </w:pPr>
    </w:p>
    <w:p w:rsidR="002C0B0F" w:rsidRPr="00CD27D0" w:rsidRDefault="009D02F4" w:rsidP="00B55758">
      <w:pPr>
        <w:jc w:val="both"/>
        <w:rPr>
          <w:rFonts w:ascii="Garamond" w:hAnsi="Garamond" w:cs="Garamond"/>
        </w:rPr>
      </w:pPr>
      <w:r w:rsidRPr="00CD27D0">
        <w:rPr>
          <w:rFonts w:ascii="Garamond" w:hAnsi="Garamond" w:cs="Garamond"/>
        </w:rPr>
        <w:t>F</w:t>
      </w:r>
      <w:r w:rsidR="002C0B0F" w:rsidRPr="00CD27D0">
        <w:rPr>
          <w:rFonts w:ascii="Garamond" w:hAnsi="Garamond" w:cs="Garamond"/>
        </w:rPr>
        <w:t xml:space="preserve">aza </w:t>
      </w:r>
      <w:r w:rsidR="00A02539" w:rsidRPr="00CD27D0">
        <w:rPr>
          <w:rFonts w:ascii="Garamond" w:hAnsi="Garamond" w:cs="Garamond"/>
        </w:rPr>
        <w:t>realizacji</w:t>
      </w:r>
      <w:r w:rsidR="002C0B0F" w:rsidRPr="00CD27D0">
        <w:rPr>
          <w:rFonts w:ascii="Garamond" w:hAnsi="Garamond" w:cs="Garamond"/>
        </w:rPr>
        <w:t>/likwidacji wiązać się będzie także z możliwością uszkodzenia powierzchni ziemi przez wjeżdżające na teren inwestycji maszyny i środki transportu. Może wystąpić naruszenie struktury gleby i zmiana jej cech.</w:t>
      </w:r>
    </w:p>
    <w:p w:rsidR="002C0B0F" w:rsidRPr="00CF519C" w:rsidRDefault="002C0B0F" w:rsidP="00B55758">
      <w:pPr>
        <w:jc w:val="both"/>
        <w:rPr>
          <w:rFonts w:ascii="Garamond" w:hAnsi="Garamond" w:cs="Garamond"/>
          <w:highlight w:val="yellow"/>
        </w:rPr>
      </w:pPr>
    </w:p>
    <w:p w:rsidR="002C0B0F" w:rsidRPr="00CD27D0" w:rsidRDefault="002C0B0F" w:rsidP="00B55758">
      <w:pPr>
        <w:jc w:val="both"/>
        <w:rPr>
          <w:rFonts w:ascii="Garamond" w:hAnsi="Garamond" w:cs="Garamond"/>
          <w:color w:val="000000"/>
        </w:rPr>
      </w:pPr>
      <w:r w:rsidRPr="00CD27D0">
        <w:rPr>
          <w:rFonts w:ascii="Garamond" w:hAnsi="Garamond" w:cs="Garamond"/>
        </w:rPr>
        <w:t>W fazie eksploatacji przedsięwzięcia nie będzie zachodzić negatywne oddziaływanie na jakość powierzchni ziemi. Przedsięwzięcie, z uwagi na jego skalę, nie może znacząco wpłynąć na zmiany klimatu. O</w:t>
      </w:r>
      <w:r w:rsidRPr="00CD27D0">
        <w:rPr>
          <w:rFonts w:ascii="Garamond" w:hAnsi="Garamond" w:cs="Garamond"/>
          <w:color w:val="000000"/>
        </w:rPr>
        <w:t xml:space="preserve">ptymalne zagospodarowanie terenu spowoduje </w:t>
      </w:r>
      <w:r w:rsidRPr="00CD27D0">
        <w:rPr>
          <w:rFonts w:ascii="Garamond" w:hAnsi="Garamond" w:cs="Garamond"/>
        </w:rPr>
        <w:t xml:space="preserve">ograniczanie do </w:t>
      </w:r>
      <w:r w:rsidR="00D871BC" w:rsidRPr="00CD27D0">
        <w:rPr>
          <w:rFonts w:ascii="Garamond" w:hAnsi="Garamond" w:cs="Garamond"/>
        </w:rPr>
        <w:t>n</w:t>
      </w:r>
      <w:r w:rsidRPr="00CD27D0">
        <w:rPr>
          <w:rFonts w:ascii="Garamond" w:hAnsi="Garamond" w:cs="Garamond"/>
        </w:rPr>
        <w:t>iezbędnego minimum powierzchni gleby objętej zabudową</w:t>
      </w:r>
      <w:r w:rsidRPr="00CD27D0">
        <w:rPr>
          <w:rFonts w:ascii="Garamond" w:hAnsi="Garamond" w:cs="Garamond"/>
          <w:color w:val="000000"/>
        </w:rPr>
        <w:t xml:space="preserve"> i tym samym pozostawienie jak największej przestrzeni biologicznie czynnej.</w:t>
      </w:r>
    </w:p>
    <w:p w:rsidR="001964AB" w:rsidRPr="00CF519C" w:rsidRDefault="001964AB" w:rsidP="00B55758">
      <w:pPr>
        <w:jc w:val="both"/>
        <w:rPr>
          <w:rFonts w:ascii="Garamond" w:hAnsi="Garamond" w:cs="Garamond"/>
          <w:color w:val="000000"/>
          <w:highlight w:val="yellow"/>
        </w:rPr>
      </w:pPr>
    </w:p>
    <w:p w:rsidR="002C0B0F" w:rsidRPr="00CD27D0" w:rsidRDefault="002C0B0F" w:rsidP="00B55758">
      <w:pPr>
        <w:autoSpaceDE w:val="0"/>
        <w:autoSpaceDN w:val="0"/>
        <w:adjustRightInd w:val="0"/>
        <w:jc w:val="both"/>
        <w:rPr>
          <w:rFonts w:ascii="Garamond" w:hAnsi="Garamond"/>
        </w:rPr>
      </w:pPr>
      <w:r w:rsidRPr="00CD27D0">
        <w:rPr>
          <w:rFonts w:ascii="Garamond" w:hAnsi="Garamond" w:cs="Garamond"/>
        </w:rPr>
        <w:t xml:space="preserve">Oddziaływanie inwestycji związane z etapem </w:t>
      </w:r>
      <w:r w:rsidR="006469AE" w:rsidRPr="00CD27D0">
        <w:rPr>
          <w:rFonts w:ascii="Garamond" w:hAnsi="Garamond" w:cs="Garamond"/>
        </w:rPr>
        <w:t>realizacji</w:t>
      </w:r>
      <w:r w:rsidRPr="00CD27D0">
        <w:rPr>
          <w:rFonts w:ascii="Garamond" w:hAnsi="Garamond" w:cs="Garamond"/>
        </w:rPr>
        <w:t xml:space="preserve"> spowoduj</w:t>
      </w:r>
      <w:r w:rsidR="00374947" w:rsidRPr="00CD27D0">
        <w:rPr>
          <w:rFonts w:ascii="Garamond" w:hAnsi="Garamond" w:cs="Garamond"/>
        </w:rPr>
        <w:t>e</w:t>
      </w:r>
      <w:r w:rsidRPr="00CD27D0">
        <w:rPr>
          <w:rFonts w:ascii="Garamond" w:hAnsi="Garamond" w:cs="Garamond"/>
        </w:rPr>
        <w:t xml:space="preserve"> przejściowe zmiany </w:t>
      </w:r>
      <w:r w:rsidRPr="00CD27D0">
        <w:rPr>
          <w:rFonts w:ascii="Garamond" w:hAnsi="Garamond" w:cs="Garamond"/>
        </w:rPr>
        <w:br/>
        <w:t xml:space="preserve">w krajobrazie, które nie będą powodować znacznej uciążliwości. </w:t>
      </w:r>
      <w:r w:rsidRPr="00CD27D0">
        <w:rPr>
          <w:rFonts w:ascii="Garamond" w:hAnsi="Garamond" w:cs="Garamond"/>
          <w:color w:val="000000"/>
        </w:rPr>
        <w:t>Inwestycja nie będzie wizualnie naruszać charakteru najbliższego otoczenia.</w:t>
      </w:r>
    </w:p>
    <w:p w:rsidR="006779AE" w:rsidRDefault="006779AE" w:rsidP="00B55758">
      <w:pPr>
        <w:pStyle w:val="Nagwek2"/>
        <w:rPr>
          <w:highlight w:val="yellow"/>
        </w:rPr>
      </w:pPr>
      <w:bookmarkStart w:id="805" w:name="_Toc152571047"/>
      <w:bookmarkStart w:id="806" w:name="_Toc152513549"/>
      <w:bookmarkStart w:id="807" w:name="_Toc319067520"/>
      <w:bookmarkStart w:id="808" w:name="_Toc399759136"/>
      <w:bookmarkStart w:id="809" w:name="_Toc464106842"/>
      <w:bookmarkStart w:id="810" w:name="_Toc471363445"/>
      <w:bookmarkStart w:id="811" w:name="_Toc471799497"/>
      <w:bookmarkStart w:id="812" w:name="_Toc471900340"/>
    </w:p>
    <w:p w:rsidR="00C42948" w:rsidRDefault="00C42948" w:rsidP="00C42948">
      <w:pPr>
        <w:rPr>
          <w:highlight w:val="yellow"/>
        </w:rPr>
      </w:pPr>
    </w:p>
    <w:p w:rsidR="00C42948" w:rsidRDefault="00C42948" w:rsidP="00C42948">
      <w:pPr>
        <w:rPr>
          <w:highlight w:val="yellow"/>
        </w:rPr>
      </w:pPr>
    </w:p>
    <w:p w:rsidR="00C42948" w:rsidRPr="00C42948" w:rsidRDefault="00C42948" w:rsidP="00C42948">
      <w:pPr>
        <w:rPr>
          <w:highlight w:val="yellow"/>
        </w:rPr>
      </w:pPr>
    </w:p>
    <w:p w:rsidR="002C0B0F" w:rsidRPr="00CD27D0" w:rsidRDefault="002C0B0F" w:rsidP="00B55758">
      <w:pPr>
        <w:pStyle w:val="Nagwek2"/>
      </w:pPr>
      <w:bookmarkStart w:id="813" w:name="_Toc158018039"/>
      <w:r w:rsidRPr="00CD27D0">
        <w:lastRenderedPageBreak/>
        <w:t xml:space="preserve">9.6. </w:t>
      </w:r>
      <w:bookmarkEnd w:id="805"/>
      <w:bookmarkEnd w:id="806"/>
      <w:r w:rsidRPr="00CD27D0">
        <w:t>Oddziaływanie na dobra materialne, zabytki i krajobraz kulturowy, objęte istniejącą dokumentacją, w szczególności rejestrem lub ewidencją zabytków</w:t>
      </w:r>
      <w:bookmarkEnd w:id="807"/>
      <w:bookmarkEnd w:id="808"/>
      <w:bookmarkEnd w:id="809"/>
      <w:bookmarkEnd w:id="810"/>
      <w:bookmarkEnd w:id="811"/>
      <w:bookmarkEnd w:id="812"/>
      <w:bookmarkEnd w:id="813"/>
    </w:p>
    <w:p w:rsidR="002C0B0F" w:rsidRPr="00CD27D0" w:rsidRDefault="002C0B0F" w:rsidP="00B55758">
      <w:pPr>
        <w:rPr>
          <w:rFonts w:ascii="Garamond" w:hAnsi="Garamond"/>
        </w:rPr>
      </w:pPr>
    </w:p>
    <w:p w:rsidR="002C0B0F" w:rsidRPr="00CF519C" w:rsidRDefault="002C0B0F" w:rsidP="00B55758">
      <w:pPr>
        <w:autoSpaceDE w:val="0"/>
        <w:autoSpaceDN w:val="0"/>
        <w:adjustRightInd w:val="0"/>
        <w:jc w:val="both"/>
        <w:rPr>
          <w:rStyle w:val="h1"/>
          <w:rFonts w:ascii="Garamond" w:hAnsi="Garamond" w:cs="Garamond"/>
        </w:rPr>
      </w:pPr>
      <w:r w:rsidRPr="00CD27D0">
        <w:rPr>
          <w:rFonts w:ascii="Garamond" w:hAnsi="Garamond" w:cs="Garamond"/>
        </w:rPr>
        <w:t xml:space="preserve">Inwestor jest zobowiązany do przeprowadzenia inwestycji zgodnie z zapisami Ustawy </w:t>
      </w:r>
      <w:r w:rsidRPr="00CD27D0">
        <w:rPr>
          <w:rStyle w:val="h2"/>
          <w:rFonts w:ascii="Garamond" w:hAnsi="Garamond" w:cs="Garamond"/>
        </w:rPr>
        <w:t xml:space="preserve">z dnia 23 lipca 2003 r. o ochronie zabytków i opiece nad zabytkami </w:t>
      </w:r>
      <w:r w:rsidR="0033351F" w:rsidRPr="00CD27D0">
        <w:rPr>
          <w:rStyle w:val="h2"/>
          <w:rFonts w:ascii="Garamond" w:hAnsi="Garamond" w:cs="Garamond"/>
        </w:rPr>
        <w:t>(Dz. U. 20</w:t>
      </w:r>
      <w:r w:rsidR="00144D68" w:rsidRPr="00CD27D0">
        <w:rPr>
          <w:rStyle w:val="h2"/>
          <w:rFonts w:ascii="Garamond" w:hAnsi="Garamond" w:cs="Garamond"/>
        </w:rPr>
        <w:t>2</w:t>
      </w:r>
      <w:r w:rsidR="00F62DC3" w:rsidRPr="00CD27D0">
        <w:rPr>
          <w:rStyle w:val="h2"/>
          <w:rFonts w:ascii="Garamond" w:hAnsi="Garamond" w:cs="Garamond"/>
        </w:rPr>
        <w:t>2</w:t>
      </w:r>
      <w:r w:rsidR="0033351F" w:rsidRPr="00CD27D0">
        <w:rPr>
          <w:rStyle w:val="h2"/>
          <w:rFonts w:ascii="Garamond" w:hAnsi="Garamond" w:cs="Garamond"/>
        </w:rPr>
        <w:t xml:space="preserve"> poz. </w:t>
      </w:r>
      <w:r w:rsidR="00F62DC3" w:rsidRPr="00CD27D0">
        <w:rPr>
          <w:rStyle w:val="h2"/>
          <w:rFonts w:ascii="Garamond" w:hAnsi="Garamond" w:cs="Garamond"/>
        </w:rPr>
        <w:t>840</w:t>
      </w:r>
      <w:r w:rsidR="00C42948">
        <w:rPr>
          <w:rStyle w:val="h2"/>
          <w:rFonts w:ascii="Garamond" w:hAnsi="Garamond" w:cs="Garamond"/>
        </w:rPr>
        <w:t xml:space="preserve"> z </w:t>
      </w:r>
      <w:proofErr w:type="spellStart"/>
      <w:r w:rsidR="00C42948">
        <w:rPr>
          <w:rStyle w:val="h2"/>
          <w:rFonts w:ascii="Garamond" w:hAnsi="Garamond" w:cs="Garamond"/>
        </w:rPr>
        <w:t>późn</w:t>
      </w:r>
      <w:proofErr w:type="spellEnd"/>
      <w:r w:rsidR="00C42948">
        <w:rPr>
          <w:rStyle w:val="h2"/>
          <w:rFonts w:ascii="Garamond" w:hAnsi="Garamond" w:cs="Garamond"/>
        </w:rPr>
        <w:t>. zm.</w:t>
      </w:r>
      <w:r w:rsidR="0033351F" w:rsidRPr="00CD27D0">
        <w:rPr>
          <w:rStyle w:val="h2"/>
          <w:rFonts w:ascii="Garamond" w:hAnsi="Garamond" w:cs="Garamond"/>
        </w:rPr>
        <w:t>).</w:t>
      </w:r>
    </w:p>
    <w:p w:rsidR="000648F7" w:rsidRPr="00CF519C" w:rsidRDefault="000648F7" w:rsidP="00B55758">
      <w:pPr>
        <w:autoSpaceDE w:val="0"/>
        <w:autoSpaceDN w:val="0"/>
        <w:adjustRightInd w:val="0"/>
        <w:jc w:val="both"/>
        <w:rPr>
          <w:rStyle w:val="h1"/>
          <w:rFonts w:ascii="Garamond" w:hAnsi="Garamond" w:cs="Garamond"/>
        </w:rPr>
      </w:pPr>
    </w:p>
    <w:p w:rsidR="002C0B0F" w:rsidRPr="00CD27D0" w:rsidRDefault="002C0B0F" w:rsidP="00B55758">
      <w:pPr>
        <w:autoSpaceDE w:val="0"/>
        <w:autoSpaceDN w:val="0"/>
        <w:adjustRightInd w:val="0"/>
        <w:jc w:val="both"/>
        <w:rPr>
          <w:rFonts w:ascii="Garamond" w:hAnsi="Garamond" w:cs="Garamond"/>
        </w:rPr>
      </w:pPr>
      <w:r w:rsidRPr="00CD27D0">
        <w:rPr>
          <w:rFonts w:ascii="Garamond" w:hAnsi="Garamond" w:cs="Garamond"/>
        </w:rPr>
        <w:t xml:space="preserve">Na terenie inwestycji ani też w jej bezpośrednim sąsiedztwie nie znajdują się obiekty wpisane </w:t>
      </w:r>
      <w:r w:rsidR="00A9319E" w:rsidRPr="00CD27D0">
        <w:rPr>
          <w:rFonts w:ascii="Garamond" w:hAnsi="Garamond" w:cs="Garamond"/>
        </w:rPr>
        <w:t>d</w:t>
      </w:r>
      <w:r w:rsidRPr="00CD27D0">
        <w:rPr>
          <w:rFonts w:ascii="Garamond" w:hAnsi="Garamond" w:cs="Garamond"/>
        </w:rPr>
        <w:t xml:space="preserve">o rejestru zabytków objęte ścisłą ochroną konserwatorską na podstawie przepisów ustawy </w:t>
      </w:r>
      <w:r w:rsidRPr="00CD27D0">
        <w:rPr>
          <w:rFonts w:ascii="Garamond" w:hAnsi="Garamond" w:cs="Garamond"/>
        </w:rPr>
        <w:br/>
        <w:t xml:space="preserve">o ochronie dóbr kultury. Brak jest obiektów wpisanych do ewidencji zabytków – obiektów </w:t>
      </w:r>
      <w:r w:rsidRPr="00CD27D0">
        <w:rPr>
          <w:rFonts w:ascii="Garamond" w:hAnsi="Garamond" w:cs="Garamond"/>
        </w:rPr>
        <w:br/>
        <w:t xml:space="preserve">i obszarów zabytkowych oraz dóbr kultury objętych pośrednią ochroną konserwatorską, </w:t>
      </w:r>
      <w:r w:rsidR="00F20B50" w:rsidRPr="00CD27D0">
        <w:rPr>
          <w:rFonts w:ascii="Garamond" w:hAnsi="Garamond" w:cs="Garamond"/>
        </w:rPr>
        <w:br/>
      </w:r>
      <w:r w:rsidRPr="00CD27D0">
        <w:rPr>
          <w:rFonts w:ascii="Garamond" w:hAnsi="Garamond" w:cs="Garamond"/>
        </w:rPr>
        <w:t xml:space="preserve">a także brak jest stanowisk archeologicznych. W związku z powyższym stwierdza się, iż w fazie </w:t>
      </w:r>
      <w:r w:rsidR="00B56A38" w:rsidRPr="00CD27D0">
        <w:rPr>
          <w:rFonts w:ascii="Garamond" w:hAnsi="Garamond" w:cs="Garamond"/>
        </w:rPr>
        <w:t>realizacji</w:t>
      </w:r>
      <w:r w:rsidRPr="00CD27D0">
        <w:rPr>
          <w:rFonts w:ascii="Garamond" w:hAnsi="Garamond" w:cs="Garamond"/>
        </w:rPr>
        <w:t xml:space="preserve"> przedsięwzięcia nie będzie następował wpływ na zabytki chronione na podstawie przepisów o ochronie zabytków i opiece nad zabytkami.</w:t>
      </w:r>
    </w:p>
    <w:p w:rsidR="00144B1F" w:rsidRPr="00CF519C" w:rsidRDefault="00144B1F" w:rsidP="00B55758">
      <w:pPr>
        <w:pStyle w:val="Nagwek2"/>
        <w:rPr>
          <w:b w:val="0"/>
          <w:sz w:val="24"/>
          <w:szCs w:val="24"/>
          <w:highlight w:val="yellow"/>
        </w:rPr>
      </w:pPr>
      <w:bookmarkStart w:id="814" w:name="_Toc464106843"/>
      <w:bookmarkStart w:id="815" w:name="_Toc471363446"/>
      <w:bookmarkStart w:id="816" w:name="_Toc471799498"/>
      <w:bookmarkStart w:id="817" w:name="_Toc471900341"/>
    </w:p>
    <w:p w:rsidR="002C0B0F" w:rsidRPr="00012DD4" w:rsidRDefault="002C0B0F" w:rsidP="00B55758">
      <w:pPr>
        <w:pStyle w:val="Nagwek2"/>
        <w:rPr>
          <w:b w:val="0"/>
          <w:bCs w:val="0"/>
        </w:rPr>
      </w:pPr>
      <w:bookmarkStart w:id="818" w:name="_Toc158018040"/>
      <w:r w:rsidRPr="00012DD4">
        <w:t>9.7</w:t>
      </w:r>
      <w:r w:rsidR="007F4B3E" w:rsidRPr="00012DD4">
        <w:t>.</w:t>
      </w:r>
      <w:r w:rsidRPr="00012DD4">
        <w:t xml:space="preserve"> Oddziaływanie na krajobraz</w:t>
      </w:r>
      <w:bookmarkEnd w:id="814"/>
      <w:bookmarkEnd w:id="815"/>
      <w:bookmarkEnd w:id="816"/>
      <w:bookmarkEnd w:id="817"/>
      <w:bookmarkEnd w:id="818"/>
    </w:p>
    <w:p w:rsidR="002C0B0F" w:rsidRPr="00CF519C" w:rsidRDefault="002C0B0F" w:rsidP="00B55758">
      <w:pPr>
        <w:rPr>
          <w:rFonts w:ascii="Garamond" w:hAnsi="Garamond" w:cs="Garamond"/>
          <w:bCs/>
          <w:highlight w:val="yellow"/>
        </w:rPr>
      </w:pPr>
    </w:p>
    <w:p w:rsidR="00012DD4" w:rsidRDefault="00012DD4" w:rsidP="00012DD4">
      <w:pPr>
        <w:jc w:val="both"/>
        <w:rPr>
          <w:rFonts w:ascii="Garamond" w:hAnsi="Garamond" w:cs="Garamond"/>
        </w:rPr>
      </w:pPr>
      <w:r w:rsidRPr="00012DD4">
        <w:rPr>
          <w:rFonts w:ascii="Garamond" w:hAnsi="Garamond" w:cs="Garamond"/>
        </w:rPr>
        <w:t xml:space="preserve">Inwestycję planuje się zrealizować na terenie działki o nr </w:t>
      </w:r>
      <w:proofErr w:type="spellStart"/>
      <w:r w:rsidRPr="00012DD4">
        <w:rPr>
          <w:rFonts w:ascii="Garamond" w:hAnsi="Garamond" w:cs="Garamond"/>
        </w:rPr>
        <w:t>ewid</w:t>
      </w:r>
      <w:proofErr w:type="spellEnd"/>
      <w:r w:rsidRPr="00012DD4">
        <w:rPr>
          <w:rFonts w:ascii="Garamond" w:hAnsi="Garamond" w:cs="Garamond"/>
        </w:rPr>
        <w:t xml:space="preserve">. gr. 22 obręb </w:t>
      </w:r>
      <w:proofErr w:type="spellStart"/>
      <w:r w:rsidRPr="00012DD4">
        <w:rPr>
          <w:rFonts w:ascii="Garamond" w:hAnsi="Garamond" w:cs="Garamond"/>
        </w:rPr>
        <w:t>Beznatka</w:t>
      </w:r>
      <w:proofErr w:type="spellEnd"/>
      <w:r w:rsidRPr="00012DD4">
        <w:rPr>
          <w:rFonts w:ascii="Garamond" w:hAnsi="Garamond" w:cs="Garamond"/>
        </w:rPr>
        <w:t xml:space="preserve">. Tereny położone w bezpośrednim otoczeniu przedmiotowego przedsięwzięcia to obszary charakterystyczne dla krajobrazu rolniczego. Do granicy północnej przylega działka o nr </w:t>
      </w:r>
      <w:proofErr w:type="spellStart"/>
      <w:r w:rsidRPr="00012DD4">
        <w:rPr>
          <w:rFonts w:ascii="Garamond" w:hAnsi="Garamond" w:cs="Garamond"/>
        </w:rPr>
        <w:t>ewid</w:t>
      </w:r>
      <w:proofErr w:type="spellEnd"/>
      <w:r w:rsidRPr="00012DD4">
        <w:rPr>
          <w:rFonts w:ascii="Garamond" w:hAnsi="Garamond" w:cs="Garamond"/>
        </w:rPr>
        <w:t xml:space="preserve">. gr. 15, na której znajduje się droga, dalej znajduje się zabudowa zagrodowa. Do granicy wschodniej przylega działka o nr </w:t>
      </w:r>
      <w:proofErr w:type="spellStart"/>
      <w:r w:rsidRPr="00012DD4">
        <w:rPr>
          <w:rFonts w:ascii="Garamond" w:hAnsi="Garamond" w:cs="Garamond"/>
        </w:rPr>
        <w:t>ewid</w:t>
      </w:r>
      <w:proofErr w:type="spellEnd"/>
      <w:r w:rsidRPr="00012DD4">
        <w:rPr>
          <w:rFonts w:ascii="Garamond" w:hAnsi="Garamond" w:cs="Garamond"/>
        </w:rPr>
        <w:t xml:space="preserve">. gr. 24, na której znajduje się teren fermy drobiu oraz sad. Od południa do terenu inwestycji przylega działka o nr </w:t>
      </w:r>
      <w:proofErr w:type="spellStart"/>
      <w:r w:rsidRPr="00012DD4">
        <w:rPr>
          <w:rFonts w:ascii="Garamond" w:hAnsi="Garamond" w:cs="Garamond"/>
        </w:rPr>
        <w:t>ewid</w:t>
      </w:r>
      <w:proofErr w:type="spellEnd"/>
      <w:r w:rsidRPr="00012DD4">
        <w:rPr>
          <w:rFonts w:ascii="Garamond" w:hAnsi="Garamond" w:cs="Garamond"/>
        </w:rPr>
        <w:t xml:space="preserve">. gr. 26, na której znajduje się droga wojewódzka oraz działki o </w:t>
      </w:r>
      <w:proofErr w:type="spellStart"/>
      <w:r w:rsidRPr="00012DD4">
        <w:rPr>
          <w:rFonts w:ascii="Garamond" w:hAnsi="Garamond" w:cs="Garamond"/>
        </w:rPr>
        <w:t>nr</w:t>
      </w:r>
      <w:proofErr w:type="spellEnd"/>
      <w:r w:rsidRPr="00012DD4">
        <w:rPr>
          <w:rFonts w:ascii="Garamond" w:hAnsi="Garamond" w:cs="Garamond"/>
        </w:rPr>
        <w:t xml:space="preserve">. </w:t>
      </w:r>
      <w:proofErr w:type="spellStart"/>
      <w:r w:rsidRPr="00012DD4">
        <w:rPr>
          <w:rFonts w:ascii="Garamond" w:hAnsi="Garamond" w:cs="Garamond"/>
        </w:rPr>
        <w:t>ewid</w:t>
      </w:r>
      <w:proofErr w:type="spellEnd"/>
      <w:r w:rsidRPr="00012DD4">
        <w:rPr>
          <w:rFonts w:ascii="Garamond" w:hAnsi="Garamond" w:cs="Garamond"/>
        </w:rPr>
        <w:t xml:space="preserve">. gr. 23/1 i 23/4, na których znajduje się zabudowa zagrodowa. Od zachodu do terenu inwestycji przylega działka o nr </w:t>
      </w:r>
      <w:proofErr w:type="spellStart"/>
      <w:r w:rsidRPr="00012DD4">
        <w:rPr>
          <w:rFonts w:ascii="Garamond" w:hAnsi="Garamond" w:cs="Garamond"/>
        </w:rPr>
        <w:t>ewid</w:t>
      </w:r>
      <w:proofErr w:type="spellEnd"/>
      <w:r w:rsidRPr="00012DD4">
        <w:rPr>
          <w:rFonts w:ascii="Garamond" w:hAnsi="Garamond" w:cs="Garamond"/>
        </w:rPr>
        <w:t>. gr. 21/2, na której znajdują się grunty rolne oraz zabudowa zagrodowa.</w:t>
      </w:r>
      <w:r w:rsidRPr="00012DD4">
        <w:rPr>
          <w:rFonts w:ascii="Garamond" w:hAnsi="Garamond" w:cs="Garamond"/>
        </w:rPr>
        <w:tab/>
      </w:r>
    </w:p>
    <w:p w:rsidR="009D02F4" w:rsidRPr="00CF519C" w:rsidRDefault="009D02F4" w:rsidP="00B55758">
      <w:pPr>
        <w:jc w:val="both"/>
        <w:rPr>
          <w:rFonts w:ascii="Garamond" w:hAnsi="Garamond" w:cs="Garamond"/>
          <w:highlight w:val="yellow"/>
        </w:rPr>
      </w:pPr>
    </w:p>
    <w:p w:rsidR="002C0B0F" w:rsidRPr="00CD27D0" w:rsidRDefault="002C0B0F" w:rsidP="00B55758">
      <w:pPr>
        <w:autoSpaceDE w:val="0"/>
        <w:autoSpaceDN w:val="0"/>
        <w:adjustRightInd w:val="0"/>
        <w:jc w:val="both"/>
        <w:rPr>
          <w:rFonts w:ascii="Garamond" w:hAnsi="Garamond" w:cs="Garamond"/>
        </w:rPr>
      </w:pPr>
      <w:r w:rsidRPr="00CD27D0">
        <w:rPr>
          <w:rFonts w:ascii="Garamond" w:hAnsi="Garamond" w:cs="Garamond"/>
        </w:rPr>
        <w:t xml:space="preserve">Oddziaływanie inwestycji związane z etapem </w:t>
      </w:r>
      <w:r w:rsidR="00B56A38" w:rsidRPr="00CD27D0">
        <w:rPr>
          <w:rFonts w:ascii="Garamond" w:hAnsi="Garamond" w:cs="Garamond"/>
        </w:rPr>
        <w:t>realizacji</w:t>
      </w:r>
      <w:r w:rsidRPr="00CD27D0">
        <w:rPr>
          <w:rFonts w:ascii="Garamond" w:hAnsi="Garamond" w:cs="Garamond"/>
        </w:rPr>
        <w:t xml:space="preserve"> spowoduj</w:t>
      </w:r>
      <w:r w:rsidR="006B648C" w:rsidRPr="00CD27D0">
        <w:rPr>
          <w:rFonts w:ascii="Garamond" w:hAnsi="Garamond" w:cs="Garamond"/>
        </w:rPr>
        <w:t>e</w:t>
      </w:r>
      <w:r w:rsidRPr="00CD27D0">
        <w:rPr>
          <w:rFonts w:ascii="Garamond" w:hAnsi="Garamond" w:cs="Garamond"/>
        </w:rPr>
        <w:t xml:space="preserve"> przejściowe zmiany </w:t>
      </w:r>
      <w:r w:rsidRPr="00CD27D0">
        <w:rPr>
          <w:rFonts w:ascii="Garamond" w:hAnsi="Garamond" w:cs="Garamond"/>
        </w:rPr>
        <w:br/>
        <w:t>w krajobrazie, które nie będą powodować znacznej uciążliwości.</w:t>
      </w:r>
    </w:p>
    <w:p w:rsidR="003361B0" w:rsidRPr="00CD27D0" w:rsidRDefault="003361B0" w:rsidP="00B55758">
      <w:pPr>
        <w:autoSpaceDE w:val="0"/>
        <w:autoSpaceDN w:val="0"/>
        <w:adjustRightInd w:val="0"/>
        <w:jc w:val="both"/>
        <w:rPr>
          <w:rFonts w:ascii="Garamond" w:hAnsi="Garamond" w:cs="Garamond"/>
        </w:rPr>
      </w:pPr>
    </w:p>
    <w:p w:rsidR="003361B0" w:rsidRPr="00CD27D0" w:rsidRDefault="003361B0" w:rsidP="00B55758">
      <w:pPr>
        <w:autoSpaceDE w:val="0"/>
        <w:autoSpaceDN w:val="0"/>
        <w:adjustRightInd w:val="0"/>
        <w:jc w:val="both"/>
        <w:rPr>
          <w:rFonts w:ascii="Garamond" w:hAnsi="Garamond" w:cs="Garamond"/>
        </w:rPr>
      </w:pPr>
      <w:r w:rsidRPr="00CD27D0">
        <w:rPr>
          <w:rFonts w:ascii="Garamond" w:hAnsi="Garamond" w:cs="Garamond"/>
        </w:rPr>
        <w:t>Zważywszy na obecne przekształcenie i dotychczasowy sposób użytkowania dział</w:t>
      </w:r>
      <w:r w:rsidR="00AC6932" w:rsidRPr="00CD27D0">
        <w:rPr>
          <w:rFonts w:ascii="Garamond" w:hAnsi="Garamond" w:cs="Garamond"/>
        </w:rPr>
        <w:t>k</w:t>
      </w:r>
      <w:r w:rsidR="009D02F4" w:rsidRPr="00CD27D0">
        <w:rPr>
          <w:rFonts w:ascii="Garamond" w:hAnsi="Garamond" w:cs="Garamond"/>
        </w:rPr>
        <w:t>i</w:t>
      </w:r>
      <w:r w:rsidRPr="00CD27D0">
        <w:rPr>
          <w:rFonts w:ascii="Garamond" w:hAnsi="Garamond" w:cs="Garamond"/>
        </w:rPr>
        <w:t xml:space="preserve">, nie </w:t>
      </w:r>
      <w:r w:rsidR="009D02F4" w:rsidRPr="00CD27D0">
        <w:rPr>
          <w:rFonts w:ascii="Garamond" w:hAnsi="Garamond" w:cs="Garamond"/>
        </w:rPr>
        <w:t>jest ona</w:t>
      </w:r>
      <w:r w:rsidRPr="00CD27D0">
        <w:rPr>
          <w:rFonts w:ascii="Garamond" w:hAnsi="Garamond" w:cs="Garamond"/>
        </w:rPr>
        <w:t xml:space="preserve"> dogodnym siedliskiem dla zwierząt i roślin innych niż te związane ściśle z terenami przekształconymi antropogenicznie.</w:t>
      </w:r>
    </w:p>
    <w:p w:rsidR="003361B0" w:rsidRPr="00CD27D0" w:rsidRDefault="003361B0" w:rsidP="00B55758">
      <w:pPr>
        <w:autoSpaceDE w:val="0"/>
        <w:autoSpaceDN w:val="0"/>
        <w:adjustRightInd w:val="0"/>
        <w:jc w:val="both"/>
        <w:rPr>
          <w:rFonts w:ascii="Garamond" w:hAnsi="Garamond" w:cs="Garamond"/>
        </w:rPr>
      </w:pPr>
    </w:p>
    <w:p w:rsidR="003361B0" w:rsidRPr="00CD27D0" w:rsidRDefault="003361B0" w:rsidP="00B55758">
      <w:pPr>
        <w:autoSpaceDE w:val="0"/>
        <w:autoSpaceDN w:val="0"/>
        <w:adjustRightInd w:val="0"/>
        <w:jc w:val="both"/>
        <w:rPr>
          <w:rFonts w:ascii="Garamond" w:hAnsi="Garamond" w:cs="Garamond"/>
        </w:rPr>
      </w:pPr>
      <w:r w:rsidRPr="00CD27D0">
        <w:rPr>
          <w:rFonts w:ascii="Garamond" w:hAnsi="Garamond" w:cs="Garamond"/>
        </w:rPr>
        <w:t xml:space="preserve">Planowane przedsięwzięcie ze względu na duże powierzchnie areału okolicznych pól i terenów zadrzewionych i zakrzewionych nie będzie powodować ograniczeń w przemieszczaniu się </w:t>
      </w:r>
      <w:r w:rsidRPr="00CD27D0">
        <w:rPr>
          <w:rFonts w:ascii="Garamond" w:hAnsi="Garamond" w:cs="Garamond"/>
        </w:rPr>
        <w:br/>
        <w:t>i żerowaniu typowej dla terenu zwierzyny (np. saren, zajęcy).</w:t>
      </w:r>
    </w:p>
    <w:p w:rsidR="00EC0D5D" w:rsidRPr="00CF519C" w:rsidRDefault="00EC0D5D" w:rsidP="00B55758">
      <w:pPr>
        <w:jc w:val="both"/>
        <w:rPr>
          <w:rFonts w:ascii="Garamond" w:hAnsi="Garamond" w:cs="Garamond"/>
          <w:color w:val="000000"/>
          <w:highlight w:val="yellow"/>
        </w:rPr>
      </w:pPr>
    </w:p>
    <w:p w:rsidR="002C0B0F" w:rsidRPr="00CD27D0" w:rsidRDefault="002C0B0F" w:rsidP="00B55758">
      <w:pPr>
        <w:autoSpaceDE w:val="0"/>
        <w:autoSpaceDN w:val="0"/>
        <w:jc w:val="both"/>
        <w:rPr>
          <w:rFonts w:ascii="Garamond" w:hAnsi="Garamond" w:cs="Garamond"/>
        </w:rPr>
      </w:pPr>
      <w:r w:rsidRPr="00CD27D0">
        <w:rPr>
          <w:rFonts w:ascii="Garamond" w:hAnsi="Garamond" w:cs="Garamond"/>
        </w:rPr>
        <w:t xml:space="preserve">Ze względu na skalę i lokalizację przedsięwzięcia nie przewiduje się znaczących oddziaływań </w:t>
      </w:r>
      <w:r w:rsidR="00EB5AB4" w:rsidRPr="00CD27D0">
        <w:rPr>
          <w:rFonts w:ascii="Garamond" w:hAnsi="Garamond" w:cs="Garamond"/>
        </w:rPr>
        <w:t>n</w:t>
      </w:r>
      <w:r w:rsidRPr="00CD27D0">
        <w:rPr>
          <w:rStyle w:val="Odwoaniedokomentarza"/>
          <w:rFonts w:ascii="Garamond" w:hAnsi="Garamond" w:cs="Garamond"/>
          <w:sz w:val="24"/>
          <w:szCs w:val="24"/>
        </w:rPr>
        <w:t>a etapie</w:t>
      </w:r>
      <w:r w:rsidR="004C0CAC" w:rsidRPr="00CD27D0">
        <w:rPr>
          <w:rStyle w:val="Odwoaniedokomentarza"/>
          <w:rFonts w:ascii="Garamond" w:hAnsi="Garamond" w:cs="Garamond"/>
          <w:sz w:val="24"/>
          <w:szCs w:val="24"/>
        </w:rPr>
        <w:t xml:space="preserve"> </w:t>
      </w:r>
      <w:r w:rsidRPr="00CD27D0">
        <w:rPr>
          <w:rFonts w:ascii="Garamond" w:hAnsi="Garamond" w:cs="Garamond"/>
        </w:rPr>
        <w:t>reali</w:t>
      </w:r>
      <w:r w:rsidR="001F7BD7" w:rsidRPr="00CD27D0">
        <w:rPr>
          <w:rFonts w:ascii="Garamond" w:hAnsi="Garamond" w:cs="Garamond"/>
        </w:rPr>
        <w:t>zacji i eksploatacji planowan</w:t>
      </w:r>
      <w:r w:rsidR="000B3588" w:rsidRPr="00CD27D0">
        <w:rPr>
          <w:rFonts w:ascii="Garamond" w:hAnsi="Garamond" w:cs="Garamond"/>
        </w:rPr>
        <w:t>ych</w:t>
      </w:r>
      <w:r w:rsidRPr="00CD27D0">
        <w:rPr>
          <w:rFonts w:ascii="Garamond" w:hAnsi="Garamond" w:cs="Garamond"/>
        </w:rPr>
        <w:t xml:space="preserve"> budynk</w:t>
      </w:r>
      <w:r w:rsidR="000B3588" w:rsidRPr="00CD27D0">
        <w:rPr>
          <w:rFonts w:ascii="Garamond" w:hAnsi="Garamond" w:cs="Garamond"/>
        </w:rPr>
        <w:t>ów</w:t>
      </w:r>
      <w:r w:rsidRPr="00CD27D0">
        <w:rPr>
          <w:rFonts w:ascii="Garamond" w:hAnsi="Garamond" w:cs="Garamond"/>
        </w:rPr>
        <w:t xml:space="preserve"> inwentarski</w:t>
      </w:r>
      <w:r w:rsidR="000B3588" w:rsidRPr="00CD27D0">
        <w:rPr>
          <w:rFonts w:ascii="Garamond" w:hAnsi="Garamond" w:cs="Garamond"/>
        </w:rPr>
        <w:t>ch</w:t>
      </w:r>
      <w:r w:rsidRPr="00CD27D0">
        <w:rPr>
          <w:rFonts w:ascii="Garamond" w:hAnsi="Garamond" w:cs="Garamond"/>
        </w:rPr>
        <w:t xml:space="preserve"> na krajobraz rolniczy miejscowości</w:t>
      </w:r>
      <w:r w:rsidR="005F52C7" w:rsidRPr="00CD27D0">
        <w:rPr>
          <w:rFonts w:ascii="Garamond" w:hAnsi="Garamond" w:cs="Garamond"/>
        </w:rPr>
        <w:t xml:space="preserve"> </w:t>
      </w:r>
      <w:proofErr w:type="spellStart"/>
      <w:r w:rsidR="009D02F4" w:rsidRPr="00CD27D0">
        <w:rPr>
          <w:rFonts w:ascii="Garamond" w:hAnsi="Garamond" w:cs="Garamond"/>
        </w:rPr>
        <w:t>Beznatka</w:t>
      </w:r>
      <w:proofErr w:type="spellEnd"/>
      <w:r w:rsidR="009D02F4" w:rsidRPr="00CD27D0">
        <w:rPr>
          <w:rFonts w:ascii="Garamond" w:hAnsi="Garamond" w:cs="Garamond"/>
        </w:rPr>
        <w:t>.</w:t>
      </w:r>
    </w:p>
    <w:p w:rsidR="00F62DC3" w:rsidRPr="00CF519C" w:rsidRDefault="00F62DC3" w:rsidP="00B55758">
      <w:pPr>
        <w:pStyle w:val="Nagwek2"/>
        <w:rPr>
          <w:highlight w:val="yellow"/>
        </w:rPr>
      </w:pPr>
      <w:bookmarkStart w:id="819" w:name="_Toc464106844"/>
      <w:bookmarkStart w:id="820" w:name="_Toc471363447"/>
      <w:bookmarkStart w:id="821" w:name="_Toc471799499"/>
      <w:bookmarkStart w:id="822" w:name="_Toc471900342"/>
    </w:p>
    <w:p w:rsidR="002C0B0F" w:rsidRPr="00CD27D0" w:rsidRDefault="002C0B0F" w:rsidP="00B55758">
      <w:pPr>
        <w:pStyle w:val="Nagwek2"/>
        <w:rPr>
          <w:b w:val="0"/>
          <w:bCs w:val="0"/>
        </w:rPr>
      </w:pPr>
      <w:bookmarkStart w:id="823" w:name="_Toc158018041"/>
      <w:r w:rsidRPr="00CD27D0">
        <w:t>9.8</w:t>
      </w:r>
      <w:r w:rsidR="00D70BE4" w:rsidRPr="00CD27D0">
        <w:t>.</w:t>
      </w:r>
      <w:r w:rsidRPr="00CD27D0">
        <w:t xml:space="preserve"> Wpływ inwestycji na zmieniające się warunki klimatyczne i możliwe zdarzenia ekstremalne tj. fale upałów, gwałtowne burze i wiatry, fale</w:t>
      </w:r>
      <w:r w:rsidR="004C0CAC" w:rsidRPr="00CD27D0">
        <w:t xml:space="preserve"> </w:t>
      </w:r>
      <w:r w:rsidRPr="00CD27D0">
        <w:t xml:space="preserve">chłodu i intensywne opady śniegu, zamarzanie </w:t>
      </w:r>
      <w:r w:rsidR="00D77E33" w:rsidRPr="00CD27D0">
        <w:br/>
      </w:r>
      <w:r w:rsidRPr="00CD27D0">
        <w:t>i odmarzanie oraz oblodzenie</w:t>
      </w:r>
      <w:bookmarkEnd w:id="819"/>
      <w:bookmarkEnd w:id="820"/>
      <w:bookmarkEnd w:id="821"/>
      <w:bookmarkEnd w:id="822"/>
      <w:bookmarkEnd w:id="823"/>
    </w:p>
    <w:p w:rsidR="002C0B0F" w:rsidRPr="00CD27D0" w:rsidRDefault="002C0B0F" w:rsidP="00B55758">
      <w:pPr>
        <w:autoSpaceDE w:val="0"/>
        <w:autoSpaceDN w:val="0"/>
        <w:adjustRightInd w:val="0"/>
        <w:jc w:val="both"/>
        <w:rPr>
          <w:rFonts w:ascii="Garamond" w:hAnsi="Garamond" w:cs="Garamond"/>
        </w:rPr>
      </w:pPr>
    </w:p>
    <w:p w:rsidR="002C0B0F" w:rsidRPr="00CD27D0" w:rsidRDefault="002C0B0F" w:rsidP="00B55758">
      <w:pPr>
        <w:jc w:val="both"/>
        <w:rPr>
          <w:rFonts w:ascii="Garamond" w:hAnsi="Garamond" w:cs="Garamond"/>
        </w:rPr>
      </w:pPr>
      <w:r w:rsidRPr="00CD27D0">
        <w:rPr>
          <w:rFonts w:ascii="Garamond" w:hAnsi="Garamond" w:cs="Garamond"/>
        </w:rPr>
        <w:t>Planowana inwestycja ze względu na rodzaj i skalę działalności nie będzie powodować znaczącego wpływu na klimat.</w:t>
      </w:r>
    </w:p>
    <w:p w:rsidR="002C0B0F" w:rsidRPr="00CF519C" w:rsidRDefault="002C0B0F" w:rsidP="00B55758">
      <w:pPr>
        <w:jc w:val="both"/>
        <w:rPr>
          <w:rFonts w:ascii="Garamond" w:hAnsi="Garamond" w:cs="Garamond"/>
          <w:highlight w:val="yellow"/>
        </w:rPr>
      </w:pPr>
    </w:p>
    <w:p w:rsidR="002C0B0F" w:rsidRPr="00CD27D0" w:rsidRDefault="002C0B0F" w:rsidP="00B55758">
      <w:pPr>
        <w:jc w:val="both"/>
        <w:rPr>
          <w:rFonts w:ascii="Garamond" w:hAnsi="Garamond" w:cs="Garamond"/>
        </w:rPr>
      </w:pPr>
      <w:r w:rsidRPr="00CD27D0">
        <w:rPr>
          <w:rFonts w:ascii="Garamond" w:hAnsi="Garamond" w:cs="Garamond"/>
        </w:rPr>
        <w:t>Teren</w:t>
      </w:r>
      <w:r w:rsidR="00E25BB0" w:rsidRPr="00CD27D0">
        <w:rPr>
          <w:rFonts w:ascii="Garamond" w:hAnsi="Garamond" w:cs="Garamond"/>
        </w:rPr>
        <w:t>,</w:t>
      </w:r>
      <w:r w:rsidRPr="00CD27D0">
        <w:rPr>
          <w:rFonts w:ascii="Garamond" w:hAnsi="Garamond" w:cs="Garamond"/>
        </w:rPr>
        <w:t xml:space="preserve"> na którym planuje się realizację inwestycji</w:t>
      </w:r>
      <w:r w:rsidR="00E25BB0" w:rsidRPr="00CD27D0">
        <w:rPr>
          <w:rFonts w:ascii="Garamond" w:hAnsi="Garamond" w:cs="Garamond"/>
        </w:rPr>
        <w:t>,</w:t>
      </w:r>
      <w:r w:rsidRPr="00CD27D0">
        <w:rPr>
          <w:rFonts w:ascii="Garamond" w:hAnsi="Garamond" w:cs="Garamond"/>
        </w:rPr>
        <w:t xml:space="preserve"> nie jest zlokalizowany na obszarach zagrożonych powodziami oraz osuwiskami.</w:t>
      </w:r>
    </w:p>
    <w:p w:rsidR="002C0B0F" w:rsidRPr="00CF519C" w:rsidRDefault="002C0B0F" w:rsidP="00B55758">
      <w:pPr>
        <w:jc w:val="both"/>
        <w:rPr>
          <w:rFonts w:ascii="Garamond" w:hAnsi="Garamond" w:cs="Garamond"/>
          <w:highlight w:val="yellow"/>
        </w:rPr>
      </w:pPr>
    </w:p>
    <w:p w:rsidR="002C0B0F" w:rsidRPr="00CD27D0" w:rsidRDefault="009D02F4" w:rsidP="00B55758">
      <w:pPr>
        <w:jc w:val="both"/>
        <w:rPr>
          <w:rFonts w:ascii="Garamond" w:hAnsi="Garamond" w:cs="Garamond"/>
        </w:rPr>
      </w:pPr>
      <w:r w:rsidRPr="00CD27D0">
        <w:rPr>
          <w:rFonts w:ascii="Garamond" w:hAnsi="Garamond" w:cs="Garamond"/>
        </w:rPr>
        <w:lastRenderedPageBreak/>
        <w:t>B</w:t>
      </w:r>
      <w:r w:rsidR="001F7BD7" w:rsidRPr="00CD27D0">
        <w:rPr>
          <w:rFonts w:ascii="Garamond" w:hAnsi="Garamond" w:cs="Garamond"/>
        </w:rPr>
        <w:t>udyn</w:t>
      </w:r>
      <w:r w:rsidRPr="00CD27D0">
        <w:rPr>
          <w:rFonts w:ascii="Garamond" w:hAnsi="Garamond" w:cs="Garamond"/>
        </w:rPr>
        <w:t>e</w:t>
      </w:r>
      <w:r w:rsidR="001F7BD7" w:rsidRPr="00CD27D0">
        <w:rPr>
          <w:rFonts w:ascii="Garamond" w:hAnsi="Garamond" w:cs="Garamond"/>
        </w:rPr>
        <w:t>k</w:t>
      </w:r>
      <w:r w:rsidR="002C0B0F" w:rsidRPr="00CD27D0">
        <w:rPr>
          <w:rFonts w:ascii="Garamond" w:hAnsi="Garamond" w:cs="Garamond"/>
        </w:rPr>
        <w:t xml:space="preserve"> </w:t>
      </w:r>
      <w:r w:rsidR="00CD27D0" w:rsidRPr="00CD27D0">
        <w:rPr>
          <w:rFonts w:ascii="Garamond" w:hAnsi="Garamond" w:cs="Garamond"/>
        </w:rPr>
        <w:t xml:space="preserve">będzie </w:t>
      </w:r>
      <w:r w:rsidR="001F7BD7" w:rsidRPr="00CD27D0">
        <w:rPr>
          <w:rFonts w:ascii="Garamond" w:hAnsi="Garamond" w:cs="Garamond"/>
        </w:rPr>
        <w:t>m</w:t>
      </w:r>
      <w:r w:rsidR="00CD27D0" w:rsidRPr="00CD27D0">
        <w:rPr>
          <w:rFonts w:ascii="Garamond" w:hAnsi="Garamond" w:cs="Garamond"/>
        </w:rPr>
        <w:t>i</w:t>
      </w:r>
      <w:r w:rsidR="001F7BD7" w:rsidRPr="00CD27D0">
        <w:rPr>
          <w:rFonts w:ascii="Garamond" w:hAnsi="Garamond" w:cs="Garamond"/>
        </w:rPr>
        <w:t>a</w:t>
      </w:r>
      <w:r w:rsidR="00CD27D0" w:rsidRPr="00CD27D0">
        <w:rPr>
          <w:rFonts w:ascii="Garamond" w:hAnsi="Garamond" w:cs="Garamond"/>
        </w:rPr>
        <w:t>ł</w:t>
      </w:r>
      <w:r w:rsidR="002C0B0F" w:rsidRPr="00CD27D0">
        <w:rPr>
          <w:rFonts w:ascii="Garamond" w:hAnsi="Garamond" w:cs="Garamond"/>
        </w:rPr>
        <w:t xml:space="preserve"> w</w:t>
      </w:r>
      <w:r w:rsidR="001F7BD7" w:rsidRPr="00CD27D0">
        <w:rPr>
          <w:rFonts w:ascii="Garamond" w:hAnsi="Garamond" w:cs="Garamond"/>
        </w:rPr>
        <w:t>ykonaną izolację oraz wyposażon</w:t>
      </w:r>
      <w:r w:rsidRPr="00CD27D0">
        <w:rPr>
          <w:rFonts w:ascii="Garamond" w:hAnsi="Garamond" w:cs="Garamond"/>
        </w:rPr>
        <w:t>y</w:t>
      </w:r>
      <w:r w:rsidR="001F7BD7" w:rsidRPr="00CD27D0">
        <w:rPr>
          <w:rFonts w:ascii="Garamond" w:hAnsi="Garamond" w:cs="Garamond"/>
        </w:rPr>
        <w:t xml:space="preserve"> </w:t>
      </w:r>
      <w:r w:rsidR="00CD27D0" w:rsidRPr="00CD27D0">
        <w:rPr>
          <w:rFonts w:ascii="Garamond" w:hAnsi="Garamond" w:cs="Garamond"/>
        </w:rPr>
        <w:t>zostanie</w:t>
      </w:r>
      <w:r w:rsidR="00166A0B" w:rsidRPr="00CD27D0">
        <w:rPr>
          <w:rFonts w:ascii="Garamond" w:hAnsi="Garamond" w:cs="Garamond"/>
        </w:rPr>
        <w:t xml:space="preserve"> w nowoczesny system wentylacji umożliwiający</w:t>
      </w:r>
      <w:r w:rsidR="002C0B0F" w:rsidRPr="00CD27D0">
        <w:rPr>
          <w:rFonts w:ascii="Garamond" w:hAnsi="Garamond" w:cs="Garamond"/>
        </w:rPr>
        <w:t xml:space="preserve"> utrzymanie wewnątrz stabilnych i komfortowych dla zwierząt warunków, nawet w sytuacji wystąpienia fali upałów.</w:t>
      </w:r>
    </w:p>
    <w:p w:rsidR="009D02F4" w:rsidRPr="00CF519C" w:rsidRDefault="009D02F4" w:rsidP="00B55758">
      <w:pPr>
        <w:jc w:val="both"/>
        <w:rPr>
          <w:rFonts w:ascii="Garamond" w:hAnsi="Garamond" w:cs="Garamond"/>
          <w:highlight w:val="yellow"/>
        </w:rPr>
      </w:pPr>
    </w:p>
    <w:p w:rsidR="002C0B0F" w:rsidRPr="00CD27D0" w:rsidRDefault="002C0B0F" w:rsidP="00B55758">
      <w:pPr>
        <w:jc w:val="both"/>
        <w:rPr>
          <w:rFonts w:ascii="Garamond" w:hAnsi="Garamond" w:cs="Garamond"/>
        </w:rPr>
      </w:pPr>
      <w:r w:rsidRPr="00CD27D0">
        <w:rPr>
          <w:rFonts w:ascii="Garamond" w:hAnsi="Garamond" w:cs="Garamond"/>
        </w:rPr>
        <w:t xml:space="preserve">Przedsięwzięcie dotyczy hodowli zwierząt i czynnikiem determinującym wielkość zużycia wody są </w:t>
      </w:r>
      <w:r w:rsidR="00D871BC" w:rsidRPr="00CD27D0">
        <w:rPr>
          <w:rFonts w:ascii="Garamond" w:hAnsi="Garamond" w:cs="Garamond"/>
        </w:rPr>
        <w:t>ich potrzeby bytowe</w:t>
      </w:r>
      <w:r w:rsidRPr="00CD27D0">
        <w:rPr>
          <w:rFonts w:ascii="Garamond" w:hAnsi="Garamond" w:cs="Garamond"/>
        </w:rPr>
        <w:t xml:space="preserve">. Przedsięwzięcie zaopatrywane </w:t>
      </w:r>
      <w:r w:rsidR="00CD27D0" w:rsidRPr="00CD27D0">
        <w:rPr>
          <w:rFonts w:ascii="Garamond" w:hAnsi="Garamond" w:cs="Garamond"/>
        </w:rPr>
        <w:t>będzie</w:t>
      </w:r>
      <w:r w:rsidRPr="00CD27D0">
        <w:rPr>
          <w:rFonts w:ascii="Garamond" w:hAnsi="Garamond" w:cs="Garamond"/>
        </w:rPr>
        <w:t xml:space="preserve"> w wo</w:t>
      </w:r>
      <w:r w:rsidR="0085192B" w:rsidRPr="00CD27D0">
        <w:rPr>
          <w:rFonts w:ascii="Garamond" w:hAnsi="Garamond" w:cs="Garamond"/>
        </w:rPr>
        <w:t>dę</w:t>
      </w:r>
      <w:r w:rsidR="00B00D4B" w:rsidRPr="00CD27D0">
        <w:rPr>
          <w:rFonts w:ascii="Garamond" w:hAnsi="Garamond" w:cs="Garamond"/>
        </w:rPr>
        <w:t xml:space="preserve"> z </w:t>
      </w:r>
      <w:r w:rsidR="009D02F4" w:rsidRPr="00CD27D0">
        <w:rPr>
          <w:rFonts w:ascii="Garamond" w:hAnsi="Garamond" w:cs="Garamond"/>
        </w:rPr>
        <w:t>wodociągu</w:t>
      </w:r>
      <w:r w:rsidRPr="00CD27D0">
        <w:rPr>
          <w:rFonts w:ascii="Garamond" w:hAnsi="Garamond" w:cs="Garamond"/>
        </w:rPr>
        <w:t>. Charakter przedsięwzięcia oraz sposób zaopatrywania w wodę wskazuje na dobrą odporność planowanej inwestycji w przypadku wystąpienia suszy.</w:t>
      </w:r>
    </w:p>
    <w:p w:rsidR="00BE1103" w:rsidRPr="00CF519C" w:rsidRDefault="00BE1103" w:rsidP="00B55758">
      <w:pPr>
        <w:jc w:val="both"/>
        <w:rPr>
          <w:rFonts w:ascii="Garamond" w:hAnsi="Garamond" w:cs="Garamond"/>
          <w:highlight w:val="yellow"/>
        </w:rPr>
      </w:pPr>
    </w:p>
    <w:p w:rsidR="002C0B0F" w:rsidRPr="00CD27D0" w:rsidRDefault="002C0B0F" w:rsidP="00B55758">
      <w:pPr>
        <w:jc w:val="both"/>
        <w:rPr>
          <w:rFonts w:ascii="Garamond" w:hAnsi="Garamond" w:cs="Garamond"/>
        </w:rPr>
      </w:pPr>
      <w:r w:rsidRPr="00CD27D0">
        <w:rPr>
          <w:rFonts w:ascii="Garamond" w:hAnsi="Garamond" w:cs="Garamond"/>
        </w:rPr>
        <w:t>W celu zm</w:t>
      </w:r>
      <w:r w:rsidR="007E5C11" w:rsidRPr="00CD27D0">
        <w:rPr>
          <w:rFonts w:ascii="Garamond" w:hAnsi="Garamond" w:cs="Garamond"/>
        </w:rPr>
        <w:t>niejszenia ryzyka pożaru obiekt</w:t>
      </w:r>
      <w:r w:rsidRPr="00CD27D0">
        <w:rPr>
          <w:rFonts w:ascii="Garamond" w:hAnsi="Garamond" w:cs="Garamond"/>
        </w:rPr>
        <w:t xml:space="preserve"> wyposażon</w:t>
      </w:r>
      <w:r w:rsidR="009D02F4" w:rsidRPr="00CD27D0">
        <w:rPr>
          <w:rFonts w:ascii="Garamond" w:hAnsi="Garamond" w:cs="Garamond"/>
        </w:rPr>
        <w:t>y</w:t>
      </w:r>
      <w:r w:rsidR="00CD27D0" w:rsidRPr="00CD27D0">
        <w:rPr>
          <w:rFonts w:ascii="Garamond" w:hAnsi="Garamond" w:cs="Garamond"/>
        </w:rPr>
        <w:t xml:space="preserve"> będzie</w:t>
      </w:r>
      <w:r w:rsidRPr="00CD27D0">
        <w:rPr>
          <w:rFonts w:ascii="Garamond" w:hAnsi="Garamond" w:cs="Garamond"/>
        </w:rPr>
        <w:t xml:space="preserve"> w niezbędny sprzęt gaśniczy, </w:t>
      </w:r>
      <w:r w:rsidRPr="00CD27D0">
        <w:rPr>
          <w:rFonts w:ascii="Garamond" w:hAnsi="Garamond" w:cs="Garamond"/>
        </w:rPr>
        <w:br/>
        <w:t>a pracujący personel zostanie przeszkolony jak postępować w przypadku wystąpienia pożaru.</w:t>
      </w:r>
    </w:p>
    <w:p w:rsidR="002C0B0F" w:rsidRPr="00CF519C" w:rsidRDefault="002C0B0F" w:rsidP="00B55758">
      <w:pPr>
        <w:tabs>
          <w:tab w:val="left" w:pos="2236"/>
        </w:tabs>
        <w:jc w:val="both"/>
        <w:rPr>
          <w:rFonts w:ascii="Garamond" w:hAnsi="Garamond" w:cs="Garamond"/>
          <w:highlight w:val="yellow"/>
        </w:rPr>
      </w:pPr>
    </w:p>
    <w:p w:rsidR="002C0B0F" w:rsidRPr="00CD27D0" w:rsidRDefault="002C0B0F" w:rsidP="00B55758">
      <w:pPr>
        <w:jc w:val="both"/>
        <w:rPr>
          <w:rFonts w:ascii="Garamond" w:hAnsi="Garamond" w:cs="Garamond"/>
        </w:rPr>
      </w:pPr>
      <w:r w:rsidRPr="00CD27D0">
        <w:rPr>
          <w:rFonts w:ascii="Garamond" w:hAnsi="Garamond" w:cs="Garamond"/>
        </w:rPr>
        <w:t>Celem minimalizacji podatności planowanej inwestycji na zmiany klimatu, a także klęski żywiołowe takie jak m.in. nawalne deszcze, burze czy silne wiatry jest jej zaprojektowanie zgodnie z obowiązującymi normami technicznymi i budowlanymi. Oddziaływanie warunków klimatycznych brane jest pod uwagę na etapie projektowania, wykonawstwa robót budowlanych, w tym posadowienia i fundamentowania, oraz utrzymania obiekt</w:t>
      </w:r>
      <w:r w:rsidR="00DD7EBA" w:rsidRPr="00CD27D0">
        <w:rPr>
          <w:rFonts w:ascii="Garamond" w:hAnsi="Garamond" w:cs="Garamond"/>
        </w:rPr>
        <w:t>ów</w:t>
      </w:r>
      <w:r w:rsidRPr="00CD27D0">
        <w:rPr>
          <w:rFonts w:ascii="Garamond" w:hAnsi="Garamond" w:cs="Garamond"/>
        </w:rPr>
        <w:t>.</w:t>
      </w:r>
    </w:p>
    <w:p w:rsidR="00D246C8" w:rsidRPr="00CF519C" w:rsidRDefault="00D246C8" w:rsidP="00B55758">
      <w:pPr>
        <w:pStyle w:val="Nagwek2"/>
        <w:rPr>
          <w:b w:val="0"/>
          <w:sz w:val="24"/>
          <w:szCs w:val="24"/>
          <w:highlight w:val="yellow"/>
        </w:rPr>
      </w:pPr>
      <w:bookmarkStart w:id="824" w:name="_Toc471363448"/>
      <w:bookmarkStart w:id="825" w:name="_Toc471799500"/>
      <w:bookmarkStart w:id="826" w:name="_Toc471900343"/>
    </w:p>
    <w:p w:rsidR="002C0B0F" w:rsidRPr="00012DD4" w:rsidRDefault="002C0B0F" w:rsidP="00B55758">
      <w:pPr>
        <w:pStyle w:val="Nagwek2"/>
      </w:pPr>
      <w:bookmarkStart w:id="827" w:name="_Toc158018042"/>
      <w:r w:rsidRPr="00012DD4">
        <w:t>9.9. Gospodarka odpadami</w:t>
      </w:r>
      <w:bookmarkEnd w:id="824"/>
      <w:bookmarkEnd w:id="825"/>
      <w:bookmarkEnd w:id="826"/>
      <w:bookmarkEnd w:id="827"/>
    </w:p>
    <w:p w:rsidR="002C0B0F" w:rsidRPr="00CD27D0" w:rsidRDefault="002C0B0F" w:rsidP="00B55758">
      <w:pPr>
        <w:rPr>
          <w:rFonts w:ascii="Garamond" w:hAnsi="Garamond"/>
        </w:rPr>
      </w:pPr>
    </w:p>
    <w:p w:rsidR="002C0B0F" w:rsidRPr="00CD27D0" w:rsidRDefault="002C0B0F" w:rsidP="00B55758">
      <w:pPr>
        <w:pStyle w:val="Nagwek3"/>
      </w:pPr>
      <w:bookmarkStart w:id="828" w:name="_Toc319067522"/>
      <w:bookmarkStart w:id="829" w:name="_Toc308071236"/>
      <w:bookmarkStart w:id="830" w:name="_Toc308069171"/>
      <w:bookmarkStart w:id="831" w:name="_Toc399759138"/>
      <w:bookmarkStart w:id="832" w:name="_Toc464106846"/>
      <w:bookmarkStart w:id="833" w:name="_Toc471363449"/>
      <w:bookmarkStart w:id="834" w:name="_Toc471799501"/>
      <w:bookmarkStart w:id="835" w:name="_Toc471900344"/>
      <w:bookmarkStart w:id="836" w:name="_Toc158018043"/>
      <w:r w:rsidRPr="00CD27D0">
        <w:t>9.9.1. Wstęp</w:t>
      </w:r>
      <w:bookmarkEnd w:id="828"/>
      <w:bookmarkEnd w:id="829"/>
      <w:bookmarkEnd w:id="830"/>
      <w:bookmarkEnd w:id="831"/>
      <w:bookmarkEnd w:id="832"/>
      <w:bookmarkEnd w:id="833"/>
      <w:bookmarkEnd w:id="834"/>
      <w:bookmarkEnd w:id="835"/>
      <w:bookmarkEnd w:id="836"/>
    </w:p>
    <w:p w:rsidR="002C0B0F" w:rsidRPr="00CD27D0" w:rsidRDefault="002C0B0F" w:rsidP="00B55758">
      <w:pPr>
        <w:jc w:val="both"/>
        <w:rPr>
          <w:rFonts w:ascii="Garamond" w:hAnsi="Garamond"/>
        </w:rPr>
      </w:pPr>
    </w:p>
    <w:p w:rsidR="002C0B0F" w:rsidRPr="00CD27D0" w:rsidRDefault="002C0B0F" w:rsidP="00B55758">
      <w:pPr>
        <w:jc w:val="both"/>
        <w:rPr>
          <w:rFonts w:ascii="Garamond" w:hAnsi="Garamond" w:cs="Garamond"/>
        </w:rPr>
      </w:pPr>
      <w:r w:rsidRPr="00CD27D0">
        <w:rPr>
          <w:rFonts w:ascii="Garamond" w:hAnsi="Garamond" w:cs="Garamond"/>
        </w:rPr>
        <w:t>Celem niniejszego rozdziału jest przedstawienie gospodarki odpadami na terenie inwestycji.</w:t>
      </w:r>
    </w:p>
    <w:p w:rsidR="002C0B0F" w:rsidRPr="00CD27D0" w:rsidRDefault="002C0B0F" w:rsidP="00B55758">
      <w:pPr>
        <w:jc w:val="both"/>
        <w:rPr>
          <w:rFonts w:ascii="Garamond" w:hAnsi="Garamond" w:cs="Garamond"/>
        </w:rPr>
      </w:pPr>
    </w:p>
    <w:p w:rsidR="008C58D8" w:rsidRPr="00CD27D0" w:rsidRDefault="002C0B0F" w:rsidP="00B55758">
      <w:pPr>
        <w:jc w:val="both"/>
        <w:rPr>
          <w:rFonts w:ascii="Garamond" w:hAnsi="Garamond" w:cs="Garamond"/>
        </w:rPr>
      </w:pPr>
      <w:r w:rsidRPr="00CD27D0">
        <w:rPr>
          <w:rFonts w:ascii="Garamond" w:hAnsi="Garamond" w:cs="Garamond"/>
        </w:rPr>
        <w:t>Sposób postępowania z odpadami musi być zgodny z zasadami ochrony środowiska. Prowadzone prace powinny prowadzić do zabezpieczenia środowiska przed szkodliwym oddziaływaniem odpadów.</w:t>
      </w:r>
      <w:bookmarkStart w:id="837" w:name="_Toc308069172"/>
      <w:bookmarkStart w:id="838" w:name="_Toc308071237"/>
      <w:bookmarkStart w:id="839" w:name="_Toc319067523"/>
      <w:bookmarkStart w:id="840" w:name="_Toc399759139"/>
      <w:bookmarkStart w:id="841" w:name="_Toc464106847"/>
      <w:bookmarkStart w:id="842" w:name="_Toc471363450"/>
      <w:bookmarkStart w:id="843" w:name="_Toc471799502"/>
      <w:bookmarkStart w:id="844" w:name="_Toc471900345"/>
    </w:p>
    <w:p w:rsidR="00166A0B" w:rsidRPr="00CD27D0" w:rsidRDefault="00166A0B" w:rsidP="00B55758">
      <w:pPr>
        <w:jc w:val="both"/>
        <w:rPr>
          <w:rFonts w:ascii="Garamond" w:hAnsi="Garamond" w:cs="Garamond"/>
        </w:rPr>
      </w:pPr>
    </w:p>
    <w:p w:rsidR="002C0B0F" w:rsidRPr="00CD27D0" w:rsidRDefault="002C0B0F" w:rsidP="00B55758">
      <w:pPr>
        <w:pStyle w:val="Nagwek3"/>
      </w:pPr>
      <w:bookmarkStart w:id="845" w:name="_Toc158018044"/>
      <w:r w:rsidRPr="00CD27D0">
        <w:t xml:space="preserve">9.9.2. </w:t>
      </w:r>
      <w:bookmarkStart w:id="846" w:name="_Toc256681169"/>
      <w:bookmarkStart w:id="847" w:name="_Toc293926212"/>
      <w:r w:rsidRPr="00CD27D0">
        <w:t>Wymogi formalno – prawne</w:t>
      </w:r>
      <w:bookmarkEnd w:id="837"/>
      <w:bookmarkEnd w:id="838"/>
      <w:bookmarkEnd w:id="839"/>
      <w:bookmarkEnd w:id="840"/>
      <w:bookmarkEnd w:id="841"/>
      <w:bookmarkEnd w:id="842"/>
      <w:bookmarkEnd w:id="843"/>
      <w:bookmarkEnd w:id="844"/>
      <w:bookmarkEnd w:id="846"/>
      <w:bookmarkEnd w:id="847"/>
      <w:bookmarkEnd w:id="845"/>
    </w:p>
    <w:p w:rsidR="002C0B0F" w:rsidRPr="00CD27D0" w:rsidRDefault="002C0B0F" w:rsidP="00B55758">
      <w:pPr>
        <w:autoSpaceDE w:val="0"/>
        <w:autoSpaceDN w:val="0"/>
        <w:adjustRightInd w:val="0"/>
        <w:jc w:val="both"/>
        <w:rPr>
          <w:rFonts w:ascii="Garamond" w:hAnsi="Garamond" w:cs="Garamond"/>
          <w:sz w:val="16"/>
          <w:szCs w:val="16"/>
          <w:lang w:eastAsia="en-US"/>
        </w:rPr>
      </w:pPr>
    </w:p>
    <w:p w:rsidR="002C0B0F" w:rsidRPr="00CD27D0" w:rsidRDefault="002C0B0F" w:rsidP="00B55758">
      <w:pPr>
        <w:autoSpaceDE w:val="0"/>
        <w:autoSpaceDN w:val="0"/>
        <w:adjustRightInd w:val="0"/>
        <w:jc w:val="both"/>
        <w:rPr>
          <w:rFonts w:ascii="Garamond" w:hAnsi="Garamond" w:cs="Garamond"/>
          <w:lang w:eastAsia="en-US"/>
        </w:rPr>
      </w:pPr>
      <w:r w:rsidRPr="00CD27D0">
        <w:rPr>
          <w:rFonts w:ascii="Garamond" w:hAnsi="Garamond" w:cs="Garamond"/>
          <w:lang w:eastAsia="en-US"/>
        </w:rPr>
        <w:t xml:space="preserve">Zgodnie z art. 3 ust. 1 </w:t>
      </w:r>
      <w:proofErr w:type="spellStart"/>
      <w:r w:rsidRPr="00CD27D0">
        <w:rPr>
          <w:rFonts w:ascii="Garamond" w:hAnsi="Garamond" w:cs="Garamond"/>
          <w:lang w:eastAsia="en-US"/>
        </w:rPr>
        <w:t>pkt</w:t>
      </w:r>
      <w:proofErr w:type="spellEnd"/>
      <w:r w:rsidRPr="00CD27D0">
        <w:rPr>
          <w:rFonts w:ascii="Garamond" w:hAnsi="Garamond" w:cs="Garamond"/>
          <w:lang w:eastAsia="en-US"/>
        </w:rPr>
        <w:t xml:space="preserve"> 6 Ustawy z dnia 14 grudnia 2012 r. o odpadach </w:t>
      </w:r>
      <w:r w:rsidR="0033351F" w:rsidRPr="00CD27D0">
        <w:rPr>
          <w:rFonts w:ascii="Garamond" w:hAnsi="Garamond" w:cs="Garamond"/>
          <w:lang w:eastAsia="en-US"/>
        </w:rPr>
        <w:t>(Dz. U. 20</w:t>
      </w:r>
      <w:r w:rsidR="00B55758" w:rsidRPr="00CD27D0">
        <w:rPr>
          <w:rFonts w:ascii="Garamond" w:hAnsi="Garamond" w:cs="Garamond"/>
          <w:lang w:eastAsia="en-US"/>
        </w:rPr>
        <w:t>2</w:t>
      </w:r>
      <w:r w:rsidR="0011796A">
        <w:rPr>
          <w:rFonts w:ascii="Garamond" w:hAnsi="Garamond" w:cs="Garamond"/>
          <w:lang w:eastAsia="en-US"/>
        </w:rPr>
        <w:t>3</w:t>
      </w:r>
      <w:r w:rsidR="0033351F" w:rsidRPr="00CD27D0">
        <w:rPr>
          <w:rFonts w:ascii="Garamond" w:hAnsi="Garamond" w:cs="Garamond"/>
          <w:lang w:eastAsia="en-US"/>
        </w:rPr>
        <w:t xml:space="preserve"> poz.</w:t>
      </w:r>
      <w:r w:rsidR="0011796A">
        <w:rPr>
          <w:rFonts w:ascii="Garamond" w:hAnsi="Garamond" w:cs="Garamond"/>
          <w:lang w:eastAsia="en-US"/>
        </w:rPr>
        <w:t>1587</w:t>
      </w:r>
      <w:r w:rsidR="00E57CF6" w:rsidRPr="00CD27D0">
        <w:rPr>
          <w:rFonts w:ascii="Garamond" w:hAnsi="Garamond" w:cs="Garamond"/>
          <w:lang w:eastAsia="en-US"/>
        </w:rPr>
        <w:t xml:space="preserve"> </w:t>
      </w:r>
      <w:r w:rsidR="00E57CF6" w:rsidRPr="00CD27D0">
        <w:rPr>
          <w:rFonts w:ascii="Garamond" w:hAnsi="Garamond" w:cs="Garamond"/>
          <w:lang w:eastAsia="en-US"/>
        </w:rPr>
        <w:br/>
        <w:t xml:space="preserve">z </w:t>
      </w:r>
      <w:proofErr w:type="spellStart"/>
      <w:r w:rsidR="00E57CF6" w:rsidRPr="00CD27D0">
        <w:rPr>
          <w:rFonts w:ascii="Garamond" w:hAnsi="Garamond" w:cs="Garamond"/>
          <w:lang w:eastAsia="en-US"/>
        </w:rPr>
        <w:t>późn</w:t>
      </w:r>
      <w:proofErr w:type="spellEnd"/>
      <w:r w:rsidR="00E57CF6" w:rsidRPr="00CD27D0">
        <w:rPr>
          <w:rFonts w:ascii="Garamond" w:hAnsi="Garamond" w:cs="Garamond"/>
          <w:lang w:eastAsia="en-US"/>
        </w:rPr>
        <w:t>. zm.</w:t>
      </w:r>
      <w:r w:rsidR="0033351F" w:rsidRPr="00CD27D0">
        <w:rPr>
          <w:rFonts w:ascii="Garamond" w:hAnsi="Garamond" w:cs="Garamond"/>
          <w:lang w:eastAsia="en-US"/>
        </w:rPr>
        <w:t>),</w:t>
      </w:r>
      <w:r w:rsidRPr="00CD27D0">
        <w:rPr>
          <w:rFonts w:ascii="Garamond" w:hAnsi="Garamond" w:cs="Garamond"/>
          <w:lang w:eastAsia="en-US"/>
        </w:rPr>
        <w:t xml:space="preserve"> odpady oznaczają każdą substancję lub przedmiot, których posiadacz pozbywa się, zamierza pozbyć się lub do ich pozbycia jest zobowiązany.</w:t>
      </w:r>
    </w:p>
    <w:p w:rsidR="002C0B0F" w:rsidRPr="00CD27D0" w:rsidRDefault="002C0B0F" w:rsidP="00B55758">
      <w:pPr>
        <w:autoSpaceDE w:val="0"/>
        <w:autoSpaceDN w:val="0"/>
        <w:adjustRightInd w:val="0"/>
        <w:jc w:val="both"/>
        <w:rPr>
          <w:rFonts w:ascii="Garamond" w:hAnsi="Garamond" w:cs="Garamond"/>
          <w:color w:val="FF0000"/>
          <w:sz w:val="16"/>
          <w:szCs w:val="16"/>
          <w:lang w:eastAsia="en-US"/>
        </w:rPr>
      </w:pPr>
    </w:p>
    <w:p w:rsidR="002C0B0F" w:rsidRPr="00CD27D0" w:rsidRDefault="00E20117" w:rsidP="00B55758">
      <w:pPr>
        <w:autoSpaceDE w:val="0"/>
        <w:autoSpaceDN w:val="0"/>
        <w:adjustRightInd w:val="0"/>
        <w:jc w:val="both"/>
        <w:rPr>
          <w:rFonts w:ascii="Garamond" w:hAnsi="Garamond" w:cs="Garamond"/>
          <w:lang w:eastAsia="en-US"/>
        </w:rPr>
      </w:pPr>
      <w:r w:rsidRPr="00CD27D0">
        <w:rPr>
          <w:rFonts w:ascii="Garamond" w:hAnsi="Garamond" w:cs="Garamond"/>
          <w:lang w:eastAsia="en-US"/>
        </w:rPr>
        <w:t xml:space="preserve">Zgodnie z art. 3 ust. 1 </w:t>
      </w:r>
      <w:proofErr w:type="spellStart"/>
      <w:r w:rsidRPr="00CD27D0">
        <w:rPr>
          <w:rFonts w:ascii="Garamond" w:hAnsi="Garamond" w:cs="Garamond"/>
          <w:lang w:eastAsia="en-US"/>
        </w:rPr>
        <w:t>pkt</w:t>
      </w:r>
      <w:proofErr w:type="spellEnd"/>
      <w:r w:rsidR="002C0B0F" w:rsidRPr="00CD27D0">
        <w:rPr>
          <w:rFonts w:ascii="Garamond" w:hAnsi="Garamond" w:cs="Garamond"/>
          <w:lang w:eastAsia="en-US"/>
        </w:rPr>
        <w:t xml:space="preserve"> 32 Ustawy z dnia 14 grudnia 2012 r. o odpadach </w:t>
      </w:r>
      <w:r w:rsidR="00B55758" w:rsidRPr="00CD27D0">
        <w:rPr>
          <w:rFonts w:ascii="Garamond" w:hAnsi="Garamond" w:cs="Garamond"/>
          <w:lang w:eastAsia="en-US"/>
        </w:rPr>
        <w:t>(Dz. U. 202</w:t>
      </w:r>
      <w:r w:rsidR="0011796A">
        <w:rPr>
          <w:rFonts w:ascii="Garamond" w:hAnsi="Garamond" w:cs="Garamond"/>
          <w:lang w:eastAsia="en-US"/>
        </w:rPr>
        <w:t>3</w:t>
      </w:r>
      <w:r w:rsidR="00B55758" w:rsidRPr="00CD27D0">
        <w:rPr>
          <w:rFonts w:ascii="Garamond" w:hAnsi="Garamond" w:cs="Garamond"/>
          <w:lang w:eastAsia="en-US"/>
        </w:rPr>
        <w:t xml:space="preserve"> poz. </w:t>
      </w:r>
      <w:r w:rsidR="0011796A">
        <w:rPr>
          <w:rFonts w:ascii="Garamond" w:hAnsi="Garamond" w:cs="Garamond"/>
          <w:lang w:eastAsia="en-US"/>
        </w:rPr>
        <w:t>1587</w:t>
      </w:r>
      <w:r w:rsidR="00E57CF6" w:rsidRPr="00CD27D0">
        <w:rPr>
          <w:rFonts w:ascii="Garamond" w:hAnsi="Garamond" w:cs="Garamond"/>
          <w:lang w:eastAsia="en-US"/>
        </w:rPr>
        <w:t xml:space="preserve"> z </w:t>
      </w:r>
      <w:proofErr w:type="spellStart"/>
      <w:r w:rsidR="00E57CF6" w:rsidRPr="00CD27D0">
        <w:rPr>
          <w:rFonts w:ascii="Garamond" w:hAnsi="Garamond" w:cs="Garamond"/>
          <w:lang w:eastAsia="en-US"/>
        </w:rPr>
        <w:t>późn</w:t>
      </w:r>
      <w:proofErr w:type="spellEnd"/>
      <w:r w:rsidR="00E57CF6" w:rsidRPr="00CD27D0">
        <w:rPr>
          <w:rFonts w:ascii="Garamond" w:hAnsi="Garamond" w:cs="Garamond"/>
          <w:lang w:eastAsia="en-US"/>
        </w:rPr>
        <w:t>. zm.</w:t>
      </w:r>
      <w:r w:rsidR="00B55758" w:rsidRPr="00CD27D0">
        <w:rPr>
          <w:rFonts w:ascii="Garamond" w:hAnsi="Garamond" w:cs="Garamond"/>
          <w:lang w:eastAsia="en-US"/>
        </w:rPr>
        <w:t>)</w:t>
      </w:r>
      <w:r w:rsidR="0033351F" w:rsidRPr="00CD27D0">
        <w:rPr>
          <w:rFonts w:ascii="Garamond" w:hAnsi="Garamond" w:cs="Garamond"/>
          <w:lang w:eastAsia="en-US"/>
        </w:rPr>
        <w:t>,</w:t>
      </w:r>
      <w:r w:rsidR="002C0B0F" w:rsidRPr="00CD27D0">
        <w:rPr>
          <w:rFonts w:ascii="Garamond" w:hAnsi="Garamond" w:cs="Garamond"/>
          <w:lang w:eastAsia="en-US"/>
        </w:rPr>
        <w:t xml:space="preserve"> przez wytwórcę odpadów rozumie się każdego, którego działalność lub bytowanie powoduje powstawanie odpadów (pierwotny wytwórca odpadów) oraz każdego, kto </w:t>
      </w:r>
      <w:r w:rsidR="00C4647A" w:rsidRPr="00CD27D0">
        <w:rPr>
          <w:rFonts w:ascii="Garamond" w:hAnsi="Garamond" w:cs="Garamond"/>
          <w:lang w:eastAsia="en-US"/>
        </w:rPr>
        <w:t>p</w:t>
      </w:r>
      <w:r w:rsidR="002C0B0F" w:rsidRPr="00CD27D0">
        <w:rPr>
          <w:rFonts w:ascii="Garamond" w:hAnsi="Garamond" w:cs="Garamond"/>
          <w:lang w:eastAsia="en-US"/>
        </w:rPr>
        <w:t>rzeprowadza wstępną obróbkę, mieszanie lub inne działania powodujące zmianę charakteru lub składu tych odpadów; wytwórcą odpadów powstających w wyniku świadczenia usług w zakresie budowy, rozbiórki, remontu obiektów, czyszczenia zbiorników lub urządzeń oraz sprzątania, konserwacji i napraw jest podmiot, który świadczy usługę, chyba że umowa o świadczenie usługi stanowi inaczej.</w:t>
      </w:r>
    </w:p>
    <w:p w:rsidR="002C0B0F" w:rsidRPr="00CD27D0" w:rsidRDefault="002C0B0F" w:rsidP="00B55758">
      <w:pPr>
        <w:autoSpaceDE w:val="0"/>
        <w:autoSpaceDN w:val="0"/>
        <w:adjustRightInd w:val="0"/>
        <w:jc w:val="both"/>
        <w:rPr>
          <w:rFonts w:ascii="Garamond" w:hAnsi="Garamond" w:cs="Garamond"/>
          <w:sz w:val="16"/>
          <w:szCs w:val="16"/>
          <w:lang w:eastAsia="en-US"/>
        </w:rPr>
      </w:pPr>
    </w:p>
    <w:p w:rsidR="002C0B0F" w:rsidRPr="00CD27D0" w:rsidRDefault="002C0B0F" w:rsidP="00B55758">
      <w:pPr>
        <w:autoSpaceDE w:val="0"/>
        <w:autoSpaceDN w:val="0"/>
        <w:adjustRightInd w:val="0"/>
        <w:jc w:val="both"/>
        <w:rPr>
          <w:rFonts w:ascii="Garamond" w:hAnsi="Garamond" w:cs="Garamond"/>
          <w:lang w:eastAsia="en-US"/>
        </w:rPr>
      </w:pPr>
      <w:r w:rsidRPr="00CD27D0">
        <w:rPr>
          <w:rFonts w:ascii="Garamond" w:hAnsi="Garamond" w:cs="Garamond"/>
          <w:lang w:eastAsia="en-US"/>
        </w:rPr>
        <w:t xml:space="preserve">Zgodnie z art. 3 ust. 1 </w:t>
      </w:r>
      <w:proofErr w:type="spellStart"/>
      <w:r w:rsidRPr="00CD27D0">
        <w:rPr>
          <w:rFonts w:ascii="Garamond" w:hAnsi="Garamond" w:cs="Garamond"/>
          <w:lang w:eastAsia="en-US"/>
        </w:rPr>
        <w:t>pkt</w:t>
      </w:r>
      <w:proofErr w:type="spellEnd"/>
      <w:r w:rsidRPr="00CD27D0">
        <w:rPr>
          <w:rFonts w:ascii="Garamond" w:hAnsi="Garamond" w:cs="Garamond"/>
          <w:lang w:eastAsia="en-US"/>
        </w:rPr>
        <w:t xml:space="preserve"> 19 Ustawy z dnia 14 grudnia 2012 r. o odpadach </w:t>
      </w:r>
      <w:r w:rsidR="00B55758" w:rsidRPr="00CD27D0">
        <w:rPr>
          <w:rFonts w:ascii="Garamond" w:hAnsi="Garamond" w:cs="Garamond"/>
          <w:lang w:eastAsia="en-US"/>
        </w:rPr>
        <w:t>(Dz. U. 202</w:t>
      </w:r>
      <w:r w:rsidR="0011796A">
        <w:rPr>
          <w:rFonts w:ascii="Garamond" w:hAnsi="Garamond" w:cs="Garamond"/>
          <w:lang w:eastAsia="en-US"/>
        </w:rPr>
        <w:t>3</w:t>
      </w:r>
      <w:r w:rsidR="00B55758" w:rsidRPr="00CD27D0">
        <w:rPr>
          <w:rFonts w:ascii="Garamond" w:hAnsi="Garamond" w:cs="Garamond"/>
          <w:lang w:eastAsia="en-US"/>
        </w:rPr>
        <w:t xml:space="preserve"> poz. </w:t>
      </w:r>
      <w:r w:rsidR="0011796A">
        <w:rPr>
          <w:rFonts w:ascii="Garamond" w:hAnsi="Garamond" w:cs="Garamond"/>
          <w:lang w:eastAsia="en-US"/>
        </w:rPr>
        <w:t>1587</w:t>
      </w:r>
      <w:r w:rsidR="00E57CF6" w:rsidRPr="00CD27D0">
        <w:rPr>
          <w:rFonts w:ascii="Garamond" w:hAnsi="Garamond" w:cs="Garamond"/>
          <w:lang w:eastAsia="en-US"/>
        </w:rPr>
        <w:t xml:space="preserve"> z </w:t>
      </w:r>
      <w:proofErr w:type="spellStart"/>
      <w:r w:rsidR="00E57CF6" w:rsidRPr="00CD27D0">
        <w:rPr>
          <w:rFonts w:ascii="Garamond" w:hAnsi="Garamond" w:cs="Garamond"/>
          <w:lang w:eastAsia="en-US"/>
        </w:rPr>
        <w:t>późn</w:t>
      </w:r>
      <w:proofErr w:type="spellEnd"/>
      <w:r w:rsidR="00E57CF6" w:rsidRPr="00CD27D0">
        <w:rPr>
          <w:rFonts w:ascii="Garamond" w:hAnsi="Garamond" w:cs="Garamond"/>
          <w:lang w:eastAsia="en-US"/>
        </w:rPr>
        <w:t>. zm.</w:t>
      </w:r>
      <w:r w:rsidR="00B55758" w:rsidRPr="00CD27D0">
        <w:rPr>
          <w:rFonts w:ascii="Garamond" w:hAnsi="Garamond" w:cs="Garamond"/>
          <w:lang w:eastAsia="en-US"/>
        </w:rPr>
        <w:t>)</w:t>
      </w:r>
      <w:r w:rsidR="0033351F" w:rsidRPr="00CD27D0">
        <w:rPr>
          <w:rFonts w:ascii="Garamond" w:hAnsi="Garamond" w:cs="Garamond"/>
          <w:lang w:eastAsia="en-US"/>
        </w:rPr>
        <w:t>,</w:t>
      </w:r>
      <w:r w:rsidRPr="00CD27D0">
        <w:rPr>
          <w:rFonts w:ascii="Garamond" w:hAnsi="Garamond" w:cs="Garamond"/>
          <w:lang w:eastAsia="en-US"/>
        </w:rPr>
        <w:t xml:space="preserve"> przez posiadacza odpadów rozumie się wytwórcę odpadów lub osobę fizyczną, osobę prawną oraz jednostkę organizacyjną nieposiadającą osobowości prawnej będące w posiadaniu odpadów; domniemywa się, że władający powierzchnią ziemi jest posiadaczem odpadów znajdujących się na nieruchomości.</w:t>
      </w:r>
    </w:p>
    <w:p w:rsidR="002C0B0F" w:rsidRPr="00CD27D0" w:rsidRDefault="002C0B0F" w:rsidP="00B55758">
      <w:pPr>
        <w:autoSpaceDE w:val="0"/>
        <w:autoSpaceDN w:val="0"/>
        <w:adjustRightInd w:val="0"/>
        <w:jc w:val="both"/>
        <w:rPr>
          <w:rFonts w:ascii="Garamond" w:hAnsi="Garamond" w:cs="Garamond"/>
          <w:sz w:val="16"/>
          <w:szCs w:val="16"/>
          <w:lang w:eastAsia="en-US"/>
        </w:rPr>
      </w:pPr>
    </w:p>
    <w:p w:rsidR="002C0B0F" w:rsidRPr="00CD27D0" w:rsidRDefault="002C0B0F" w:rsidP="00B55758">
      <w:pPr>
        <w:autoSpaceDE w:val="0"/>
        <w:autoSpaceDN w:val="0"/>
        <w:adjustRightInd w:val="0"/>
        <w:jc w:val="both"/>
        <w:rPr>
          <w:rFonts w:ascii="Garamond" w:hAnsi="Garamond" w:cs="Garamond"/>
          <w:lang w:eastAsia="en-US"/>
        </w:rPr>
      </w:pPr>
      <w:r w:rsidRPr="00CD27D0">
        <w:rPr>
          <w:rFonts w:ascii="Garamond" w:hAnsi="Garamond" w:cs="Garamond"/>
          <w:lang w:eastAsia="en-US"/>
        </w:rPr>
        <w:t xml:space="preserve">Zgodnie z art. 33 ust. 1 Ustawy z dnia 14 grudnia 2012 r. o odpadach </w:t>
      </w:r>
      <w:r w:rsidR="00B55758" w:rsidRPr="00CD27D0">
        <w:rPr>
          <w:rFonts w:ascii="Garamond" w:hAnsi="Garamond" w:cs="Garamond"/>
          <w:lang w:eastAsia="en-US"/>
        </w:rPr>
        <w:t>(Dz. U. 202</w:t>
      </w:r>
      <w:r w:rsidR="0011796A">
        <w:rPr>
          <w:rFonts w:ascii="Garamond" w:hAnsi="Garamond" w:cs="Garamond"/>
          <w:lang w:eastAsia="en-US"/>
        </w:rPr>
        <w:t>3</w:t>
      </w:r>
      <w:r w:rsidR="00B55758" w:rsidRPr="00CD27D0">
        <w:rPr>
          <w:rFonts w:ascii="Garamond" w:hAnsi="Garamond" w:cs="Garamond"/>
          <w:lang w:eastAsia="en-US"/>
        </w:rPr>
        <w:t xml:space="preserve"> poz. </w:t>
      </w:r>
      <w:r w:rsidR="0011796A">
        <w:rPr>
          <w:rFonts w:ascii="Garamond" w:hAnsi="Garamond" w:cs="Garamond"/>
          <w:lang w:eastAsia="en-US"/>
        </w:rPr>
        <w:t xml:space="preserve">1587 </w:t>
      </w:r>
      <w:r w:rsidR="0011796A">
        <w:rPr>
          <w:rFonts w:ascii="Garamond" w:hAnsi="Garamond" w:cs="Garamond"/>
          <w:lang w:eastAsia="en-US"/>
        </w:rPr>
        <w:br/>
        <w:t xml:space="preserve">z </w:t>
      </w:r>
      <w:proofErr w:type="spellStart"/>
      <w:r w:rsidR="0011796A">
        <w:rPr>
          <w:rFonts w:ascii="Garamond" w:hAnsi="Garamond" w:cs="Garamond"/>
          <w:lang w:eastAsia="en-US"/>
        </w:rPr>
        <w:t>póź</w:t>
      </w:r>
      <w:r w:rsidR="00E57CF6" w:rsidRPr="00CD27D0">
        <w:rPr>
          <w:rFonts w:ascii="Garamond" w:hAnsi="Garamond" w:cs="Garamond"/>
          <w:lang w:eastAsia="en-US"/>
        </w:rPr>
        <w:t>n</w:t>
      </w:r>
      <w:proofErr w:type="spellEnd"/>
      <w:r w:rsidR="00E57CF6" w:rsidRPr="00CD27D0">
        <w:rPr>
          <w:rFonts w:ascii="Garamond" w:hAnsi="Garamond" w:cs="Garamond"/>
          <w:lang w:eastAsia="en-US"/>
        </w:rPr>
        <w:t>. zm.</w:t>
      </w:r>
      <w:r w:rsidR="00B55758" w:rsidRPr="00CD27D0">
        <w:rPr>
          <w:rFonts w:ascii="Garamond" w:hAnsi="Garamond" w:cs="Garamond"/>
          <w:lang w:eastAsia="en-US"/>
        </w:rPr>
        <w:t>)</w:t>
      </w:r>
      <w:r w:rsidR="0033351F" w:rsidRPr="00CD27D0">
        <w:rPr>
          <w:rFonts w:ascii="Garamond" w:hAnsi="Garamond" w:cs="Garamond"/>
          <w:lang w:eastAsia="en-US"/>
        </w:rPr>
        <w:t>,</w:t>
      </w:r>
      <w:r w:rsidR="002A71D6" w:rsidRPr="00CD27D0">
        <w:rPr>
          <w:rFonts w:ascii="Garamond" w:hAnsi="Garamond" w:cs="Garamond"/>
          <w:lang w:eastAsia="en-US"/>
        </w:rPr>
        <w:t xml:space="preserve"> </w:t>
      </w:r>
      <w:r w:rsidRPr="00CD27D0">
        <w:rPr>
          <w:rFonts w:ascii="Garamond" w:hAnsi="Garamond" w:cs="Garamond"/>
          <w:lang w:eastAsia="en-US"/>
        </w:rPr>
        <w:t xml:space="preserve">posiadacz odpadów jest obowiązany do postępowania z odpadami w sposób zgodny z zasadami gospodarki odpadami, o których mowa w art. 16 – 31, w tym do prowadzenia </w:t>
      </w:r>
      <w:r w:rsidRPr="00CD27D0">
        <w:rPr>
          <w:rFonts w:ascii="Garamond" w:hAnsi="Garamond" w:cs="Garamond"/>
          <w:lang w:eastAsia="en-US"/>
        </w:rPr>
        <w:lastRenderedPageBreak/>
        <w:t xml:space="preserve">procesów przetwarzania odpadów w taki sposób, aby procesy te oraz powstające w ich wyniku odpady nie stwarzały zagrożenia dla życia lub zdrowia ludzi oraz dla środowiska, a także </w:t>
      </w:r>
      <w:r w:rsidR="00E57CF6" w:rsidRPr="00CD27D0">
        <w:rPr>
          <w:rFonts w:ascii="Garamond" w:hAnsi="Garamond" w:cs="Garamond"/>
          <w:lang w:eastAsia="en-US"/>
        </w:rPr>
        <w:br/>
      </w:r>
      <w:r w:rsidRPr="00CD27D0">
        <w:rPr>
          <w:rFonts w:ascii="Garamond" w:hAnsi="Garamond" w:cs="Garamond"/>
          <w:lang w:eastAsia="en-US"/>
        </w:rPr>
        <w:t>w sposób zgodny z przepisami o ochronie środowiska i planami gospodarki odpadami.</w:t>
      </w:r>
    </w:p>
    <w:p w:rsidR="002C0B0F" w:rsidRPr="00CD27D0" w:rsidRDefault="002C0B0F" w:rsidP="00B55758">
      <w:pPr>
        <w:autoSpaceDE w:val="0"/>
        <w:autoSpaceDN w:val="0"/>
        <w:adjustRightInd w:val="0"/>
        <w:jc w:val="both"/>
        <w:rPr>
          <w:rFonts w:ascii="Garamond" w:hAnsi="Garamond" w:cs="Garamond"/>
          <w:sz w:val="16"/>
          <w:szCs w:val="16"/>
          <w:lang w:eastAsia="en-US"/>
        </w:rPr>
      </w:pPr>
    </w:p>
    <w:p w:rsidR="002C0B0F" w:rsidRPr="00CD27D0" w:rsidRDefault="002C0B0F" w:rsidP="00B55758">
      <w:pPr>
        <w:autoSpaceDE w:val="0"/>
        <w:autoSpaceDN w:val="0"/>
        <w:adjustRightInd w:val="0"/>
        <w:jc w:val="both"/>
        <w:rPr>
          <w:rFonts w:ascii="Garamond" w:hAnsi="Garamond" w:cs="Garamond"/>
        </w:rPr>
      </w:pPr>
      <w:r w:rsidRPr="00CD27D0">
        <w:rPr>
          <w:rFonts w:ascii="Garamond" w:hAnsi="Garamond" w:cs="Garamond"/>
        </w:rPr>
        <w:t>Zgodnie z art. 5 Ustawy z dnia 13 września 1996 r. o utrzymaniu czystości i porządku w gminach</w:t>
      </w:r>
      <w:r w:rsidR="002A71D6" w:rsidRPr="00CD27D0">
        <w:rPr>
          <w:rFonts w:ascii="Garamond" w:hAnsi="Garamond" w:cs="Garamond"/>
        </w:rPr>
        <w:t xml:space="preserve"> </w:t>
      </w:r>
      <w:r w:rsidR="00320AEF" w:rsidRPr="00CD27D0">
        <w:rPr>
          <w:rStyle w:val="h2"/>
          <w:rFonts w:ascii="Garamond" w:hAnsi="Garamond" w:cs="Garamond"/>
        </w:rPr>
        <w:t>(Dz. U. 20</w:t>
      </w:r>
      <w:r w:rsidR="00124C0B" w:rsidRPr="00CD27D0">
        <w:rPr>
          <w:rStyle w:val="h2"/>
          <w:rFonts w:ascii="Garamond" w:hAnsi="Garamond" w:cs="Garamond"/>
        </w:rPr>
        <w:t>2</w:t>
      </w:r>
      <w:r w:rsidR="0011796A">
        <w:rPr>
          <w:rStyle w:val="h2"/>
          <w:rFonts w:ascii="Garamond" w:hAnsi="Garamond" w:cs="Garamond"/>
        </w:rPr>
        <w:t>3</w:t>
      </w:r>
      <w:r w:rsidR="00320AEF" w:rsidRPr="00CD27D0">
        <w:rPr>
          <w:rStyle w:val="h2"/>
          <w:rFonts w:ascii="Garamond" w:hAnsi="Garamond" w:cs="Garamond"/>
        </w:rPr>
        <w:t xml:space="preserve"> poz. </w:t>
      </w:r>
      <w:r w:rsidR="0011796A">
        <w:rPr>
          <w:rStyle w:val="h2"/>
          <w:rFonts w:ascii="Garamond" w:hAnsi="Garamond" w:cs="Garamond"/>
        </w:rPr>
        <w:t>1469</w:t>
      </w:r>
      <w:r w:rsidR="00144D68" w:rsidRPr="00CD27D0">
        <w:rPr>
          <w:rStyle w:val="h2"/>
          <w:rFonts w:ascii="Garamond" w:hAnsi="Garamond" w:cs="Garamond"/>
        </w:rPr>
        <w:t xml:space="preserve"> z </w:t>
      </w:r>
      <w:proofErr w:type="spellStart"/>
      <w:r w:rsidR="00144D68" w:rsidRPr="00CD27D0">
        <w:rPr>
          <w:rStyle w:val="h2"/>
          <w:rFonts w:ascii="Garamond" w:hAnsi="Garamond" w:cs="Garamond"/>
        </w:rPr>
        <w:t>późn</w:t>
      </w:r>
      <w:proofErr w:type="spellEnd"/>
      <w:r w:rsidR="00144D68" w:rsidRPr="00CD27D0">
        <w:rPr>
          <w:rStyle w:val="h2"/>
          <w:rFonts w:ascii="Garamond" w:hAnsi="Garamond" w:cs="Garamond"/>
        </w:rPr>
        <w:t>. zm.</w:t>
      </w:r>
      <w:r w:rsidR="00320AEF" w:rsidRPr="00CD27D0">
        <w:rPr>
          <w:rStyle w:val="h2"/>
          <w:rFonts w:ascii="Garamond" w:hAnsi="Garamond" w:cs="Garamond"/>
        </w:rPr>
        <w:t xml:space="preserve">), </w:t>
      </w:r>
      <w:r w:rsidRPr="00CD27D0">
        <w:rPr>
          <w:rFonts w:ascii="Garamond" w:hAnsi="Garamond" w:cs="Garamond"/>
        </w:rPr>
        <w:t xml:space="preserve">właściciele nieruchomości zapewniają utrzymanie czystości </w:t>
      </w:r>
      <w:r w:rsidR="00F62DC3" w:rsidRPr="00CD27D0">
        <w:rPr>
          <w:rFonts w:ascii="Garamond" w:hAnsi="Garamond" w:cs="Garamond"/>
        </w:rPr>
        <w:br/>
      </w:r>
      <w:r w:rsidRPr="00CD27D0">
        <w:rPr>
          <w:rFonts w:ascii="Garamond" w:hAnsi="Garamond" w:cs="Garamond"/>
        </w:rPr>
        <w:t>i porządku przez:</w:t>
      </w:r>
    </w:p>
    <w:p w:rsidR="002C0B0F" w:rsidRPr="00CD27D0" w:rsidRDefault="002C0B0F" w:rsidP="00B55758">
      <w:pPr>
        <w:numPr>
          <w:ilvl w:val="0"/>
          <w:numId w:val="3"/>
        </w:numPr>
        <w:tabs>
          <w:tab w:val="clear" w:pos="720"/>
        </w:tabs>
        <w:ind w:left="567" w:hanging="567"/>
        <w:jc w:val="both"/>
        <w:rPr>
          <w:rFonts w:ascii="Garamond" w:hAnsi="Garamond" w:cs="Garamond"/>
        </w:rPr>
      </w:pPr>
      <w:r w:rsidRPr="00CD27D0">
        <w:rPr>
          <w:rFonts w:ascii="Garamond" w:hAnsi="Garamond" w:cs="Garamond"/>
        </w:rPr>
        <w:t xml:space="preserve">wyposażenie nieruchomości w pojemniki służące do zbierania odpadów komunalnych oraz utrzymywanie tych pojemników w odpowiednim stanie sanitarnym, porządkowym </w:t>
      </w:r>
      <w:r w:rsidRPr="00CD27D0">
        <w:rPr>
          <w:rFonts w:ascii="Garamond" w:hAnsi="Garamond" w:cs="Garamond"/>
        </w:rPr>
        <w:br/>
        <w:t>i technicznym;</w:t>
      </w:r>
    </w:p>
    <w:p w:rsidR="002C0B0F" w:rsidRPr="00CD27D0" w:rsidRDefault="002C0B0F" w:rsidP="00B55758">
      <w:pPr>
        <w:numPr>
          <w:ilvl w:val="0"/>
          <w:numId w:val="3"/>
        </w:numPr>
        <w:tabs>
          <w:tab w:val="clear" w:pos="720"/>
        </w:tabs>
        <w:ind w:left="567" w:hanging="567"/>
        <w:jc w:val="both"/>
        <w:rPr>
          <w:rFonts w:ascii="Garamond" w:hAnsi="Garamond" w:cs="Garamond"/>
        </w:rPr>
      </w:pPr>
      <w:r w:rsidRPr="00CD27D0">
        <w:rPr>
          <w:rFonts w:ascii="Garamond" w:hAnsi="Garamond" w:cs="Garamond"/>
        </w:rPr>
        <w:t>przyłączenie nieruchomości do istniejącej sieci kanalizacyjnej lub, w przypadku gdy budowa sieci kanalizacyjnej jest technicznie lub ekonomicznie nieuzasadniona, wyposażenie nieruchomości w zbiornik bezodpływowy nieczystości ciekłych lub w przydomową oczyszczalnie ścieków bytowych, spełniające wymagania określone w przepisach odrębnych; […];</w:t>
      </w:r>
    </w:p>
    <w:p w:rsidR="002C0B0F" w:rsidRPr="00CD27D0" w:rsidRDefault="002C0B0F" w:rsidP="00B55758">
      <w:pPr>
        <w:numPr>
          <w:ilvl w:val="0"/>
          <w:numId w:val="3"/>
        </w:numPr>
        <w:tabs>
          <w:tab w:val="clear" w:pos="720"/>
        </w:tabs>
        <w:ind w:left="567" w:hanging="567"/>
        <w:jc w:val="both"/>
        <w:rPr>
          <w:rFonts w:ascii="Garamond" w:hAnsi="Garamond" w:cs="Garamond"/>
        </w:rPr>
      </w:pPr>
      <w:r w:rsidRPr="00CD27D0">
        <w:rPr>
          <w:rFonts w:ascii="Garamond" w:hAnsi="Garamond" w:cs="Garamond"/>
        </w:rPr>
        <w:t xml:space="preserve">zbieranie powstałych na terenie nieruchomości odpadów komunalnych zgodnie </w:t>
      </w:r>
      <w:r w:rsidRPr="00CD27D0">
        <w:rPr>
          <w:rFonts w:ascii="Garamond" w:hAnsi="Garamond" w:cs="Garamond"/>
        </w:rPr>
        <w:br/>
        <w:t>z wymaganiami określonymi w regulaminie. […]</w:t>
      </w:r>
    </w:p>
    <w:p w:rsidR="00124C0B" w:rsidRPr="00CF519C" w:rsidRDefault="00124C0B" w:rsidP="002A71D6">
      <w:pPr>
        <w:jc w:val="both"/>
        <w:rPr>
          <w:rFonts w:ascii="Garamond" w:hAnsi="Garamond" w:cs="Garamond"/>
          <w:sz w:val="16"/>
          <w:szCs w:val="16"/>
          <w:highlight w:val="yellow"/>
        </w:rPr>
      </w:pPr>
    </w:p>
    <w:p w:rsidR="002C0B0F" w:rsidRPr="00CD27D0" w:rsidRDefault="002C0B0F" w:rsidP="00B55758">
      <w:pPr>
        <w:pStyle w:val="Nagwek3"/>
      </w:pPr>
      <w:bookmarkStart w:id="848" w:name="_Toc308069173"/>
      <w:bookmarkStart w:id="849" w:name="_Toc308071238"/>
      <w:bookmarkStart w:id="850" w:name="_Toc319067524"/>
      <w:bookmarkStart w:id="851" w:name="_Toc399759140"/>
      <w:bookmarkStart w:id="852" w:name="_Toc464106848"/>
      <w:bookmarkStart w:id="853" w:name="_Toc471363451"/>
      <w:bookmarkStart w:id="854" w:name="_Toc471799503"/>
      <w:bookmarkStart w:id="855" w:name="_Toc471900346"/>
      <w:bookmarkStart w:id="856" w:name="_Toc158018045"/>
      <w:r w:rsidRPr="00CD27D0">
        <w:t xml:space="preserve">9.9.3. </w:t>
      </w:r>
      <w:bookmarkStart w:id="857" w:name="_Toc142307439"/>
      <w:bookmarkStart w:id="858" w:name="_Toc143571850"/>
      <w:bookmarkStart w:id="859" w:name="_Toc143572095"/>
      <w:bookmarkStart w:id="860" w:name="_Toc143604850"/>
      <w:bookmarkStart w:id="861" w:name="_Toc256681170"/>
      <w:bookmarkStart w:id="862" w:name="_Toc293926213"/>
      <w:r w:rsidRPr="00CD27D0">
        <w:t>Rodzaje powstających odpadów</w:t>
      </w:r>
      <w:bookmarkEnd w:id="848"/>
      <w:bookmarkEnd w:id="849"/>
      <w:bookmarkEnd w:id="850"/>
      <w:bookmarkEnd w:id="851"/>
      <w:bookmarkEnd w:id="852"/>
      <w:bookmarkEnd w:id="853"/>
      <w:bookmarkEnd w:id="854"/>
      <w:bookmarkEnd w:id="855"/>
      <w:bookmarkEnd w:id="857"/>
      <w:bookmarkEnd w:id="858"/>
      <w:bookmarkEnd w:id="859"/>
      <w:bookmarkEnd w:id="860"/>
      <w:bookmarkEnd w:id="861"/>
      <w:bookmarkEnd w:id="862"/>
      <w:bookmarkEnd w:id="856"/>
    </w:p>
    <w:p w:rsidR="002C0B0F" w:rsidRPr="00CD27D0" w:rsidRDefault="002C0B0F" w:rsidP="00B55758">
      <w:pPr>
        <w:rPr>
          <w:rFonts w:ascii="Garamond" w:hAnsi="Garamond"/>
          <w:bCs/>
          <w:sz w:val="16"/>
          <w:szCs w:val="16"/>
        </w:rPr>
      </w:pPr>
    </w:p>
    <w:p w:rsidR="002C0B0F" w:rsidRPr="00CD27D0" w:rsidRDefault="002C0B0F" w:rsidP="00B55758">
      <w:pPr>
        <w:pStyle w:val="Rozdzia4"/>
      </w:pPr>
      <w:bookmarkStart w:id="863" w:name="_Toc319067525"/>
      <w:bookmarkStart w:id="864" w:name="_Toc399759141"/>
      <w:bookmarkStart w:id="865" w:name="_Toc471900347"/>
      <w:bookmarkStart w:id="866" w:name="_Toc158018046"/>
      <w:r w:rsidRPr="00CD27D0">
        <w:t xml:space="preserve">9.9.3.1. Faza </w:t>
      </w:r>
      <w:bookmarkEnd w:id="863"/>
      <w:bookmarkEnd w:id="864"/>
      <w:bookmarkEnd w:id="865"/>
      <w:r w:rsidR="00A02539" w:rsidRPr="00CD27D0">
        <w:t>realizacji</w:t>
      </w:r>
      <w:bookmarkEnd w:id="866"/>
    </w:p>
    <w:p w:rsidR="001A5CA9" w:rsidRPr="00CD27D0" w:rsidRDefault="001A5CA9" w:rsidP="00B55758">
      <w:pPr>
        <w:rPr>
          <w:rFonts w:ascii="Garamond" w:hAnsi="Garamond"/>
          <w:sz w:val="16"/>
          <w:szCs w:val="16"/>
        </w:rPr>
      </w:pPr>
    </w:p>
    <w:p w:rsidR="002C0B0F" w:rsidRPr="00CD27D0" w:rsidRDefault="00F20B50" w:rsidP="00B55758">
      <w:pPr>
        <w:rPr>
          <w:rFonts w:ascii="Garamond" w:hAnsi="Garamond"/>
          <w:b/>
          <w:sz w:val="20"/>
          <w:szCs w:val="20"/>
        </w:rPr>
      </w:pPr>
      <w:r w:rsidRPr="00911D32">
        <w:rPr>
          <w:rFonts w:ascii="Garamond" w:hAnsi="Garamond"/>
          <w:b/>
          <w:sz w:val="20"/>
          <w:szCs w:val="20"/>
        </w:rPr>
        <w:t>Tab</w:t>
      </w:r>
      <w:r w:rsidR="00980999" w:rsidRPr="00911D32">
        <w:rPr>
          <w:rFonts w:ascii="Garamond" w:hAnsi="Garamond"/>
          <w:b/>
          <w:sz w:val="20"/>
          <w:szCs w:val="20"/>
        </w:rPr>
        <w:t xml:space="preserve">ela </w:t>
      </w:r>
      <w:r w:rsidR="00911D32" w:rsidRPr="00911D32">
        <w:rPr>
          <w:rFonts w:ascii="Garamond" w:hAnsi="Garamond"/>
          <w:b/>
          <w:sz w:val="20"/>
          <w:szCs w:val="20"/>
        </w:rPr>
        <w:t>18</w:t>
      </w:r>
      <w:r w:rsidR="00137731" w:rsidRPr="00911D32">
        <w:rPr>
          <w:rFonts w:ascii="Garamond" w:hAnsi="Garamond"/>
          <w:b/>
          <w:sz w:val="20"/>
          <w:szCs w:val="20"/>
        </w:rPr>
        <w:t>.</w:t>
      </w:r>
      <w:r w:rsidR="003E4096" w:rsidRPr="00911D32">
        <w:rPr>
          <w:rFonts w:ascii="Garamond" w:hAnsi="Garamond"/>
          <w:b/>
          <w:sz w:val="20"/>
          <w:szCs w:val="20"/>
        </w:rPr>
        <w:t xml:space="preserve"> </w:t>
      </w:r>
      <w:r w:rsidR="002C0B0F" w:rsidRPr="00911D32">
        <w:rPr>
          <w:rFonts w:ascii="Garamond" w:hAnsi="Garamond"/>
          <w:sz w:val="20"/>
          <w:szCs w:val="20"/>
        </w:rPr>
        <w:t>Zestawienie</w:t>
      </w:r>
      <w:r w:rsidR="002C0B0F" w:rsidRPr="00CD27D0">
        <w:rPr>
          <w:rFonts w:ascii="Garamond" w:hAnsi="Garamond"/>
          <w:sz w:val="20"/>
          <w:szCs w:val="20"/>
        </w:rPr>
        <w:t xml:space="preserve"> rodzajów powstających odpadów w fazie </w:t>
      </w:r>
      <w:r w:rsidR="00A02539" w:rsidRPr="00CD27D0">
        <w:rPr>
          <w:rFonts w:ascii="Garamond" w:hAnsi="Garamond"/>
          <w:sz w:val="20"/>
          <w:szCs w:val="20"/>
        </w:rPr>
        <w:t>realizacji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CD27D0" w:rsidTr="002A71D6">
        <w:trPr>
          <w:cantSplit/>
          <w:trHeight w:val="64"/>
          <w:tblHeader/>
          <w:jc w:val="center"/>
        </w:trPr>
        <w:tc>
          <w:tcPr>
            <w:tcW w:w="439" w:type="pct"/>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Lp.</w:t>
            </w:r>
          </w:p>
        </w:tc>
        <w:tc>
          <w:tcPr>
            <w:tcW w:w="897" w:type="pct"/>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Kod</w:t>
            </w:r>
          </w:p>
        </w:tc>
        <w:tc>
          <w:tcPr>
            <w:tcW w:w="2909" w:type="pct"/>
            <w:shd w:val="clear" w:color="auto" w:fill="D9D9D9"/>
            <w:vAlign w:val="center"/>
          </w:tcPr>
          <w:p w:rsidR="002C0B0F" w:rsidRPr="00CD27D0" w:rsidRDefault="00144D68" w:rsidP="00B55758">
            <w:pPr>
              <w:jc w:val="center"/>
              <w:rPr>
                <w:rFonts w:ascii="Garamond" w:hAnsi="Garamond" w:cs="Garamond"/>
                <w:b/>
                <w:sz w:val="20"/>
                <w:szCs w:val="20"/>
              </w:rPr>
            </w:pPr>
            <w:r w:rsidRPr="00CD27D0">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Ilość</w:t>
            </w:r>
          </w:p>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Mg/rok</w:t>
            </w:r>
          </w:p>
        </w:tc>
      </w:tr>
      <w:tr w:rsidR="002C0B0F" w:rsidRPr="00CD27D0" w:rsidTr="002A71D6">
        <w:trPr>
          <w:cantSplit/>
          <w:trHeight w:val="64"/>
          <w:tblHeader/>
          <w:jc w:val="center"/>
        </w:trPr>
        <w:tc>
          <w:tcPr>
            <w:tcW w:w="5000" w:type="pct"/>
            <w:gridSpan w:val="4"/>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 xml:space="preserve">Faza </w:t>
            </w:r>
            <w:r w:rsidR="00A02539" w:rsidRPr="00CD27D0">
              <w:rPr>
                <w:rFonts w:ascii="Garamond" w:hAnsi="Garamond" w:cs="Garamond"/>
                <w:b/>
                <w:sz w:val="20"/>
                <w:szCs w:val="20"/>
              </w:rPr>
              <w:t>realizacji</w:t>
            </w:r>
          </w:p>
        </w:tc>
      </w:tr>
      <w:tr w:rsidR="002C0B0F" w:rsidRPr="00CD27D0">
        <w:trPr>
          <w:cantSplit/>
          <w:trHeight w:val="254"/>
          <w:jc w:val="center"/>
        </w:trPr>
        <w:tc>
          <w:tcPr>
            <w:tcW w:w="5000" w:type="pct"/>
            <w:gridSpan w:val="4"/>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ODPADY NIEBEZPIECZNE</w:t>
            </w:r>
          </w:p>
        </w:tc>
      </w:tr>
      <w:tr w:rsidR="002C0B0F" w:rsidRPr="00CD27D0">
        <w:trPr>
          <w:cantSplit/>
          <w:jc w:val="center"/>
        </w:trPr>
        <w:tc>
          <w:tcPr>
            <w:tcW w:w="43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1</w:t>
            </w:r>
          </w:p>
        </w:tc>
        <w:tc>
          <w:tcPr>
            <w:tcW w:w="897"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15 01 10*</w:t>
            </w:r>
          </w:p>
        </w:tc>
        <w:tc>
          <w:tcPr>
            <w:tcW w:w="290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Opakowania zawierające pozostałości substancji niebezpiecznych lub nimi zanieczyszczone</w:t>
            </w:r>
          </w:p>
        </w:tc>
        <w:tc>
          <w:tcPr>
            <w:tcW w:w="755" w:type="pct"/>
            <w:shd w:val="clear" w:color="auto" w:fill="FFFFFF"/>
            <w:vAlign w:val="center"/>
          </w:tcPr>
          <w:p w:rsidR="002C0B0F" w:rsidRPr="00CD27D0" w:rsidRDefault="003E4096" w:rsidP="00B55758">
            <w:pPr>
              <w:jc w:val="center"/>
              <w:rPr>
                <w:rFonts w:ascii="Garamond" w:hAnsi="Garamond" w:cs="Garamond"/>
                <w:sz w:val="20"/>
                <w:szCs w:val="20"/>
              </w:rPr>
            </w:pPr>
            <w:r w:rsidRPr="00CD27D0">
              <w:rPr>
                <w:rFonts w:ascii="Garamond" w:hAnsi="Garamond" w:cs="Garamond"/>
                <w:sz w:val="20"/>
                <w:szCs w:val="20"/>
              </w:rPr>
              <w:t>0,1</w:t>
            </w:r>
          </w:p>
        </w:tc>
      </w:tr>
      <w:tr w:rsidR="002C0B0F" w:rsidRPr="00CD27D0">
        <w:trPr>
          <w:cantSplit/>
          <w:jc w:val="center"/>
        </w:trPr>
        <w:tc>
          <w:tcPr>
            <w:tcW w:w="43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2</w:t>
            </w:r>
          </w:p>
        </w:tc>
        <w:tc>
          <w:tcPr>
            <w:tcW w:w="897"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 xml:space="preserve">15 02 </w:t>
            </w:r>
            <w:proofErr w:type="spellStart"/>
            <w:r w:rsidRPr="00CD27D0">
              <w:rPr>
                <w:rFonts w:ascii="Garamond" w:hAnsi="Garamond" w:cs="Garamond"/>
                <w:sz w:val="20"/>
                <w:szCs w:val="20"/>
              </w:rPr>
              <w:t>02</w:t>
            </w:r>
            <w:proofErr w:type="spellEnd"/>
            <w:r w:rsidRPr="00CD27D0">
              <w:rPr>
                <w:rFonts w:ascii="Garamond" w:hAnsi="Garamond" w:cs="Garamond"/>
                <w:sz w:val="20"/>
                <w:szCs w:val="20"/>
              </w:rPr>
              <w:t>*</w:t>
            </w:r>
          </w:p>
        </w:tc>
        <w:tc>
          <w:tcPr>
            <w:tcW w:w="290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Sorbenty, materiały filtracyjne (w tym filtry olejowe nie ujęte w innych grupach), tkaniny do wycierania (np. szmaty, ścierki) i ubrania ochronne zanieczyszczone substancjami niebezpiecznymi (np. PCB)</w:t>
            </w:r>
          </w:p>
        </w:tc>
        <w:tc>
          <w:tcPr>
            <w:tcW w:w="755" w:type="pct"/>
            <w:shd w:val="clear" w:color="auto" w:fill="FFFFFF"/>
            <w:vAlign w:val="center"/>
          </w:tcPr>
          <w:p w:rsidR="002C0B0F" w:rsidRPr="00CD27D0" w:rsidRDefault="003E4096" w:rsidP="00B55758">
            <w:pPr>
              <w:jc w:val="center"/>
              <w:rPr>
                <w:rFonts w:ascii="Garamond" w:hAnsi="Garamond" w:cs="Garamond"/>
                <w:sz w:val="20"/>
                <w:szCs w:val="20"/>
              </w:rPr>
            </w:pPr>
            <w:r w:rsidRPr="00CD27D0">
              <w:rPr>
                <w:rFonts w:ascii="Garamond" w:hAnsi="Garamond" w:cs="Garamond"/>
                <w:sz w:val="20"/>
                <w:szCs w:val="20"/>
              </w:rPr>
              <w:t>0,1</w:t>
            </w:r>
          </w:p>
        </w:tc>
      </w:tr>
      <w:tr w:rsidR="002C0B0F" w:rsidRPr="00CD27D0">
        <w:trPr>
          <w:cantSplit/>
          <w:jc w:val="center"/>
        </w:trPr>
        <w:tc>
          <w:tcPr>
            <w:tcW w:w="5000" w:type="pct"/>
            <w:gridSpan w:val="4"/>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ODPADY INNE NIŻ NIEBEZPIECZNE</w:t>
            </w:r>
          </w:p>
        </w:tc>
      </w:tr>
      <w:tr w:rsidR="009D02F4" w:rsidRPr="00CD27D0">
        <w:trPr>
          <w:cantSplit/>
          <w:jc w:val="center"/>
        </w:trPr>
        <w:tc>
          <w:tcPr>
            <w:tcW w:w="439" w:type="pct"/>
            <w:shd w:val="clear" w:color="auto" w:fill="FFFFFF"/>
            <w:vAlign w:val="center"/>
          </w:tcPr>
          <w:p w:rsidR="009D02F4" w:rsidRPr="00CD27D0" w:rsidRDefault="009D02F4" w:rsidP="00B55758">
            <w:pPr>
              <w:jc w:val="center"/>
              <w:rPr>
                <w:rFonts w:ascii="Garamond" w:hAnsi="Garamond" w:cs="Garamond"/>
                <w:sz w:val="20"/>
                <w:szCs w:val="20"/>
              </w:rPr>
            </w:pPr>
            <w:r w:rsidRPr="00CD27D0">
              <w:rPr>
                <w:rFonts w:ascii="Garamond" w:hAnsi="Garamond" w:cs="Garamond"/>
                <w:sz w:val="20"/>
                <w:szCs w:val="20"/>
              </w:rPr>
              <w:t>1</w:t>
            </w:r>
          </w:p>
        </w:tc>
        <w:tc>
          <w:tcPr>
            <w:tcW w:w="897" w:type="pct"/>
            <w:shd w:val="clear" w:color="auto" w:fill="FFFFFF"/>
            <w:vAlign w:val="center"/>
          </w:tcPr>
          <w:p w:rsidR="009D02F4" w:rsidRPr="00CD27D0" w:rsidRDefault="009D02F4" w:rsidP="009D02F4">
            <w:pPr>
              <w:jc w:val="center"/>
              <w:rPr>
                <w:rFonts w:ascii="Garamond" w:hAnsi="Garamond" w:cs="Garamond"/>
                <w:sz w:val="20"/>
                <w:szCs w:val="20"/>
              </w:rPr>
            </w:pPr>
            <w:r w:rsidRPr="00CD27D0">
              <w:rPr>
                <w:rFonts w:ascii="Garamond" w:hAnsi="Garamond" w:cs="Garamond"/>
                <w:sz w:val="20"/>
                <w:szCs w:val="20"/>
              </w:rPr>
              <w:t>15 01 02</w:t>
            </w:r>
          </w:p>
        </w:tc>
        <w:tc>
          <w:tcPr>
            <w:tcW w:w="2909" w:type="pct"/>
            <w:shd w:val="clear" w:color="auto" w:fill="FFFFFF"/>
            <w:vAlign w:val="center"/>
          </w:tcPr>
          <w:p w:rsidR="009D02F4" w:rsidRPr="00CD27D0" w:rsidRDefault="009D02F4" w:rsidP="009D02F4">
            <w:pPr>
              <w:jc w:val="center"/>
              <w:rPr>
                <w:rFonts w:ascii="Garamond" w:hAnsi="Garamond" w:cs="Garamond"/>
                <w:sz w:val="20"/>
                <w:szCs w:val="20"/>
              </w:rPr>
            </w:pPr>
            <w:r w:rsidRPr="00CD27D0">
              <w:rPr>
                <w:rFonts w:ascii="Garamond" w:hAnsi="Garamond" w:cs="Garamond"/>
                <w:sz w:val="20"/>
                <w:szCs w:val="20"/>
              </w:rPr>
              <w:t>Opakowania z tworzyw sztucznych</w:t>
            </w:r>
          </w:p>
        </w:tc>
        <w:tc>
          <w:tcPr>
            <w:tcW w:w="755" w:type="pct"/>
            <w:shd w:val="clear" w:color="auto" w:fill="FFFFFF"/>
            <w:vAlign w:val="center"/>
          </w:tcPr>
          <w:p w:rsidR="009D02F4" w:rsidRPr="00CD27D0" w:rsidRDefault="009D02F4" w:rsidP="009D02F4">
            <w:pPr>
              <w:jc w:val="center"/>
              <w:rPr>
                <w:rFonts w:ascii="Garamond" w:hAnsi="Garamond" w:cs="Garamond"/>
                <w:sz w:val="20"/>
                <w:szCs w:val="20"/>
              </w:rPr>
            </w:pPr>
            <w:r w:rsidRPr="00CD27D0">
              <w:rPr>
                <w:rFonts w:ascii="Garamond" w:hAnsi="Garamond" w:cs="Garamond"/>
                <w:sz w:val="20"/>
                <w:szCs w:val="20"/>
              </w:rPr>
              <w:t>5</w:t>
            </w:r>
          </w:p>
        </w:tc>
      </w:tr>
      <w:tr w:rsidR="002C0B0F" w:rsidRPr="00CD27D0">
        <w:trPr>
          <w:cantSplit/>
          <w:jc w:val="center"/>
        </w:trPr>
        <w:tc>
          <w:tcPr>
            <w:tcW w:w="43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2</w:t>
            </w:r>
          </w:p>
        </w:tc>
        <w:tc>
          <w:tcPr>
            <w:tcW w:w="897"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17 04 05</w:t>
            </w:r>
          </w:p>
        </w:tc>
        <w:tc>
          <w:tcPr>
            <w:tcW w:w="290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Żelazo i stal</w:t>
            </w:r>
          </w:p>
        </w:tc>
        <w:tc>
          <w:tcPr>
            <w:tcW w:w="755" w:type="pct"/>
            <w:shd w:val="clear" w:color="auto" w:fill="FFFFFF"/>
            <w:vAlign w:val="center"/>
          </w:tcPr>
          <w:p w:rsidR="002C0B0F" w:rsidRPr="00CD27D0" w:rsidRDefault="009D02F4" w:rsidP="00B55758">
            <w:pPr>
              <w:jc w:val="center"/>
              <w:rPr>
                <w:rFonts w:ascii="Garamond" w:hAnsi="Garamond" w:cs="Garamond"/>
                <w:sz w:val="20"/>
                <w:szCs w:val="20"/>
              </w:rPr>
            </w:pPr>
            <w:r w:rsidRPr="00CD27D0">
              <w:rPr>
                <w:rFonts w:ascii="Garamond" w:hAnsi="Garamond" w:cs="Garamond"/>
                <w:sz w:val="20"/>
                <w:szCs w:val="20"/>
              </w:rPr>
              <w:t>1</w:t>
            </w:r>
          </w:p>
        </w:tc>
      </w:tr>
      <w:tr w:rsidR="002C0B0F" w:rsidRPr="00CD27D0">
        <w:trPr>
          <w:cantSplit/>
          <w:jc w:val="center"/>
        </w:trPr>
        <w:tc>
          <w:tcPr>
            <w:tcW w:w="439" w:type="pct"/>
            <w:shd w:val="clear" w:color="auto" w:fill="FFFFFF"/>
            <w:vAlign w:val="center"/>
          </w:tcPr>
          <w:p w:rsidR="002C0B0F" w:rsidRPr="00CD27D0" w:rsidRDefault="009D02F4" w:rsidP="00B55758">
            <w:pPr>
              <w:jc w:val="center"/>
              <w:rPr>
                <w:rFonts w:ascii="Garamond" w:hAnsi="Garamond" w:cs="Garamond"/>
                <w:sz w:val="20"/>
                <w:szCs w:val="20"/>
              </w:rPr>
            </w:pPr>
            <w:r w:rsidRPr="00CD27D0">
              <w:rPr>
                <w:rFonts w:ascii="Garamond" w:hAnsi="Garamond" w:cs="Garamond"/>
                <w:sz w:val="20"/>
                <w:szCs w:val="20"/>
              </w:rPr>
              <w:t>3</w:t>
            </w:r>
          </w:p>
        </w:tc>
        <w:tc>
          <w:tcPr>
            <w:tcW w:w="897"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20 03 01</w:t>
            </w:r>
          </w:p>
        </w:tc>
        <w:tc>
          <w:tcPr>
            <w:tcW w:w="290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Niesegregowane</w:t>
            </w:r>
            <w:r w:rsidR="00144D68" w:rsidRPr="00CD27D0">
              <w:rPr>
                <w:rFonts w:ascii="Garamond" w:hAnsi="Garamond" w:cs="Garamond"/>
                <w:sz w:val="20"/>
                <w:szCs w:val="20"/>
              </w:rPr>
              <w:t xml:space="preserve"> (zmieszane)</w:t>
            </w:r>
            <w:r w:rsidRPr="00CD27D0">
              <w:rPr>
                <w:rFonts w:ascii="Garamond" w:hAnsi="Garamond" w:cs="Garamond"/>
                <w:sz w:val="20"/>
                <w:szCs w:val="20"/>
              </w:rPr>
              <w:t xml:space="preserve"> odpady komunalne</w:t>
            </w:r>
          </w:p>
        </w:tc>
        <w:tc>
          <w:tcPr>
            <w:tcW w:w="755" w:type="pct"/>
            <w:shd w:val="clear" w:color="auto" w:fill="FFFFFF"/>
            <w:vAlign w:val="center"/>
          </w:tcPr>
          <w:p w:rsidR="002C0B0F" w:rsidRPr="00CD27D0" w:rsidRDefault="003E4096" w:rsidP="00B55758">
            <w:pPr>
              <w:jc w:val="center"/>
              <w:rPr>
                <w:rFonts w:ascii="Garamond" w:hAnsi="Garamond" w:cs="Garamond"/>
                <w:sz w:val="20"/>
                <w:szCs w:val="20"/>
              </w:rPr>
            </w:pPr>
            <w:r w:rsidRPr="00CD27D0">
              <w:rPr>
                <w:rFonts w:ascii="Garamond" w:hAnsi="Garamond" w:cs="Garamond"/>
                <w:sz w:val="20"/>
                <w:szCs w:val="20"/>
              </w:rPr>
              <w:t>1</w:t>
            </w:r>
          </w:p>
        </w:tc>
      </w:tr>
    </w:tbl>
    <w:p w:rsidR="002C0B0F" w:rsidRPr="00CD27D0" w:rsidRDefault="002C0B0F" w:rsidP="00B55758">
      <w:pPr>
        <w:rPr>
          <w:rFonts w:ascii="Garamond" w:hAnsi="Garamond" w:cs="Garamond"/>
          <w:sz w:val="20"/>
          <w:szCs w:val="20"/>
        </w:rPr>
      </w:pPr>
      <w:r w:rsidRPr="00CD27D0">
        <w:rPr>
          <w:rFonts w:ascii="Garamond" w:hAnsi="Garamond" w:cs="Garamond"/>
          <w:sz w:val="20"/>
          <w:szCs w:val="20"/>
        </w:rPr>
        <w:t>Źródło: Opracowanie własne</w:t>
      </w:r>
    </w:p>
    <w:p w:rsidR="003E4096" w:rsidRPr="00CF519C" w:rsidRDefault="003E4096" w:rsidP="00B55758">
      <w:pPr>
        <w:rPr>
          <w:rFonts w:ascii="Garamond" w:hAnsi="Garamond" w:cs="Garamond"/>
          <w:sz w:val="16"/>
          <w:szCs w:val="16"/>
          <w:highlight w:val="yellow"/>
        </w:rPr>
      </w:pPr>
    </w:p>
    <w:p w:rsidR="002C0B0F" w:rsidRPr="00CD27D0" w:rsidRDefault="002C0B0F" w:rsidP="00B55758">
      <w:pPr>
        <w:pStyle w:val="Rozdzia4"/>
      </w:pPr>
      <w:bookmarkStart w:id="867" w:name="_Toc319067526"/>
      <w:bookmarkStart w:id="868" w:name="_Toc399759142"/>
      <w:bookmarkStart w:id="869" w:name="_Toc471900348"/>
      <w:bookmarkStart w:id="870" w:name="_Toc158018047"/>
      <w:r w:rsidRPr="00CD27D0">
        <w:t>9.9.3.2. Faza eksploatacji</w:t>
      </w:r>
      <w:bookmarkEnd w:id="867"/>
      <w:bookmarkEnd w:id="868"/>
      <w:bookmarkEnd w:id="869"/>
      <w:bookmarkEnd w:id="870"/>
    </w:p>
    <w:p w:rsidR="002C0B0F" w:rsidRPr="00CF519C" w:rsidRDefault="002C0B0F" w:rsidP="00B55758">
      <w:pPr>
        <w:pStyle w:val="Legenda"/>
        <w:keepNext/>
        <w:spacing w:after="0"/>
        <w:rPr>
          <w:rFonts w:ascii="Garamond" w:hAnsi="Garamond"/>
          <w:b w:val="0"/>
          <w:bCs w:val="0"/>
          <w:color w:val="auto"/>
          <w:sz w:val="16"/>
          <w:szCs w:val="16"/>
          <w:highlight w:val="yellow"/>
        </w:rPr>
      </w:pPr>
    </w:p>
    <w:p w:rsidR="002C0B0F" w:rsidRPr="00CD27D0" w:rsidRDefault="00980999" w:rsidP="00B55758">
      <w:pPr>
        <w:rPr>
          <w:rFonts w:ascii="Garamond" w:hAnsi="Garamond"/>
          <w:b/>
          <w:sz w:val="20"/>
          <w:szCs w:val="20"/>
        </w:rPr>
      </w:pPr>
      <w:r w:rsidRPr="00911D32">
        <w:rPr>
          <w:rFonts w:ascii="Garamond" w:hAnsi="Garamond"/>
          <w:b/>
          <w:sz w:val="20"/>
          <w:szCs w:val="20"/>
        </w:rPr>
        <w:t>Tabela</w:t>
      </w:r>
      <w:r w:rsidR="00801FD0" w:rsidRPr="00911D32">
        <w:rPr>
          <w:rFonts w:ascii="Garamond" w:hAnsi="Garamond"/>
          <w:b/>
          <w:sz w:val="20"/>
          <w:szCs w:val="20"/>
        </w:rPr>
        <w:t xml:space="preserve"> </w:t>
      </w:r>
      <w:r w:rsidR="00911D32" w:rsidRPr="00911D32">
        <w:rPr>
          <w:rFonts w:ascii="Garamond" w:hAnsi="Garamond"/>
          <w:b/>
          <w:sz w:val="20"/>
          <w:szCs w:val="20"/>
        </w:rPr>
        <w:t>19</w:t>
      </w:r>
      <w:r w:rsidR="002C0B0F" w:rsidRPr="00911D32">
        <w:rPr>
          <w:rFonts w:ascii="Garamond" w:hAnsi="Garamond"/>
          <w:b/>
          <w:sz w:val="20"/>
          <w:szCs w:val="20"/>
        </w:rPr>
        <w:t xml:space="preserve">. </w:t>
      </w:r>
      <w:r w:rsidR="002C0B0F" w:rsidRPr="00911D32">
        <w:rPr>
          <w:rFonts w:ascii="Garamond" w:hAnsi="Garamond"/>
          <w:sz w:val="20"/>
          <w:szCs w:val="20"/>
        </w:rPr>
        <w:t>Zestawienie</w:t>
      </w:r>
      <w:r w:rsidR="002C0B0F" w:rsidRPr="00CD27D0">
        <w:rPr>
          <w:rFonts w:ascii="Garamond" w:hAnsi="Garamond"/>
          <w:sz w:val="20"/>
          <w:szCs w:val="20"/>
        </w:rPr>
        <w:t xml:space="preserve"> rodzajów powstających odpadów w fazie eksploatacji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CD27D0" w:rsidTr="002A71D6">
        <w:trPr>
          <w:cantSplit/>
          <w:trHeight w:val="64"/>
          <w:jc w:val="center"/>
        </w:trPr>
        <w:tc>
          <w:tcPr>
            <w:tcW w:w="439" w:type="pct"/>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Lp.</w:t>
            </w:r>
          </w:p>
        </w:tc>
        <w:tc>
          <w:tcPr>
            <w:tcW w:w="897" w:type="pct"/>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Kod</w:t>
            </w:r>
          </w:p>
        </w:tc>
        <w:tc>
          <w:tcPr>
            <w:tcW w:w="2909" w:type="pct"/>
            <w:shd w:val="clear" w:color="auto" w:fill="D9D9D9"/>
            <w:vAlign w:val="center"/>
          </w:tcPr>
          <w:p w:rsidR="002C0B0F" w:rsidRPr="00CD27D0" w:rsidRDefault="00144D68" w:rsidP="00B55758">
            <w:pPr>
              <w:jc w:val="center"/>
              <w:rPr>
                <w:rFonts w:ascii="Garamond" w:hAnsi="Garamond" w:cs="Garamond"/>
                <w:b/>
                <w:sz w:val="20"/>
                <w:szCs w:val="20"/>
              </w:rPr>
            </w:pPr>
            <w:r w:rsidRPr="00CD27D0">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Ilość</w:t>
            </w:r>
          </w:p>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Mg/rok</w:t>
            </w:r>
          </w:p>
        </w:tc>
      </w:tr>
      <w:tr w:rsidR="002C0B0F" w:rsidRPr="00CD27D0">
        <w:trPr>
          <w:cantSplit/>
          <w:jc w:val="center"/>
        </w:trPr>
        <w:tc>
          <w:tcPr>
            <w:tcW w:w="5000" w:type="pct"/>
            <w:gridSpan w:val="4"/>
            <w:shd w:val="clear" w:color="auto" w:fill="D9D9D9"/>
            <w:vAlign w:val="center"/>
          </w:tcPr>
          <w:p w:rsidR="002C0B0F" w:rsidRPr="00CD27D0" w:rsidRDefault="002C0B0F" w:rsidP="00B55758">
            <w:pPr>
              <w:jc w:val="center"/>
              <w:rPr>
                <w:rFonts w:ascii="Garamond" w:hAnsi="Garamond" w:cs="Garamond"/>
                <w:b/>
                <w:sz w:val="20"/>
                <w:szCs w:val="20"/>
              </w:rPr>
            </w:pPr>
            <w:r w:rsidRPr="00CD27D0">
              <w:rPr>
                <w:rFonts w:ascii="Garamond" w:hAnsi="Garamond" w:cs="Garamond"/>
                <w:b/>
                <w:sz w:val="20"/>
                <w:szCs w:val="20"/>
              </w:rPr>
              <w:t>Faza eksploatacji</w:t>
            </w:r>
          </w:p>
        </w:tc>
      </w:tr>
      <w:tr w:rsidR="002C0B0F" w:rsidRPr="00CD27D0">
        <w:trPr>
          <w:cantSplit/>
          <w:jc w:val="center"/>
        </w:trPr>
        <w:tc>
          <w:tcPr>
            <w:tcW w:w="5000" w:type="pct"/>
            <w:gridSpan w:val="4"/>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ODPADY NIEBEZPIECZNE</w:t>
            </w:r>
          </w:p>
        </w:tc>
      </w:tr>
      <w:tr w:rsidR="002C0B0F" w:rsidRPr="00CD27D0">
        <w:trPr>
          <w:cantSplit/>
          <w:jc w:val="center"/>
        </w:trPr>
        <w:tc>
          <w:tcPr>
            <w:tcW w:w="439"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1</w:t>
            </w:r>
          </w:p>
        </w:tc>
        <w:tc>
          <w:tcPr>
            <w:tcW w:w="897" w:type="pct"/>
            <w:shd w:val="clear" w:color="auto" w:fill="FFFFFF"/>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16 02 13*</w:t>
            </w:r>
          </w:p>
        </w:tc>
        <w:tc>
          <w:tcPr>
            <w:tcW w:w="2909" w:type="pct"/>
            <w:shd w:val="clear" w:color="auto" w:fill="FFFFFF"/>
            <w:vAlign w:val="center"/>
          </w:tcPr>
          <w:p w:rsidR="002C0B0F" w:rsidRPr="00CD27D0" w:rsidRDefault="0030026F" w:rsidP="00B55758">
            <w:pPr>
              <w:jc w:val="center"/>
              <w:rPr>
                <w:rFonts w:ascii="Garamond" w:hAnsi="Garamond" w:cs="Garamond"/>
                <w:sz w:val="20"/>
                <w:szCs w:val="20"/>
              </w:rPr>
            </w:pPr>
            <w:r w:rsidRPr="00CD27D0">
              <w:rPr>
                <w:rFonts w:ascii="Garamond" w:hAnsi="Garamond" w:cs="Garamond"/>
                <w:sz w:val="20"/>
                <w:szCs w:val="20"/>
              </w:rPr>
              <w:t>Z</w:t>
            </w:r>
            <w:r w:rsidR="002C0B0F" w:rsidRPr="00CD27D0">
              <w:rPr>
                <w:rFonts w:ascii="Garamond" w:hAnsi="Garamond" w:cs="Garamond"/>
                <w:sz w:val="20"/>
                <w:szCs w:val="20"/>
              </w:rPr>
              <w:t>użyte urządzenia zawierające niebezpieczne elementy inne niż wymienione w 16 02 09 do 16 02 12</w:t>
            </w:r>
          </w:p>
        </w:tc>
        <w:tc>
          <w:tcPr>
            <w:tcW w:w="755" w:type="pct"/>
            <w:shd w:val="clear" w:color="auto" w:fill="FFFFFF"/>
            <w:vAlign w:val="center"/>
          </w:tcPr>
          <w:p w:rsidR="002C0B0F" w:rsidRPr="00CD27D0" w:rsidRDefault="003C5150" w:rsidP="00B55758">
            <w:pPr>
              <w:jc w:val="center"/>
              <w:rPr>
                <w:rFonts w:ascii="Garamond" w:hAnsi="Garamond" w:cs="Garamond"/>
                <w:sz w:val="20"/>
                <w:szCs w:val="20"/>
              </w:rPr>
            </w:pPr>
            <w:r w:rsidRPr="00CD27D0">
              <w:rPr>
                <w:rFonts w:ascii="Garamond" w:hAnsi="Garamond" w:cs="Garamond"/>
                <w:sz w:val="20"/>
                <w:szCs w:val="20"/>
              </w:rPr>
              <w:t>0,</w:t>
            </w:r>
            <w:r w:rsidR="00E8239F" w:rsidRPr="00CD27D0">
              <w:rPr>
                <w:rFonts w:ascii="Garamond" w:hAnsi="Garamond" w:cs="Garamond"/>
                <w:sz w:val="20"/>
                <w:szCs w:val="20"/>
              </w:rPr>
              <w:t>2</w:t>
            </w:r>
          </w:p>
        </w:tc>
      </w:tr>
      <w:tr w:rsidR="002C0B0F" w:rsidRPr="00CD27D0">
        <w:trPr>
          <w:cantSplit/>
          <w:jc w:val="center"/>
        </w:trPr>
        <w:tc>
          <w:tcPr>
            <w:tcW w:w="5000" w:type="pct"/>
            <w:gridSpan w:val="4"/>
            <w:vAlign w:val="center"/>
          </w:tcPr>
          <w:p w:rsidR="002C0B0F" w:rsidRPr="00CD27D0" w:rsidRDefault="002C0B0F" w:rsidP="00B55758">
            <w:pPr>
              <w:jc w:val="center"/>
              <w:rPr>
                <w:rFonts w:ascii="Garamond" w:hAnsi="Garamond" w:cs="Garamond"/>
                <w:sz w:val="20"/>
                <w:szCs w:val="20"/>
              </w:rPr>
            </w:pPr>
            <w:r w:rsidRPr="00CD27D0">
              <w:rPr>
                <w:rFonts w:ascii="Garamond" w:hAnsi="Garamond" w:cs="Garamond"/>
                <w:sz w:val="20"/>
                <w:szCs w:val="20"/>
              </w:rPr>
              <w:t>ODPADY INNE NIŻ NIEBEZPIECZNE</w:t>
            </w:r>
          </w:p>
        </w:tc>
      </w:tr>
      <w:tr w:rsidR="00282896" w:rsidRPr="00CD27D0">
        <w:trPr>
          <w:cantSplit/>
          <w:jc w:val="center"/>
        </w:trPr>
        <w:tc>
          <w:tcPr>
            <w:tcW w:w="439" w:type="pct"/>
            <w:shd w:val="clear" w:color="auto" w:fill="FFFFFF"/>
            <w:vAlign w:val="center"/>
          </w:tcPr>
          <w:p w:rsidR="00282896" w:rsidRPr="00CD27D0" w:rsidRDefault="007B1B19" w:rsidP="00F0035F">
            <w:pPr>
              <w:jc w:val="center"/>
              <w:rPr>
                <w:rFonts w:ascii="Garamond" w:hAnsi="Garamond" w:cs="Garamond"/>
                <w:sz w:val="20"/>
                <w:szCs w:val="20"/>
              </w:rPr>
            </w:pPr>
            <w:r w:rsidRPr="00CD27D0">
              <w:rPr>
                <w:rFonts w:ascii="Garamond" w:hAnsi="Garamond" w:cs="Garamond"/>
                <w:sz w:val="20"/>
                <w:szCs w:val="20"/>
              </w:rPr>
              <w:t>1</w:t>
            </w:r>
          </w:p>
        </w:tc>
        <w:tc>
          <w:tcPr>
            <w:tcW w:w="897" w:type="pct"/>
            <w:shd w:val="clear" w:color="auto" w:fill="FFFFFF"/>
            <w:vAlign w:val="center"/>
          </w:tcPr>
          <w:p w:rsidR="00282896" w:rsidRPr="00CD27D0" w:rsidRDefault="00282896" w:rsidP="00F0035F">
            <w:pPr>
              <w:jc w:val="center"/>
              <w:rPr>
                <w:rFonts w:ascii="Garamond" w:hAnsi="Garamond" w:cs="Garamond"/>
                <w:sz w:val="20"/>
                <w:szCs w:val="20"/>
              </w:rPr>
            </w:pPr>
            <w:r w:rsidRPr="00CD27D0">
              <w:rPr>
                <w:rFonts w:ascii="Garamond" w:hAnsi="Garamond" w:cs="Garamond"/>
                <w:sz w:val="20"/>
                <w:szCs w:val="20"/>
              </w:rPr>
              <w:t xml:space="preserve">15 01 </w:t>
            </w:r>
            <w:proofErr w:type="spellStart"/>
            <w:r w:rsidRPr="00CD27D0">
              <w:rPr>
                <w:rFonts w:ascii="Garamond" w:hAnsi="Garamond" w:cs="Garamond"/>
                <w:sz w:val="20"/>
                <w:szCs w:val="20"/>
              </w:rPr>
              <w:t>01</w:t>
            </w:r>
            <w:proofErr w:type="spellEnd"/>
          </w:p>
        </w:tc>
        <w:tc>
          <w:tcPr>
            <w:tcW w:w="2909" w:type="pct"/>
            <w:shd w:val="clear" w:color="auto" w:fill="FFFFFF"/>
            <w:vAlign w:val="center"/>
          </w:tcPr>
          <w:p w:rsidR="00282896" w:rsidRPr="00CD27D0" w:rsidRDefault="00282896" w:rsidP="00F0035F">
            <w:pPr>
              <w:jc w:val="center"/>
              <w:rPr>
                <w:rFonts w:ascii="Garamond" w:hAnsi="Garamond" w:cs="Garamond"/>
                <w:sz w:val="20"/>
                <w:szCs w:val="20"/>
              </w:rPr>
            </w:pPr>
            <w:r w:rsidRPr="00CD27D0">
              <w:rPr>
                <w:rFonts w:ascii="Garamond" w:hAnsi="Garamond" w:cs="Garamond"/>
                <w:sz w:val="20"/>
                <w:szCs w:val="20"/>
              </w:rPr>
              <w:t>Opakowania z papieru i tektury</w:t>
            </w:r>
          </w:p>
        </w:tc>
        <w:tc>
          <w:tcPr>
            <w:tcW w:w="755" w:type="pct"/>
            <w:shd w:val="clear" w:color="auto" w:fill="FFFFFF"/>
            <w:vAlign w:val="center"/>
          </w:tcPr>
          <w:p w:rsidR="00282896" w:rsidRPr="00CD27D0" w:rsidRDefault="00282896" w:rsidP="00F0035F">
            <w:pPr>
              <w:jc w:val="center"/>
              <w:rPr>
                <w:rFonts w:ascii="Garamond" w:hAnsi="Garamond" w:cs="Garamond"/>
                <w:sz w:val="20"/>
                <w:szCs w:val="20"/>
              </w:rPr>
            </w:pPr>
            <w:r w:rsidRPr="00CD27D0">
              <w:rPr>
                <w:rFonts w:ascii="Garamond" w:hAnsi="Garamond" w:cs="Garamond"/>
                <w:sz w:val="20"/>
                <w:szCs w:val="20"/>
              </w:rPr>
              <w:t>1</w:t>
            </w:r>
          </w:p>
        </w:tc>
      </w:tr>
      <w:tr w:rsidR="00282896" w:rsidRPr="00CD27D0">
        <w:trPr>
          <w:cantSplit/>
          <w:jc w:val="center"/>
        </w:trPr>
        <w:tc>
          <w:tcPr>
            <w:tcW w:w="439" w:type="pct"/>
            <w:shd w:val="clear" w:color="auto" w:fill="FFFFFF"/>
            <w:vAlign w:val="center"/>
          </w:tcPr>
          <w:p w:rsidR="00282896" w:rsidRPr="00CD27D0" w:rsidRDefault="007B1B19" w:rsidP="00F0035F">
            <w:pPr>
              <w:jc w:val="center"/>
              <w:rPr>
                <w:rFonts w:ascii="Garamond" w:hAnsi="Garamond" w:cs="Garamond"/>
                <w:sz w:val="20"/>
                <w:szCs w:val="20"/>
              </w:rPr>
            </w:pPr>
            <w:r w:rsidRPr="00CD27D0">
              <w:rPr>
                <w:rFonts w:ascii="Garamond" w:hAnsi="Garamond" w:cs="Garamond"/>
                <w:sz w:val="20"/>
                <w:szCs w:val="20"/>
              </w:rPr>
              <w:t>2</w:t>
            </w:r>
          </w:p>
        </w:tc>
        <w:tc>
          <w:tcPr>
            <w:tcW w:w="897"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15 01 02</w:t>
            </w:r>
          </w:p>
        </w:tc>
        <w:tc>
          <w:tcPr>
            <w:tcW w:w="2909"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Opakowania z tworzyw sztucznych</w:t>
            </w:r>
          </w:p>
        </w:tc>
        <w:tc>
          <w:tcPr>
            <w:tcW w:w="755"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1</w:t>
            </w:r>
          </w:p>
        </w:tc>
      </w:tr>
      <w:tr w:rsidR="00282896" w:rsidRPr="00CD27D0">
        <w:trPr>
          <w:cantSplit/>
          <w:jc w:val="center"/>
        </w:trPr>
        <w:tc>
          <w:tcPr>
            <w:tcW w:w="439" w:type="pct"/>
            <w:shd w:val="clear" w:color="auto" w:fill="FFFFFF"/>
            <w:vAlign w:val="center"/>
          </w:tcPr>
          <w:p w:rsidR="00282896" w:rsidRPr="00CD27D0" w:rsidRDefault="007B1B19" w:rsidP="00F0035F">
            <w:pPr>
              <w:jc w:val="center"/>
              <w:rPr>
                <w:rFonts w:ascii="Garamond" w:hAnsi="Garamond" w:cs="Garamond"/>
                <w:sz w:val="20"/>
                <w:szCs w:val="20"/>
              </w:rPr>
            </w:pPr>
            <w:r w:rsidRPr="00CD27D0">
              <w:rPr>
                <w:rFonts w:ascii="Garamond" w:hAnsi="Garamond" w:cs="Garamond"/>
                <w:sz w:val="20"/>
                <w:szCs w:val="20"/>
              </w:rPr>
              <w:t>3</w:t>
            </w:r>
          </w:p>
        </w:tc>
        <w:tc>
          <w:tcPr>
            <w:tcW w:w="897"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15 01 04</w:t>
            </w:r>
          </w:p>
        </w:tc>
        <w:tc>
          <w:tcPr>
            <w:tcW w:w="2909" w:type="pct"/>
            <w:shd w:val="clear" w:color="auto" w:fill="FFFFFF"/>
            <w:vAlign w:val="center"/>
          </w:tcPr>
          <w:p w:rsidR="00282896" w:rsidRPr="00CD27D0" w:rsidRDefault="00282896" w:rsidP="00B55758">
            <w:pPr>
              <w:widowControl w:val="0"/>
              <w:autoSpaceDE w:val="0"/>
              <w:jc w:val="center"/>
              <w:rPr>
                <w:rFonts w:ascii="Garamond" w:hAnsi="Garamond" w:cs="Garamond"/>
                <w:sz w:val="20"/>
                <w:szCs w:val="20"/>
              </w:rPr>
            </w:pPr>
            <w:r w:rsidRPr="00CD27D0">
              <w:rPr>
                <w:rFonts w:ascii="Garamond" w:hAnsi="Garamond" w:cs="Garamond"/>
                <w:sz w:val="20"/>
                <w:szCs w:val="20"/>
              </w:rPr>
              <w:t>Opakowania z metali</w:t>
            </w:r>
          </w:p>
        </w:tc>
        <w:tc>
          <w:tcPr>
            <w:tcW w:w="755"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0,5</w:t>
            </w:r>
          </w:p>
        </w:tc>
      </w:tr>
      <w:tr w:rsidR="00282896" w:rsidRPr="00CD27D0">
        <w:trPr>
          <w:cantSplit/>
          <w:trHeight w:val="366"/>
          <w:jc w:val="center"/>
        </w:trPr>
        <w:tc>
          <w:tcPr>
            <w:tcW w:w="439" w:type="pct"/>
            <w:shd w:val="clear" w:color="auto" w:fill="FFFFFF"/>
            <w:vAlign w:val="center"/>
          </w:tcPr>
          <w:p w:rsidR="00282896" w:rsidRPr="00CD27D0" w:rsidRDefault="007B1B19" w:rsidP="00F0035F">
            <w:pPr>
              <w:jc w:val="center"/>
              <w:rPr>
                <w:rFonts w:ascii="Garamond" w:hAnsi="Garamond" w:cs="Garamond"/>
                <w:sz w:val="20"/>
                <w:szCs w:val="20"/>
              </w:rPr>
            </w:pPr>
            <w:r w:rsidRPr="00CD27D0">
              <w:rPr>
                <w:rFonts w:ascii="Garamond" w:hAnsi="Garamond" w:cs="Garamond"/>
                <w:sz w:val="20"/>
                <w:szCs w:val="20"/>
              </w:rPr>
              <w:t>4</w:t>
            </w:r>
          </w:p>
        </w:tc>
        <w:tc>
          <w:tcPr>
            <w:tcW w:w="897"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15 02 03</w:t>
            </w:r>
          </w:p>
        </w:tc>
        <w:tc>
          <w:tcPr>
            <w:tcW w:w="2909"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 xml:space="preserve">Sorbenty, materiały filtracyjne, tkaniny do wycierania (np. szmaty, ścierki) i ubrania ochronne inne niż wymienione </w:t>
            </w:r>
            <w:r w:rsidRPr="00CD27D0">
              <w:rPr>
                <w:rFonts w:ascii="Garamond" w:hAnsi="Garamond" w:cs="Garamond"/>
                <w:sz w:val="20"/>
                <w:szCs w:val="20"/>
              </w:rPr>
              <w:br/>
              <w:t xml:space="preserve">w 15 02 </w:t>
            </w:r>
            <w:proofErr w:type="spellStart"/>
            <w:r w:rsidRPr="00CD27D0">
              <w:rPr>
                <w:rFonts w:ascii="Garamond" w:hAnsi="Garamond" w:cs="Garamond"/>
                <w:sz w:val="20"/>
                <w:szCs w:val="20"/>
              </w:rPr>
              <w:t>02</w:t>
            </w:r>
            <w:proofErr w:type="spellEnd"/>
          </w:p>
        </w:tc>
        <w:tc>
          <w:tcPr>
            <w:tcW w:w="755" w:type="pct"/>
            <w:shd w:val="clear" w:color="auto" w:fill="FFFFFF"/>
            <w:vAlign w:val="center"/>
          </w:tcPr>
          <w:p w:rsidR="00282896" w:rsidRPr="00CD27D0" w:rsidRDefault="00282896" w:rsidP="003E4096">
            <w:pPr>
              <w:jc w:val="center"/>
              <w:rPr>
                <w:rFonts w:ascii="Garamond" w:hAnsi="Garamond" w:cs="Garamond"/>
                <w:sz w:val="20"/>
                <w:szCs w:val="20"/>
              </w:rPr>
            </w:pPr>
            <w:r w:rsidRPr="00CD27D0">
              <w:rPr>
                <w:rFonts w:ascii="Garamond" w:hAnsi="Garamond" w:cs="Garamond"/>
                <w:sz w:val="20"/>
                <w:szCs w:val="20"/>
              </w:rPr>
              <w:t>0,2</w:t>
            </w:r>
          </w:p>
        </w:tc>
      </w:tr>
      <w:tr w:rsidR="00282896" w:rsidRPr="00CD27D0">
        <w:trPr>
          <w:cantSplit/>
          <w:jc w:val="center"/>
        </w:trPr>
        <w:tc>
          <w:tcPr>
            <w:tcW w:w="439" w:type="pct"/>
            <w:shd w:val="clear" w:color="auto" w:fill="FFFFFF"/>
            <w:vAlign w:val="center"/>
          </w:tcPr>
          <w:p w:rsidR="00282896" w:rsidRPr="00CD27D0" w:rsidRDefault="007B1B19" w:rsidP="00F0035F">
            <w:pPr>
              <w:jc w:val="center"/>
              <w:rPr>
                <w:rFonts w:ascii="Garamond" w:hAnsi="Garamond" w:cs="Garamond"/>
                <w:sz w:val="20"/>
                <w:szCs w:val="20"/>
              </w:rPr>
            </w:pPr>
            <w:r w:rsidRPr="00CD27D0">
              <w:rPr>
                <w:rFonts w:ascii="Garamond" w:hAnsi="Garamond" w:cs="Garamond"/>
                <w:sz w:val="20"/>
                <w:szCs w:val="20"/>
              </w:rPr>
              <w:t>5</w:t>
            </w:r>
          </w:p>
        </w:tc>
        <w:tc>
          <w:tcPr>
            <w:tcW w:w="897"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16 02 14</w:t>
            </w:r>
          </w:p>
        </w:tc>
        <w:tc>
          <w:tcPr>
            <w:tcW w:w="2909"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Zużyte urządzenia inne niż wymienione w 16 02 09 do 16 02 13</w:t>
            </w:r>
          </w:p>
        </w:tc>
        <w:tc>
          <w:tcPr>
            <w:tcW w:w="755"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0,5</w:t>
            </w:r>
          </w:p>
        </w:tc>
      </w:tr>
      <w:tr w:rsidR="00282896" w:rsidRPr="00CD27D0">
        <w:trPr>
          <w:cantSplit/>
          <w:jc w:val="center"/>
        </w:trPr>
        <w:tc>
          <w:tcPr>
            <w:tcW w:w="439" w:type="pct"/>
            <w:shd w:val="clear" w:color="auto" w:fill="FFFFFF"/>
            <w:vAlign w:val="center"/>
          </w:tcPr>
          <w:p w:rsidR="00282896" w:rsidRPr="00CD27D0" w:rsidRDefault="007B1B19" w:rsidP="00B55758">
            <w:pPr>
              <w:jc w:val="center"/>
              <w:rPr>
                <w:rFonts w:ascii="Garamond" w:hAnsi="Garamond" w:cs="Garamond"/>
                <w:sz w:val="20"/>
                <w:szCs w:val="20"/>
              </w:rPr>
            </w:pPr>
            <w:r w:rsidRPr="00CD27D0">
              <w:rPr>
                <w:rFonts w:ascii="Garamond" w:hAnsi="Garamond" w:cs="Garamond"/>
                <w:sz w:val="20"/>
                <w:szCs w:val="20"/>
              </w:rPr>
              <w:t>6</w:t>
            </w:r>
          </w:p>
        </w:tc>
        <w:tc>
          <w:tcPr>
            <w:tcW w:w="897"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20 03 01</w:t>
            </w:r>
          </w:p>
        </w:tc>
        <w:tc>
          <w:tcPr>
            <w:tcW w:w="2909"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Niesegregowane (zmieszane) odpady komunalne</w:t>
            </w:r>
          </w:p>
        </w:tc>
        <w:tc>
          <w:tcPr>
            <w:tcW w:w="755" w:type="pct"/>
            <w:shd w:val="clear" w:color="auto" w:fill="FFFFFF"/>
            <w:vAlign w:val="center"/>
          </w:tcPr>
          <w:p w:rsidR="00282896" w:rsidRPr="00CD27D0" w:rsidRDefault="00282896" w:rsidP="00B55758">
            <w:pPr>
              <w:jc w:val="center"/>
              <w:rPr>
                <w:rFonts w:ascii="Garamond" w:hAnsi="Garamond" w:cs="Garamond"/>
                <w:sz w:val="20"/>
                <w:szCs w:val="20"/>
              </w:rPr>
            </w:pPr>
            <w:r w:rsidRPr="00CD27D0">
              <w:rPr>
                <w:rFonts w:ascii="Garamond" w:hAnsi="Garamond" w:cs="Garamond"/>
                <w:sz w:val="20"/>
                <w:szCs w:val="20"/>
              </w:rPr>
              <w:t>3</w:t>
            </w:r>
          </w:p>
        </w:tc>
      </w:tr>
    </w:tbl>
    <w:p w:rsidR="002C0B0F" w:rsidRPr="00CD27D0" w:rsidRDefault="002C0B0F" w:rsidP="00B55758">
      <w:pPr>
        <w:rPr>
          <w:rFonts w:ascii="Garamond" w:hAnsi="Garamond" w:cs="Garamond"/>
          <w:sz w:val="20"/>
          <w:szCs w:val="20"/>
        </w:rPr>
      </w:pPr>
      <w:r w:rsidRPr="00CD27D0">
        <w:rPr>
          <w:rFonts w:ascii="Garamond" w:hAnsi="Garamond" w:cs="Garamond"/>
          <w:sz w:val="20"/>
          <w:szCs w:val="20"/>
        </w:rPr>
        <w:t>Źródło: Opracowanie własne</w:t>
      </w:r>
    </w:p>
    <w:p w:rsidR="002C0B0F" w:rsidRPr="00CD27D0" w:rsidRDefault="002C0B0F" w:rsidP="00B55758">
      <w:pPr>
        <w:autoSpaceDE w:val="0"/>
        <w:autoSpaceDN w:val="0"/>
        <w:adjustRightInd w:val="0"/>
        <w:jc w:val="both"/>
        <w:rPr>
          <w:rFonts w:ascii="Garamond" w:hAnsi="Garamond" w:cs="Garamond"/>
        </w:rPr>
      </w:pPr>
      <w:r w:rsidRPr="00CD27D0">
        <w:rPr>
          <w:rFonts w:ascii="Garamond" w:hAnsi="Garamond" w:cs="Garamond"/>
        </w:rPr>
        <w:lastRenderedPageBreak/>
        <w:t>Zgodnie z art. 2 ust. 10 Ustawy z dnia 14 grudnia 2012 r. o odp</w:t>
      </w:r>
      <w:r w:rsidR="006C2001" w:rsidRPr="00CD27D0">
        <w:rPr>
          <w:rFonts w:ascii="Garamond" w:hAnsi="Garamond" w:cs="Garamond"/>
        </w:rPr>
        <w:t xml:space="preserve">adach </w:t>
      </w:r>
      <w:r w:rsidR="00B55758" w:rsidRPr="00CD27D0">
        <w:rPr>
          <w:rFonts w:ascii="Garamond" w:hAnsi="Garamond" w:cs="Garamond"/>
          <w:lang w:eastAsia="en-US"/>
        </w:rPr>
        <w:t>(Dz. U. 202</w:t>
      </w:r>
      <w:r w:rsidR="0011796A">
        <w:rPr>
          <w:rFonts w:ascii="Garamond" w:hAnsi="Garamond" w:cs="Garamond"/>
          <w:lang w:eastAsia="en-US"/>
        </w:rPr>
        <w:t>3</w:t>
      </w:r>
      <w:r w:rsidR="00B55758" w:rsidRPr="00CD27D0">
        <w:rPr>
          <w:rFonts w:ascii="Garamond" w:hAnsi="Garamond" w:cs="Garamond"/>
          <w:lang w:eastAsia="en-US"/>
        </w:rPr>
        <w:t xml:space="preserve"> poz. </w:t>
      </w:r>
      <w:r w:rsidR="0011796A">
        <w:rPr>
          <w:rFonts w:ascii="Garamond" w:hAnsi="Garamond" w:cs="Garamond"/>
          <w:lang w:eastAsia="en-US"/>
        </w:rPr>
        <w:t>1587</w:t>
      </w:r>
      <w:r w:rsidR="00E57CF6" w:rsidRPr="00CD27D0">
        <w:rPr>
          <w:rFonts w:ascii="Garamond" w:hAnsi="Garamond" w:cs="Garamond"/>
          <w:lang w:eastAsia="en-US"/>
        </w:rPr>
        <w:t xml:space="preserve"> </w:t>
      </w:r>
      <w:r w:rsidR="006779AE" w:rsidRPr="00CD27D0">
        <w:rPr>
          <w:rFonts w:ascii="Garamond" w:hAnsi="Garamond" w:cs="Garamond"/>
          <w:lang w:eastAsia="en-US"/>
        </w:rPr>
        <w:br/>
      </w:r>
      <w:r w:rsidR="00E57CF6" w:rsidRPr="00CD27D0">
        <w:rPr>
          <w:rFonts w:ascii="Garamond" w:hAnsi="Garamond" w:cs="Garamond"/>
          <w:lang w:eastAsia="en-US"/>
        </w:rPr>
        <w:t xml:space="preserve">z </w:t>
      </w:r>
      <w:proofErr w:type="spellStart"/>
      <w:r w:rsidR="00E57CF6" w:rsidRPr="00CD27D0">
        <w:rPr>
          <w:rFonts w:ascii="Garamond" w:hAnsi="Garamond" w:cs="Garamond"/>
          <w:lang w:eastAsia="en-US"/>
        </w:rPr>
        <w:t>późn</w:t>
      </w:r>
      <w:proofErr w:type="spellEnd"/>
      <w:r w:rsidR="00E57CF6" w:rsidRPr="00CD27D0">
        <w:rPr>
          <w:rFonts w:ascii="Garamond" w:hAnsi="Garamond" w:cs="Garamond"/>
          <w:lang w:eastAsia="en-US"/>
        </w:rPr>
        <w:t>. zm.</w:t>
      </w:r>
      <w:r w:rsidR="00B55758" w:rsidRPr="00CD27D0">
        <w:rPr>
          <w:rFonts w:ascii="Garamond" w:hAnsi="Garamond" w:cs="Garamond"/>
          <w:lang w:eastAsia="en-US"/>
        </w:rPr>
        <w:t>)</w:t>
      </w:r>
      <w:r w:rsidR="002E32EA" w:rsidRPr="00CD27D0">
        <w:rPr>
          <w:rFonts w:ascii="Garamond" w:hAnsi="Garamond" w:cs="Garamond"/>
          <w:lang w:eastAsia="en-US"/>
        </w:rPr>
        <w:t xml:space="preserve"> </w:t>
      </w:r>
      <w:r w:rsidRPr="00CD27D0">
        <w:rPr>
          <w:rFonts w:ascii="Garamond" w:hAnsi="Garamond" w:cs="Garamond"/>
        </w:rPr>
        <w:t>nie stosuje się przywołanej ustawy do zwłok zwierząt, które poniosły śmierć w inny sposób niż przez ubój, w tym zwierząt uśmierconych w celu wyeliminowania chorób epizootycznych, i które są unieszkodliwiane zgodnie z rozporządzeniem (WE) nr 1069/2009. Przewidywana i</w:t>
      </w:r>
      <w:r w:rsidR="00E4623C" w:rsidRPr="00CD27D0">
        <w:rPr>
          <w:rFonts w:ascii="Garamond" w:hAnsi="Garamond" w:cs="Garamond"/>
        </w:rPr>
        <w:t xml:space="preserve">lość martwych zwierząt wyniesie </w:t>
      </w:r>
      <w:r w:rsidRPr="00CD27D0">
        <w:rPr>
          <w:rFonts w:ascii="Garamond" w:hAnsi="Garamond" w:cs="Garamond"/>
        </w:rPr>
        <w:t xml:space="preserve">ok. </w:t>
      </w:r>
      <w:r w:rsidR="00D10D0E" w:rsidRPr="00CD27D0">
        <w:rPr>
          <w:rFonts w:ascii="Garamond" w:hAnsi="Garamond" w:cs="Garamond"/>
        </w:rPr>
        <w:t>6</w:t>
      </w:r>
      <w:r w:rsidR="00E4623C" w:rsidRPr="00CD27D0">
        <w:rPr>
          <w:rFonts w:ascii="Garamond" w:hAnsi="Garamond" w:cs="Garamond"/>
        </w:rPr>
        <w:t xml:space="preserve"> Mg/rok.</w:t>
      </w:r>
    </w:p>
    <w:p w:rsidR="00EC0D5D" w:rsidRPr="00CF519C" w:rsidRDefault="00EC0D5D" w:rsidP="00B55758">
      <w:pPr>
        <w:autoSpaceDE w:val="0"/>
        <w:autoSpaceDN w:val="0"/>
        <w:adjustRightInd w:val="0"/>
        <w:jc w:val="both"/>
        <w:rPr>
          <w:rFonts w:ascii="Garamond" w:hAnsi="Garamond" w:cs="Garamond"/>
          <w:highlight w:val="yellow"/>
        </w:rPr>
      </w:pPr>
    </w:p>
    <w:p w:rsidR="00265D22" w:rsidRPr="004421C2" w:rsidRDefault="00265D22" w:rsidP="00B55758">
      <w:pPr>
        <w:jc w:val="both"/>
        <w:rPr>
          <w:rFonts w:ascii="Garamond" w:hAnsi="Garamond" w:cs="Verdana"/>
        </w:rPr>
      </w:pPr>
      <w:r w:rsidRPr="004421C2">
        <w:rPr>
          <w:rFonts w:ascii="Garamond" w:hAnsi="Garamond" w:cs="Verdana"/>
        </w:rPr>
        <w:t xml:space="preserve">Wszystkie </w:t>
      </w:r>
      <w:proofErr w:type="spellStart"/>
      <w:r w:rsidRPr="004421C2">
        <w:rPr>
          <w:rFonts w:ascii="Garamond" w:hAnsi="Garamond" w:cs="Verdana"/>
        </w:rPr>
        <w:t>padłe</w:t>
      </w:r>
      <w:proofErr w:type="spellEnd"/>
      <w:r w:rsidRPr="004421C2">
        <w:rPr>
          <w:rFonts w:ascii="Garamond" w:hAnsi="Garamond" w:cs="Verdana"/>
        </w:rPr>
        <w:t xml:space="preserve"> sztuki natychmiastowo usuwane będą z hali, czasowo magazynowane </w:t>
      </w:r>
      <w:r w:rsidRPr="004421C2">
        <w:rPr>
          <w:rFonts w:ascii="Garamond" w:hAnsi="Garamond" w:cs="Verdana"/>
        </w:rPr>
        <w:br/>
        <w:t xml:space="preserve">w </w:t>
      </w:r>
      <w:proofErr w:type="spellStart"/>
      <w:r w:rsidR="006924D1" w:rsidRPr="004421C2">
        <w:rPr>
          <w:rFonts w:ascii="Garamond" w:hAnsi="Garamond" w:cs="Verdana"/>
        </w:rPr>
        <w:t>konfiskatorze</w:t>
      </w:r>
      <w:proofErr w:type="spellEnd"/>
      <w:r w:rsidRPr="004421C2">
        <w:rPr>
          <w:rFonts w:ascii="Garamond" w:hAnsi="Garamond" w:cs="Verdana"/>
        </w:rPr>
        <w:t>, skąd na podstawie stosownej umowy transportowane będą do utylizacji przez zakład posiadający stosowne uprawnienia.</w:t>
      </w:r>
    </w:p>
    <w:p w:rsidR="002C0B0F" w:rsidRPr="00CF519C" w:rsidRDefault="002C0B0F" w:rsidP="00B55758">
      <w:pPr>
        <w:autoSpaceDE w:val="0"/>
        <w:autoSpaceDN w:val="0"/>
        <w:adjustRightInd w:val="0"/>
        <w:jc w:val="both"/>
        <w:rPr>
          <w:rFonts w:ascii="Garamond" w:hAnsi="Garamond" w:cs="Garamond"/>
          <w:highlight w:val="yellow"/>
        </w:rPr>
      </w:pPr>
    </w:p>
    <w:p w:rsidR="00167A71" w:rsidRPr="004421C2" w:rsidRDefault="00167A71" w:rsidP="00B55758">
      <w:pPr>
        <w:autoSpaceDE w:val="0"/>
        <w:jc w:val="both"/>
        <w:rPr>
          <w:rFonts w:ascii="Garamond" w:hAnsi="Garamond" w:cs="Garamond"/>
          <w:iCs/>
        </w:rPr>
      </w:pPr>
      <w:r w:rsidRPr="004421C2">
        <w:rPr>
          <w:rFonts w:ascii="Garamond" w:hAnsi="Garamond" w:cs="Garamond"/>
        </w:rPr>
        <w:t xml:space="preserve">Szacunkowa ilość powstającego </w:t>
      </w:r>
      <w:r w:rsidR="00F11B77" w:rsidRPr="004421C2">
        <w:rPr>
          <w:rFonts w:ascii="Garamond" w:hAnsi="Garamond" w:cs="Garamond"/>
        </w:rPr>
        <w:t>pomiotu</w:t>
      </w:r>
      <w:r w:rsidRPr="004421C2">
        <w:rPr>
          <w:rFonts w:ascii="Garamond" w:hAnsi="Garamond" w:cs="Garamond"/>
        </w:rPr>
        <w:t xml:space="preserve"> wyliczona została </w:t>
      </w:r>
      <w:r w:rsidRPr="004421C2">
        <w:rPr>
          <w:rFonts w:ascii="Garamond" w:hAnsi="Garamond" w:cs="Tahoma"/>
          <w:color w:val="000000"/>
        </w:rPr>
        <w:t xml:space="preserve">w oparciu o </w:t>
      </w:r>
      <w:r w:rsidR="004421C2" w:rsidRPr="004421C2">
        <w:rPr>
          <w:rFonts w:ascii="Garamond" w:eastAsia="TimesNewRomanPSMT" w:hAnsi="Garamond" w:cs="TimesNewRomanPSMT"/>
          <w:color w:val="000000"/>
        </w:rPr>
        <w:t>Rozporządzenie Rady Ministrów z dnia 31 stycznia 2023 r. w sprawie „Programu działań mających na celu zmniejszenie zanieczyszczenia wód azotanami pochodzącymi ze źródeł rolniczych oraz zapobieganie dalszemu zanieczyszczeniu”.</w:t>
      </w:r>
    </w:p>
    <w:p w:rsidR="008C58D8" w:rsidRPr="00CF519C" w:rsidRDefault="008C58D8" w:rsidP="00B55758">
      <w:pPr>
        <w:rPr>
          <w:rFonts w:ascii="Garamond" w:hAnsi="Garamond"/>
          <w:highlight w:val="yellow"/>
        </w:rPr>
      </w:pPr>
    </w:p>
    <w:p w:rsidR="00C6771F" w:rsidRPr="004421C2" w:rsidRDefault="00C6771F" w:rsidP="00B55758">
      <w:pPr>
        <w:rPr>
          <w:rFonts w:ascii="Garamond" w:hAnsi="Garamond"/>
          <w:sz w:val="20"/>
          <w:szCs w:val="20"/>
        </w:rPr>
      </w:pPr>
      <w:r w:rsidRPr="00911D32">
        <w:rPr>
          <w:rFonts w:ascii="Garamond" w:hAnsi="Garamond"/>
          <w:b/>
          <w:sz w:val="20"/>
          <w:szCs w:val="20"/>
        </w:rPr>
        <w:t xml:space="preserve">Tabela </w:t>
      </w:r>
      <w:r w:rsidR="00911D32" w:rsidRPr="00911D32">
        <w:rPr>
          <w:rFonts w:ascii="Garamond" w:hAnsi="Garamond"/>
          <w:b/>
          <w:sz w:val="20"/>
          <w:szCs w:val="20"/>
        </w:rPr>
        <w:t>20</w:t>
      </w:r>
      <w:r w:rsidRPr="00911D32">
        <w:rPr>
          <w:rFonts w:ascii="Garamond" w:hAnsi="Garamond"/>
          <w:b/>
          <w:sz w:val="20"/>
          <w:szCs w:val="20"/>
        </w:rPr>
        <w:t xml:space="preserve">. </w:t>
      </w:r>
      <w:r w:rsidRPr="00911D32">
        <w:rPr>
          <w:rFonts w:ascii="Garamond" w:hAnsi="Garamond"/>
          <w:sz w:val="20"/>
          <w:szCs w:val="20"/>
        </w:rPr>
        <w:t>Szacunkowa</w:t>
      </w:r>
      <w:r w:rsidRPr="004421C2">
        <w:rPr>
          <w:rFonts w:ascii="Garamond" w:hAnsi="Garamond"/>
          <w:sz w:val="20"/>
          <w:szCs w:val="20"/>
        </w:rPr>
        <w:t xml:space="preserve"> ilość </w:t>
      </w:r>
      <w:r w:rsidR="00F11B77" w:rsidRPr="004421C2">
        <w:rPr>
          <w:rFonts w:ascii="Garamond" w:hAnsi="Garamond"/>
          <w:sz w:val="20"/>
          <w:szCs w:val="20"/>
        </w:rPr>
        <w:t>pomiotu</w:t>
      </w:r>
      <w:r w:rsidRPr="004421C2">
        <w:rPr>
          <w:rFonts w:ascii="Garamond" w:hAnsi="Garamond"/>
          <w:sz w:val="20"/>
          <w:szCs w:val="20"/>
        </w:rPr>
        <w:t>, powst</w:t>
      </w:r>
      <w:r w:rsidR="00753CBA" w:rsidRPr="004421C2">
        <w:rPr>
          <w:rFonts w:ascii="Garamond" w:hAnsi="Garamond"/>
          <w:sz w:val="20"/>
          <w:szCs w:val="20"/>
        </w:rPr>
        <w:t>ającego na terenie inwestycji</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9"/>
        <w:gridCol w:w="1863"/>
        <w:gridCol w:w="3119"/>
        <w:gridCol w:w="2551"/>
      </w:tblGrid>
      <w:tr w:rsidR="00C6771F" w:rsidRPr="004421C2" w:rsidTr="002A71D6">
        <w:trPr>
          <w:trHeight w:val="64"/>
        </w:trPr>
        <w:tc>
          <w:tcPr>
            <w:tcW w:w="1789" w:type="dxa"/>
            <w:shd w:val="clear" w:color="auto" w:fill="D9D9D9"/>
            <w:vAlign w:val="center"/>
          </w:tcPr>
          <w:p w:rsidR="00C6771F" w:rsidRPr="004421C2" w:rsidRDefault="00C6771F" w:rsidP="00B55758">
            <w:pPr>
              <w:autoSpaceDE w:val="0"/>
              <w:autoSpaceDN w:val="0"/>
              <w:adjustRightInd w:val="0"/>
              <w:jc w:val="center"/>
              <w:rPr>
                <w:rFonts w:ascii="Garamond" w:eastAsia="Garamond,Bold" w:hAnsi="Garamond"/>
                <w:b/>
                <w:sz w:val="20"/>
                <w:szCs w:val="20"/>
              </w:rPr>
            </w:pPr>
            <w:r w:rsidRPr="004421C2">
              <w:rPr>
                <w:rFonts w:ascii="Garamond" w:eastAsia="Garamond,Bold" w:hAnsi="Garamond" w:cs="Garamond"/>
                <w:b/>
                <w:sz w:val="20"/>
                <w:szCs w:val="20"/>
              </w:rPr>
              <w:t>Rodzaj zwierząt</w:t>
            </w:r>
          </w:p>
        </w:tc>
        <w:tc>
          <w:tcPr>
            <w:tcW w:w="1863" w:type="dxa"/>
            <w:shd w:val="clear" w:color="auto" w:fill="D9D9D9"/>
            <w:vAlign w:val="center"/>
          </w:tcPr>
          <w:p w:rsidR="00C6771F" w:rsidRPr="004421C2" w:rsidRDefault="00C6771F" w:rsidP="00B55758">
            <w:pPr>
              <w:autoSpaceDE w:val="0"/>
              <w:autoSpaceDN w:val="0"/>
              <w:adjustRightInd w:val="0"/>
              <w:jc w:val="center"/>
              <w:rPr>
                <w:rFonts w:ascii="Garamond" w:eastAsia="Garamond,Bold" w:hAnsi="Garamond" w:cs="Garamond"/>
                <w:b/>
                <w:sz w:val="20"/>
                <w:szCs w:val="20"/>
              </w:rPr>
            </w:pPr>
            <w:r w:rsidRPr="004421C2">
              <w:rPr>
                <w:rFonts w:ascii="Garamond" w:eastAsia="Garamond,Bold" w:hAnsi="Garamond" w:cs="Garamond"/>
                <w:b/>
                <w:sz w:val="20"/>
                <w:szCs w:val="20"/>
              </w:rPr>
              <w:t>Liczba zwierząt</w:t>
            </w:r>
          </w:p>
          <w:p w:rsidR="00C6771F" w:rsidRPr="004421C2" w:rsidRDefault="00C6771F" w:rsidP="00B55758">
            <w:pPr>
              <w:autoSpaceDE w:val="0"/>
              <w:autoSpaceDN w:val="0"/>
              <w:adjustRightInd w:val="0"/>
              <w:jc w:val="center"/>
              <w:rPr>
                <w:rFonts w:ascii="Garamond" w:eastAsia="Garamond,Bold" w:hAnsi="Garamond"/>
                <w:b/>
                <w:sz w:val="20"/>
                <w:szCs w:val="20"/>
              </w:rPr>
            </w:pPr>
            <w:r w:rsidRPr="004421C2">
              <w:rPr>
                <w:rFonts w:ascii="Garamond" w:eastAsia="Garamond,Bold" w:hAnsi="Garamond" w:cs="Garamond"/>
                <w:b/>
                <w:sz w:val="20"/>
                <w:szCs w:val="20"/>
              </w:rPr>
              <w:t>[szt.]</w:t>
            </w:r>
          </w:p>
        </w:tc>
        <w:tc>
          <w:tcPr>
            <w:tcW w:w="3119" w:type="dxa"/>
            <w:shd w:val="clear" w:color="auto" w:fill="D9D9D9"/>
            <w:vAlign w:val="center"/>
          </w:tcPr>
          <w:p w:rsidR="00C6771F" w:rsidRPr="004421C2" w:rsidRDefault="00C6771F" w:rsidP="00B55758">
            <w:pPr>
              <w:autoSpaceDE w:val="0"/>
              <w:autoSpaceDN w:val="0"/>
              <w:adjustRightInd w:val="0"/>
              <w:jc w:val="center"/>
              <w:rPr>
                <w:rFonts w:ascii="Garamond" w:eastAsia="Garamond,Bold" w:hAnsi="Garamond"/>
                <w:b/>
                <w:sz w:val="20"/>
                <w:szCs w:val="20"/>
              </w:rPr>
            </w:pPr>
            <w:r w:rsidRPr="004421C2">
              <w:rPr>
                <w:rFonts w:ascii="Garamond" w:eastAsia="Garamond,Bold" w:hAnsi="Garamond" w:cs="Garamond"/>
                <w:b/>
                <w:sz w:val="20"/>
                <w:szCs w:val="20"/>
              </w:rPr>
              <w:t xml:space="preserve">Produkcja </w:t>
            </w:r>
            <w:r w:rsidR="00F11B77" w:rsidRPr="004421C2">
              <w:rPr>
                <w:rFonts w:ascii="Garamond" w:eastAsia="Garamond,Bold" w:hAnsi="Garamond" w:cs="Garamond"/>
                <w:b/>
                <w:sz w:val="20"/>
                <w:szCs w:val="20"/>
              </w:rPr>
              <w:t xml:space="preserve">pomiotu </w:t>
            </w:r>
            <w:r w:rsidRPr="004421C2">
              <w:rPr>
                <w:rFonts w:ascii="Garamond" w:eastAsia="Garamond,Bold" w:hAnsi="Garamond" w:cs="Garamond"/>
                <w:b/>
                <w:sz w:val="20"/>
                <w:szCs w:val="20"/>
              </w:rPr>
              <w:t>[kg/miejsce/rok]</w:t>
            </w:r>
          </w:p>
        </w:tc>
        <w:tc>
          <w:tcPr>
            <w:tcW w:w="2551" w:type="dxa"/>
            <w:shd w:val="clear" w:color="auto" w:fill="D9D9D9"/>
            <w:vAlign w:val="center"/>
          </w:tcPr>
          <w:p w:rsidR="00C6771F" w:rsidRPr="004421C2" w:rsidRDefault="00C6771F" w:rsidP="00B55758">
            <w:pPr>
              <w:autoSpaceDE w:val="0"/>
              <w:autoSpaceDN w:val="0"/>
              <w:adjustRightInd w:val="0"/>
              <w:jc w:val="center"/>
              <w:rPr>
                <w:rFonts w:ascii="Garamond" w:eastAsia="Garamond,Bold" w:hAnsi="Garamond"/>
                <w:b/>
                <w:sz w:val="20"/>
                <w:szCs w:val="20"/>
              </w:rPr>
            </w:pPr>
            <w:r w:rsidRPr="004421C2">
              <w:rPr>
                <w:rFonts w:ascii="Garamond" w:eastAsia="Garamond,Bold" w:hAnsi="Garamond" w:cs="Garamond"/>
                <w:b/>
                <w:sz w:val="20"/>
                <w:szCs w:val="20"/>
              </w:rPr>
              <w:t xml:space="preserve">Ilość </w:t>
            </w:r>
            <w:r w:rsidR="00F11B77" w:rsidRPr="004421C2">
              <w:rPr>
                <w:rFonts w:ascii="Garamond" w:eastAsia="Garamond,Bold" w:hAnsi="Garamond" w:cs="Garamond"/>
                <w:b/>
                <w:sz w:val="20"/>
                <w:szCs w:val="20"/>
              </w:rPr>
              <w:t>pomiotu</w:t>
            </w:r>
            <w:r w:rsidRPr="004421C2">
              <w:rPr>
                <w:rFonts w:ascii="Garamond" w:eastAsia="Garamond,Bold" w:hAnsi="Garamond" w:cs="Garamond"/>
                <w:b/>
                <w:sz w:val="20"/>
                <w:szCs w:val="20"/>
              </w:rPr>
              <w:t xml:space="preserve"> [Mg]</w:t>
            </w:r>
          </w:p>
        </w:tc>
      </w:tr>
      <w:tr w:rsidR="00C6771F" w:rsidRPr="004421C2">
        <w:tc>
          <w:tcPr>
            <w:tcW w:w="1789" w:type="dxa"/>
            <w:vAlign w:val="center"/>
          </w:tcPr>
          <w:p w:rsidR="00C6771F" w:rsidRPr="004421C2" w:rsidRDefault="00C6771F" w:rsidP="00B55758">
            <w:pPr>
              <w:autoSpaceDE w:val="0"/>
              <w:autoSpaceDN w:val="0"/>
              <w:adjustRightInd w:val="0"/>
              <w:jc w:val="center"/>
              <w:rPr>
                <w:rFonts w:ascii="Garamond" w:hAnsi="Garamond" w:cs="Garamond"/>
                <w:sz w:val="16"/>
                <w:szCs w:val="16"/>
              </w:rPr>
            </w:pPr>
            <w:r w:rsidRPr="004421C2">
              <w:rPr>
                <w:rFonts w:ascii="Garamond" w:hAnsi="Garamond" w:cs="Garamond"/>
                <w:sz w:val="16"/>
                <w:szCs w:val="16"/>
              </w:rPr>
              <w:t>1</w:t>
            </w:r>
          </w:p>
        </w:tc>
        <w:tc>
          <w:tcPr>
            <w:tcW w:w="1863" w:type="dxa"/>
            <w:vAlign w:val="center"/>
          </w:tcPr>
          <w:p w:rsidR="00C6771F" w:rsidRPr="004421C2" w:rsidRDefault="00C6771F" w:rsidP="00B55758">
            <w:pPr>
              <w:autoSpaceDE w:val="0"/>
              <w:autoSpaceDN w:val="0"/>
              <w:adjustRightInd w:val="0"/>
              <w:jc w:val="center"/>
              <w:rPr>
                <w:rFonts w:ascii="Garamond" w:hAnsi="Garamond" w:cs="Garamond"/>
                <w:sz w:val="16"/>
                <w:szCs w:val="16"/>
              </w:rPr>
            </w:pPr>
            <w:r w:rsidRPr="004421C2">
              <w:rPr>
                <w:rFonts w:ascii="Garamond" w:hAnsi="Garamond" w:cs="Garamond"/>
                <w:sz w:val="16"/>
                <w:szCs w:val="16"/>
              </w:rPr>
              <w:t>2</w:t>
            </w:r>
          </w:p>
        </w:tc>
        <w:tc>
          <w:tcPr>
            <w:tcW w:w="3119" w:type="dxa"/>
            <w:vAlign w:val="center"/>
          </w:tcPr>
          <w:p w:rsidR="00C6771F" w:rsidRPr="004421C2" w:rsidRDefault="00C6771F" w:rsidP="00B55758">
            <w:pPr>
              <w:autoSpaceDE w:val="0"/>
              <w:autoSpaceDN w:val="0"/>
              <w:adjustRightInd w:val="0"/>
              <w:jc w:val="center"/>
              <w:rPr>
                <w:rFonts w:ascii="Garamond" w:hAnsi="Garamond" w:cs="Garamond"/>
                <w:sz w:val="16"/>
                <w:szCs w:val="16"/>
              </w:rPr>
            </w:pPr>
            <w:r w:rsidRPr="004421C2">
              <w:rPr>
                <w:rFonts w:ascii="Garamond" w:hAnsi="Garamond" w:cs="Garamond"/>
                <w:sz w:val="16"/>
                <w:szCs w:val="16"/>
              </w:rPr>
              <w:t>3</w:t>
            </w:r>
          </w:p>
        </w:tc>
        <w:tc>
          <w:tcPr>
            <w:tcW w:w="2551" w:type="dxa"/>
            <w:vAlign w:val="center"/>
          </w:tcPr>
          <w:p w:rsidR="00C6771F" w:rsidRPr="004421C2" w:rsidRDefault="00C6771F" w:rsidP="00B55758">
            <w:pPr>
              <w:autoSpaceDE w:val="0"/>
              <w:autoSpaceDN w:val="0"/>
              <w:adjustRightInd w:val="0"/>
              <w:jc w:val="center"/>
              <w:rPr>
                <w:rFonts w:ascii="Garamond" w:hAnsi="Garamond" w:cs="Garamond"/>
                <w:sz w:val="16"/>
                <w:szCs w:val="16"/>
              </w:rPr>
            </w:pPr>
            <w:r w:rsidRPr="004421C2">
              <w:rPr>
                <w:rFonts w:ascii="Garamond" w:hAnsi="Garamond" w:cs="Garamond"/>
                <w:sz w:val="16"/>
                <w:szCs w:val="16"/>
              </w:rPr>
              <w:t>5</w:t>
            </w:r>
          </w:p>
        </w:tc>
      </w:tr>
      <w:tr w:rsidR="004F214E" w:rsidRPr="00CF519C">
        <w:trPr>
          <w:trHeight w:val="297"/>
        </w:trPr>
        <w:tc>
          <w:tcPr>
            <w:tcW w:w="1789" w:type="dxa"/>
            <w:vAlign w:val="center"/>
          </w:tcPr>
          <w:p w:rsidR="004F214E" w:rsidRPr="004421C2" w:rsidRDefault="004421C2"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młoda kura nioska (kura do 20 tygodnia)</w:t>
            </w:r>
          </w:p>
        </w:tc>
        <w:tc>
          <w:tcPr>
            <w:tcW w:w="1863" w:type="dxa"/>
            <w:vAlign w:val="center"/>
          </w:tcPr>
          <w:p w:rsidR="004F214E" w:rsidRPr="004421C2" w:rsidRDefault="004421C2" w:rsidP="00B55758">
            <w:pPr>
              <w:autoSpaceDE w:val="0"/>
              <w:autoSpaceDN w:val="0"/>
              <w:adjustRightInd w:val="0"/>
              <w:jc w:val="center"/>
              <w:rPr>
                <w:rFonts w:ascii="Garamond" w:hAnsi="Garamond" w:cs="Garamond"/>
                <w:sz w:val="20"/>
                <w:szCs w:val="20"/>
              </w:rPr>
            </w:pPr>
            <w:r w:rsidRPr="004421C2">
              <w:rPr>
                <w:rFonts w:ascii="Garamond" w:hAnsi="Garamond" w:cs="Verdana"/>
                <w:sz w:val="20"/>
                <w:szCs w:val="20"/>
              </w:rPr>
              <w:t>39 950</w:t>
            </w:r>
          </w:p>
        </w:tc>
        <w:tc>
          <w:tcPr>
            <w:tcW w:w="3119" w:type="dxa"/>
            <w:vAlign w:val="center"/>
          </w:tcPr>
          <w:p w:rsidR="004F214E" w:rsidRPr="004421C2" w:rsidRDefault="00B92DDE"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14</w:t>
            </w:r>
          </w:p>
        </w:tc>
        <w:tc>
          <w:tcPr>
            <w:tcW w:w="2551" w:type="dxa"/>
            <w:vAlign w:val="center"/>
          </w:tcPr>
          <w:p w:rsidR="004F214E" w:rsidRPr="004421C2" w:rsidRDefault="004421C2" w:rsidP="00B55758">
            <w:pPr>
              <w:jc w:val="center"/>
              <w:rPr>
                <w:rFonts w:ascii="Garamond" w:hAnsi="Garamond" w:cs="Garamond"/>
                <w:sz w:val="20"/>
                <w:szCs w:val="20"/>
              </w:rPr>
            </w:pPr>
            <w:r w:rsidRPr="004421C2">
              <w:rPr>
                <w:rFonts w:ascii="Garamond" w:hAnsi="Garamond" w:cs="Garamond"/>
                <w:sz w:val="20"/>
                <w:szCs w:val="20"/>
              </w:rPr>
              <w:t>559,3</w:t>
            </w:r>
          </w:p>
        </w:tc>
      </w:tr>
    </w:tbl>
    <w:p w:rsidR="00167A71" w:rsidRPr="004421C2" w:rsidRDefault="00167A71" w:rsidP="00B55758">
      <w:pPr>
        <w:jc w:val="both"/>
        <w:rPr>
          <w:rFonts w:ascii="Garamond" w:eastAsia="TimesNewRomanPSMT" w:hAnsi="Garamond" w:cs="TimesNewRomanPSMT"/>
          <w:i/>
          <w:color w:val="000000"/>
          <w:sz w:val="20"/>
          <w:szCs w:val="20"/>
        </w:rPr>
      </w:pPr>
      <w:r w:rsidRPr="004421C2">
        <w:rPr>
          <w:rFonts w:ascii="Garamond" w:hAnsi="Garamond" w:cs="Garamond"/>
          <w:sz w:val="20"/>
          <w:szCs w:val="20"/>
        </w:rPr>
        <w:t>Źródło:</w:t>
      </w:r>
      <w:r w:rsidR="004C0CAC" w:rsidRPr="004421C2">
        <w:rPr>
          <w:rFonts w:ascii="Garamond" w:hAnsi="Garamond" w:cs="Garamond"/>
          <w:sz w:val="20"/>
          <w:szCs w:val="20"/>
        </w:rPr>
        <w:t xml:space="preserve"> </w:t>
      </w:r>
      <w:r w:rsidR="004421C2" w:rsidRPr="004421C2">
        <w:rPr>
          <w:rFonts w:ascii="Garamond" w:eastAsia="TimesNewRomanPSMT" w:hAnsi="Garamond" w:cs="TimesNewRomanPSMT"/>
          <w:i/>
          <w:color w:val="000000"/>
          <w:sz w:val="20"/>
          <w:szCs w:val="20"/>
        </w:rPr>
        <w:t>Rozporządzenie Rady Ministrów z dnia 31 stycznia 2023 r. w sprawie „Programu działań mających na celu zmniejszenie zanieczyszczenia wód azotanami pochodzącymi ze źródeł rolniczych oraz zapobieganie dalszemu zanieczyszczeniu”</w:t>
      </w:r>
    </w:p>
    <w:p w:rsidR="007B0A9A" w:rsidRPr="00CF519C" w:rsidRDefault="007B0A9A" w:rsidP="00B55758">
      <w:pPr>
        <w:autoSpaceDE w:val="0"/>
        <w:autoSpaceDN w:val="0"/>
        <w:adjustRightInd w:val="0"/>
        <w:jc w:val="both"/>
        <w:rPr>
          <w:rFonts w:ascii="Garamond" w:hAnsi="Garamond" w:cs="Tunga"/>
          <w:bCs/>
          <w:sz w:val="16"/>
          <w:szCs w:val="16"/>
          <w:highlight w:val="yellow"/>
        </w:rPr>
      </w:pPr>
    </w:p>
    <w:p w:rsidR="00BE1103" w:rsidRPr="004421C2" w:rsidRDefault="00B92DDE" w:rsidP="00B55758">
      <w:pPr>
        <w:pStyle w:val="Akapitzlist1"/>
        <w:widowControl w:val="0"/>
        <w:overflowPunct w:val="0"/>
        <w:adjustRightInd w:val="0"/>
        <w:spacing w:after="0" w:line="240" w:lineRule="auto"/>
        <w:ind w:left="0"/>
        <w:jc w:val="both"/>
        <w:rPr>
          <w:rFonts w:ascii="Garamond" w:hAnsi="Garamond"/>
          <w:sz w:val="24"/>
          <w:szCs w:val="24"/>
          <w:lang w:val="pl-PL"/>
        </w:rPr>
      </w:pPr>
      <w:r w:rsidRPr="004421C2">
        <w:rPr>
          <w:rFonts w:ascii="Garamond" w:hAnsi="Garamond"/>
          <w:sz w:val="24"/>
          <w:szCs w:val="24"/>
          <w:lang w:val="pl-PL"/>
        </w:rPr>
        <w:t>Załadunek pomiotu odbywał się będzie za pomocą podajników taśmowych na podstawione przyczepy. Przyczepy ustawione będę przed budynk</w:t>
      </w:r>
      <w:r w:rsidR="00D10D0E" w:rsidRPr="004421C2">
        <w:rPr>
          <w:rFonts w:ascii="Garamond" w:hAnsi="Garamond"/>
          <w:sz w:val="24"/>
          <w:szCs w:val="24"/>
          <w:lang w:val="pl-PL"/>
        </w:rPr>
        <w:t>iem</w:t>
      </w:r>
      <w:r w:rsidRPr="004421C2">
        <w:rPr>
          <w:rFonts w:ascii="Garamond" w:hAnsi="Garamond"/>
          <w:sz w:val="24"/>
          <w:szCs w:val="24"/>
          <w:lang w:val="pl-PL"/>
        </w:rPr>
        <w:t xml:space="preserve">. W celu ograniczenia emisji, przyczepy posiadały będą pokrycie brezentowe, zakładane zaraz po załadunku pomiotu. </w:t>
      </w:r>
      <w:r w:rsidRPr="004421C2">
        <w:rPr>
          <w:rFonts w:ascii="Garamond" w:hAnsi="Garamond" w:cs="Garamond"/>
          <w:bCs/>
          <w:sz w:val="24"/>
          <w:szCs w:val="24"/>
          <w:lang w:val="pl-PL"/>
        </w:rPr>
        <w:t>Nie zakłada się czasowego przetrzymywania pomiotu na terenie działki. Bezpośrednio po załadowaniu na środki transportu będzie on wywożony z terenu wnioskodawcy.</w:t>
      </w:r>
    </w:p>
    <w:p w:rsidR="00F62DC3" w:rsidRPr="00CF519C" w:rsidRDefault="00F62DC3" w:rsidP="00B55758">
      <w:pPr>
        <w:pStyle w:val="Rozdzia4"/>
        <w:rPr>
          <w:sz w:val="16"/>
          <w:szCs w:val="16"/>
          <w:highlight w:val="yellow"/>
        </w:rPr>
      </w:pPr>
      <w:bookmarkStart w:id="871" w:name="_Toc319067527"/>
      <w:bookmarkStart w:id="872" w:name="_Toc399759143"/>
      <w:bookmarkStart w:id="873" w:name="_Toc471900349"/>
    </w:p>
    <w:p w:rsidR="002C0B0F" w:rsidRPr="004421C2" w:rsidRDefault="002C0B0F" w:rsidP="00B55758">
      <w:pPr>
        <w:pStyle w:val="Rozdzia4"/>
      </w:pPr>
      <w:bookmarkStart w:id="874" w:name="_Toc158018048"/>
      <w:r w:rsidRPr="004421C2">
        <w:t>9.9.3.3. Faza likwidacji</w:t>
      </w:r>
      <w:bookmarkEnd w:id="871"/>
      <w:bookmarkEnd w:id="872"/>
      <w:bookmarkEnd w:id="873"/>
      <w:bookmarkEnd w:id="874"/>
    </w:p>
    <w:p w:rsidR="002C0B0F" w:rsidRPr="004421C2" w:rsidRDefault="002C0B0F" w:rsidP="00B55758">
      <w:pPr>
        <w:rPr>
          <w:rFonts w:ascii="Garamond" w:hAnsi="Garamond"/>
          <w:sz w:val="16"/>
          <w:szCs w:val="16"/>
        </w:rPr>
      </w:pPr>
    </w:p>
    <w:p w:rsidR="002C0B0F" w:rsidRPr="004421C2" w:rsidRDefault="002C0B0F" w:rsidP="00B55758">
      <w:pPr>
        <w:autoSpaceDE w:val="0"/>
        <w:autoSpaceDN w:val="0"/>
        <w:adjustRightInd w:val="0"/>
        <w:jc w:val="both"/>
        <w:rPr>
          <w:rFonts w:ascii="Garamond" w:hAnsi="Garamond" w:cs="Garamond"/>
        </w:rPr>
      </w:pPr>
      <w:r w:rsidRPr="004421C2">
        <w:rPr>
          <w:rFonts w:ascii="Garamond" w:hAnsi="Garamond" w:cs="Garamond"/>
        </w:rPr>
        <w:t>W fazie ewentualnej likwidacji przedsięwzięcia powstawać będą odpady związane z rozbiórką obi</w:t>
      </w:r>
      <w:r w:rsidR="00F75354" w:rsidRPr="004421C2">
        <w:rPr>
          <w:rFonts w:ascii="Garamond" w:hAnsi="Garamond" w:cs="Garamond"/>
        </w:rPr>
        <w:t>ekt</w:t>
      </w:r>
      <w:r w:rsidR="007B1B19" w:rsidRPr="004421C2">
        <w:rPr>
          <w:rFonts w:ascii="Garamond" w:hAnsi="Garamond" w:cs="Garamond"/>
        </w:rPr>
        <w:t>u</w:t>
      </w:r>
      <w:r w:rsidRPr="004421C2">
        <w:rPr>
          <w:rFonts w:ascii="Garamond" w:hAnsi="Garamond" w:cs="Garamond"/>
        </w:rPr>
        <w:t>.</w:t>
      </w:r>
    </w:p>
    <w:p w:rsidR="002C0B0F" w:rsidRPr="00CF519C" w:rsidRDefault="002C0B0F" w:rsidP="00B55758">
      <w:pPr>
        <w:autoSpaceDE w:val="0"/>
        <w:autoSpaceDN w:val="0"/>
        <w:adjustRightInd w:val="0"/>
        <w:jc w:val="both"/>
        <w:rPr>
          <w:rFonts w:ascii="Garamond" w:hAnsi="Garamond" w:cs="Garamond"/>
          <w:sz w:val="16"/>
          <w:szCs w:val="16"/>
          <w:highlight w:val="yellow"/>
        </w:rPr>
      </w:pPr>
    </w:p>
    <w:p w:rsidR="002C0B0F" w:rsidRPr="004421C2" w:rsidRDefault="00980999" w:rsidP="00B55758">
      <w:pPr>
        <w:rPr>
          <w:rFonts w:ascii="Garamond" w:hAnsi="Garamond"/>
          <w:b/>
          <w:sz w:val="20"/>
          <w:szCs w:val="20"/>
        </w:rPr>
      </w:pPr>
      <w:r w:rsidRPr="00911D32">
        <w:rPr>
          <w:rFonts w:ascii="Garamond" w:hAnsi="Garamond"/>
          <w:b/>
          <w:sz w:val="20"/>
          <w:szCs w:val="20"/>
        </w:rPr>
        <w:t>Tabela</w:t>
      </w:r>
      <w:r w:rsidR="00911D32" w:rsidRPr="00911D32">
        <w:rPr>
          <w:rFonts w:ascii="Garamond" w:hAnsi="Garamond"/>
          <w:b/>
          <w:sz w:val="20"/>
          <w:szCs w:val="20"/>
        </w:rPr>
        <w:t xml:space="preserve"> 21</w:t>
      </w:r>
      <w:r w:rsidR="00183887" w:rsidRPr="00911D32">
        <w:rPr>
          <w:rFonts w:ascii="Garamond" w:hAnsi="Garamond"/>
          <w:b/>
          <w:sz w:val="20"/>
          <w:szCs w:val="20"/>
        </w:rPr>
        <w:t>.</w:t>
      </w:r>
      <w:r w:rsidR="00F56B85" w:rsidRPr="00911D32">
        <w:rPr>
          <w:rFonts w:ascii="Garamond" w:hAnsi="Garamond"/>
          <w:b/>
          <w:sz w:val="20"/>
          <w:szCs w:val="20"/>
        </w:rPr>
        <w:t xml:space="preserve"> </w:t>
      </w:r>
      <w:r w:rsidR="002C0B0F" w:rsidRPr="00911D32">
        <w:rPr>
          <w:rFonts w:ascii="Garamond" w:hAnsi="Garamond"/>
          <w:sz w:val="20"/>
          <w:szCs w:val="20"/>
        </w:rPr>
        <w:t>Zestawienie</w:t>
      </w:r>
      <w:r w:rsidR="002C0B0F" w:rsidRPr="004421C2">
        <w:rPr>
          <w:rFonts w:ascii="Garamond" w:hAnsi="Garamond"/>
          <w:sz w:val="20"/>
          <w:szCs w:val="20"/>
        </w:rPr>
        <w:t xml:space="preserve"> odpadów, których powstanie jest możliwe w przypadku likwidacji inwestycji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4421C2" w:rsidTr="002A71D6">
        <w:trPr>
          <w:cantSplit/>
          <w:trHeight w:val="64"/>
          <w:tblHeader/>
          <w:jc w:val="center"/>
        </w:trPr>
        <w:tc>
          <w:tcPr>
            <w:tcW w:w="439" w:type="pct"/>
            <w:shd w:val="clear" w:color="auto" w:fill="D9D9D9"/>
            <w:vAlign w:val="center"/>
          </w:tcPr>
          <w:p w:rsidR="002C0B0F" w:rsidRPr="004421C2" w:rsidRDefault="002C0B0F" w:rsidP="00B55758">
            <w:pPr>
              <w:jc w:val="center"/>
              <w:rPr>
                <w:rFonts w:ascii="Garamond" w:hAnsi="Garamond" w:cs="Garamond"/>
                <w:b/>
                <w:sz w:val="20"/>
                <w:szCs w:val="20"/>
              </w:rPr>
            </w:pPr>
            <w:r w:rsidRPr="004421C2">
              <w:rPr>
                <w:rFonts w:ascii="Garamond" w:hAnsi="Garamond" w:cs="Garamond"/>
                <w:b/>
                <w:sz w:val="20"/>
                <w:szCs w:val="20"/>
              </w:rPr>
              <w:t>Lp.</w:t>
            </w:r>
          </w:p>
        </w:tc>
        <w:tc>
          <w:tcPr>
            <w:tcW w:w="897" w:type="pct"/>
            <w:shd w:val="clear" w:color="auto" w:fill="D9D9D9"/>
            <w:vAlign w:val="center"/>
          </w:tcPr>
          <w:p w:rsidR="002C0B0F" w:rsidRPr="004421C2" w:rsidRDefault="002C0B0F" w:rsidP="00B55758">
            <w:pPr>
              <w:jc w:val="center"/>
              <w:rPr>
                <w:rFonts w:ascii="Garamond" w:hAnsi="Garamond" w:cs="Garamond"/>
                <w:b/>
                <w:sz w:val="20"/>
                <w:szCs w:val="20"/>
              </w:rPr>
            </w:pPr>
            <w:r w:rsidRPr="004421C2">
              <w:rPr>
                <w:rFonts w:ascii="Garamond" w:hAnsi="Garamond" w:cs="Garamond"/>
                <w:b/>
                <w:sz w:val="20"/>
                <w:szCs w:val="20"/>
              </w:rPr>
              <w:t>Kod</w:t>
            </w:r>
          </w:p>
        </w:tc>
        <w:tc>
          <w:tcPr>
            <w:tcW w:w="2909" w:type="pct"/>
            <w:shd w:val="clear" w:color="auto" w:fill="D9D9D9"/>
            <w:vAlign w:val="center"/>
          </w:tcPr>
          <w:p w:rsidR="002C0B0F" w:rsidRPr="004421C2" w:rsidRDefault="00167A71" w:rsidP="00B55758">
            <w:pPr>
              <w:jc w:val="center"/>
              <w:rPr>
                <w:rFonts w:ascii="Garamond" w:hAnsi="Garamond" w:cs="Garamond"/>
                <w:b/>
                <w:sz w:val="20"/>
                <w:szCs w:val="20"/>
              </w:rPr>
            </w:pPr>
            <w:r w:rsidRPr="004421C2">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4421C2" w:rsidRDefault="002C0B0F" w:rsidP="00B55758">
            <w:pPr>
              <w:jc w:val="center"/>
              <w:rPr>
                <w:rFonts w:ascii="Garamond" w:hAnsi="Garamond" w:cs="Garamond"/>
                <w:b/>
                <w:sz w:val="20"/>
                <w:szCs w:val="20"/>
              </w:rPr>
            </w:pPr>
            <w:r w:rsidRPr="004421C2">
              <w:rPr>
                <w:rFonts w:ascii="Garamond" w:hAnsi="Garamond" w:cs="Garamond"/>
                <w:b/>
                <w:sz w:val="20"/>
                <w:szCs w:val="20"/>
              </w:rPr>
              <w:t>Ilość</w:t>
            </w:r>
          </w:p>
          <w:p w:rsidR="002C0B0F" w:rsidRPr="004421C2" w:rsidRDefault="002C0B0F" w:rsidP="00B55758">
            <w:pPr>
              <w:jc w:val="center"/>
              <w:rPr>
                <w:rFonts w:ascii="Garamond" w:hAnsi="Garamond" w:cs="Garamond"/>
                <w:b/>
                <w:sz w:val="20"/>
                <w:szCs w:val="20"/>
              </w:rPr>
            </w:pPr>
            <w:r w:rsidRPr="004421C2">
              <w:rPr>
                <w:rFonts w:ascii="Garamond" w:hAnsi="Garamond" w:cs="Garamond"/>
                <w:b/>
                <w:sz w:val="20"/>
                <w:szCs w:val="20"/>
              </w:rPr>
              <w:t>Mg/rok</w:t>
            </w:r>
          </w:p>
        </w:tc>
      </w:tr>
      <w:tr w:rsidR="002C0B0F" w:rsidRPr="004421C2">
        <w:trPr>
          <w:cantSplit/>
          <w:tblHeader/>
          <w:jc w:val="center"/>
        </w:trPr>
        <w:tc>
          <w:tcPr>
            <w:tcW w:w="5000" w:type="pct"/>
            <w:gridSpan w:val="4"/>
            <w:shd w:val="clear" w:color="auto" w:fill="D9D9D9"/>
            <w:vAlign w:val="center"/>
          </w:tcPr>
          <w:p w:rsidR="002C0B0F" w:rsidRPr="004421C2" w:rsidRDefault="002C0B0F" w:rsidP="00B55758">
            <w:pPr>
              <w:jc w:val="center"/>
              <w:rPr>
                <w:rFonts w:ascii="Garamond" w:hAnsi="Garamond" w:cs="Garamond"/>
                <w:b/>
                <w:sz w:val="20"/>
                <w:szCs w:val="20"/>
              </w:rPr>
            </w:pPr>
            <w:r w:rsidRPr="004421C2">
              <w:rPr>
                <w:rFonts w:ascii="Garamond" w:hAnsi="Garamond" w:cs="Garamond"/>
                <w:b/>
                <w:sz w:val="20"/>
                <w:szCs w:val="20"/>
              </w:rPr>
              <w:t>Faza likwidacji</w:t>
            </w:r>
          </w:p>
        </w:tc>
      </w:tr>
      <w:tr w:rsidR="002C0B0F" w:rsidRPr="004421C2">
        <w:trPr>
          <w:cantSplit/>
          <w:jc w:val="center"/>
        </w:trPr>
        <w:tc>
          <w:tcPr>
            <w:tcW w:w="5000" w:type="pct"/>
            <w:gridSpan w:val="4"/>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ODPADY NIEBEZPIECZNE</w:t>
            </w:r>
          </w:p>
        </w:tc>
      </w:tr>
      <w:tr w:rsidR="002C0B0F" w:rsidRPr="004421C2">
        <w:trPr>
          <w:cantSplit/>
          <w:jc w:val="center"/>
        </w:trPr>
        <w:tc>
          <w:tcPr>
            <w:tcW w:w="43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 xml:space="preserve">15 02 </w:t>
            </w:r>
            <w:proofErr w:type="spellStart"/>
            <w:r w:rsidRPr="004421C2">
              <w:rPr>
                <w:rFonts w:ascii="Garamond" w:hAnsi="Garamond" w:cs="Garamond"/>
                <w:sz w:val="20"/>
                <w:szCs w:val="20"/>
              </w:rPr>
              <w:t>02</w:t>
            </w:r>
            <w:proofErr w:type="spellEnd"/>
            <w:r w:rsidRPr="004421C2">
              <w:rPr>
                <w:rFonts w:ascii="Garamond" w:hAnsi="Garamond" w:cs="Garamond"/>
                <w:sz w:val="20"/>
                <w:szCs w:val="20"/>
              </w:rPr>
              <w:t>*</w:t>
            </w:r>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Sorbenty, materiały filtracyjne (w tym filtry olejowe nie ujęte w innych grupach), tkaniny do wycierania (np. szmaty, ścierki) i ubrania ochronne zanieczyszczone substancjami niebezpiecznymi (np. PCB)</w:t>
            </w:r>
          </w:p>
        </w:tc>
        <w:tc>
          <w:tcPr>
            <w:tcW w:w="755" w:type="pct"/>
            <w:shd w:val="clear" w:color="auto" w:fill="FFFFFF"/>
            <w:vAlign w:val="center"/>
          </w:tcPr>
          <w:p w:rsidR="002C0B0F" w:rsidRPr="004421C2" w:rsidRDefault="002C0B0F"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0,15</w:t>
            </w:r>
          </w:p>
        </w:tc>
      </w:tr>
      <w:tr w:rsidR="002C0B0F" w:rsidRPr="004421C2">
        <w:trPr>
          <w:cantSplit/>
          <w:jc w:val="center"/>
        </w:trPr>
        <w:tc>
          <w:tcPr>
            <w:tcW w:w="43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2</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16 02 13*</w:t>
            </w:r>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Zużyte urządzenia zawierające niebezpieczne elementy inne niż wymienione w 16 02 09 do 16 02 12</w:t>
            </w:r>
          </w:p>
        </w:tc>
        <w:tc>
          <w:tcPr>
            <w:tcW w:w="755" w:type="pct"/>
            <w:shd w:val="clear" w:color="auto" w:fill="FFFFFF"/>
            <w:vAlign w:val="center"/>
          </w:tcPr>
          <w:p w:rsidR="002C0B0F" w:rsidRPr="004421C2" w:rsidRDefault="00F56B85"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0,</w:t>
            </w:r>
            <w:r w:rsidR="00B92DDE" w:rsidRPr="004421C2">
              <w:rPr>
                <w:rFonts w:ascii="Garamond" w:hAnsi="Garamond" w:cs="Garamond"/>
                <w:sz w:val="20"/>
                <w:szCs w:val="20"/>
              </w:rPr>
              <w:t>1</w:t>
            </w:r>
          </w:p>
        </w:tc>
      </w:tr>
      <w:tr w:rsidR="002C0B0F" w:rsidRPr="004421C2">
        <w:trPr>
          <w:cantSplit/>
          <w:jc w:val="center"/>
        </w:trPr>
        <w:tc>
          <w:tcPr>
            <w:tcW w:w="5000" w:type="pct"/>
            <w:gridSpan w:val="4"/>
            <w:vAlign w:val="center"/>
          </w:tcPr>
          <w:p w:rsidR="002C0B0F" w:rsidRPr="004421C2" w:rsidRDefault="002C0B0F"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ODPADY INNE NIŻ NIEBEZPIECZNE</w:t>
            </w:r>
          </w:p>
        </w:tc>
      </w:tr>
      <w:tr w:rsidR="002C0B0F" w:rsidRPr="004421C2">
        <w:trPr>
          <w:cantSplit/>
          <w:jc w:val="center"/>
        </w:trPr>
        <w:tc>
          <w:tcPr>
            <w:tcW w:w="43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 xml:space="preserve">15 01 </w:t>
            </w:r>
            <w:proofErr w:type="spellStart"/>
            <w:r w:rsidRPr="004421C2">
              <w:rPr>
                <w:rFonts w:ascii="Garamond" w:hAnsi="Garamond" w:cs="Garamond"/>
                <w:sz w:val="20"/>
                <w:szCs w:val="20"/>
              </w:rPr>
              <w:t>01</w:t>
            </w:r>
            <w:proofErr w:type="spellEnd"/>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Opakowania z papieru i tektury</w:t>
            </w:r>
          </w:p>
        </w:tc>
        <w:tc>
          <w:tcPr>
            <w:tcW w:w="755" w:type="pct"/>
            <w:shd w:val="clear" w:color="auto" w:fill="FFFFFF"/>
            <w:vAlign w:val="center"/>
          </w:tcPr>
          <w:p w:rsidR="002C0B0F" w:rsidRPr="004421C2" w:rsidRDefault="006924D1" w:rsidP="00B55758">
            <w:pPr>
              <w:jc w:val="center"/>
              <w:rPr>
                <w:rFonts w:ascii="Garamond" w:hAnsi="Garamond" w:cs="Garamond"/>
                <w:sz w:val="20"/>
                <w:szCs w:val="20"/>
              </w:rPr>
            </w:pPr>
            <w:r w:rsidRPr="004421C2">
              <w:rPr>
                <w:rFonts w:ascii="Garamond" w:hAnsi="Garamond" w:cs="Garamond"/>
                <w:sz w:val="20"/>
                <w:szCs w:val="20"/>
              </w:rPr>
              <w:t>1</w:t>
            </w:r>
          </w:p>
        </w:tc>
      </w:tr>
      <w:tr w:rsidR="002C0B0F" w:rsidRPr="004421C2">
        <w:trPr>
          <w:cantSplit/>
          <w:jc w:val="center"/>
        </w:trPr>
        <w:tc>
          <w:tcPr>
            <w:tcW w:w="43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2</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15 02 03</w:t>
            </w:r>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 xml:space="preserve">Sorbenty, materiały filtracyjne, tkaniny do wycierania (np. szmaty, ścierki) i ubrania ochronne inne niż wymienione w 15 02 </w:t>
            </w:r>
            <w:proofErr w:type="spellStart"/>
            <w:r w:rsidRPr="004421C2">
              <w:rPr>
                <w:rFonts w:ascii="Garamond" w:hAnsi="Garamond" w:cs="Garamond"/>
                <w:sz w:val="20"/>
                <w:szCs w:val="20"/>
              </w:rPr>
              <w:t>02</w:t>
            </w:r>
            <w:proofErr w:type="spellEnd"/>
          </w:p>
        </w:tc>
        <w:tc>
          <w:tcPr>
            <w:tcW w:w="755"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0,5</w:t>
            </w:r>
          </w:p>
        </w:tc>
      </w:tr>
      <w:tr w:rsidR="002C0B0F" w:rsidRPr="004421C2">
        <w:trPr>
          <w:cantSplit/>
          <w:jc w:val="center"/>
        </w:trPr>
        <w:tc>
          <w:tcPr>
            <w:tcW w:w="43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3</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 xml:space="preserve">17 01 </w:t>
            </w:r>
            <w:proofErr w:type="spellStart"/>
            <w:r w:rsidRPr="004421C2">
              <w:rPr>
                <w:rFonts w:ascii="Garamond" w:hAnsi="Garamond" w:cs="Garamond"/>
                <w:sz w:val="20"/>
                <w:szCs w:val="20"/>
              </w:rPr>
              <w:t>01</w:t>
            </w:r>
            <w:proofErr w:type="spellEnd"/>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Odpady betonu oraz gruz betonowy z rozbiórek i remontów</w:t>
            </w:r>
          </w:p>
        </w:tc>
        <w:tc>
          <w:tcPr>
            <w:tcW w:w="755" w:type="pct"/>
            <w:shd w:val="clear" w:color="auto" w:fill="FFFFFF"/>
            <w:vAlign w:val="center"/>
          </w:tcPr>
          <w:p w:rsidR="002C0B0F" w:rsidRPr="004421C2" w:rsidRDefault="00B92DDE" w:rsidP="00B55758">
            <w:pPr>
              <w:jc w:val="center"/>
              <w:rPr>
                <w:rFonts w:ascii="Garamond" w:hAnsi="Garamond" w:cs="Garamond"/>
                <w:sz w:val="20"/>
                <w:szCs w:val="20"/>
              </w:rPr>
            </w:pPr>
            <w:r w:rsidRPr="004421C2">
              <w:rPr>
                <w:rFonts w:ascii="Garamond" w:hAnsi="Garamond" w:cs="Garamond"/>
                <w:sz w:val="20"/>
                <w:szCs w:val="20"/>
              </w:rPr>
              <w:t>400</w:t>
            </w:r>
          </w:p>
        </w:tc>
      </w:tr>
      <w:tr w:rsidR="002C0B0F" w:rsidRPr="004421C2">
        <w:trPr>
          <w:cantSplit/>
          <w:jc w:val="center"/>
        </w:trPr>
        <w:tc>
          <w:tcPr>
            <w:tcW w:w="43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4</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17 01 07</w:t>
            </w:r>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Zmieszane odpady z betonu, gruzu ceglanego, odpadowych materiałów ceramicznych i elementów wyposażenia inne niż wymienione w 17 01 06</w:t>
            </w:r>
          </w:p>
        </w:tc>
        <w:tc>
          <w:tcPr>
            <w:tcW w:w="755" w:type="pct"/>
            <w:shd w:val="clear" w:color="auto" w:fill="FFFFFF"/>
            <w:vAlign w:val="center"/>
          </w:tcPr>
          <w:p w:rsidR="002C0B0F" w:rsidRPr="004421C2" w:rsidRDefault="00B92DDE" w:rsidP="00B55758">
            <w:pPr>
              <w:jc w:val="center"/>
              <w:rPr>
                <w:rFonts w:ascii="Garamond" w:hAnsi="Garamond" w:cs="Garamond"/>
                <w:sz w:val="20"/>
                <w:szCs w:val="20"/>
              </w:rPr>
            </w:pPr>
            <w:r w:rsidRPr="004421C2">
              <w:rPr>
                <w:rFonts w:ascii="Garamond" w:hAnsi="Garamond" w:cs="Garamond"/>
                <w:sz w:val="20"/>
                <w:szCs w:val="20"/>
              </w:rPr>
              <w:t>400</w:t>
            </w:r>
          </w:p>
        </w:tc>
      </w:tr>
      <w:tr w:rsidR="002C0B0F" w:rsidRPr="004421C2">
        <w:trPr>
          <w:cantSplit/>
          <w:jc w:val="center"/>
        </w:trPr>
        <w:tc>
          <w:tcPr>
            <w:tcW w:w="439" w:type="pct"/>
            <w:shd w:val="clear" w:color="auto" w:fill="FFFFFF"/>
            <w:vAlign w:val="center"/>
          </w:tcPr>
          <w:p w:rsidR="002C0B0F" w:rsidRPr="004421C2" w:rsidRDefault="0030026F" w:rsidP="00B55758">
            <w:pPr>
              <w:jc w:val="center"/>
              <w:rPr>
                <w:rFonts w:ascii="Garamond" w:hAnsi="Garamond" w:cs="Garamond"/>
                <w:sz w:val="20"/>
                <w:szCs w:val="20"/>
              </w:rPr>
            </w:pPr>
            <w:r w:rsidRPr="004421C2">
              <w:rPr>
                <w:rFonts w:ascii="Garamond" w:hAnsi="Garamond" w:cs="Garamond"/>
                <w:sz w:val="20"/>
                <w:szCs w:val="20"/>
              </w:rPr>
              <w:t>5</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17 04 05</w:t>
            </w:r>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Żelazo i stal</w:t>
            </w:r>
          </w:p>
        </w:tc>
        <w:tc>
          <w:tcPr>
            <w:tcW w:w="755" w:type="pct"/>
            <w:shd w:val="clear" w:color="auto" w:fill="FFFFFF"/>
            <w:vAlign w:val="center"/>
          </w:tcPr>
          <w:p w:rsidR="002C0B0F" w:rsidRPr="004421C2" w:rsidRDefault="00B92DDE" w:rsidP="00B55758">
            <w:pPr>
              <w:jc w:val="center"/>
              <w:rPr>
                <w:rFonts w:ascii="Garamond" w:hAnsi="Garamond" w:cs="Garamond"/>
                <w:sz w:val="20"/>
                <w:szCs w:val="20"/>
              </w:rPr>
            </w:pPr>
            <w:r w:rsidRPr="004421C2">
              <w:rPr>
                <w:rFonts w:ascii="Garamond" w:hAnsi="Garamond" w:cs="Garamond"/>
                <w:sz w:val="20"/>
                <w:szCs w:val="20"/>
              </w:rPr>
              <w:t>200</w:t>
            </w:r>
          </w:p>
        </w:tc>
      </w:tr>
      <w:tr w:rsidR="002C0B0F" w:rsidRPr="004421C2">
        <w:trPr>
          <w:cantSplit/>
          <w:jc w:val="center"/>
        </w:trPr>
        <w:tc>
          <w:tcPr>
            <w:tcW w:w="439" w:type="pct"/>
            <w:shd w:val="clear" w:color="auto" w:fill="FFFFFF"/>
            <w:vAlign w:val="center"/>
          </w:tcPr>
          <w:p w:rsidR="002C0B0F" w:rsidRPr="004421C2" w:rsidRDefault="0030026F" w:rsidP="00B55758">
            <w:pPr>
              <w:jc w:val="center"/>
              <w:rPr>
                <w:rFonts w:ascii="Garamond" w:hAnsi="Garamond" w:cs="Garamond"/>
                <w:sz w:val="20"/>
                <w:szCs w:val="20"/>
              </w:rPr>
            </w:pPr>
            <w:r w:rsidRPr="004421C2">
              <w:rPr>
                <w:rFonts w:ascii="Garamond" w:hAnsi="Garamond" w:cs="Garamond"/>
                <w:sz w:val="20"/>
                <w:szCs w:val="20"/>
              </w:rPr>
              <w:lastRenderedPageBreak/>
              <w:t>6</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17 09 04</w:t>
            </w:r>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Zmieszane odpady z budowy, remontów i demontażu inne niż wymienione w 17 09 01, 17 09 02 i 17 09 03</w:t>
            </w:r>
          </w:p>
        </w:tc>
        <w:tc>
          <w:tcPr>
            <w:tcW w:w="755" w:type="pct"/>
            <w:shd w:val="clear" w:color="auto" w:fill="FFFFFF"/>
            <w:vAlign w:val="center"/>
          </w:tcPr>
          <w:p w:rsidR="002C0B0F" w:rsidRPr="004421C2" w:rsidRDefault="00B92DDE" w:rsidP="00B55758">
            <w:pPr>
              <w:jc w:val="center"/>
              <w:rPr>
                <w:rFonts w:ascii="Garamond" w:hAnsi="Garamond" w:cs="Garamond"/>
                <w:sz w:val="20"/>
                <w:szCs w:val="20"/>
              </w:rPr>
            </w:pPr>
            <w:r w:rsidRPr="004421C2">
              <w:rPr>
                <w:rFonts w:ascii="Garamond" w:hAnsi="Garamond" w:cs="Garamond"/>
                <w:sz w:val="20"/>
                <w:szCs w:val="20"/>
              </w:rPr>
              <w:t>50</w:t>
            </w:r>
          </w:p>
        </w:tc>
      </w:tr>
      <w:tr w:rsidR="002C0B0F" w:rsidRPr="004421C2">
        <w:trPr>
          <w:cantSplit/>
          <w:jc w:val="center"/>
        </w:trPr>
        <w:tc>
          <w:tcPr>
            <w:tcW w:w="439" w:type="pct"/>
            <w:shd w:val="clear" w:color="auto" w:fill="FFFFFF"/>
            <w:vAlign w:val="center"/>
          </w:tcPr>
          <w:p w:rsidR="002C0B0F" w:rsidRPr="004421C2" w:rsidRDefault="0030026F" w:rsidP="00B55758">
            <w:pPr>
              <w:jc w:val="center"/>
              <w:rPr>
                <w:rFonts w:ascii="Garamond" w:hAnsi="Garamond" w:cs="Garamond"/>
                <w:sz w:val="20"/>
                <w:szCs w:val="20"/>
              </w:rPr>
            </w:pPr>
            <w:r w:rsidRPr="004421C2">
              <w:rPr>
                <w:rFonts w:ascii="Garamond" w:hAnsi="Garamond" w:cs="Garamond"/>
                <w:sz w:val="20"/>
                <w:szCs w:val="20"/>
              </w:rPr>
              <w:t>7</w:t>
            </w:r>
          </w:p>
        </w:tc>
        <w:tc>
          <w:tcPr>
            <w:tcW w:w="897"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20 03 01</w:t>
            </w:r>
          </w:p>
        </w:tc>
        <w:tc>
          <w:tcPr>
            <w:tcW w:w="2909" w:type="pct"/>
            <w:shd w:val="clear" w:color="auto" w:fill="FFFFFF"/>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Niesegregowane</w:t>
            </w:r>
            <w:r w:rsidR="00167A71" w:rsidRPr="004421C2">
              <w:rPr>
                <w:rFonts w:ascii="Garamond" w:hAnsi="Garamond" w:cs="Garamond"/>
                <w:sz w:val="20"/>
                <w:szCs w:val="20"/>
              </w:rPr>
              <w:t xml:space="preserve"> (zmieszane)</w:t>
            </w:r>
            <w:r w:rsidRPr="004421C2">
              <w:rPr>
                <w:rFonts w:ascii="Garamond" w:hAnsi="Garamond" w:cs="Garamond"/>
                <w:sz w:val="20"/>
                <w:szCs w:val="20"/>
              </w:rPr>
              <w:t xml:space="preserve"> odpady komunalne</w:t>
            </w:r>
          </w:p>
        </w:tc>
        <w:tc>
          <w:tcPr>
            <w:tcW w:w="755" w:type="pct"/>
            <w:shd w:val="clear" w:color="auto" w:fill="FFFFFF"/>
            <w:vAlign w:val="center"/>
          </w:tcPr>
          <w:p w:rsidR="002C0B0F" w:rsidRPr="004421C2" w:rsidRDefault="00B92DDE" w:rsidP="00B55758">
            <w:pPr>
              <w:jc w:val="center"/>
              <w:rPr>
                <w:rFonts w:ascii="Garamond" w:hAnsi="Garamond" w:cs="Garamond"/>
                <w:sz w:val="20"/>
                <w:szCs w:val="20"/>
              </w:rPr>
            </w:pPr>
            <w:r w:rsidRPr="004421C2">
              <w:rPr>
                <w:rFonts w:ascii="Garamond" w:hAnsi="Garamond" w:cs="Garamond"/>
                <w:sz w:val="20"/>
                <w:szCs w:val="20"/>
              </w:rPr>
              <w:t>4</w:t>
            </w:r>
          </w:p>
        </w:tc>
      </w:tr>
    </w:tbl>
    <w:p w:rsidR="00E57CF6" w:rsidRPr="004421C2" w:rsidRDefault="002C0B0F" w:rsidP="00E57CF6">
      <w:pPr>
        <w:rPr>
          <w:rFonts w:ascii="Garamond" w:hAnsi="Garamond" w:cs="Garamond"/>
          <w:sz w:val="16"/>
          <w:szCs w:val="16"/>
        </w:rPr>
      </w:pPr>
      <w:r w:rsidRPr="004421C2">
        <w:rPr>
          <w:rFonts w:ascii="Garamond" w:hAnsi="Garamond" w:cs="Garamond"/>
          <w:sz w:val="16"/>
          <w:szCs w:val="16"/>
        </w:rPr>
        <w:t>Źródło: Opracowanie własne.</w:t>
      </w:r>
      <w:bookmarkStart w:id="875" w:name="_Toc308069177"/>
      <w:bookmarkStart w:id="876" w:name="_Toc308071242"/>
      <w:bookmarkStart w:id="877" w:name="_Toc319067528"/>
      <w:bookmarkStart w:id="878" w:name="_Toc399759144"/>
      <w:bookmarkStart w:id="879" w:name="_Toc464106849"/>
      <w:bookmarkStart w:id="880" w:name="_Toc471363452"/>
      <w:bookmarkStart w:id="881" w:name="_Toc471799504"/>
      <w:bookmarkStart w:id="882" w:name="_Toc471900350"/>
    </w:p>
    <w:p w:rsidR="004421C2" w:rsidRPr="00CF519C" w:rsidRDefault="004421C2" w:rsidP="00E57CF6">
      <w:pPr>
        <w:rPr>
          <w:rFonts w:ascii="Garamond" w:hAnsi="Garamond" w:cs="Garamond"/>
          <w:sz w:val="16"/>
          <w:szCs w:val="16"/>
          <w:highlight w:val="yellow"/>
        </w:rPr>
      </w:pPr>
    </w:p>
    <w:p w:rsidR="002C0B0F" w:rsidRPr="004421C2" w:rsidRDefault="002C0B0F" w:rsidP="00B55758">
      <w:pPr>
        <w:pStyle w:val="Nagwek3"/>
      </w:pPr>
      <w:bookmarkStart w:id="883" w:name="_Toc158018049"/>
      <w:r w:rsidRPr="004421C2">
        <w:t xml:space="preserve">9.9.4. </w:t>
      </w:r>
      <w:bookmarkStart w:id="884" w:name="_Toc293926217"/>
      <w:r w:rsidRPr="004421C2">
        <w:t>Miejsce powstawania odpadów</w:t>
      </w:r>
      <w:bookmarkEnd w:id="875"/>
      <w:bookmarkEnd w:id="876"/>
      <w:bookmarkEnd w:id="877"/>
      <w:bookmarkEnd w:id="878"/>
      <w:bookmarkEnd w:id="879"/>
      <w:bookmarkEnd w:id="880"/>
      <w:bookmarkEnd w:id="881"/>
      <w:bookmarkEnd w:id="882"/>
      <w:bookmarkEnd w:id="884"/>
      <w:bookmarkEnd w:id="883"/>
    </w:p>
    <w:p w:rsidR="002C0B0F" w:rsidRPr="004421C2" w:rsidRDefault="002C0B0F" w:rsidP="00B55758">
      <w:pPr>
        <w:pStyle w:val="Nagwek5"/>
        <w:tabs>
          <w:tab w:val="num" w:pos="1620"/>
          <w:tab w:val="left" w:pos="2340"/>
        </w:tabs>
        <w:autoSpaceDE w:val="0"/>
        <w:autoSpaceDN w:val="0"/>
        <w:adjustRightInd w:val="0"/>
        <w:ind w:left="360" w:hanging="360"/>
        <w:rPr>
          <w:b w:val="0"/>
          <w:color w:val="FF0000"/>
          <w:sz w:val="24"/>
          <w:szCs w:val="24"/>
        </w:rPr>
      </w:pPr>
    </w:p>
    <w:p w:rsidR="002C0B0F" w:rsidRPr="004421C2" w:rsidRDefault="002C0B0F" w:rsidP="00B55758">
      <w:pPr>
        <w:pStyle w:val="Rozdzia4"/>
      </w:pPr>
      <w:bookmarkStart w:id="885" w:name="_Toc319067529"/>
      <w:bookmarkStart w:id="886" w:name="_Toc399759145"/>
      <w:bookmarkStart w:id="887" w:name="_Toc471900351"/>
      <w:bookmarkStart w:id="888" w:name="_Toc158018050"/>
      <w:r w:rsidRPr="004421C2">
        <w:t xml:space="preserve">9.9.4.1. Faza </w:t>
      </w:r>
      <w:bookmarkEnd w:id="885"/>
      <w:bookmarkEnd w:id="886"/>
      <w:bookmarkEnd w:id="887"/>
      <w:r w:rsidR="00A02539" w:rsidRPr="004421C2">
        <w:t>realizacji</w:t>
      </w:r>
      <w:bookmarkEnd w:id="888"/>
    </w:p>
    <w:p w:rsidR="002C0B0F" w:rsidRPr="004421C2" w:rsidRDefault="002C0B0F" w:rsidP="00B55758">
      <w:pPr>
        <w:pStyle w:val="Nagwek4"/>
        <w:rPr>
          <w:b w:val="0"/>
          <w:sz w:val="24"/>
          <w:szCs w:val="24"/>
        </w:rPr>
      </w:pPr>
    </w:p>
    <w:p w:rsidR="002C0B0F" w:rsidRPr="004421C2" w:rsidRDefault="002C0B0F" w:rsidP="00B55758">
      <w:pPr>
        <w:autoSpaceDE w:val="0"/>
        <w:autoSpaceDN w:val="0"/>
        <w:adjustRightInd w:val="0"/>
        <w:jc w:val="both"/>
        <w:rPr>
          <w:rFonts w:ascii="Garamond" w:hAnsi="Garamond" w:cs="Garamond"/>
        </w:rPr>
      </w:pPr>
      <w:r w:rsidRPr="004421C2">
        <w:rPr>
          <w:rFonts w:ascii="Garamond" w:hAnsi="Garamond" w:cs="Garamond"/>
        </w:rPr>
        <w:t xml:space="preserve">W trakcie fazy </w:t>
      </w:r>
      <w:r w:rsidR="00A02539" w:rsidRPr="004421C2">
        <w:rPr>
          <w:rFonts w:ascii="Garamond" w:hAnsi="Garamond" w:cs="Garamond"/>
        </w:rPr>
        <w:t>realizacji</w:t>
      </w:r>
      <w:r w:rsidRPr="004421C2">
        <w:rPr>
          <w:rFonts w:ascii="Garamond" w:hAnsi="Garamond" w:cs="Garamond"/>
        </w:rPr>
        <w:t xml:space="preserve"> odpady</w:t>
      </w:r>
      <w:r w:rsidR="007B1B19" w:rsidRPr="004421C2">
        <w:rPr>
          <w:rFonts w:ascii="Garamond" w:hAnsi="Garamond" w:cs="Garamond"/>
        </w:rPr>
        <w:t xml:space="preserve"> powstawać będą na </w:t>
      </w:r>
      <w:r w:rsidR="004421C2" w:rsidRPr="004421C2">
        <w:rPr>
          <w:rFonts w:ascii="Garamond" w:hAnsi="Garamond" w:cs="Garamond"/>
        </w:rPr>
        <w:t>placu budowy</w:t>
      </w:r>
      <w:r w:rsidRPr="004421C2">
        <w:rPr>
          <w:rFonts w:ascii="Garamond" w:hAnsi="Garamond" w:cs="Garamond"/>
        </w:rPr>
        <w:t>.</w:t>
      </w:r>
    </w:p>
    <w:p w:rsidR="002C0B0F" w:rsidRPr="004421C2" w:rsidRDefault="002C0B0F" w:rsidP="00B55758">
      <w:pPr>
        <w:autoSpaceDE w:val="0"/>
        <w:autoSpaceDN w:val="0"/>
        <w:adjustRightInd w:val="0"/>
        <w:jc w:val="both"/>
        <w:rPr>
          <w:rFonts w:ascii="Garamond" w:hAnsi="Garamond" w:cs="Garamond"/>
        </w:rPr>
      </w:pPr>
    </w:p>
    <w:p w:rsidR="002C0B0F" w:rsidRPr="004421C2" w:rsidRDefault="002C0B0F" w:rsidP="00B55758">
      <w:pPr>
        <w:pStyle w:val="Rozdzia4"/>
      </w:pPr>
      <w:bookmarkStart w:id="889" w:name="_Toc319067530"/>
      <w:bookmarkStart w:id="890" w:name="_Toc399759146"/>
      <w:bookmarkStart w:id="891" w:name="_Toc471900352"/>
      <w:bookmarkStart w:id="892" w:name="_Toc158018051"/>
      <w:r w:rsidRPr="004421C2">
        <w:t>9.9.4.2. Faza eksploatacji</w:t>
      </w:r>
      <w:bookmarkEnd w:id="889"/>
      <w:bookmarkEnd w:id="890"/>
      <w:bookmarkEnd w:id="891"/>
      <w:bookmarkEnd w:id="892"/>
    </w:p>
    <w:p w:rsidR="002C0B0F" w:rsidRPr="004421C2" w:rsidRDefault="002C0B0F" w:rsidP="00B55758">
      <w:pPr>
        <w:pStyle w:val="Nagwek4"/>
        <w:rPr>
          <w:b w:val="0"/>
          <w:sz w:val="24"/>
          <w:szCs w:val="24"/>
        </w:rPr>
      </w:pPr>
    </w:p>
    <w:p w:rsidR="002C0B0F" w:rsidRPr="004421C2" w:rsidRDefault="002C0B0F" w:rsidP="00B55758">
      <w:pPr>
        <w:autoSpaceDE w:val="0"/>
        <w:autoSpaceDN w:val="0"/>
        <w:adjustRightInd w:val="0"/>
        <w:jc w:val="both"/>
        <w:rPr>
          <w:rFonts w:ascii="Garamond" w:hAnsi="Garamond" w:cs="Garamond"/>
        </w:rPr>
      </w:pPr>
      <w:r w:rsidRPr="004421C2">
        <w:rPr>
          <w:rFonts w:ascii="Garamond" w:hAnsi="Garamond" w:cs="Garamond"/>
        </w:rPr>
        <w:t>W trakcie fazy eksploatacji odpady powstawać będą na terenie przedmiotow</w:t>
      </w:r>
      <w:r w:rsidR="007B1B19" w:rsidRPr="004421C2">
        <w:rPr>
          <w:rFonts w:ascii="Garamond" w:hAnsi="Garamond" w:cs="Garamond"/>
        </w:rPr>
        <w:t>ej</w:t>
      </w:r>
      <w:r w:rsidR="002E32EA" w:rsidRPr="004421C2">
        <w:rPr>
          <w:rFonts w:ascii="Garamond" w:hAnsi="Garamond" w:cs="Garamond"/>
        </w:rPr>
        <w:t xml:space="preserve"> </w:t>
      </w:r>
      <w:r w:rsidRPr="004421C2">
        <w:rPr>
          <w:rFonts w:ascii="Garamond" w:hAnsi="Garamond" w:cs="Garamond"/>
        </w:rPr>
        <w:t>dział</w:t>
      </w:r>
      <w:r w:rsidR="007B1B19" w:rsidRPr="004421C2">
        <w:rPr>
          <w:rFonts w:ascii="Garamond" w:hAnsi="Garamond" w:cs="Garamond"/>
        </w:rPr>
        <w:t>ki</w:t>
      </w:r>
      <w:r w:rsidR="008976E7" w:rsidRPr="004421C2">
        <w:rPr>
          <w:rFonts w:ascii="Garamond" w:hAnsi="Garamond" w:cs="Garamond"/>
        </w:rPr>
        <w:t>.</w:t>
      </w:r>
    </w:p>
    <w:p w:rsidR="008C58D8" w:rsidRPr="004421C2" w:rsidRDefault="008C58D8" w:rsidP="00B55758">
      <w:pPr>
        <w:pStyle w:val="Rozdzia4"/>
        <w:rPr>
          <w:b w:val="0"/>
          <w:sz w:val="24"/>
          <w:szCs w:val="24"/>
        </w:rPr>
      </w:pPr>
      <w:bookmarkStart w:id="893" w:name="_Toc319067531"/>
      <w:bookmarkStart w:id="894" w:name="_Toc399759147"/>
      <w:bookmarkStart w:id="895" w:name="_Toc471900353"/>
    </w:p>
    <w:p w:rsidR="002C0B0F" w:rsidRPr="004421C2" w:rsidRDefault="002C0B0F" w:rsidP="00B55758">
      <w:pPr>
        <w:pStyle w:val="Rozdzia4"/>
      </w:pPr>
      <w:bookmarkStart w:id="896" w:name="_Toc158018052"/>
      <w:r w:rsidRPr="004421C2">
        <w:t>9.9.4.3. Faza likwidacji</w:t>
      </w:r>
      <w:bookmarkEnd w:id="893"/>
      <w:bookmarkEnd w:id="894"/>
      <w:bookmarkEnd w:id="895"/>
      <w:bookmarkEnd w:id="896"/>
    </w:p>
    <w:p w:rsidR="002C0B0F" w:rsidRPr="004421C2" w:rsidRDefault="002C0B0F" w:rsidP="00B55758">
      <w:pPr>
        <w:rPr>
          <w:rFonts w:ascii="Garamond" w:hAnsi="Garamond"/>
        </w:rPr>
      </w:pPr>
    </w:p>
    <w:p w:rsidR="002C0B0F" w:rsidRPr="004421C2" w:rsidRDefault="002C0B0F" w:rsidP="00B55758">
      <w:pPr>
        <w:autoSpaceDE w:val="0"/>
        <w:autoSpaceDN w:val="0"/>
        <w:adjustRightInd w:val="0"/>
        <w:jc w:val="both"/>
        <w:rPr>
          <w:rFonts w:ascii="Garamond" w:hAnsi="Garamond" w:cs="Garamond"/>
        </w:rPr>
      </w:pPr>
      <w:r w:rsidRPr="004421C2">
        <w:rPr>
          <w:rFonts w:ascii="Garamond" w:hAnsi="Garamond" w:cs="Garamond"/>
        </w:rPr>
        <w:t>W trakcie ewentualnej fazy likwidacji odpady powstawać będą na terenie placu rozbiórki oraz</w:t>
      </w:r>
      <w:r w:rsidR="002E32EA" w:rsidRPr="004421C2">
        <w:rPr>
          <w:rFonts w:ascii="Garamond" w:hAnsi="Garamond" w:cs="Garamond"/>
        </w:rPr>
        <w:t xml:space="preserve"> </w:t>
      </w:r>
      <w:r w:rsidR="00F75354" w:rsidRPr="004421C2">
        <w:rPr>
          <w:rFonts w:ascii="Garamond" w:hAnsi="Garamond" w:cs="Garamond"/>
        </w:rPr>
        <w:t>n</w:t>
      </w:r>
      <w:r w:rsidRPr="004421C2">
        <w:rPr>
          <w:rFonts w:ascii="Garamond" w:hAnsi="Garamond" w:cs="Garamond"/>
        </w:rPr>
        <w:t>a jego zapleczu.</w:t>
      </w:r>
    </w:p>
    <w:p w:rsidR="007B0A9A" w:rsidRPr="00CF519C" w:rsidRDefault="007B0A9A" w:rsidP="00B55758">
      <w:pPr>
        <w:rPr>
          <w:rFonts w:ascii="Garamond" w:hAnsi="Garamond"/>
          <w:highlight w:val="yellow"/>
        </w:rPr>
      </w:pPr>
      <w:bookmarkStart w:id="897" w:name="_Toc293926220"/>
      <w:bookmarkStart w:id="898" w:name="_Toc308069181"/>
      <w:bookmarkStart w:id="899" w:name="_Toc308071246"/>
      <w:bookmarkStart w:id="900" w:name="_Toc319067532"/>
      <w:bookmarkStart w:id="901" w:name="_Toc399759148"/>
      <w:bookmarkStart w:id="902" w:name="_Toc464106850"/>
      <w:bookmarkStart w:id="903" w:name="_Toc471363453"/>
      <w:bookmarkStart w:id="904" w:name="_Toc471799505"/>
      <w:bookmarkStart w:id="905" w:name="_Toc471900354"/>
    </w:p>
    <w:p w:rsidR="002C0B0F" w:rsidRPr="004421C2" w:rsidRDefault="002C0B0F" w:rsidP="00B55758">
      <w:pPr>
        <w:pStyle w:val="Nagwek3"/>
      </w:pPr>
      <w:bookmarkStart w:id="906" w:name="_Toc158018053"/>
      <w:r w:rsidRPr="004421C2">
        <w:t xml:space="preserve">9.9.5. </w:t>
      </w:r>
      <w:bookmarkStart w:id="907" w:name="_Toc142307447"/>
      <w:bookmarkStart w:id="908" w:name="_Toc143571858"/>
      <w:bookmarkStart w:id="909" w:name="_Toc143572103"/>
      <w:bookmarkStart w:id="910" w:name="_Toc143604858"/>
      <w:bookmarkStart w:id="911" w:name="_Toc261341809"/>
      <w:bookmarkStart w:id="912" w:name="_Toc293926221"/>
      <w:bookmarkEnd w:id="897"/>
      <w:r w:rsidRPr="004421C2">
        <w:t>Sposoby postępowania z poszczególnymi rodzajami odpadów</w:t>
      </w:r>
      <w:bookmarkEnd w:id="898"/>
      <w:bookmarkEnd w:id="899"/>
      <w:bookmarkEnd w:id="900"/>
      <w:bookmarkEnd w:id="901"/>
      <w:bookmarkEnd w:id="902"/>
      <w:bookmarkEnd w:id="903"/>
      <w:bookmarkEnd w:id="904"/>
      <w:bookmarkEnd w:id="905"/>
      <w:bookmarkEnd w:id="907"/>
      <w:bookmarkEnd w:id="908"/>
      <w:bookmarkEnd w:id="909"/>
      <w:bookmarkEnd w:id="910"/>
      <w:bookmarkEnd w:id="911"/>
      <w:bookmarkEnd w:id="912"/>
      <w:bookmarkEnd w:id="906"/>
    </w:p>
    <w:p w:rsidR="002C0B0F" w:rsidRPr="004421C2" w:rsidRDefault="002C0B0F" w:rsidP="00B55758">
      <w:pPr>
        <w:rPr>
          <w:rFonts w:ascii="Garamond" w:hAnsi="Garamond"/>
        </w:rPr>
      </w:pPr>
    </w:p>
    <w:p w:rsidR="002C0B0F" w:rsidRPr="004421C2" w:rsidRDefault="002C0B0F" w:rsidP="00B55758">
      <w:pPr>
        <w:jc w:val="both"/>
        <w:rPr>
          <w:rFonts w:ascii="Garamond" w:hAnsi="Garamond" w:cs="Garamond"/>
        </w:rPr>
      </w:pPr>
      <w:r w:rsidRPr="004421C2">
        <w:rPr>
          <w:rFonts w:ascii="Garamond" w:hAnsi="Garamond" w:cs="Garamond"/>
        </w:rPr>
        <w:t xml:space="preserve">Sposób postępowania z poszczególnymi rodzajami odpadów w fazie </w:t>
      </w:r>
      <w:r w:rsidR="00A02539" w:rsidRPr="004421C2">
        <w:rPr>
          <w:rFonts w:ascii="Garamond" w:hAnsi="Garamond" w:cs="Garamond"/>
        </w:rPr>
        <w:t>realizacji</w:t>
      </w:r>
      <w:r w:rsidRPr="004421C2">
        <w:rPr>
          <w:rFonts w:ascii="Garamond" w:hAnsi="Garamond" w:cs="Garamond"/>
        </w:rPr>
        <w:t>, eksploatacji oraz likwidacji, zamieszczony został w tabeli poniżej.</w:t>
      </w:r>
    </w:p>
    <w:p w:rsidR="00F62DC3" w:rsidRPr="00CF519C" w:rsidRDefault="00F62DC3" w:rsidP="00B55758">
      <w:pPr>
        <w:rPr>
          <w:rFonts w:ascii="Garamond" w:hAnsi="Garamond"/>
          <w:b/>
          <w:sz w:val="20"/>
          <w:szCs w:val="20"/>
          <w:highlight w:val="yellow"/>
        </w:rPr>
      </w:pPr>
    </w:p>
    <w:p w:rsidR="002C0B0F" w:rsidRPr="004421C2" w:rsidRDefault="00980999" w:rsidP="00B55758">
      <w:pPr>
        <w:rPr>
          <w:rFonts w:ascii="Garamond" w:hAnsi="Garamond"/>
          <w:b/>
          <w:sz w:val="20"/>
          <w:szCs w:val="20"/>
        </w:rPr>
      </w:pPr>
      <w:r w:rsidRPr="00911D32">
        <w:rPr>
          <w:rFonts w:ascii="Garamond" w:hAnsi="Garamond"/>
          <w:b/>
          <w:sz w:val="20"/>
          <w:szCs w:val="20"/>
        </w:rPr>
        <w:t xml:space="preserve">Tabela </w:t>
      </w:r>
      <w:r w:rsidR="00911D32" w:rsidRPr="00911D32">
        <w:rPr>
          <w:rFonts w:ascii="Garamond" w:hAnsi="Garamond"/>
          <w:b/>
          <w:sz w:val="20"/>
          <w:szCs w:val="20"/>
        </w:rPr>
        <w:t>22</w:t>
      </w:r>
      <w:r w:rsidR="002C0B0F" w:rsidRPr="00911D32">
        <w:rPr>
          <w:rFonts w:ascii="Garamond" w:hAnsi="Garamond"/>
          <w:b/>
          <w:sz w:val="20"/>
          <w:szCs w:val="20"/>
        </w:rPr>
        <w:t xml:space="preserve">. </w:t>
      </w:r>
      <w:r w:rsidR="002C0B0F" w:rsidRPr="00911D32">
        <w:rPr>
          <w:rFonts w:ascii="Garamond" w:hAnsi="Garamond"/>
          <w:sz w:val="20"/>
          <w:szCs w:val="20"/>
        </w:rPr>
        <w:t>Sposób</w:t>
      </w:r>
      <w:r w:rsidR="002C0B0F" w:rsidRPr="004421C2">
        <w:rPr>
          <w:rFonts w:ascii="Garamond" w:hAnsi="Garamond"/>
          <w:sz w:val="20"/>
          <w:szCs w:val="20"/>
        </w:rPr>
        <w:t xml:space="preserve"> postępowania z odpadami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7"/>
        <w:gridCol w:w="2064"/>
        <w:gridCol w:w="2026"/>
        <w:gridCol w:w="4660"/>
      </w:tblGrid>
      <w:tr w:rsidR="002C0B0F" w:rsidRPr="004421C2">
        <w:trPr>
          <w:tblHeader/>
          <w:jc w:val="center"/>
        </w:trPr>
        <w:tc>
          <w:tcPr>
            <w:tcW w:w="289" w:type="pct"/>
            <w:shd w:val="clear" w:color="auto" w:fill="D9D9D9"/>
            <w:vAlign w:val="center"/>
          </w:tcPr>
          <w:p w:rsidR="002C0B0F" w:rsidRPr="004421C2" w:rsidRDefault="002C0B0F" w:rsidP="00B55758">
            <w:pPr>
              <w:pStyle w:val="Tekstpodstawowywcity"/>
              <w:spacing w:after="0"/>
              <w:ind w:left="0"/>
              <w:jc w:val="center"/>
              <w:rPr>
                <w:rFonts w:ascii="Garamond" w:hAnsi="Garamond" w:cs="Garamond"/>
                <w:b/>
                <w:bCs/>
                <w:sz w:val="20"/>
                <w:szCs w:val="20"/>
              </w:rPr>
            </w:pPr>
            <w:r w:rsidRPr="004421C2">
              <w:rPr>
                <w:rFonts w:ascii="Garamond" w:hAnsi="Garamond" w:cs="Garamond"/>
                <w:b/>
                <w:bCs/>
                <w:sz w:val="20"/>
                <w:szCs w:val="20"/>
              </w:rPr>
              <w:t>Lp.</w:t>
            </w:r>
          </w:p>
        </w:tc>
        <w:tc>
          <w:tcPr>
            <w:tcW w:w="1111" w:type="pct"/>
            <w:shd w:val="clear" w:color="auto" w:fill="D9D9D9"/>
            <w:vAlign w:val="center"/>
          </w:tcPr>
          <w:p w:rsidR="002C0B0F" w:rsidRPr="004421C2" w:rsidRDefault="002C0B0F" w:rsidP="00B55758">
            <w:pPr>
              <w:pStyle w:val="Tekstpodstawowywcity"/>
              <w:spacing w:after="0"/>
              <w:ind w:left="0"/>
              <w:jc w:val="center"/>
              <w:rPr>
                <w:rFonts w:ascii="Garamond" w:hAnsi="Garamond" w:cs="Garamond"/>
                <w:b/>
                <w:bCs/>
                <w:sz w:val="20"/>
                <w:szCs w:val="20"/>
              </w:rPr>
            </w:pPr>
            <w:r w:rsidRPr="004421C2">
              <w:rPr>
                <w:rFonts w:ascii="Garamond" w:hAnsi="Garamond" w:cs="Garamond"/>
                <w:b/>
                <w:bCs/>
                <w:sz w:val="20"/>
                <w:szCs w:val="20"/>
              </w:rPr>
              <w:t>Rodzaj odpadu</w:t>
            </w:r>
          </w:p>
        </w:tc>
        <w:tc>
          <w:tcPr>
            <w:tcW w:w="1091" w:type="pct"/>
            <w:shd w:val="clear" w:color="auto" w:fill="D9D9D9"/>
            <w:vAlign w:val="center"/>
          </w:tcPr>
          <w:p w:rsidR="002C0B0F" w:rsidRPr="004421C2" w:rsidRDefault="002C0B0F" w:rsidP="00B55758">
            <w:pPr>
              <w:pStyle w:val="Tekstpodstawowywcity"/>
              <w:spacing w:after="0"/>
              <w:ind w:left="0"/>
              <w:jc w:val="center"/>
              <w:rPr>
                <w:rFonts w:ascii="Garamond" w:hAnsi="Garamond" w:cs="Garamond"/>
                <w:b/>
                <w:bCs/>
                <w:sz w:val="20"/>
                <w:szCs w:val="20"/>
              </w:rPr>
            </w:pPr>
            <w:r w:rsidRPr="004421C2">
              <w:rPr>
                <w:rFonts w:ascii="Garamond" w:hAnsi="Garamond" w:cs="Garamond"/>
                <w:b/>
                <w:bCs/>
                <w:sz w:val="20"/>
                <w:szCs w:val="20"/>
              </w:rPr>
              <w:t>Kod odpadu</w:t>
            </w:r>
          </w:p>
        </w:tc>
        <w:tc>
          <w:tcPr>
            <w:tcW w:w="2509" w:type="pct"/>
            <w:shd w:val="clear" w:color="auto" w:fill="D9D9D9"/>
            <w:vAlign w:val="center"/>
          </w:tcPr>
          <w:p w:rsidR="002C0B0F" w:rsidRPr="004421C2" w:rsidRDefault="002C0B0F" w:rsidP="00B55758">
            <w:pPr>
              <w:pStyle w:val="Tekstpodstawowywcity"/>
              <w:spacing w:after="0"/>
              <w:ind w:left="0"/>
              <w:jc w:val="center"/>
              <w:rPr>
                <w:rFonts w:ascii="Garamond" w:hAnsi="Garamond" w:cs="Garamond"/>
                <w:b/>
                <w:bCs/>
                <w:sz w:val="20"/>
                <w:szCs w:val="20"/>
              </w:rPr>
            </w:pPr>
            <w:r w:rsidRPr="004421C2">
              <w:rPr>
                <w:rFonts w:ascii="Garamond" w:hAnsi="Garamond" w:cs="Garamond"/>
                <w:b/>
                <w:bCs/>
                <w:sz w:val="20"/>
                <w:szCs w:val="20"/>
              </w:rPr>
              <w:t>Sposób zagospodarowania</w:t>
            </w:r>
          </w:p>
        </w:tc>
      </w:tr>
      <w:tr w:rsidR="002C0B0F" w:rsidRPr="004421C2">
        <w:trPr>
          <w:jc w:val="center"/>
        </w:trPr>
        <w:tc>
          <w:tcPr>
            <w:tcW w:w="5000" w:type="pct"/>
            <w:gridSpan w:val="4"/>
            <w:shd w:val="clear" w:color="auto" w:fill="D9D9D9"/>
            <w:vAlign w:val="center"/>
          </w:tcPr>
          <w:p w:rsidR="002C0B0F" w:rsidRPr="004421C2" w:rsidRDefault="002C0B0F" w:rsidP="00B55758">
            <w:pPr>
              <w:pStyle w:val="Tekstpodstawowywcity"/>
              <w:spacing w:after="0"/>
              <w:ind w:left="0"/>
              <w:jc w:val="center"/>
              <w:rPr>
                <w:rFonts w:ascii="Garamond" w:hAnsi="Garamond" w:cs="Garamond"/>
                <w:b/>
                <w:bCs/>
                <w:sz w:val="20"/>
                <w:szCs w:val="20"/>
              </w:rPr>
            </w:pPr>
            <w:r w:rsidRPr="004421C2">
              <w:rPr>
                <w:rFonts w:ascii="Garamond" w:hAnsi="Garamond" w:cs="Garamond"/>
                <w:b/>
                <w:bCs/>
                <w:sz w:val="20"/>
                <w:szCs w:val="20"/>
              </w:rPr>
              <w:t xml:space="preserve">FAZA </w:t>
            </w:r>
            <w:r w:rsidR="007F1B01" w:rsidRPr="004421C2">
              <w:rPr>
                <w:rFonts w:ascii="Garamond" w:hAnsi="Garamond" w:cs="Garamond"/>
                <w:b/>
                <w:bCs/>
                <w:sz w:val="20"/>
                <w:szCs w:val="20"/>
              </w:rPr>
              <w:t>REALIZACJI</w:t>
            </w:r>
          </w:p>
        </w:tc>
      </w:tr>
      <w:tr w:rsidR="002C0B0F" w:rsidRPr="004421C2">
        <w:trPr>
          <w:jc w:val="center"/>
        </w:trPr>
        <w:tc>
          <w:tcPr>
            <w:tcW w:w="5000" w:type="pct"/>
            <w:gridSpan w:val="4"/>
            <w:shd w:val="clear" w:color="auto" w:fill="D9D9D9"/>
            <w:vAlign w:val="center"/>
          </w:tcPr>
          <w:p w:rsidR="002C0B0F" w:rsidRPr="004421C2" w:rsidRDefault="002C0B0F" w:rsidP="00B55758">
            <w:pPr>
              <w:pStyle w:val="Tekstpodstawowywcity"/>
              <w:spacing w:after="0"/>
              <w:ind w:left="0"/>
              <w:jc w:val="center"/>
              <w:rPr>
                <w:rFonts w:ascii="Garamond" w:hAnsi="Garamond" w:cs="Garamond"/>
                <w:b/>
                <w:bCs/>
                <w:sz w:val="20"/>
                <w:szCs w:val="20"/>
              </w:rPr>
            </w:pPr>
            <w:r w:rsidRPr="004421C2">
              <w:rPr>
                <w:rFonts w:ascii="Garamond" w:hAnsi="Garamond" w:cs="Garamond"/>
                <w:b/>
                <w:bCs/>
                <w:sz w:val="20"/>
                <w:szCs w:val="20"/>
              </w:rPr>
              <w:t>Odpady niebezpieczne</w:t>
            </w:r>
          </w:p>
        </w:tc>
      </w:tr>
      <w:tr w:rsidR="002C0B0F" w:rsidRPr="004421C2">
        <w:trPr>
          <w:jc w:val="center"/>
        </w:trPr>
        <w:tc>
          <w:tcPr>
            <w:tcW w:w="289" w:type="pct"/>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w:t>
            </w:r>
          </w:p>
        </w:tc>
        <w:tc>
          <w:tcPr>
            <w:tcW w:w="1111" w:type="pct"/>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Opakowania zawierające pozostałości substancji niebezpiecznych lub nimi zanieczyszczone</w:t>
            </w:r>
          </w:p>
        </w:tc>
        <w:tc>
          <w:tcPr>
            <w:tcW w:w="1091" w:type="pct"/>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15 01 10*</w:t>
            </w:r>
          </w:p>
        </w:tc>
        <w:tc>
          <w:tcPr>
            <w:tcW w:w="2509" w:type="pct"/>
            <w:vAlign w:val="center"/>
          </w:tcPr>
          <w:p w:rsidR="002C0B0F" w:rsidRPr="004421C2" w:rsidRDefault="002C0B0F" w:rsidP="007B1B19">
            <w:pPr>
              <w:autoSpaceDE w:val="0"/>
              <w:autoSpaceDN w:val="0"/>
              <w:adjustRightInd w:val="0"/>
              <w:jc w:val="center"/>
              <w:rPr>
                <w:rFonts w:ascii="Garamond" w:hAnsi="Garamond" w:cs="Garamond"/>
                <w:sz w:val="20"/>
                <w:szCs w:val="20"/>
              </w:rPr>
            </w:pPr>
            <w:r w:rsidRPr="004421C2">
              <w:rPr>
                <w:rFonts w:ascii="Garamond" w:hAnsi="Garamond" w:cs="Garamond"/>
                <w:sz w:val="20"/>
                <w:szCs w:val="20"/>
              </w:rPr>
              <w:t>Opakowania zawierające pozostałości substancji niebezpiecznych magazynowane będą w szczelnym, opisanym pojemniku umieszczonym na utwardzonej powierzchni. Czas magazynowania tego rodzaju odpadu będzie nie dłuższy niż 1 rok. Przekazywane będą firmie posiadającej odpowiednie uprawnienia. Ilości powstawania odpadów można ograniczyć poprzez stosowanie opakowań wielokrotnego użytku.</w:t>
            </w:r>
            <w:r w:rsidR="00E342E6" w:rsidRPr="004421C2">
              <w:rPr>
                <w:rFonts w:ascii="Garamond" w:hAnsi="Garamond" w:cs="Garamond"/>
                <w:sz w:val="20"/>
                <w:szCs w:val="20"/>
              </w:rPr>
              <w:t xml:space="preserve"> Odpad przeznaczony do unieszkodliwiania D5.</w:t>
            </w:r>
          </w:p>
        </w:tc>
      </w:tr>
      <w:tr w:rsidR="002C0B0F" w:rsidRPr="00CF519C">
        <w:trPr>
          <w:jc w:val="center"/>
        </w:trPr>
        <w:tc>
          <w:tcPr>
            <w:tcW w:w="289" w:type="pct"/>
            <w:tcBorders>
              <w:bottom w:val="single" w:sz="4" w:space="0" w:color="auto"/>
            </w:tcBorders>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2</w:t>
            </w:r>
          </w:p>
        </w:tc>
        <w:tc>
          <w:tcPr>
            <w:tcW w:w="1111" w:type="pct"/>
            <w:tcBorders>
              <w:bottom w:val="single" w:sz="4" w:space="0" w:color="auto"/>
            </w:tcBorders>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 xml:space="preserve">Sorbenty, materiały filtracyjne (w tym filtry olejowe nieujęte w innych grupach), tkaniny do wycierania (np. szmaty, ścierki) i ubrania ochronne zanieczyszczone substancjami niebezpiecznymi </w:t>
            </w:r>
            <w:r w:rsidRPr="004421C2">
              <w:rPr>
                <w:rFonts w:ascii="Garamond" w:hAnsi="Garamond" w:cs="Garamond"/>
                <w:sz w:val="20"/>
                <w:szCs w:val="20"/>
              </w:rPr>
              <w:br/>
              <w:t>(np. PCB)</w:t>
            </w:r>
          </w:p>
        </w:tc>
        <w:tc>
          <w:tcPr>
            <w:tcW w:w="1091" w:type="pct"/>
            <w:tcBorders>
              <w:bottom w:val="single" w:sz="4" w:space="0" w:color="auto"/>
            </w:tcBorders>
            <w:vAlign w:val="center"/>
          </w:tcPr>
          <w:p w:rsidR="002C0B0F" w:rsidRPr="004421C2" w:rsidRDefault="002C0B0F"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15 02 </w:t>
            </w:r>
            <w:proofErr w:type="spellStart"/>
            <w:r w:rsidRPr="004421C2">
              <w:rPr>
                <w:rFonts w:ascii="Garamond" w:hAnsi="Garamond" w:cs="Garamond"/>
                <w:sz w:val="20"/>
                <w:szCs w:val="20"/>
              </w:rPr>
              <w:t>02</w:t>
            </w:r>
            <w:proofErr w:type="spellEnd"/>
            <w:r w:rsidRPr="004421C2">
              <w:rPr>
                <w:rFonts w:ascii="Garamond" w:hAnsi="Garamond" w:cs="Garamond"/>
                <w:sz w:val="20"/>
                <w:szCs w:val="20"/>
              </w:rPr>
              <w:t>*</w:t>
            </w:r>
          </w:p>
        </w:tc>
        <w:tc>
          <w:tcPr>
            <w:tcW w:w="2509" w:type="pct"/>
            <w:tcBorders>
              <w:bottom w:val="single" w:sz="4" w:space="0" w:color="auto"/>
            </w:tcBorders>
            <w:vAlign w:val="center"/>
          </w:tcPr>
          <w:p w:rsidR="002C0B0F" w:rsidRPr="004421C2" w:rsidRDefault="002C0B0F" w:rsidP="007B1B19">
            <w:pPr>
              <w:autoSpaceDE w:val="0"/>
              <w:autoSpaceDN w:val="0"/>
              <w:adjustRightInd w:val="0"/>
              <w:jc w:val="center"/>
              <w:rPr>
                <w:rFonts w:ascii="Garamond" w:hAnsi="Garamond" w:cs="Garamond"/>
                <w:sz w:val="20"/>
                <w:szCs w:val="20"/>
              </w:rPr>
            </w:pPr>
            <w:r w:rsidRPr="004421C2">
              <w:rPr>
                <w:rFonts w:ascii="Garamond" w:hAnsi="Garamond" w:cs="Garamond"/>
                <w:sz w:val="20"/>
                <w:szCs w:val="20"/>
              </w:rPr>
              <w:t>Sorbenty i materiały filtracyjne, tkaniny do wycierania i ubrania magazynowane będą w szczelnym, opisanym pojemniku umieszczonym na utwardzonej powierzchni. Czas magazynowania tego rodzaju odpadu będzie nie dłuższy niż 1 rok. Przekazywane będą firmie posiadającej odpowiednie uprawnienia. Można ograniczyć ilość powstających odpadów stosując materiały lepszej jakości, bardziej trwałe i wielokrotnego użytku.</w:t>
            </w:r>
            <w:r w:rsidR="007E1612" w:rsidRPr="004421C2">
              <w:rPr>
                <w:rFonts w:ascii="Garamond" w:hAnsi="Garamond" w:cs="Garamond"/>
                <w:sz w:val="20"/>
                <w:szCs w:val="20"/>
              </w:rPr>
              <w:t xml:space="preserve"> </w:t>
            </w:r>
            <w:r w:rsidR="00E342E6" w:rsidRPr="004421C2">
              <w:rPr>
                <w:rFonts w:ascii="Garamond" w:hAnsi="Garamond"/>
                <w:sz w:val="20"/>
                <w:szCs w:val="20"/>
              </w:rPr>
              <w:t>Odpad przeznaczony do odzysku R12 lub unieszkodliwiania D5.</w:t>
            </w:r>
          </w:p>
        </w:tc>
      </w:tr>
      <w:tr w:rsidR="002C0B0F" w:rsidRPr="004421C2">
        <w:trPr>
          <w:jc w:val="center"/>
        </w:trPr>
        <w:tc>
          <w:tcPr>
            <w:tcW w:w="5000" w:type="pct"/>
            <w:gridSpan w:val="4"/>
            <w:shd w:val="clear" w:color="auto" w:fill="D9D9D9"/>
            <w:vAlign w:val="center"/>
          </w:tcPr>
          <w:p w:rsidR="002C0B0F" w:rsidRPr="004421C2" w:rsidRDefault="002C0B0F" w:rsidP="00B55758">
            <w:pPr>
              <w:autoSpaceDE w:val="0"/>
              <w:autoSpaceDN w:val="0"/>
              <w:adjustRightInd w:val="0"/>
              <w:jc w:val="center"/>
              <w:rPr>
                <w:rFonts w:ascii="Garamond" w:hAnsi="Garamond" w:cs="Garamond"/>
                <w:b/>
                <w:bCs/>
                <w:sz w:val="20"/>
                <w:szCs w:val="20"/>
              </w:rPr>
            </w:pPr>
            <w:r w:rsidRPr="004421C2">
              <w:rPr>
                <w:rFonts w:ascii="Garamond" w:hAnsi="Garamond" w:cs="Garamond"/>
                <w:b/>
                <w:bCs/>
                <w:sz w:val="20"/>
                <w:szCs w:val="20"/>
              </w:rPr>
              <w:t>Odpady inne niż niebezpieczne</w:t>
            </w:r>
          </w:p>
        </w:tc>
      </w:tr>
      <w:tr w:rsidR="007B1B19" w:rsidRPr="004421C2">
        <w:trPr>
          <w:jc w:val="center"/>
        </w:trPr>
        <w:tc>
          <w:tcPr>
            <w:tcW w:w="289" w:type="pct"/>
            <w:vAlign w:val="center"/>
          </w:tcPr>
          <w:p w:rsidR="007B1B19" w:rsidRPr="004421C2" w:rsidRDefault="007B1B19" w:rsidP="00B55758">
            <w:pPr>
              <w:jc w:val="center"/>
              <w:rPr>
                <w:rFonts w:ascii="Garamond" w:hAnsi="Garamond" w:cs="Garamond"/>
                <w:sz w:val="20"/>
                <w:szCs w:val="20"/>
              </w:rPr>
            </w:pPr>
            <w:r w:rsidRPr="004421C2">
              <w:rPr>
                <w:rFonts w:ascii="Garamond" w:hAnsi="Garamond" w:cs="Garamond"/>
                <w:sz w:val="20"/>
                <w:szCs w:val="20"/>
              </w:rPr>
              <w:t>1</w:t>
            </w:r>
          </w:p>
        </w:tc>
        <w:tc>
          <w:tcPr>
            <w:tcW w:w="1111" w:type="pct"/>
            <w:vAlign w:val="center"/>
          </w:tcPr>
          <w:p w:rsidR="007B1B19" w:rsidRPr="004421C2" w:rsidRDefault="007B1B19" w:rsidP="001223BE">
            <w:pPr>
              <w:autoSpaceDE w:val="0"/>
              <w:autoSpaceDN w:val="0"/>
              <w:adjustRightInd w:val="0"/>
              <w:jc w:val="center"/>
              <w:rPr>
                <w:rFonts w:ascii="Garamond" w:hAnsi="Garamond" w:cs="Garamond"/>
                <w:sz w:val="20"/>
                <w:szCs w:val="20"/>
              </w:rPr>
            </w:pPr>
            <w:r w:rsidRPr="004421C2">
              <w:rPr>
                <w:rFonts w:ascii="Garamond" w:hAnsi="Garamond" w:cs="Garamond"/>
                <w:sz w:val="20"/>
                <w:szCs w:val="20"/>
              </w:rPr>
              <w:t>Opakowania z tworzyw sztucznych</w:t>
            </w:r>
          </w:p>
        </w:tc>
        <w:tc>
          <w:tcPr>
            <w:tcW w:w="1091" w:type="pct"/>
            <w:vAlign w:val="center"/>
          </w:tcPr>
          <w:p w:rsidR="007B1B19" w:rsidRPr="004421C2" w:rsidRDefault="007B1B19" w:rsidP="001223BE">
            <w:pPr>
              <w:autoSpaceDE w:val="0"/>
              <w:autoSpaceDN w:val="0"/>
              <w:adjustRightInd w:val="0"/>
              <w:jc w:val="center"/>
              <w:rPr>
                <w:rFonts w:ascii="Garamond" w:hAnsi="Garamond" w:cs="Garamond"/>
                <w:sz w:val="20"/>
                <w:szCs w:val="20"/>
              </w:rPr>
            </w:pPr>
            <w:r w:rsidRPr="004421C2">
              <w:rPr>
                <w:rFonts w:ascii="Garamond" w:hAnsi="Garamond" w:cs="Garamond"/>
                <w:sz w:val="20"/>
                <w:szCs w:val="20"/>
              </w:rPr>
              <w:t>15 01 02</w:t>
            </w:r>
          </w:p>
        </w:tc>
        <w:tc>
          <w:tcPr>
            <w:tcW w:w="2509" w:type="pct"/>
            <w:vAlign w:val="center"/>
          </w:tcPr>
          <w:p w:rsidR="007B1B19" w:rsidRPr="004421C2" w:rsidRDefault="007B1B19" w:rsidP="007B1B19">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Odpady te gromadzone będą w odpowiednim pojemniku, umieszczonym na utwardzonej powierzchni. Czas magazynowania tego rodzaju odpadu będzie nie dłuższy niż 1 rok. Po uzbieraniu ekonomicznie </w:t>
            </w:r>
            <w:r w:rsidRPr="004421C2">
              <w:rPr>
                <w:rFonts w:ascii="Garamond" w:hAnsi="Garamond" w:cs="Garamond"/>
                <w:sz w:val="20"/>
                <w:szCs w:val="20"/>
              </w:rPr>
              <w:lastRenderedPageBreak/>
              <w:t xml:space="preserve">uzasadnionej ilości przekazywane będą do punktu skupu surowców wtórnych. Ograniczenie ilości powstających odpadów poprzez stosowanie materiałów lepszej jakości, bardziej trwałych i wielokrotnego użytku. </w:t>
            </w:r>
            <w:r w:rsidRPr="004421C2">
              <w:rPr>
                <w:rFonts w:ascii="Garamond" w:hAnsi="Garamond"/>
                <w:sz w:val="20"/>
                <w:szCs w:val="20"/>
              </w:rPr>
              <w:t>Odzysk R1.</w:t>
            </w:r>
          </w:p>
        </w:tc>
      </w:tr>
      <w:tr w:rsidR="002C0B0F" w:rsidRPr="00CF519C">
        <w:trPr>
          <w:jc w:val="center"/>
        </w:trPr>
        <w:tc>
          <w:tcPr>
            <w:tcW w:w="289" w:type="pct"/>
            <w:vAlign w:val="center"/>
          </w:tcPr>
          <w:p w:rsidR="002C0B0F" w:rsidRPr="004421C2" w:rsidRDefault="002C0B0F"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lastRenderedPageBreak/>
              <w:t>2</w:t>
            </w:r>
          </w:p>
        </w:tc>
        <w:tc>
          <w:tcPr>
            <w:tcW w:w="1111" w:type="pct"/>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Żelazo i stal</w:t>
            </w:r>
          </w:p>
        </w:tc>
        <w:tc>
          <w:tcPr>
            <w:tcW w:w="1091" w:type="pct"/>
            <w:vAlign w:val="center"/>
          </w:tcPr>
          <w:p w:rsidR="002C0B0F" w:rsidRPr="004421C2" w:rsidRDefault="002C0B0F"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17 04 05</w:t>
            </w:r>
          </w:p>
        </w:tc>
        <w:tc>
          <w:tcPr>
            <w:tcW w:w="2509" w:type="pct"/>
            <w:vAlign w:val="center"/>
          </w:tcPr>
          <w:p w:rsidR="002C0B0F" w:rsidRPr="004421C2" w:rsidRDefault="002C0B0F" w:rsidP="007B1B19">
            <w:pPr>
              <w:jc w:val="center"/>
              <w:rPr>
                <w:rFonts w:ascii="Garamond" w:hAnsi="Garamond" w:cs="Garamond"/>
                <w:sz w:val="20"/>
                <w:szCs w:val="20"/>
              </w:rPr>
            </w:pPr>
            <w:r w:rsidRPr="004421C2">
              <w:rPr>
                <w:rFonts w:ascii="Garamond" w:hAnsi="Garamond" w:cs="Garamond"/>
                <w:sz w:val="20"/>
                <w:szCs w:val="20"/>
              </w:rPr>
              <w:t>Żelazo i stal magazynowane będą w specjalnie do tego celu przygotowanym, szczelnym kontenerze. Czas magazynowania tego rodzaju odpadu będzie ni</w:t>
            </w:r>
            <w:r w:rsidR="00B875A1" w:rsidRPr="004421C2">
              <w:rPr>
                <w:rFonts w:ascii="Garamond" w:hAnsi="Garamond" w:cs="Garamond"/>
                <w:sz w:val="20"/>
                <w:szCs w:val="20"/>
              </w:rPr>
              <w:t>e dłuższy niż 1 rok</w:t>
            </w:r>
            <w:r w:rsidRPr="004421C2">
              <w:rPr>
                <w:rFonts w:ascii="Garamond" w:hAnsi="Garamond" w:cs="Garamond"/>
                <w:sz w:val="20"/>
                <w:szCs w:val="20"/>
              </w:rPr>
              <w:t>. Po uzbieraniu ekonomicznie uzasadnionej ilości przekazywane będą do punktu skupu surowców wtórnych. Można ograniczyć ilość powstających odpadów stosując materiały lepszej jakości, bardziej trwałe.</w:t>
            </w:r>
            <w:r w:rsidR="007E1612" w:rsidRPr="004421C2">
              <w:rPr>
                <w:rFonts w:ascii="Garamond" w:hAnsi="Garamond" w:cs="Garamond"/>
                <w:sz w:val="20"/>
                <w:szCs w:val="20"/>
              </w:rPr>
              <w:t xml:space="preserve"> </w:t>
            </w:r>
            <w:r w:rsidR="00E342E6" w:rsidRPr="004421C2">
              <w:rPr>
                <w:rFonts w:ascii="Garamond" w:hAnsi="Garamond"/>
                <w:sz w:val="20"/>
                <w:szCs w:val="20"/>
              </w:rPr>
              <w:t>Odpad przeznaczony do odzysku R4.</w:t>
            </w:r>
          </w:p>
        </w:tc>
      </w:tr>
      <w:tr w:rsidR="002C0B0F" w:rsidRPr="00CF519C">
        <w:trPr>
          <w:jc w:val="center"/>
        </w:trPr>
        <w:tc>
          <w:tcPr>
            <w:tcW w:w="289" w:type="pct"/>
            <w:tcBorders>
              <w:bottom w:val="single" w:sz="4" w:space="0" w:color="auto"/>
            </w:tcBorders>
            <w:vAlign w:val="center"/>
          </w:tcPr>
          <w:p w:rsidR="002C0B0F" w:rsidRPr="004421C2" w:rsidRDefault="00DA157A"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3</w:t>
            </w:r>
          </w:p>
        </w:tc>
        <w:tc>
          <w:tcPr>
            <w:tcW w:w="1111" w:type="pct"/>
            <w:tcBorders>
              <w:bottom w:val="single" w:sz="4" w:space="0" w:color="auto"/>
            </w:tcBorders>
            <w:vAlign w:val="center"/>
          </w:tcPr>
          <w:p w:rsidR="002C0B0F" w:rsidRPr="004421C2" w:rsidRDefault="004431FB"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Niesegregowane (zmieszane) odpady komunalne</w:t>
            </w:r>
          </w:p>
        </w:tc>
        <w:tc>
          <w:tcPr>
            <w:tcW w:w="1091" w:type="pct"/>
            <w:tcBorders>
              <w:bottom w:val="single" w:sz="4" w:space="0" w:color="auto"/>
            </w:tcBorders>
            <w:vAlign w:val="center"/>
          </w:tcPr>
          <w:p w:rsidR="002C0B0F" w:rsidRPr="004421C2" w:rsidRDefault="002C0B0F"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20 03 01</w:t>
            </w:r>
          </w:p>
        </w:tc>
        <w:tc>
          <w:tcPr>
            <w:tcW w:w="2509" w:type="pct"/>
            <w:tcBorders>
              <w:bottom w:val="single" w:sz="4" w:space="0" w:color="auto"/>
            </w:tcBorders>
            <w:vAlign w:val="center"/>
          </w:tcPr>
          <w:p w:rsidR="002C0B0F" w:rsidRPr="004421C2" w:rsidRDefault="002C0B0F" w:rsidP="00B55758">
            <w:pPr>
              <w:jc w:val="center"/>
              <w:rPr>
                <w:rFonts w:ascii="Garamond" w:hAnsi="Garamond" w:cs="Garamond"/>
                <w:sz w:val="20"/>
                <w:szCs w:val="20"/>
              </w:rPr>
            </w:pPr>
            <w:r w:rsidRPr="004421C2">
              <w:rPr>
                <w:rFonts w:ascii="Garamond" w:hAnsi="Garamond" w:cs="Garamond"/>
                <w:sz w:val="20"/>
                <w:szCs w:val="20"/>
              </w:rPr>
              <w:t>Odpady komunalne magazynowane będą w kontenerze podstawionym przez zakład usług komunalnych. Czas magazynowania tego rodzaju odpadów nie będzie dłuższy niż 1 miesiąc. Odpady komunalne odbierane będą przez firmę posiadającą odpowiednie uprawnienia.</w:t>
            </w:r>
          </w:p>
        </w:tc>
      </w:tr>
      <w:tr w:rsidR="002C0B0F" w:rsidRPr="004421C2">
        <w:trPr>
          <w:jc w:val="center"/>
        </w:trPr>
        <w:tc>
          <w:tcPr>
            <w:tcW w:w="5000" w:type="pct"/>
            <w:gridSpan w:val="4"/>
            <w:shd w:val="clear" w:color="auto" w:fill="D9D9D9"/>
            <w:vAlign w:val="center"/>
          </w:tcPr>
          <w:p w:rsidR="002C0B0F" w:rsidRPr="004421C2" w:rsidRDefault="002C0B0F" w:rsidP="00B55758">
            <w:pPr>
              <w:autoSpaceDE w:val="0"/>
              <w:autoSpaceDN w:val="0"/>
              <w:adjustRightInd w:val="0"/>
              <w:jc w:val="center"/>
              <w:rPr>
                <w:rFonts w:ascii="Garamond" w:hAnsi="Garamond" w:cs="Garamond"/>
                <w:b/>
                <w:bCs/>
                <w:sz w:val="20"/>
                <w:szCs w:val="20"/>
              </w:rPr>
            </w:pPr>
            <w:r w:rsidRPr="004421C2">
              <w:rPr>
                <w:rFonts w:ascii="Garamond" w:hAnsi="Garamond" w:cs="Garamond"/>
                <w:b/>
                <w:bCs/>
                <w:sz w:val="20"/>
                <w:szCs w:val="20"/>
              </w:rPr>
              <w:t>FAZA EKSPLOATACJI</w:t>
            </w:r>
          </w:p>
        </w:tc>
      </w:tr>
      <w:tr w:rsidR="002C0B0F" w:rsidRPr="004421C2">
        <w:trPr>
          <w:jc w:val="center"/>
        </w:trPr>
        <w:tc>
          <w:tcPr>
            <w:tcW w:w="5000" w:type="pct"/>
            <w:gridSpan w:val="4"/>
            <w:shd w:val="clear" w:color="auto" w:fill="D9D9D9"/>
            <w:vAlign w:val="center"/>
          </w:tcPr>
          <w:p w:rsidR="002C0B0F" w:rsidRPr="004421C2" w:rsidRDefault="002C0B0F" w:rsidP="00B55758">
            <w:pPr>
              <w:autoSpaceDE w:val="0"/>
              <w:autoSpaceDN w:val="0"/>
              <w:adjustRightInd w:val="0"/>
              <w:jc w:val="center"/>
              <w:rPr>
                <w:rFonts w:ascii="Garamond" w:hAnsi="Garamond" w:cs="Garamond"/>
                <w:b/>
                <w:bCs/>
                <w:sz w:val="20"/>
                <w:szCs w:val="20"/>
              </w:rPr>
            </w:pPr>
            <w:r w:rsidRPr="004421C2">
              <w:rPr>
                <w:rFonts w:ascii="Garamond" w:hAnsi="Garamond" w:cs="Garamond"/>
                <w:b/>
                <w:bCs/>
                <w:sz w:val="20"/>
                <w:szCs w:val="20"/>
              </w:rPr>
              <w:t>Odpady niebezpieczne</w:t>
            </w:r>
          </w:p>
        </w:tc>
      </w:tr>
      <w:tr w:rsidR="00D739D8" w:rsidRPr="004421C2">
        <w:trPr>
          <w:trHeight w:val="1116"/>
          <w:jc w:val="center"/>
        </w:trPr>
        <w:tc>
          <w:tcPr>
            <w:tcW w:w="289" w:type="pct"/>
            <w:tcBorders>
              <w:bottom w:val="single" w:sz="4" w:space="0" w:color="auto"/>
            </w:tcBorders>
            <w:vAlign w:val="center"/>
          </w:tcPr>
          <w:p w:rsidR="00D739D8" w:rsidRPr="004421C2" w:rsidRDefault="00D739D8"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1</w:t>
            </w:r>
          </w:p>
        </w:tc>
        <w:tc>
          <w:tcPr>
            <w:tcW w:w="1111" w:type="pct"/>
            <w:tcBorders>
              <w:bottom w:val="single" w:sz="4" w:space="0" w:color="auto"/>
            </w:tcBorders>
            <w:vAlign w:val="center"/>
          </w:tcPr>
          <w:p w:rsidR="00D739D8" w:rsidRPr="004421C2" w:rsidRDefault="00D739D8" w:rsidP="00B55758">
            <w:pPr>
              <w:jc w:val="center"/>
              <w:rPr>
                <w:rFonts w:ascii="Garamond" w:hAnsi="Garamond" w:cs="Garamond"/>
                <w:sz w:val="20"/>
                <w:szCs w:val="20"/>
              </w:rPr>
            </w:pPr>
            <w:r w:rsidRPr="004421C2">
              <w:rPr>
                <w:rFonts w:ascii="Garamond" w:hAnsi="Garamond" w:cs="Garamond"/>
                <w:sz w:val="20"/>
                <w:szCs w:val="20"/>
              </w:rPr>
              <w:t>Zużyte urządzenia zawierające niebezpieczne elementy inne niż wymienione w 16 02 09 do 16 02 12</w:t>
            </w:r>
          </w:p>
        </w:tc>
        <w:tc>
          <w:tcPr>
            <w:tcW w:w="1091" w:type="pct"/>
            <w:tcBorders>
              <w:bottom w:val="single" w:sz="4" w:space="0" w:color="auto"/>
            </w:tcBorders>
            <w:vAlign w:val="center"/>
          </w:tcPr>
          <w:p w:rsidR="00D739D8" w:rsidRPr="004421C2" w:rsidRDefault="00D739D8" w:rsidP="00B55758">
            <w:pPr>
              <w:jc w:val="center"/>
              <w:rPr>
                <w:rFonts w:ascii="Garamond" w:hAnsi="Garamond" w:cs="Garamond"/>
                <w:sz w:val="20"/>
                <w:szCs w:val="20"/>
              </w:rPr>
            </w:pPr>
            <w:r w:rsidRPr="004421C2">
              <w:rPr>
                <w:rFonts w:ascii="Garamond" w:hAnsi="Garamond" w:cs="Garamond"/>
                <w:sz w:val="20"/>
                <w:szCs w:val="20"/>
              </w:rPr>
              <w:t>16 02 13*</w:t>
            </w:r>
          </w:p>
        </w:tc>
        <w:tc>
          <w:tcPr>
            <w:tcW w:w="2509" w:type="pct"/>
            <w:tcBorders>
              <w:bottom w:val="single" w:sz="4" w:space="0" w:color="auto"/>
            </w:tcBorders>
            <w:vAlign w:val="center"/>
          </w:tcPr>
          <w:p w:rsidR="00D739D8" w:rsidRPr="004421C2" w:rsidRDefault="00D739D8"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Zużyte urządzenia zawierające niebezpieczne elementy, tj. żarówki energooszczędne, świetlówki, magazynowane będą w specjalnym, szczelnym, zamkniętym, opisanym pojemniku, umieszczonym </w:t>
            </w:r>
            <w:r w:rsidR="00F75354" w:rsidRPr="004421C2">
              <w:rPr>
                <w:rFonts w:ascii="Garamond" w:hAnsi="Garamond" w:cs="Garamond"/>
                <w:sz w:val="20"/>
                <w:szCs w:val="20"/>
              </w:rPr>
              <w:t>w pomieszczeniu technicznym</w:t>
            </w:r>
            <w:r w:rsidRPr="004421C2">
              <w:rPr>
                <w:rFonts w:ascii="Garamond" w:hAnsi="Garamond" w:cs="Garamond"/>
                <w:sz w:val="20"/>
                <w:szCs w:val="20"/>
              </w:rPr>
              <w:t>, na utwardzonej powierzchni. Oddawane będą do specjalistycznej firmy.</w:t>
            </w:r>
            <w:r w:rsidR="007E1612" w:rsidRPr="004421C2">
              <w:rPr>
                <w:rFonts w:ascii="Garamond" w:hAnsi="Garamond" w:cs="Garamond"/>
                <w:sz w:val="20"/>
                <w:szCs w:val="20"/>
              </w:rPr>
              <w:t xml:space="preserve"> </w:t>
            </w:r>
            <w:r w:rsidR="00E342E6" w:rsidRPr="004421C2">
              <w:rPr>
                <w:rFonts w:ascii="Garamond" w:hAnsi="Garamond"/>
                <w:sz w:val="20"/>
                <w:szCs w:val="20"/>
              </w:rPr>
              <w:t>Odzysk R12.</w:t>
            </w:r>
          </w:p>
        </w:tc>
      </w:tr>
      <w:tr w:rsidR="002C0B0F" w:rsidRPr="00CF519C">
        <w:trPr>
          <w:jc w:val="center"/>
        </w:trPr>
        <w:tc>
          <w:tcPr>
            <w:tcW w:w="5000" w:type="pct"/>
            <w:gridSpan w:val="4"/>
            <w:shd w:val="clear" w:color="auto" w:fill="D9D9D9"/>
            <w:vAlign w:val="center"/>
          </w:tcPr>
          <w:p w:rsidR="002C0B0F" w:rsidRPr="004421C2" w:rsidRDefault="002C0B0F" w:rsidP="00B55758">
            <w:pPr>
              <w:autoSpaceDE w:val="0"/>
              <w:autoSpaceDN w:val="0"/>
              <w:adjustRightInd w:val="0"/>
              <w:jc w:val="center"/>
              <w:rPr>
                <w:rFonts w:ascii="Garamond" w:hAnsi="Garamond" w:cs="Garamond"/>
                <w:b/>
                <w:bCs/>
                <w:sz w:val="20"/>
                <w:szCs w:val="20"/>
              </w:rPr>
            </w:pPr>
            <w:r w:rsidRPr="004421C2">
              <w:rPr>
                <w:rFonts w:ascii="Garamond" w:hAnsi="Garamond" w:cs="Garamond"/>
                <w:b/>
                <w:bCs/>
                <w:sz w:val="20"/>
                <w:szCs w:val="20"/>
              </w:rPr>
              <w:t>Odpady inne niż niebezpieczne</w:t>
            </w:r>
          </w:p>
        </w:tc>
      </w:tr>
      <w:tr w:rsidR="00282896" w:rsidRPr="00CF519C">
        <w:trPr>
          <w:jc w:val="center"/>
        </w:trPr>
        <w:tc>
          <w:tcPr>
            <w:tcW w:w="289" w:type="pct"/>
            <w:vAlign w:val="center"/>
          </w:tcPr>
          <w:p w:rsidR="00282896" w:rsidRPr="004421C2" w:rsidRDefault="00DA157A"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1</w:t>
            </w:r>
          </w:p>
        </w:tc>
        <w:tc>
          <w:tcPr>
            <w:tcW w:w="1111" w:type="pct"/>
            <w:vAlign w:val="center"/>
          </w:tcPr>
          <w:p w:rsidR="00282896" w:rsidRPr="004421C2" w:rsidRDefault="00282896" w:rsidP="00F0035F">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Opakowania z papieru </w:t>
            </w:r>
            <w:r w:rsidRPr="004421C2">
              <w:rPr>
                <w:rFonts w:ascii="Garamond" w:hAnsi="Garamond" w:cs="Garamond"/>
                <w:sz w:val="20"/>
                <w:szCs w:val="20"/>
              </w:rPr>
              <w:br/>
              <w:t>i tektury</w:t>
            </w:r>
          </w:p>
        </w:tc>
        <w:tc>
          <w:tcPr>
            <w:tcW w:w="1091" w:type="pct"/>
            <w:vAlign w:val="center"/>
          </w:tcPr>
          <w:p w:rsidR="00282896" w:rsidRPr="004421C2" w:rsidRDefault="00282896" w:rsidP="00F0035F">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15 01 </w:t>
            </w:r>
            <w:proofErr w:type="spellStart"/>
            <w:r w:rsidRPr="004421C2">
              <w:rPr>
                <w:rFonts w:ascii="Garamond" w:hAnsi="Garamond" w:cs="Garamond"/>
                <w:sz w:val="20"/>
                <w:szCs w:val="20"/>
              </w:rPr>
              <w:t>01</w:t>
            </w:r>
            <w:proofErr w:type="spellEnd"/>
          </w:p>
        </w:tc>
        <w:tc>
          <w:tcPr>
            <w:tcW w:w="2509" w:type="pct"/>
            <w:vAlign w:val="center"/>
          </w:tcPr>
          <w:p w:rsidR="00282896" w:rsidRPr="004421C2" w:rsidRDefault="00282896" w:rsidP="004421C2">
            <w:pPr>
              <w:autoSpaceDE w:val="0"/>
              <w:autoSpaceDN w:val="0"/>
              <w:adjustRightInd w:val="0"/>
              <w:jc w:val="center"/>
              <w:rPr>
                <w:rFonts w:ascii="Garamond" w:hAnsi="Garamond" w:cs="Garamond"/>
                <w:sz w:val="20"/>
                <w:szCs w:val="20"/>
              </w:rPr>
            </w:pPr>
            <w:r w:rsidRPr="004421C2">
              <w:rPr>
                <w:rFonts w:ascii="Garamond" w:hAnsi="Garamond" w:cs="Garamond"/>
                <w:sz w:val="20"/>
                <w:szCs w:val="20"/>
              </w:rPr>
              <w:t>Odpady te magazynowane będą w odpowiednim pojemniku umieszcz</w:t>
            </w:r>
            <w:r w:rsidR="004421C2" w:rsidRPr="004421C2">
              <w:rPr>
                <w:rFonts w:ascii="Garamond" w:hAnsi="Garamond" w:cs="Garamond"/>
                <w:sz w:val="20"/>
                <w:szCs w:val="20"/>
              </w:rPr>
              <w:t>onym na utwardzonej powierzchni</w:t>
            </w:r>
            <w:r w:rsidRPr="004421C2">
              <w:rPr>
                <w:rFonts w:ascii="Garamond" w:hAnsi="Garamond" w:cs="Garamond"/>
                <w:sz w:val="20"/>
                <w:szCs w:val="20"/>
              </w:rPr>
              <w:t xml:space="preserve">. Czas magazynowania tego rodzaju odpadu będzie nie dłuższy niż 1 rok. Po uzbieraniu ekonomicznie uzasadnionej ilości przekazywane są do punktu skupu surowców wtórnych. Ograniczenie ilości powstających odpadów poprzez stosowanie materiałów lepszej jakości, bardziej trwałych i wielokrotnego użytku. </w:t>
            </w:r>
            <w:r w:rsidRPr="004421C2">
              <w:rPr>
                <w:rFonts w:ascii="Garamond" w:hAnsi="Garamond"/>
                <w:sz w:val="20"/>
                <w:szCs w:val="20"/>
              </w:rPr>
              <w:t>Odzysk R1.</w:t>
            </w:r>
          </w:p>
        </w:tc>
      </w:tr>
      <w:tr w:rsidR="00282896" w:rsidRPr="00CF519C">
        <w:trPr>
          <w:jc w:val="center"/>
        </w:trPr>
        <w:tc>
          <w:tcPr>
            <w:tcW w:w="289" w:type="pct"/>
            <w:vAlign w:val="center"/>
          </w:tcPr>
          <w:p w:rsidR="00282896" w:rsidRPr="004421C2" w:rsidRDefault="00DA157A"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2</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Opakowania z tworzyw sztucznych</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15 01 02</w:t>
            </w:r>
          </w:p>
        </w:tc>
        <w:tc>
          <w:tcPr>
            <w:tcW w:w="2509" w:type="pct"/>
            <w:vAlign w:val="center"/>
          </w:tcPr>
          <w:p w:rsidR="00282896" w:rsidRPr="004421C2" w:rsidRDefault="00282896" w:rsidP="004421C2">
            <w:pPr>
              <w:autoSpaceDE w:val="0"/>
              <w:autoSpaceDN w:val="0"/>
              <w:adjustRightInd w:val="0"/>
              <w:jc w:val="center"/>
              <w:rPr>
                <w:rFonts w:ascii="Garamond" w:hAnsi="Garamond" w:cs="Garamond"/>
                <w:sz w:val="20"/>
                <w:szCs w:val="20"/>
              </w:rPr>
            </w:pPr>
            <w:r w:rsidRPr="004421C2">
              <w:rPr>
                <w:rFonts w:ascii="Garamond" w:hAnsi="Garamond" w:cs="Garamond"/>
                <w:sz w:val="20"/>
                <w:szCs w:val="20"/>
              </w:rPr>
              <w:t>Odpady te gromadzone będą w odpowiednim pojemniku, umieszcz</w:t>
            </w:r>
            <w:r w:rsidR="004421C2" w:rsidRPr="004421C2">
              <w:rPr>
                <w:rFonts w:ascii="Garamond" w:hAnsi="Garamond" w:cs="Garamond"/>
                <w:sz w:val="20"/>
                <w:szCs w:val="20"/>
              </w:rPr>
              <w:t>onym na utwardzonej powierzchni</w:t>
            </w:r>
            <w:r w:rsidRPr="004421C2">
              <w:rPr>
                <w:rFonts w:ascii="Garamond" w:hAnsi="Garamond" w:cs="Garamond"/>
                <w:sz w:val="20"/>
                <w:szCs w:val="20"/>
              </w:rPr>
              <w:t xml:space="preserve">. Czas magazynowania tego rodzaju odpadu będzie nie dłuższy niż 1 rok. Po uzbieraniu ekonomicznie uzasadnionej ilości przekazywane będą do punktu skupu surowców wtórnych. Ograniczenie ilości powstających odpadów poprzez stosowanie materiałów lepszej jakości, bardziej trwałych i wielokrotnego użytku. </w:t>
            </w:r>
            <w:r w:rsidRPr="004421C2">
              <w:rPr>
                <w:rFonts w:ascii="Garamond" w:hAnsi="Garamond"/>
                <w:sz w:val="20"/>
                <w:szCs w:val="20"/>
              </w:rPr>
              <w:t>Odzysk R1.</w:t>
            </w:r>
          </w:p>
        </w:tc>
      </w:tr>
      <w:tr w:rsidR="00282896" w:rsidRPr="00CF519C">
        <w:trPr>
          <w:jc w:val="center"/>
        </w:trPr>
        <w:tc>
          <w:tcPr>
            <w:tcW w:w="289" w:type="pct"/>
            <w:vAlign w:val="center"/>
          </w:tcPr>
          <w:p w:rsidR="00282896" w:rsidRPr="004421C2" w:rsidRDefault="00DA157A"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3</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Opakowania z metali</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15 01 04</w:t>
            </w:r>
          </w:p>
        </w:tc>
        <w:tc>
          <w:tcPr>
            <w:tcW w:w="2509" w:type="pct"/>
            <w:vAlign w:val="center"/>
          </w:tcPr>
          <w:p w:rsidR="00282896" w:rsidRPr="004421C2" w:rsidRDefault="00282896" w:rsidP="004421C2">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Odpady te magazynowane będą w szczelnym, opisanym pojemniku ustawionym na utwardzonej powierzchni. Czas magazynowania tego rodzaju odpadu będzie nie dłuższy niż 1 rok. Po uzbieraniu ekonomicznie uzasadnionej ilości przekazywane będą do punktu skupu surowców wtórnych. Można ograniczyć ilość powstających odpadów stosując materiały lepszej jakości, bardziej trwałe i wielokrotnego użytku. </w:t>
            </w:r>
            <w:r w:rsidRPr="004421C2">
              <w:rPr>
                <w:rFonts w:ascii="Garamond" w:hAnsi="Garamond"/>
                <w:sz w:val="20"/>
                <w:szCs w:val="20"/>
              </w:rPr>
              <w:t>Odpad przeznaczony do odzysku R4.</w:t>
            </w:r>
          </w:p>
        </w:tc>
      </w:tr>
      <w:tr w:rsidR="00282896" w:rsidRPr="00CF519C">
        <w:trPr>
          <w:jc w:val="center"/>
        </w:trPr>
        <w:tc>
          <w:tcPr>
            <w:tcW w:w="289" w:type="pct"/>
            <w:vAlign w:val="center"/>
          </w:tcPr>
          <w:p w:rsidR="00282896" w:rsidRPr="004421C2" w:rsidRDefault="00DA157A"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4</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Sorbenty, materiały filtracyjne, tkaniny do wycierania (np. szmaty, ścierki) i ubrania ochronne inne niż wymienione </w:t>
            </w:r>
            <w:r w:rsidRPr="004421C2">
              <w:rPr>
                <w:rFonts w:ascii="Garamond" w:hAnsi="Garamond" w:cs="Garamond"/>
                <w:sz w:val="20"/>
                <w:szCs w:val="20"/>
              </w:rPr>
              <w:br/>
              <w:t xml:space="preserve">w 15 02 </w:t>
            </w:r>
            <w:proofErr w:type="spellStart"/>
            <w:r w:rsidRPr="004421C2">
              <w:rPr>
                <w:rFonts w:ascii="Garamond" w:hAnsi="Garamond" w:cs="Garamond"/>
                <w:sz w:val="20"/>
                <w:szCs w:val="20"/>
              </w:rPr>
              <w:t>02</w:t>
            </w:r>
            <w:proofErr w:type="spellEnd"/>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15 02 03</w:t>
            </w:r>
          </w:p>
        </w:tc>
        <w:tc>
          <w:tcPr>
            <w:tcW w:w="2509" w:type="pct"/>
            <w:vAlign w:val="center"/>
          </w:tcPr>
          <w:p w:rsidR="00282896" w:rsidRPr="004421C2" w:rsidRDefault="00282896" w:rsidP="004421C2">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Sorbenty i materiały filtracyjne, tkaniny do wycierania i ubrania magazynowane będą w szczelnym, opisanym pojemniku, umieszczonym na utwardzonej powierzchni. Czas magazynowania tego rodzaju odpadu będzie nie dłuższy niż 1 rok. Przekazywane będą firmie posiadającej odpowiednie uprawnienia. Można ograniczyć ilość powstających odpadów stosując materiały lepszej jakości, bardziej trwałe i wielokrotnego użytku. Celem zmniejszenia negatywnego oddziaływania należy </w:t>
            </w:r>
            <w:r w:rsidRPr="004421C2">
              <w:rPr>
                <w:rFonts w:ascii="Garamond" w:hAnsi="Garamond" w:cs="Garamond"/>
                <w:sz w:val="20"/>
                <w:szCs w:val="20"/>
              </w:rPr>
              <w:lastRenderedPageBreak/>
              <w:t xml:space="preserve">przekazywać odpad firmie, posiadającej stosowne zezwolenia. </w:t>
            </w:r>
            <w:r w:rsidRPr="004421C2">
              <w:rPr>
                <w:rFonts w:ascii="Garamond" w:hAnsi="Garamond"/>
                <w:sz w:val="20"/>
                <w:szCs w:val="20"/>
              </w:rPr>
              <w:t>Odzysk R1 lub R7.</w:t>
            </w:r>
          </w:p>
        </w:tc>
      </w:tr>
      <w:tr w:rsidR="00282896" w:rsidRPr="00CF519C">
        <w:trPr>
          <w:jc w:val="center"/>
        </w:trPr>
        <w:tc>
          <w:tcPr>
            <w:tcW w:w="289" w:type="pct"/>
            <w:vAlign w:val="center"/>
          </w:tcPr>
          <w:p w:rsidR="00282896" w:rsidRPr="004421C2" w:rsidRDefault="00DA157A"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lastRenderedPageBreak/>
              <w:t>5</w:t>
            </w:r>
          </w:p>
        </w:tc>
        <w:tc>
          <w:tcPr>
            <w:tcW w:w="1111"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Z</w:t>
            </w:r>
            <w:r w:rsidRPr="004421C2">
              <w:rPr>
                <w:rStyle w:val="ff2fc3fs10"/>
                <w:rFonts w:ascii="Garamond" w:hAnsi="Garamond" w:cs="Garamond"/>
                <w:sz w:val="20"/>
                <w:szCs w:val="20"/>
              </w:rPr>
              <w:t xml:space="preserve">użyte urządzenia inne niż wymienione w 16 02 09 do </w:t>
            </w:r>
            <w:r w:rsidRPr="004421C2">
              <w:rPr>
                <w:rStyle w:val="ff2fc3fs10"/>
                <w:rFonts w:ascii="Garamond" w:hAnsi="Garamond" w:cs="Garamond"/>
                <w:sz w:val="20"/>
                <w:szCs w:val="20"/>
              </w:rPr>
              <w:br/>
              <w:t>16 02 13</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16 02 14</w:t>
            </w:r>
          </w:p>
        </w:tc>
        <w:tc>
          <w:tcPr>
            <w:tcW w:w="2509" w:type="pct"/>
            <w:vAlign w:val="center"/>
          </w:tcPr>
          <w:p w:rsidR="00282896" w:rsidRPr="004421C2" w:rsidRDefault="00282896" w:rsidP="004421C2">
            <w:pPr>
              <w:jc w:val="center"/>
              <w:rPr>
                <w:rFonts w:ascii="Garamond" w:hAnsi="Garamond" w:cs="Garamond"/>
                <w:sz w:val="20"/>
                <w:szCs w:val="20"/>
              </w:rPr>
            </w:pPr>
            <w:r w:rsidRPr="004421C2">
              <w:rPr>
                <w:rFonts w:ascii="Garamond" w:hAnsi="Garamond" w:cs="Garamond"/>
                <w:sz w:val="20"/>
                <w:szCs w:val="20"/>
              </w:rPr>
              <w:t>Zużyte urządzenia nie zawierające niebezpiecznych substancji oraz elementów magazynowane będą w szczelnym pojemnik</w:t>
            </w:r>
            <w:r w:rsidR="004421C2" w:rsidRPr="004421C2">
              <w:rPr>
                <w:rFonts w:ascii="Garamond" w:hAnsi="Garamond" w:cs="Garamond"/>
                <w:sz w:val="20"/>
                <w:szCs w:val="20"/>
              </w:rPr>
              <w:t>u, na utwardzonej powierzchni</w:t>
            </w:r>
            <w:r w:rsidRPr="004421C2">
              <w:rPr>
                <w:rFonts w:ascii="Garamond" w:hAnsi="Garamond" w:cs="Garamond"/>
                <w:sz w:val="20"/>
                <w:szCs w:val="20"/>
              </w:rPr>
              <w:t xml:space="preserve">. Czas magazynowania tego rodzaju odpadu będzie nie dłuższy niż 1 rok. Odpady te oddawane będą do specjalistycznego punktu handlowego w momencie zakupu nowego towaru. Ograniczenie ilości powstających odpadów poprzez stosowanie urządzeń lepszej jakości, bardziej trwałych, stosowanie się do zaleceń producenta sprzętu elektronicznego w celu maksymalnego wydłużenia żywotności. </w:t>
            </w:r>
            <w:r w:rsidRPr="004421C2">
              <w:rPr>
                <w:rFonts w:ascii="Garamond" w:hAnsi="Garamond"/>
                <w:sz w:val="20"/>
                <w:szCs w:val="20"/>
              </w:rPr>
              <w:t>Odzysk R12.</w:t>
            </w:r>
          </w:p>
        </w:tc>
      </w:tr>
      <w:tr w:rsidR="00282896" w:rsidRPr="00CF519C">
        <w:trPr>
          <w:jc w:val="center"/>
        </w:trPr>
        <w:tc>
          <w:tcPr>
            <w:tcW w:w="289" w:type="pct"/>
            <w:tcBorders>
              <w:bottom w:val="single" w:sz="4" w:space="0" w:color="auto"/>
            </w:tcBorders>
            <w:vAlign w:val="center"/>
          </w:tcPr>
          <w:p w:rsidR="00282896" w:rsidRPr="004421C2" w:rsidRDefault="00DA157A"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6</w:t>
            </w:r>
          </w:p>
        </w:tc>
        <w:tc>
          <w:tcPr>
            <w:tcW w:w="1111" w:type="pct"/>
            <w:tcBorders>
              <w:bottom w:val="single" w:sz="4" w:space="0" w:color="auto"/>
            </w:tcBorders>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Niesegregowane (zmieszane) odpady komunalne</w:t>
            </w:r>
          </w:p>
        </w:tc>
        <w:tc>
          <w:tcPr>
            <w:tcW w:w="1091" w:type="pct"/>
            <w:tcBorders>
              <w:bottom w:val="single" w:sz="4" w:space="0" w:color="auto"/>
            </w:tcBorders>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20 03 01</w:t>
            </w:r>
          </w:p>
        </w:tc>
        <w:tc>
          <w:tcPr>
            <w:tcW w:w="2509" w:type="pct"/>
            <w:tcBorders>
              <w:bottom w:val="single" w:sz="4" w:space="0" w:color="auto"/>
            </w:tcBorders>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 xml:space="preserve">Odpady komunalne magazynowane będą w szczelnym pojemniku na odpady komunalne, umieszczonym na terenie inwestycji, na utwardzonej powierzchni. Odpady komunalne przekazywane będą firmie posiadającej odpowiednie uprawnienia. </w:t>
            </w:r>
            <w:r w:rsidRPr="004421C2">
              <w:rPr>
                <w:rFonts w:ascii="Garamond" w:hAnsi="Garamond" w:cs="Garamond"/>
                <w:bCs/>
                <w:iCs/>
                <w:sz w:val="20"/>
                <w:szCs w:val="20"/>
              </w:rPr>
              <w:t>Odpady przeznaczone do unieszkodliwiania D5.</w:t>
            </w:r>
          </w:p>
        </w:tc>
      </w:tr>
      <w:tr w:rsidR="00282896" w:rsidRPr="004421C2">
        <w:trPr>
          <w:jc w:val="center"/>
        </w:trPr>
        <w:tc>
          <w:tcPr>
            <w:tcW w:w="5000" w:type="pct"/>
            <w:gridSpan w:val="4"/>
            <w:shd w:val="clear" w:color="auto" w:fill="D9D9D9"/>
            <w:vAlign w:val="center"/>
          </w:tcPr>
          <w:p w:rsidR="00282896" w:rsidRPr="004421C2" w:rsidRDefault="00282896" w:rsidP="00B55758">
            <w:pPr>
              <w:autoSpaceDE w:val="0"/>
              <w:autoSpaceDN w:val="0"/>
              <w:adjustRightInd w:val="0"/>
              <w:jc w:val="center"/>
              <w:rPr>
                <w:rFonts w:ascii="Garamond" w:hAnsi="Garamond" w:cs="Garamond"/>
                <w:b/>
                <w:bCs/>
                <w:sz w:val="20"/>
                <w:szCs w:val="20"/>
              </w:rPr>
            </w:pPr>
            <w:r w:rsidRPr="004421C2">
              <w:rPr>
                <w:rFonts w:ascii="Garamond" w:hAnsi="Garamond" w:cs="Garamond"/>
                <w:b/>
                <w:bCs/>
                <w:sz w:val="20"/>
                <w:szCs w:val="20"/>
              </w:rPr>
              <w:t>FAZA LIKWIDACJI</w:t>
            </w:r>
          </w:p>
        </w:tc>
      </w:tr>
      <w:tr w:rsidR="00282896" w:rsidRPr="00CF519C">
        <w:trPr>
          <w:jc w:val="center"/>
        </w:trPr>
        <w:tc>
          <w:tcPr>
            <w:tcW w:w="5000" w:type="pct"/>
            <w:gridSpan w:val="4"/>
            <w:shd w:val="clear" w:color="auto" w:fill="D9D9D9"/>
            <w:vAlign w:val="center"/>
          </w:tcPr>
          <w:p w:rsidR="00282896" w:rsidRPr="004421C2" w:rsidRDefault="00282896" w:rsidP="00B55758">
            <w:pPr>
              <w:autoSpaceDE w:val="0"/>
              <w:autoSpaceDN w:val="0"/>
              <w:adjustRightInd w:val="0"/>
              <w:jc w:val="center"/>
              <w:rPr>
                <w:rFonts w:ascii="Garamond" w:hAnsi="Garamond" w:cs="Garamond"/>
                <w:b/>
                <w:bCs/>
                <w:sz w:val="20"/>
                <w:szCs w:val="20"/>
              </w:rPr>
            </w:pPr>
            <w:r w:rsidRPr="004421C2">
              <w:rPr>
                <w:rFonts w:ascii="Garamond" w:hAnsi="Garamond" w:cs="Garamond"/>
                <w:b/>
                <w:bCs/>
                <w:sz w:val="20"/>
                <w:szCs w:val="20"/>
              </w:rPr>
              <w:t>Odpady niebezpieczne</w:t>
            </w:r>
          </w:p>
        </w:tc>
      </w:tr>
      <w:tr w:rsidR="00282896" w:rsidRPr="004421C2">
        <w:trPr>
          <w:jc w:val="center"/>
        </w:trPr>
        <w:tc>
          <w:tcPr>
            <w:tcW w:w="289" w:type="pct"/>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1</w:t>
            </w:r>
          </w:p>
        </w:tc>
        <w:tc>
          <w:tcPr>
            <w:tcW w:w="1111" w:type="pct"/>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 xml:space="preserve">Sorbenty, materiały filtracyjne (w tym filtry olejowe nieujęte w innych grupach), tkaniny do wycierania (np. szmaty, ścierki) i ubrania ochronne zanieczyszczone substancjami niebezpiecznymi </w:t>
            </w:r>
            <w:r w:rsidRPr="004421C2">
              <w:rPr>
                <w:rFonts w:ascii="Garamond" w:hAnsi="Garamond" w:cs="Garamond"/>
                <w:sz w:val="20"/>
                <w:szCs w:val="20"/>
              </w:rPr>
              <w:br/>
              <w:t>(np. PCB)</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15 02 </w:t>
            </w:r>
            <w:proofErr w:type="spellStart"/>
            <w:r w:rsidRPr="004421C2">
              <w:rPr>
                <w:rFonts w:ascii="Garamond" w:hAnsi="Garamond" w:cs="Garamond"/>
                <w:sz w:val="20"/>
                <w:szCs w:val="20"/>
              </w:rPr>
              <w:t>02</w:t>
            </w:r>
            <w:proofErr w:type="spellEnd"/>
            <w:r w:rsidRPr="004421C2">
              <w:rPr>
                <w:rFonts w:ascii="Garamond" w:hAnsi="Garamond" w:cs="Garamond"/>
                <w:sz w:val="20"/>
                <w:szCs w:val="20"/>
              </w:rPr>
              <w:t>*</w:t>
            </w:r>
          </w:p>
        </w:tc>
        <w:tc>
          <w:tcPr>
            <w:tcW w:w="2509"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Sorbenty i materiały filtracyjne, tkaniny do wycierania i ubrania magazynowane będą w szczelnym, zamkniętym, opisanym pojemniku umieszczonym na placu rozbiórki na utwardzonej, zabezpieczonej przed wpływem czynników atmosferycznych powierzchni. Czas magazynowania tego rodzaju odpadu będzie nie dłuższy niż 1 rok. Przekazywane będą firmie posiadającej odpowiednie uprawnienia. </w:t>
            </w:r>
            <w:r w:rsidRPr="004421C2">
              <w:rPr>
                <w:rFonts w:ascii="Garamond" w:hAnsi="Garamond"/>
                <w:sz w:val="20"/>
                <w:szCs w:val="20"/>
              </w:rPr>
              <w:t>Odzysk R1 lub R7.</w:t>
            </w:r>
          </w:p>
        </w:tc>
      </w:tr>
      <w:tr w:rsidR="00282896" w:rsidRPr="004421C2">
        <w:trPr>
          <w:jc w:val="center"/>
        </w:trPr>
        <w:tc>
          <w:tcPr>
            <w:tcW w:w="289" w:type="pct"/>
            <w:tcBorders>
              <w:bottom w:val="single" w:sz="4" w:space="0" w:color="auto"/>
            </w:tcBorders>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2</w:t>
            </w:r>
          </w:p>
        </w:tc>
        <w:tc>
          <w:tcPr>
            <w:tcW w:w="1111" w:type="pct"/>
            <w:tcBorders>
              <w:bottom w:val="single" w:sz="4" w:space="0" w:color="auto"/>
            </w:tcBorders>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Zużyte urządzenia zawierające niebezpieczne elementy inne niż wymienione w 16 02 09 do 16 02 12</w:t>
            </w:r>
          </w:p>
        </w:tc>
        <w:tc>
          <w:tcPr>
            <w:tcW w:w="1091" w:type="pct"/>
            <w:tcBorders>
              <w:bottom w:val="single" w:sz="4" w:space="0" w:color="auto"/>
            </w:tcBorders>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16 02 13*</w:t>
            </w:r>
          </w:p>
        </w:tc>
        <w:tc>
          <w:tcPr>
            <w:tcW w:w="2509" w:type="pct"/>
            <w:tcBorders>
              <w:bottom w:val="single" w:sz="4" w:space="0" w:color="auto"/>
            </w:tcBorders>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Zużyte urządzenia zawierające niebezpieczne elementy, tj. żarówki energooszczędne, świetlówki, magazynowane będą w specjalnym, szczelnym, zamkniętym, opisanym pojemniku, umieszczonym na placu rozbiórki, na utwardzonej powierzchni. Oddawane będą do specjalistycznej firmy. </w:t>
            </w:r>
            <w:r w:rsidRPr="004421C2">
              <w:rPr>
                <w:rFonts w:ascii="Garamond" w:hAnsi="Garamond"/>
                <w:sz w:val="20"/>
                <w:szCs w:val="20"/>
              </w:rPr>
              <w:t>Odpad przeznaczony jest do odzysku R12.</w:t>
            </w:r>
          </w:p>
        </w:tc>
      </w:tr>
      <w:tr w:rsidR="00282896" w:rsidRPr="004421C2">
        <w:trPr>
          <w:jc w:val="center"/>
        </w:trPr>
        <w:tc>
          <w:tcPr>
            <w:tcW w:w="5000" w:type="pct"/>
            <w:gridSpan w:val="4"/>
            <w:shd w:val="clear" w:color="auto" w:fill="D9D9D9"/>
            <w:vAlign w:val="center"/>
          </w:tcPr>
          <w:p w:rsidR="00282896" w:rsidRPr="004421C2" w:rsidRDefault="00282896" w:rsidP="00B55758">
            <w:pPr>
              <w:autoSpaceDE w:val="0"/>
              <w:autoSpaceDN w:val="0"/>
              <w:adjustRightInd w:val="0"/>
              <w:jc w:val="center"/>
              <w:rPr>
                <w:rFonts w:ascii="Garamond" w:hAnsi="Garamond" w:cs="Garamond"/>
                <w:b/>
                <w:bCs/>
                <w:sz w:val="20"/>
                <w:szCs w:val="20"/>
              </w:rPr>
            </w:pPr>
            <w:r w:rsidRPr="004421C2">
              <w:rPr>
                <w:rFonts w:ascii="Garamond" w:hAnsi="Garamond" w:cs="Garamond"/>
                <w:b/>
                <w:bCs/>
                <w:sz w:val="20"/>
                <w:szCs w:val="20"/>
              </w:rPr>
              <w:t>Odpady inne niż niebezpieczne</w:t>
            </w:r>
          </w:p>
        </w:tc>
      </w:tr>
      <w:tr w:rsidR="00282896" w:rsidRPr="004421C2">
        <w:trPr>
          <w:jc w:val="center"/>
        </w:trPr>
        <w:tc>
          <w:tcPr>
            <w:tcW w:w="28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1</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Opakowania z papieru </w:t>
            </w:r>
            <w:r w:rsidRPr="004421C2">
              <w:rPr>
                <w:rFonts w:ascii="Garamond" w:hAnsi="Garamond" w:cs="Garamond"/>
                <w:sz w:val="20"/>
                <w:szCs w:val="20"/>
              </w:rPr>
              <w:br/>
              <w:t>i tektury</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15 01 </w:t>
            </w:r>
            <w:proofErr w:type="spellStart"/>
            <w:r w:rsidRPr="004421C2">
              <w:rPr>
                <w:rFonts w:ascii="Garamond" w:hAnsi="Garamond" w:cs="Garamond"/>
                <w:sz w:val="20"/>
                <w:szCs w:val="20"/>
              </w:rPr>
              <w:t>01</w:t>
            </w:r>
            <w:proofErr w:type="spellEnd"/>
          </w:p>
        </w:tc>
        <w:tc>
          <w:tcPr>
            <w:tcW w:w="2509"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Odpady te magazynowane będą w opisanym, szczelnym pojemniku, zabezpieczonym przed wpływem czynników atmosferycznych, na placu rozbiórki. Przekazane będą do punktu skupu surowców wtórnych. </w:t>
            </w:r>
            <w:r w:rsidRPr="004421C2">
              <w:rPr>
                <w:rFonts w:ascii="Garamond" w:hAnsi="Garamond"/>
                <w:sz w:val="20"/>
                <w:szCs w:val="20"/>
              </w:rPr>
              <w:t>Odzysk R1.</w:t>
            </w:r>
          </w:p>
        </w:tc>
      </w:tr>
      <w:tr w:rsidR="00282896" w:rsidRPr="004421C2">
        <w:trPr>
          <w:jc w:val="center"/>
        </w:trPr>
        <w:tc>
          <w:tcPr>
            <w:tcW w:w="28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2</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Sorbenty, materiały filtracyjne, tkaniny do wycierania (np. szmaty, ścierki) i ubrania ochronne inne niż wymienione </w:t>
            </w:r>
            <w:r w:rsidRPr="004421C2">
              <w:rPr>
                <w:rFonts w:ascii="Garamond" w:hAnsi="Garamond" w:cs="Garamond"/>
                <w:sz w:val="20"/>
                <w:szCs w:val="20"/>
              </w:rPr>
              <w:br/>
              <w:t xml:space="preserve">w 15 02 </w:t>
            </w:r>
            <w:proofErr w:type="spellStart"/>
            <w:r w:rsidRPr="004421C2">
              <w:rPr>
                <w:rFonts w:ascii="Garamond" w:hAnsi="Garamond" w:cs="Garamond"/>
                <w:sz w:val="20"/>
                <w:szCs w:val="20"/>
              </w:rPr>
              <w:t>02</w:t>
            </w:r>
            <w:proofErr w:type="spellEnd"/>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15 02 03</w:t>
            </w:r>
          </w:p>
        </w:tc>
        <w:tc>
          <w:tcPr>
            <w:tcW w:w="2509"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Odpady magazynowane będą w specjalnym kontenerze, umieszczonym na placu rozbiórki, na utwardzonej powierzchni. Sorbenty i materiały filtracyjne, tkaniny do wycierania i ubrania przekazane będą firmie posiadającej odpowiednie uprawnienia. </w:t>
            </w:r>
            <w:r w:rsidRPr="004421C2">
              <w:rPr>
                <w:rFonts w:ascii="Garamond" w:hAnsi="Garamond" w:cs="Garamond"/>
                <w:bCs/>
                <w:iCs/>
                <w:sz w:val="20"/>
                <w:szCs w:val="20"/>
              </w:rPr>
              <w:t xml:space="preserve">Odpad przeznaczony do odzysku </w:t>
            </w:r>
            <w:r w:rsidRPr="004421C2">
              <w:rPr>
                <w:rFonts w:ascii="Garamond" w:hAnsi="Garamond"/>
                <w:sz w:val="20"/>
                <w:szCs w:val="20"/>
              </w:rPr>
              <w:t>R1 lub R7.</w:t>
            </w:r>
          </w:p>
        </w:tc>
      </w:tr>
      <w:tr w:rsidR="00282896" w:rsidRPr="004421C2">
        <w:trPr>
          <w:jc w:val="center"/>
        </w:trPr>
        <w:tc>
          <w:tcPr>
            <w:tcW w:w="289" w:type="pct"/>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3</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Odpady betonu oraz gruz betonowy z rozbiórek i remontów</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17 01 </w:t>
            </w:r>
            <w:proofErr w:type="spellStart"/>
            <w:r w:rsidRPr="004421C2">
              <w:rPr>
                <w:rFonts w:ascii="Garamond" w:hAnsi="Garamond" w:cs="Garamond"/>
                <w:sz w:val="20"/>
                <w:szCs w:val="20"/>
              </w:rPr>
              <w:t>01</w:t>
            </w:r>
            <w:proofErr w:type="spellEnd"/>
          </w:p>
        </w:tc>
        <w:tc>
          <w:tcPr>
            <w:tcW w:w="250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 xml:space="preserve">Odpady te magazynowane będą w specjalnym kontenerze, umieszczonym na placu rozbiórki, na utwardzonej powierzchni. Odebrane będą przez firmę, posiadającą odpowiednie uprawnienia. </w:t>
            </w:r>
            <w:r w:rsidRPr="004421C2">
              <w:rPr>
                <w:rFonts w:ascii="Garamond" w:hAnsi="Garamond"/>
                <w:sz w:val="20"/>
                <w:szCs w:val="20"/>
              </w:rPr>
              <w:t>Odpad przeznaczony do odzysku R5 lub R13</w:t>
            </w:r>
            <w:r w:rsidRPr="004421C2">
              <w:rPr>
                <w:rFonts w:ascii="Garamond" w:hAnsi="Garamond" w:cs="Garamond"/>
                <w:sz w:val="20"/>
                <w:szCs w:val="20"/>
              </w:rPr>
              <w:t>.</w:t>
            </w:r>
          </w:p>
        </w:tc>
      </w:tr>
      <w:tr w:rsidR="00282896" w:rsidRPr="004421C2">
        <w:trPr>
          <w:jc w:val="center"/>
        </w:trPr>
        <w:tc>
          <w:tcPr>
            <w:tcW w:w="289" w:type="pct"/>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4</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Zmieszane odpady </w:t>
            </w:r>
            <w:r w:rsidRPr="004421C2">
              <w:rPr>
                <w:rFonts w:ascii="Garamond" w:hAnsi="Garamond" w:cs="Garamond"/>
                <w:sz w:val="20"/>
                <w:szCs w:val="20"/>
              </w:rPr>
              <w:br/>
              <w:t xml:space="preserve">z betonu, gruzu ceglanego, odpadowych </w:t>
            </w:r>
            <w:r w:rsidRPr="004421C2">
              <w:rPr>
                <w:rFonts w:ascii="Garamond" w:hAnsi="Garamond" w:cs="Garamond"/>
                <w:sz w:val="20"/>
                <w:szCs w:val="20"/>
              </w:rPr>
              <w:lastRenderedPageBreak/>
              <w:t xml:space="preserve">materiałów ceramicznych i elementów wyposażenia inne niż wymienione </w:t>
            </w:r>
            <w:r w:rsidRPr="004421C2">
              <w:rPr>
                <w:rFonts w:ascii="Garamond" w:hAnsi="Garamond" w:cs="Garamond"/>
                <w:sz w:val="20"/>
                <w:szCs w:val="20"/>
              </w:rPr>
              <w:br/>
              <w:t>w 17 01 06</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lastRenderedPageBreak/>
              <w:t>17 01 07</w:t>
            </w:r>
          </w:p>
        </w:tc>
        <w:tc>
          <w:tcPr>
            <w:tcW w:w="250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 xml:space="preserve">Odpady te magazynowane będą w specjalnym kontenerze, umieszczonym na placu rozbiórki, na utwardzonej powierzchni. Odebrane będą przez firmę, </w:t>
            </w:r>
            <w:r w:rsidRPr="004421C2">
              <w:rPr>
                <w:rFonts w:ascii="Garamond" w:hAnsi="Garamond" w:cs="Garamond"/>
                <w:sz w:val="20"/>
                <w:szCs w:val="20"/>
              </w:rPr>
              <w:lastRenderedPageBreak/>
              <w:t xml:space="preserve">posiadającą odpowiednie uprawnienia. </w:t>
            </w:r>
            <w:r w:rsidRPr="004421C2">
              <w:rPr>
                <w:rFonts w:ascii="Garamond" w:hAnsi="Garamond"/>
                <w:sz w:val="20"/>
                <w:szCs w:val="20"/>
              </w:rPr>
              <w:t>Odpad przeznaczony do odzysku R5 lub R13</w:t>
            </w:r>
            <w:r w:rsidRPr="004421C2">
              <w:rPr>
                <w:rFonts w:ascii="Garamond" w:hAnsi="Garamond" w:cs="Garamond"/>
                <w:sz w:val="20"/>
                <w:szCs w:val="20"/>
              </w:rPr>
              <w:t>.</w:t>
            </w:r>
          </w:p>
        </w:tc>
      </w:tr>
      <w:tr w:rsidR="00282896" w:rsidRPr="004421C2">
        <w:trPr>
          <w:jc w:val="center"/>
        </w:trPr>
        <w:tc>
          <w:tcPr>
            <w:tcW w:w="28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lastRenderedPageBreak/>
              <w:t>5</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Żelazo i stal</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17 04 05</w:t>
            </w:r>
          </w:p>
        </w:tc>
        <w:tc>
          <w:tcPr>
            <w:tcW w:w="250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 xml:space="preserve">Żelazo i stal magazynowane będą w specjalnym kontenerze, umieszczonym na placu rozbiórki, na utwardzonej powierzchni. Przekazane będą do punktu skupu surowców wtórnych. </w:t>
            </w:r>
            <w:r w:rsidRPr="004421C2">
              <w:rPr>
                <w:rFonts w:ascii="Garamond" w:hAnsi="Garamond"/>
                <w:sz w:val="20"/>
                <w:szCs w:val="20"/>
              </w:rPr>
              <w:t>Odpad przeznaczony do odzysku R4.</w:t>
            </w:r>
          </w:p>
        </w:tc>
      </w:tr>
      <w:tr w:rsidR="00282896" w:rsidRPr="004421C2">
        <w:trPr>
          <w:jc w:val="center"/>
        </w:trPr>
        <w:tc>
          <w:tcPr>
            <w:tcW w:w="289" w:type="pct"/>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6</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 xml:space="preserve">Zmieszane odpady </w:t>
            </w:r>
            <w:r w:rsidRPr="004421C2">
              <w:rPr>
                <w:rFonts w:ascii="Garamond" w:hAnsi="Garamond" w:cs="Garamond"/>
                <w:sz w:val="20"/>
                <w:szCs w:val="20"/>
              </w:rPr>
              <w:br/>
              <w:t xml:space="preserve">z budowy, remontów </w:t>
            </w:r>
            <w:r w:rsidRPr="004421C2">
              <w:rPr>
                <w:rFonts w:ascii="Garamond" w:hAnsi="Garamond" w:cs="Garamond"/>
                <w:sz w:val="20"/>
                <w:szCs w:val="20"/>
              </w:rPr>
              <w:br/>
              <w:t xml:space="preserve">i demontażu inne niż wymienione w </w:t>
            </w:r>
            <w:r w:rsidRPr="004421C2">
              <w:rPr>
                <w:rFonts w:ascii="Garamond" w:hAnsi="Garamond" w:cs="Garamond"/>
                <w:sz w:val="20"/>
                <w:szCs w:val="20"/>
              </w:rPr>
              <w:br/>
              <w:t xml:space="preserve">17 09 01, 17 09 02 </w:t>
            </w:r>
            <w:r w:rsidRPr="004421C2">
              <w:rPr>
                <w:rFonts w:ascii="Garamond" w:hAnsi="Garamond" w:cs="Garamond"/>
                <w:sz w:val="20"/>
                <w:szCs w:val="20"/>
              </w:rPr>
              <w:br/>
              <w:t>i 17 09 03</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17 09 04</w:t>
            </w:r>
          </w:p>
        </w:tc>
        <w:tc>
          <w:tcPr>
            <w:tcW w:w="250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 xml:space="preserve">Odpady te magazynowane będą w specjalnym kontenerze, umieszczonym na placu rozbiórki, na utwardzonej szczelnej powierzchni. Odebrane będą przez firmę, posiadającą odpowiednie uprawnienia. </w:t>
            </w:r>
            <w:r w:rsidRPr="004421C2">
              <w:rPr>
                <w:rFonts w:ascii="Garamond" w:hAnsi="Garamond"/>
                <w:sz w:val="20"/>
                <w:szCs w:val="20"/>
              </w:rPr>
              <w:t>Odpad przeznaczony do odzysku R5</w:t>
            </w:r>
            <w:r w:rsidRPr="004421C2">
              <w:rPr>
                <w:rFonts w:ascii="Garamond" w:hAnsi="Garamond" w:cs="Garamond"/>
                <w:sz w:val="20"/>
                <w:szCs w:val="20"/>
              </w:rPr>
              <w:t>.</w:t>
            </w:r>
          </w:p>
        </w:tc>
      </w:tr>
      <w:tr w:rsidR="00282896" w:rsidRPr="004421C2">
        <w:trPr>
          <w:jc w:val="center"/>
        </w:trPr>
        <w:tc>
          <w:tcPr>
            <w:tcW w:w="289" w:type="pct"/>
            <w:vAlign w:val="center"/>
          </w:tcPr>
          <w:p w:rsidR="00282896" w:rsidRPr="004421C2" w:rsidRDefault="00282896" w:rsidP="00B55758">
            <w:pPr>
              <w:pStyle w:val="Tekstpodstawowywcity"/>
              <w:spacing w:after="0"/>
              <w:ind w:left="0"/>
              <w:jc w:val="center"/>
              <w:rPr>
                <w:rFonts w:ascii="Garamond" w:hAnsi="Garamond" w:cs="Garamond"/>
                <w:sz w:val="20"/>
                <w:szCs w:val="20"/>
              </w:rPr>
            </w:pPr>
            <w:r w:rsidRPr="004421C2">
              <w:rPr>
                <w:rFonts w:ascii="Garamond" w:hAnsi="Garamond" w:cs="Garamond"/>
                <w:sz w:val="20"/>
                <w:szCs w:val="20"/>
              </w:rPr>
              <w:t>7</w:t>
            </w:r>
          </w:p>
        </w:tc>
        <w:tc>
          <w:tcPr>
            <w:tcW w:w="111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Niesegregowane (zmieszane) odpady komunalne</w:t>
            </w:r>
          </w:p>
        </w:tc>
        <w:tc>
          <w:tcPr>
            <w:tcW w:w="1091" w:type="pct"/>
            <w:vAlign w:val="center"/>
          </w:tcPr>
          <w:p w:rsidR="00282896" w:rsidRPr="004421C2" w:rsidRDefault="00282896" w:rsidP="00B55758">
            <w:pPr>
              <w:autoSpaceDE w:val="0"/>
              <w:autoSpaceDN w:val="0"/>
              <w:adjustRightInd w:val="0"/>
              <w:jc w:val="center"/>
              <w:rPr>
                <w:rFonts w:ascii="Garamond" w:hAnsi="Garamond" w:cs="Garamond"/>
                <w:sz w:val="20"/>
                <w:szCs w:val="20"/>
              </w:rPr>
            </w:pPr>
            <w:r w:rsidRPr="004421C2">
              <w:rPr>
                <w:rFonts w:ascii="Garamond" w:hAnsi="Garamond" w:cs="Garamond"/>
                <w:sz w:val="20"/>
                <w:szCs w:val="20"/>
              </w:rPr>
              <w:t>20 03 01</w:t>
            </w:r>
          </w:p>
        </w:tc>
        <w:tc>
          <w:tcPr>
            <w:tcW w:w="2509" w:type="pct"/>
            <w:vAlign w:val="center"/>
          </w:tcPr>
          <w:p w:rsidR="00282896" w:rsidRPr="004421C2" w:rsidRDefault="00282896" w:rsidP="00B55758">
            <w:pPr>
              <w:jc w:val="center"/>
              <w:rPr>
                <w:rFonts w:ascii="Garamond" w:hAnsi="Garamond" w:cs="Garamond"/>
                <w:sz w:val="20"/>
                <w:szCs w:val="20"/>
              </w:rPr>
            </w:pPr>
            <w:r w:rsidRPr="004421C2">
              <w:rPr>
                <w:rFonts w:ascii="Garamond" w:hAnsi="Garamond" w:cs="Garamond"/>
                <w:sz w:val="20"/>
                <w:szCs w:val="20"/>
              </w:rPr>
              <w:t xml:space="preserve">Odpady komunalne magazynowane będą w szczelnym pojemniku na odpady komunalne, umieszczonym na utwardzonej powierzchni, na placu rozbiórki. Odpady komunalne przekazywane będą firmie, posiadającej odpowiednie uprawnienia. </w:t>
            </w:r>
            <w:r w:rsidRPr="004421C2">
              <w:rPr>
                <w:rFonts w:ascii="Garamond" w:hAnsi="Garamond" w:cs="Garamond"/>
                <w:bCs/>
                <w:iCs/>
                <w:sz w:val="20"/>
                <w:szCs w:val="20"/>
              </w:rPr>
              <w:t>Odpady przeznaczone do unieszkodliwiania D5.</w:t>
            </w:r>
          </w:p>
        </w:tc>
      </w:tr>
    </w:tbl>
    <w:p w:rsidR="002C0B0F" w:rsidRPr="004421C2" w:rsidRDefault="002C0B0F" w:rsidP="00B55758">
      <w:pPr>
        <w:rPr>
          <w:rFonts w:ascii="Garamond" w:hAnsi="Garamond" w:cs="Garamond"/>
          <w:bCs/>
          <w:sz w:val="20"/>
          <w:szCs w:val="20"/>
        </w:rPr>
      </w:pPr>
      <w:r w:rsidRPr="004421C2">
        <w:rPr>
          <w:rFonts w:ascii="Garamond" w:hAnsi="Garamond" w:cs="Garamond"/>
          <w:sz w:val="20"/>
          <w:szCs w:val="20"/>
        </w:rPr>
        <w:t>Źródło: Opracowanie własne</w:t>
      </w:r>
    </w:p>
    <w:p w:rsidR="00D77E33" w:rsidRPr="004421C2" w:rsidRDefault="00D77E33" w:rsidP="00B55758">
      <w:pPr>
        <w:pStyle w:val="Nagwek3"/>
        <w:rPr>
          <w:b w:val="0"/>
          <w:sz w:val="24"/>
          <w:szCs w:val="24"/>
        </w:rPr>
      </w:pPr>
      <w:bookmarkStart w:id="913" w:name="_Toc319067533"/>
      <w:bookmarkStart w:id="914" w:name="_Toc308071247"/>
      <w:bookmarkStart w:id="915" w:name="_Toc308069182"/>
      <w:bookmarkStart w:id="916" w:name="_Toc399759149"/>
      <w:bookmarkStart w:id="917" w:name="_Toc464106851"/>
      <w:bookmarkStart w:id="918" w:name="_Toc471363454"/>
      <w:bookmarkStart w:id="919" w:name="_Toc471799506"/>
      <w:bookmarkStart w:id="920" w:name="_Toc471900355"/>
      <w:bookmarkStart w:id="921" w:name="_Toc142307451"/>
      <w:bookmarkStart w:id="922" w:name="_Toc143571862"/>
      <w:bookmarkStart w:id="923" w:name="_Toc143572107"/>
      <w:bookmarkStart w:id="924" w:name="_Toc143604862"/>
      <w:bookmarkStart w:id="925" w:name="_Toc261341810"/>
      <w:bookmarkStart w:id="926" w:name="_Toc293926222"/>
    </w:p>
    <w:p w:rsidR="002C0B0F" w:rsidRPr="00770BEB" w:rsidRDefault="002C0B0F" w:rsidP="00B55758">
      <w:pPr>
        <w:pStyle w:val="Nagwek3"/>
      </w:pPr>
      <w:bookmarkStart w:id="927" w:name="_Toc158018054"/>
      <w:r w:rsidRPr="00770BEB">
        <w:t>9.9.6. Miejsce i sposoby magazynowania odpadów</w:t>
      </w:r>
      <w:bookmarkEnd w:id="913"/>
      <w:bookmarkEnd w:id="914"/>
      <w:bookmarkEnd w:id="915"/>
      <w:bookmarkEnd w:id="916"/>
      <w:bookmarkEnd w:id="917"/>
      <w:bookmarkEnd w:id="918"/>
      <w:bookmarkEnd w:id="919"/>
      <w:bookmarkEnd w:id="920"/>
      <w:bookmarkEnd w:id="927"/>
    </w:p>
    <w:p w:rsidR="002C0B0F" w:rsidRPr="00770BEB" w:rsidRDefault="002C0B0F" w:rsidP="00B55758">
      <w:pPr>
        <w:rPr>
          <w:rFonts w:ascii="Garamond" w:hAnsi="Garamond"/>
          <w:bCs/>
        </w:rPr>
      </w:pPr>
    </w:p>
    <w:p w:rsidR="002C0B0F" w:rsidRPr="00770BEB" w:rsidRDefault="002C0B0F" w:rsidP="00B55758">
      <w:pPr>
        <w:pStyle w:val="Rozdzia4"/>
      </w:pPr>
      <w:bookmarkStart w:id="928" w:name="_Toc319067534"/>
      <w:bookmarkStart w:id="929" w:name="_Toc399759150"/>
      <w:bookmarkStart w:id="930" w:name="_Toc471900356"/>
      <w:bookmarkStart w:id="931" w:name="_Toc158018055"/>
      <w:r w:rsidRPr="00770BEB">
        <w:t xml:space="preserve">9.9.6.1. Faza </w:t>
      </w:r>
      <w:bookmarkEnd w:id="928"/>
      <w:bookmarkEnd w:id="929"/>
      <w:bookmarkEnd w:id="930"/>
      <w:r w:rsidR="007F1B01" w:rsidRPr="00770BEB">
        <w:t>realizacji</w:t>
      </w:r>
      <w:bookmarkEnd w:id="931"/>
    </w:p>
    <w:p w:rsidR="002C0B0F" w:rsidRPr="00770BEB" w:rsidRDefault="002C0B0F" w:rsidP="00B55758">
      <w:pPr>
        <w:autoSpaceDE w:val="0"/>
        <w:autoSpaceDN w:val="0"/>
        <w:adjustRightInd w:val="0"/>
        <w:jc w:val="both"/>
        <w:rPr>
          <w:rFonts w:ascii="Garamond" w:hAnsi="Garamond" w:cs="Garamond"/>
        </w:rPr>
      </w:pPr>
    </w:p>
    <w:p w:rsidR="002C0B0F" w:rsidRPr="00770BEB" w:rsidRDefault="002C0B0F" w:rsidP="00B55758">
      <w:pPr>
        <w:autoSpaceDE w:val="0"/>
        <w:autoSpaceDN w:val="0"/>
        <w:adjustRightInd w:val="0"/>
        <w:jc w:val="both"/>
        <w:rPr>
          <w:rFonts w:ascii="Garamond" w:hAnsi="Garamond" w:cs="Garamond"/>
        </w:rPr>
      </w:pPr>
      <w:r w:rsidRPr="00770BEB">
        <w:rPr>
          <w:rFonts w:ascii="Garamond" w:hAnsi="Garamond" w:cs="Garamond"/>
        </w:rPr>
        <w:t xml:space="preserve">Odpady powstałe w trakcie fazy </w:t>
      </w:r>
      <w:r w:rsidR="007F1B01" w:rsidRPr="00770BEB">
        <w:rPr>
          <w:rFonts w:ascii="Garamond" w:hAnsi="Garamond" w:cs="Garamond"/>
        </w:rPr>
        <w:t>realizacji</w:t>
      </w:r>
      <w:r w:rsidRPr="00770BEB">
        <w:rPr>
          <w:rFonts w:ascii="Garamond" w:hAnsi="Garamond" w:cs="Garamond"/>
        </w:rPr>
        <w:t xml:space="preserve"> będą w pierwszej kolejności, bezpośrednio z placu budowy, wywożone do</w:t>
      </w:r>
      <w:r w:rsidR="00EF19F5" w:rsidRPr="00770BEB">
        <w:rPr>
          <w:rFonts w:ascii="Garamond" w:hAnsi="Garamond" w:cs="Garamond"/>
        </w:rPr>
        <w:t xml:space="preserve"> odzysku lub unieszkodliwiania.</w:t>
      </w:r>
    </w:p>
    <w:p w:rsidR="002C0B0F" w:rsidRPr="00CF519C" w:rsidRDefault="002C0B0F" w:rsidP="00B55758">
      <w:pPr>
        <w:autoSpaceDE w:val="0"/>
        <w:autoSpaceDN w:val="0"/>
        <w:adjustRightInd w:val="0"/>
        <w:jc w:val="both"/>
        <w:rPr>
          <w:rFonts w:ascii="Garamond" w:hAnsi="Garamond" w:cs="Garamond"/>
          <w:highlight w:val="yellow"/>
        </w:rPr>
      </w:pPr>
    </w:p>
    <w:p w:rsidR="002C0B0F" w:rsidRPr="00770BEB" w:rsidRDefault="002C0B0F" w:rsidP="00B55758">
      <w:pPr>
        <w:autoSpaceDE w:val="0"/>
        <w:autoSpaceDN w:val="0"/>
        <w:adjustRightInd w:val="0"/>
        <w:jc w:val="both"/>
        <w:rPr>
          <w:rFonts w:ascii="Garamond" w:hAnsi="Garamond"/>
        </w:rPr>
      </w:pPr>
      <w:r w:rsidRPr="00770BEB">
        <w:rPr>
          <w:rFonts w:ascii="Garamond" w:hAnsi="Garamond" w:cs="Garamond"/>
        </w:rPr>
        <w:t xml:space="preserve">Ewentualne czasowe magazynowanie będzie odbywać się na terenie utwardzonym. Oleje, smary </w:t>
      </w:r>
      <w:r w:rsidR="00D77E33" w:rsidRPr="00770BEB">
        <w:rPr>
          <w:rFonts w:ascii="Garamond" w:hAnsi="Garamond" w:cs="Garamond"/>
        </w:rPr>
        <w:br/>
      </w:r>
      <w:r w:rsidRPr="00770BEB">
        <w:rPr>
          <w:rFonts w:ascii="Garamond" w:hAnsi="Garamond" w:cs="Garamond"/>
        </w:rPr>
        <w:t>i inne substancje niebezpieczne będą przechowywane w szczelnych, opisanych pojemnikach.</w:t>
      </w:r>
    </w:p>
    <w:p w:rsidR="002C0B0F" w:rsidRPr="00CF519C" w:rsidRDefault="002C0B0F" w:rsidP="00B55758">
      <w:pPr>
        <w:jc w:val="both"/>
        <w:rPr>
          <w:rFonts w:ascii="Garamond" w:hAnsi="Garamond" w:cs="Garamond"/>
          <w:highlight w:val="yellow"/>
        </w:rPr>
      </w:pPr>
    </w:p>
    <w:p w:rsidR="002C0B0F" w:rsidRPr="00770BEB" w:rsidRDefault="002C0B0F" w:rsidP="00B55758">
      <w:pPr>
        <w:pStyle w:val="Rozdzia4"/>
      </w:pPr>
      <w:bookmarkStart w:id="932" w:name="_Toc319067535"/>
      <w:bookmarkStart w:id="933" w:name="_Toc399759151"/>
      <w:bookmarkStart w:id="934" w:name="_Toc471900357"/>
      <w:bookmarkStart w:id="935" w:name="_Toc158018056"/>
      <w:r w:rsidRPr="00770BEB">
        <w:t>9.9.6.2. Faza eksploatacji</w:t>
      </w:r>
      <w:bookmarkEnd w:id="932"/>
      <w:bookmarkEnd w:id="933"/>
      <w:bookmarkEnd w:id="934"/>
      <w:bookmarkEnd w:id="935"/>
    </w:p>
    <w:p w:rsidR="002C0B0F" w:rsidRPr="00770BEB" w:rsidRDefault="002C0B0F" w:rsidP="00B55758">
      <w:pPr>
        <w:pStyle w:val="Nagwek4"/>
        <w:rPr>
          <w:b w:val="0"/>
          <w:sz w:val="24"/>
          <w:szCs w:val="24"/>
        </w:rPr>
      </w:pPr>
    </w:p>
    <w:p w:rsidR="002C0B0F" w:rsidRPr="00770BEB" w:rsidRDefault="002C0B0F" w:rsidP="00B55758">
      <w:pPr>
        <w:pStyle w:val="Akapitzlist1"/>
        <w:widowControl w:val="0"/>
        <w:numPr>
          <w:ilvl w:val="0"/>
          <w:numId w:val="19"/>
        </w:numPr>
        <w:overflowPunct w:val="0"/>
        <w:autoSpaceDE w:val="0"/>
        <w:autoSpaceDN w:val="0"/>
        <w:adjustRightInd w:val="0"/>
        <w:spacing w:after="0" w:line="240" w:lineRule="auto"/>
        <w:ind w:left="714" w:hanging="357"/>
        <w:jc w:val="both"/>
        <w:rPr>
          <w:rFonts w:ascii="Garamond" w:hAnsi="Garamond" w:cs="Garamond"/>
          <w:sz w:val="24"/>
          <w:szCs w:val="24"/>
          <w:lang w:val="pl-PL"/>
        </w:rPr>
      </w:pPr>
      <w:r w:rsidRPr="00770BEB">
        <w:rPr>
          <w:rFonts w:ascii="Garamond" w:hAnsi="Garamond" w:cs="Garamond"/>
          <w:sz w:val="24"/>
          <w:szCs w:val="24"/>
          <w:lang w:val="pl-PL"/>
        </w:rPr>
        <w:t>Czasowe magazynowanie odbywać się będzie z zachowaniem zasad ochrony środowiska w odpowiednio do tego celu przystosowanych, opisanych (kodem i rodzajem odpadu) kontenerach lub pojemnikach.</w:t>
      </w:r>
    </w:p>
    <w:p w:rsidR="002C0B0F" w:rsidRPr="00770BEB" w:rsidRDefault="002C0B0F" w:rsidP="00B55758">
      <w:pPr>
        <w:pStyle w:val="Akapitzlist1"/>
        <w:widowControl w:val="0"/>
        <w:numPr>
          <w:ilvl w:val="0"/>
          <w:numId w:val="19"/>
        </w:numPr>
        <w:overflowPunct w:val="0"/>
        <w:autoSpaceDE w:val="0"/>
        <w:autoSpaceDN w:val="0"/>
        <w:adjustRightInd w:val="0"/>
        <w:spacing w:after="0" w:line="240" w:lineRule="auto"/>
        <w:jc w:val="both"/>
        <w:rPr>
          <w:rFonts w:ascii="Garamond" w:hAnsi="Garamond" w:cs="Garamond"/>
          <w:sz w:val="24"/>
          <w:szCs w:val="24"/>
          <w:lang w:val="pl-PL"/>
        </w:rPr>
      </w:pPr>
      <w:r w:rsidRPr="00770BEB">
        <w:rPr>
          <w:rFonts w:ascii="Garamond" w:hAnsi="Garamond" w:cs="Garamond"/>
          <w:sz w:val="24"/>
          <w:szCs w:val="24"/>
          <w:lang w:val="pl-PL"/>
        </w:rPr>
        <w:t>Odpady niebezpieczne magazynowane będą w szczelnych, opisanych pojemnikach/ kontenerach, umieszczonych na utwardzonej, szczelnej powierzchni, zabezpieczającej środowisko gruntowo-wodne przed możliwością zanieczyszczenia.</w:t>
      </w:r>
    </w:p>
    <w:p w:rsidR="002C0B0F" w:rsidRPr="00770BEB" w:rsidRDefault="002C0B0F" w:rsidP="00B55758">
      <w:pPr>
        <w:pStyle w:val="Akapitzlist1"/>
        <w:widowControl w:val="0"/>
        <w:numPr>
          <w:ilvl w:val="0"/>
          <w:numId w:val="19"/>
        </w:numPr>
        <w:overflowPunct w:val="0"/>
        <w:adjustRightInd w:val="0"/>
        <w:spacing w:after="0" w:line="240" w:lineRule="auto"/>
        <w:jc w:val="both"/>
        <w:rPr>
          <w:rFonts w:ascii="Garamond" w:hAnsi="Garamond" w:cs="Garamond"/>
          <w:sz w:val="24"/>
          <w:szCs w:val="24"/>
          <w:lang w:val="pl-PL"/>
        </w:rPr>
      </w:pPr>
      <w:r w:rsidRPr="00770BEB">
        <w:rPr>
          <w:rFonts w:ascii="Garamond" w:hAnsi="Garamond" w:cs="Garamond"/>
          <w:sz w:val="24"/>
          <w:szCs w:val="24"/>
          <w:lang w:val="pl-PL"/>
        </w:rPr>
        <w:t>Odpady komunalne magazynowane będą w odpowiednim, opisanym kontenerze.</w:t>
      </w:r>
    </w:p>
    <w:p w:rsidR="00182C17" w:rsidRPr="00770BEB" w:rsidRDefault="002C0B0F" w:rsidP="00B55758">
      <w:pPr>
        <w:pStyle w:val="Akapitzlist1"/>
        <w:widowControl w:val="0"/>
        <w:numPr>
          <w:ilvl w:val="0"/>
          <w:numId w:val="19"/>
        </w:numPr>
        <w:overflowPunct w:val="0"/>
        <w:adjustRightInd w:val="0"/>
        <w:spacing w:after="0" w:line="240" w:lineRule="auto"/>
        <w:ind w:left="709"/>
        <w:jc w:val="both"/>
        <w:rPr>
          <w:rFonts w:ascii="Garamond" w:hAnsi="Garamond" w:cs="Garamond"/>
          <w:sz w:val="24"/>
          <w:szCs w:val="24"/>
          <w:lang w:val="pl-PL"/>
        </w:rPr>
      </w:pPr>
      <w:r w:rsidRPr="00770BEB">
        <w:rPr>
          <w:rFonts w:ascii="Garamond" w:hAnsi="Garamond" w:cs="Garamond"/>
          <w:sz w:val="24"/>
          <w:szCs w:val="24"/>
          <w:lang w:val="pl-PL"/>
        </w:rPr>
        <w:t xml:space="preserve">Padlina będzie odbierana przez firmę zajmującą się utylizacją </w:t>
      </w:r>
      <w:proofErr w:type="spellStart"/>
      <w:r w:rsidRPr="00770BEB">
        <w:rPr>
          <w:rFonts w:ascii="Garamond" w:hAnsi="Garamond" w:cs="Garamond"/>
          <w:sz w:val="24"/>
          <w:szCs w:val="24"/>
          <w:lang w:val="pl-PL"/>
        </w:rPr>
        <w:t>padłych</w:t>
      </w:r>
      <w:proofErr w:type="spellEnd"/>
      <w:r w:rsidRPr="00770BEB">
        <w:rPr>
          <w:rFonts w:ascii="Garamond" w:hAnsi="Garamond" w:cs="Garamond"/>
          <w:sz w:val="24"/>
          <w:szCs w:val="24"/>
          <w:lang w:val="pl-PL"/>
        </w:rPr>
        <w:t xml:space="preserve"> zwierząt. </w:t>
      </w:r>
      <w:r w:rsidR="00E20BDF" w:rsidRPr="00770BEB">
        <w:rPr>
          <w:rFonts w:ascii="Garamond" w:hAnsi="Garamond" w:cs="Garamond"/>
          <w:sz w:val="24"/>
          <w:szCs w:val="24"/>
          <w:lang w:val="pl-PL"/>
        </w:rPr>
        <w:br/>
      </w:r>
      <w:r w:rsidRPr="00770BEB">
        <w:rPr>
          <w:rFonts w:ascii="Garamond" w:hAnsi="Garamond" w:cs="Garamond"/>
          <w:sz w:val="24"/>
          <w:szCs w:val="24"/>
          <w:lang w:val="pl-PL"/>
        </w:rPr>
        <w:t>Do czasu odbioru, martwe zwierzęta magazynowane będą w szczeln</w:t>
      </w:r>
      <w:r w:rsidR="00E342E6" w:rsidRPr="00770BEB">
        <w:rPr>
          <w:rFonts w:ascii="Garamond" w:hAnsi="Garamond" w:cs="Garamond"/>
          <w:sz w:val="24"/>
          <w:szCs w:val="24"/>
          <w:lang w:val="pl-PL"/>
        </w:rPr>
        <w:t>ym</w:t>
      </w:r>
      <w:r w:rsidRPr="00770BEB">
        <w:rPr>
          <w:rFonts w:ascii="Garamond" w:hAnsi="Garamond" w:cs="Garamond"/>
          <w:sz w:val="24"/>
          <w:szCs w:val="24"/>
          <w:lang w:val="pl-PL"/>
        </w:rPr>
        <w:t>, zamknięt</w:t>
      </w:r>
      <w:r w:rsidR="00E342E6" w:rsidRPr="00770BEB">
        <w:rPr>
          <w:rFonts w:ascii="Garamond" w:hAnsi="Garamond" w:cs="Garamond"/>
          <w:sz w:val="24"/>
          <w:szCs w:val="24"/>
          <w:lang w:val="pl-PL"/>
        </w:rPr>
        <w:t>ym</w:t>
      </w:r>
      <w:r w:rsidR="005F52C7" w:rsidRPr="00770BEB">
        <w:rPr>
          <w:rFonts w:ascii="Garamond" w:hAnsi="Garamond" w:cs="Garamond"/>
          <w:sz w:val="24"/>
          <w:szCs w:val="24"/>
          <w:lang w:val="pl-PL"/>
        </w:rPr>
        <w:t xml:space="preserve"> </w:t>
      </w:r>
      <w:proofErr w:type="spellStart"/>
      <w:r w:rsidR="00E342E6" w:rsidRPr="00770BEB">
        <w:rPr>
          <w:rFonts w:ascii="Garamond" w:hAnsi="Garamond" w:cs="Garamond"/>
          <w:sz w:val="24"/>
          <w:szCs w:val="24"/>
          <w:lang w:val="pl-PL"/>
        </w:rPr>
        <w:t>konfiskatorze</w:t>
      </w:r>
      <w:proofErr w:type="spellEnd"/>
      <w:r w:rsidRPr="00770BEB">
        <w:rPr>
          <w:rFonts w:ascii="Garamond" w:hAnsi="Garamond" w:cs="Garamond"/>
          <w:sz w:val="24"/>
          <w:szCs w:val="24"/>
          <w:lang w:val="pl-PL"/>
        </w:rPr>
        <w:t>.</w:t>
      </w:r>
      <w:bookmarkStart w:id="936" w:name="_Toc319067536"/>
      <w:bookmarkStart w:id="937" w:name="_Toc399759152"/>
      <w:bookmarkStart w:id="938" w:name="_Toc471900358"/>
    </w:p>
    <w:p w:rsidR="00282896" w:rsidRPr="00CF519C" w:rsidRDefault="00282896" w:rsidP="00B55758">
      <w:pPr>
        <w:pStyle w:val="Rozdzia4"/>
        <w:rPr>
          <w:highlight w:val="yellow"/>
        </w:rPr>
      </w:pPr>
    </w:p>
    <w:p w:rsidR="0011796A" w:rsidRDefault="0011796A" w:rsidP="00B55758">
      <w:pPr>
        <w:pStyle w:val="Rozdzia4"/>
      </w:pPr>
    </w:p>
    <w:p w:rsidR="0011796A" w:rsidRDefault="0011796A" w:rsidP="00B55758">
      <w:pPr>
        <w:pStyle w:val="Rozdzia4"/>
      </w:pPr>
    </w:p>
    <w:p w:rsidR="0011796A" w:rsidRDefault="0011796A" w:rsidP="00B55758">
      <w:pPr>
        <w:pStyle w:val="Rozdzia4"/>
      </w:pPr>
    </w:p>
    <w:p w:rsidR="0011796A" w:rsidRDefault="0011796A" w:rsidP="00B55758">
      <w:pPr>
        <w:pStyle w:val="Rozdzia4"/>
      </w:pPr>
    </w:p>
    <w:p w:rsidR="0011796A" w:rsidRDefault="0011796A" w:rsidP="00B55758">
      <w:pPr>
        <w:pStyle w:val="Rozdzia4"/>
      </w:pPr>
    </w:p>
    <w:p w:rsidR="0011796A" w:rsidRDefault="0011796A" w:rsidP="00B55758">
      <w:pPr>
        <w:pStyle w:val="Rozdzia4"/>
      </w:pPr>
    </w:p>
    <w:p w:rsidR="002C0B0F" w:rsidRPr="00770BEB" w:rsidRDefault="002C0B0F" w:rsidP="00B55758">
      <w:pPr>
        <w:pStyle w:val="Rozdzia4"/>
      </w:pPr>
      <w:bookmarkStart w:id="939" w:name="_Toc158018057"/>
      <w:r w:rsidRPr="00770BEB">
        <w:lastRenderedPageBreak/>
        <w:t>9.9.6.3. Faza likwidacji</w:t>
      </w:r>
      <w:bookmarkEnd w:id="936"/>
      <w:bookmarkEnd w:id="937"/>
      <w:bookmarkEnd w:id="938"/>
      <w:bookmarkEnd w:id="939"/>
    </w:p>
    <w:p w:rsidR="002C0B0F" w:rsidRPr="00770BEB" w:rsidRDefault="002C0B0F" w:rsidP="00B55758">
      <w:pPr>
        <w:autoSpaceDE w:val="0"/>
        <w:autoSpaceDN w:val="0"/>
        <w:adjustRightInd w:val="0"/>
        <w:jc w:val="both"/>
        <w:rPr>
          <w:rFonts w:ascii="Garamond" w:hAnsi="Garamond" w:cs="Garamond"/>
        </w:rPr>
      </w:pPr>
      <w:bookmarkStart w:id="940" w:name="_Toc261341814"/>
      <w:bookmarkStart w:id="941" w:name="_Toc308071251"/>
      <w:bookmarkStart w:id="942" w:name="_Toc308069186"/>
      <w:bookmarkEnd w:id="921"/>
      <w:bookmarkEnd w:id="922"/>
      <w:bookmarkEnd w:id="923"/>
      <w:bookmarkEnd w:id="924"/>
      <w:bookmarkEnd w:id="925"/>
      <w:bookmarkEnd w:id="926"/>
    </w:p>
    <w:p w:rsidR="002C0B0F" w:rsidRPr="00770BEB" w:rsidRDefault="002C0B0F" w:rsidP="00B55758">
      <w:pPr>
        <w:autoSpaceDE w:val="0"/>
        <w:autoSpaceDN w:val="0"/>
        <w:adjustRightInd w:val="0"/>
        <w:jc w:val="both"/>
        <w:rPr>
          <w:rFonts w:ascii="Garamond" w:hAnsi="Garamond" w:cs="Garamond"/>
        </w:rPr>
      </w:pPr>
      <w:r w:rsidRPr="00770BEB">
        <w:rPr>
          <w:rFonts w:ascii="Garamond" w:hAnsi="Garamond" w:cs="Garamond"/>
        </w:rPr>
        <w:t>Odpady pows</w:t>
      </w:r>
      <w:r w:rsidR="005B5A82" w:rsidRPr="00770BEB">
        <w:rPr>
          <w:rFonts w:ascii="Garamond" w:hAnsi="Garamond" w:cs="Garamond"/>
        </w:rPr>
        <w:t xml:space="preserve">tałe w trakcie fazy likwidacji </w:t>
      </w:r>
      <w:r w:rsidRPr="00770BEB">
        <w:rPr>
          <w:rFonts w:ascii="Garamond" w:hAnsi="Garamond" w:cs="Garamond"/>
        </w:rPr>
        <w:t>będą w pierwszej kolejności, bezpośrednio z placu rozbiórki, wywożone do odzysku lub unieszkodliwiania.</w:t>
      </w:r>
    </w:p>
    <w:p w:rsidR="002C0B0F" w:rsidRPr="00CF519C" w:rsidRDefault="002C0B0F" w:rsidP="00B55758">
      <w:pPr>
        <w:autoSpaceDE w:val="0"/>
        <w:autoSpaceDN w:val="0"/>
        <w:adjustRightInd w:val="0"/>
        <w:jc w:val="both"/>
        <w:rPr>
          <w:rFonts w:ascii="Garamond" w:hAnsi="Garamond" w:cs="Garamond"/>
          <w:highlight w:val="yellow"/>
        </w:rPr>
      </w:pPr>
    </w:p>
    <w:p w:rsidR="002C0B0F" w:rsidRPr="00591080" w:rsidRDefault="002C0B0F" w:rsidP="00B55758">
      <w:pPr>
        <w:autoSpaceDE w:val="0"/>
        <w:autoSpaceDN w:val="0"/>
        <w:adjustRightInd w:val="0"/>
        <w:jc w:val="both"/>
        <w:rPr>
          <w:rFonts w:ascii="Garamond" w:hAnsi="Garamond" w:cs="Garamond"/>
        </w:rPr>
      </w:pPr>
      <w:r w:rsidRPr="00591080">
        <w:rPr>
          <w:rFonts w:ascii="Garamond" w:hAnsi="Garamond" w:cs="Garamond"/>
        </w:rPr>
        <w:t xml:space="preserve">Ewentualne czasowe magazynowanie będzie odbywać się na terenie utwardzonym. Oleje, smary </w:t>
      </w:r>
      <w:r w:rsidR="00D77E33" w:rsidRPr="00591080">
        <w:rPr>
          <w:rFonts w:ascii="Garamond" w:hAnsi="Garamond" w:cs="Garamond"/>
        </w:rPr>
        <w:br/>
      </w:r>
      <w:r w:rsidRPr="00591080">
        <w:rPr>
          <w:rFonts w:ascii="Garamond" w:hAnsi="Garamond" w:cs="Garamond"/>
        </w:rPr>
        <w:t>i inne substancje niebezpieczne będą przechowywane w szczelnych, opisanych pojemnikach.</w:t>
      </w:r>
      <w:bookmarkStart w:id="943" w:name="_Toc319067537"/>
      <w:bookmarkEnd w:id="940"/>
    </w:p>
    <w:p w:rsidR="00F62DC3" w:rsidRPr="00CF519C" w:rsidRDefault="00F62DC3" w:rsidP="00B55758">
      <w:pPr>
        <w:pStyle w:val="Nagwek3"/>
        <w:rPr>
          <w:highlight w:val="yellow"/>
        </w:rPr>
      </w:pPr>
      <w:bookmarkStart w:id="944" w:name="_Toc399759153"/>
      <w:bookmarkStart w:id="945" w:name="_Toc464106852"/>
      <w:bookmarkStart w:id="946" w:name="_Toc471363455"/>
      <w:bookmarkStart w:id="947" w:name="_Toc471799507"/>
      <w:bookmarkStart w:id="948" w:name="_Toc471900359"/>
    </w:p>
    <w:p w:rsidR="002C0B0F" w:rsidRPr="00591080" w:rsidRDefault="002C0B0F" w:rsidP="00B55758">
      <w:pPr>
        <w:pStyle w:val="Nagwek3"/>
      </w:pPr>
      <w:bookmarkStart w:id="949" w:name="_Toc158018058"/>
      <w:r w:rsidRPr="00591080">
        <w:t>9.9.7. Środki organizacyjno – techniczne, minimalizujące ilości powstających odpadów</w:t>
      </w:r>
      <w:bookmarkEnd w:id="941"/>
      <w:bookmarkEnd w:id="942"/>
      <w:bookmarkEnd w:id="943"/>
      <w:bookmarkEnd w:id="944"/>
      <w:bookmarkEnd w:id="945"/>
      <w:bookmarkEnd w:id="946"/>
      <w:bookmarkEnd w:id="947"/>
      <w:bookmarkEnd w:id="948"/>
      <w:bookmarkEnd w:id="949"/>
    </w:p>
    <w:p w:rsidR="002C0B0F" w:rsidRPr="00591080" w:rsidRDefault="002C0B0F" w:rsidP="00B55758">
      <w:pPr>
        <w:rPr>
          <w:rFonts w:ascii="Garamond" w:hAnsi="Garamond"/>
        </w:rPr>
      </w:pPr>
    </w:p>
    <w:p w:rsidR="002C0B0F" w:rsidRPr="00591080" w:rsidRDefault="002C0B0F" w:rsidP="00B55758">
      <w:pPr>
        <w:autoSpaceDE w:val="0"/>
        <w:autoSpaceDN w:val="0"/>
        <w:adjustRightInd w:val="0"/>
        <w:jc w:val="both"/>
        <w:rPr>
          <w:rFonts w:ascii="Garamond" w:hAnsi="Garamond" w:cs="Garamond"/>
        </w:rPr>
      </w:pPr>
      <w:r w:rsidRPr="00591080">
        <w:rPr>
          <w:rFonts w:ascii="Garamond" w:hAnsi="Garamond" w:cs="Garamond"/>
        </w:rPr>
        <w:t>Dział</w:t>
      </w:r>
      <w:r w:rsidR="00AB2C61" w:rsidRPr="00591080">
        <w:rPr>
          <w:rFonts w:ascii="Garamond" w:hAnsi="Garamond" w:cs="Garamond"/>
        </w:rPr>
        <w:t>alność prowadzona przez i</w:t>
      </w:r>
      <w:r w:rsidRPr="00591080">
        <w:rPr>
          <w:rFonts w:ascii="Garamond" w:hAnsi="Garamond" w:cs="Garamond"/>
        </w:rPr>
        <w:t xml:space="preserve">nwestora będzie generować pewne ilości odpadów niebezpiecznych i innych niż niebezpieczne. Odpady niebezpieczne do momentu odbioru </w:t>
      </w:r>
      <w:r w:rsidR="00BC61DB" w:rsidRPr="00591080">
        <w:rPr>
          <w:rFonts w:ascii="Garamond" w:hAnsi="Garamond" w:cs="Garamond"/>
        </w:rPr>
        <w:t>p</w:t>
      </w:r>
      <w:r w:rsidRPr="00591080">
        <w:rPr>
          <w:rFonts w:ascii="Garamond" w:hAnsi="Garamond" w:cs="Garamond"/>
        </w:rPr>
        <w:t>rzez uprawnione podmioty będą magazynowane w szczelnych pojemnikach, w pomieszczeniu zabezpieczonym przed dostępem osób trzecich. Miejsca magazynowania odpadów będą oznakowane. W celu minimalizacji ilości odpadów trafiających na składowisko będzie prowadzona selektywna zbiórka odpadów, nadających się do ponownego wykorzystania. Cały teren przedsięwzięcia będzie wyposażony w wystarczającą ilość sorbentów oraz materiałów filtracyjnych do przechwytywania ewentualnie powstających wycieków substancji niebezpiecznych. Instalacja będzie wyposażona w niezbędny sprzęt gaśniczy.</w:t>
      </w:r>
    </w:p>
    <w:p w:rsidR="00EC0D5D" w:rsidRPr="00591080" w:rsidRDefault="00EC0D5D" w:rsidP="00B55758">
      <w:pPr>
        <w:autoSpaceDE w:val="0"/>
        <w:autoSpaceDN w:val="0"/>
        <w:adjustRightInd w:val="0"/>
        <w:jc w:val="both"/>
        <w:rPr>
          <w:rFonts w:ascii="Garamond" w:hAnsi="Garamond" w:cs="Garamond"/>
        </w:rPr>
      </w:pPr>
    </w:p>
    <w:p w:rsidR="002C0B0F" w:rsidRPr="009C70EC" w:rsidRDefault="002C0B0F" w:rsidP="00B55758">
      <w:pPr>
        <w:autoSpaceDE w:val="0"/>
        <w:autoSpaceDN w:val="0"/>
        <w:adjustRightInd w:val="0"/>
        <w:jc w:val="both"/>
        <w:rPr>
          <w:rFonts w:ascii="Garamond" w:hAnsi="Garamond" w:cs="Garamond"/>
        </w:rPr>
      </w:pPr>
      <w:r w:rsidRPr="00591080">
        <w:rPr>
          <w:rFonts w:ascii="Garamond" w:hAnsi="Garamond" w:cs="Garamond"/>
        </w:rPr>
        <w:t xml:space="preserve">Inwestor powinien uregulować gospodarkę odpadami zgodnie z obowiązującymi w tym zakresie </w:t>
      </w:r>
      <w:r w:rsidRPr="009C70EC">
        <w:rPr>
          <w:rFonts w:ascii="Garamond" w:hAnsi="Garamond" w:cs="Garamond"/>
        </w:rPr>
        <w:t>przepisami.</w:t>
      </w:r>
    </w:p>
    <w:p w:rsidR="00B84DC0" w:rsidRPr="009C70EC" w:rsidRDefault="00B84DC0" w:rsidP="00B55758">
      <w:pPr>
        <w:autoSpaceDE w:val="0"/>
        <w:autoSpaceDN w:val="0"/>
        <w:adjustRightInd w:val="0"/>
        <w:jc w:val="both"/>
        <w:rPr>
          <w:rFonts w:ascii="Garamond" w:hAnsi="Garamond" w:cs="Garamond"/>
        </w:rPr>
      </w:pPr>
    </w:p>
    <w:p w:rsidR="00615E12" w:rsidRPr="009C70EC" w:rsidRDefault="00615E12" w:rsidP="00615E12">
      <w:pPr>
        <w:pStyle w:val="Nagwek2"/>
      </w:pPr>
      <w:bookmarkStart w:id="950" w:name="_Toc319067538"/>
      <w:bookmarkStart w:id="951" w:name="_Toc399759154"/>
      <w:bookmarkStart w:id="952" w:name="_Toc471799508"/>
      <w:bookmarkStart w:id="953" w:name="_Toc471900360"/>
      <w:bookmarkStart w:id="954" w:name="_Toc121299055"/>
      <w:bookmarkStart w:id="955" w:name="_Toc158018059"/>
      <w:bookmarkStart w:id="956" w:name="_Toc471799509"/>
      <w:bookmarkStart w:id="957" w:name="_Toc471900361"/>
      <w:r w:rsidRPr="009C70EC">
        <w:t>9.10. Skumulowane oddziaływanie przedsięwzięcia z innymi przedsięwzięciami</w:t>
      </w:r>
      <w:bookmarkEnd w:id="950"/>
      <w:bookmarkEnd w:id="951"/>
      <w:r w:rsidRPr="009C70EC">
        <w:t xml:space="preserve"> realizowanymi, zrealizowanymi lub planowanymi</w:t>
      </w:r>
      <w:bookmarkEnd w:id="952"/>
      <w:bookmarkEnd w:id="953"/>
      <w:bookmarkEnd w:id="954"/>
      <w:bookmarkEnd w:id="955"/>
    </w:p>
    <w:p w:rsidR="00615E12" w:rsidRPr="009C70EC" w:rsidRDefault="00615E12" w:rsidP="00615E12">
      <w:pPr>
        <w:jc w:val="both"/>
        <w:rPr>
          <w:rFonts w:ascii="Garamond" w:hAnsi="Garamond"/>
        </w:rPr>
      </w:pPr>
    </w:p>
    <w:p w:rsidR="009C70EC" w:rsidRPr="003B72CF" w:rsidRDefault="009C70EC" w:rsidP="009C70EC">
      <w:pPr>
        <w:jc w:val="both"/>
        <w:rPr>
          <w:rFonts w:ascii="Garamond" w:hAnsi="Garamond"/>
        </w:rPr>
      </w:pPr>
      <w:r w:rsidRPr="009C70EC">
        <w:rPr>
          <w:rFonts w:ascii="Garamond" w:hAnsi="Garamond"/>
        </w:rPr>
        <w:t xml:space="preserve">Odległość terenu inwestycji od miejsc lokalizacji innych funkcjonujących przedsięwzięć </w:t>
      </w:r>
      <w:r w:rsidRPr="009C70EC">
        <w:rPr>
          <w:rFonts w:ascii="Garamond" w:hAnsi="Garamond"/>
        </w:rPr>
        <w:br/>
        <w:t>o analogicznym profilu działalności, mogących zawsze znacząco, bądź potencjalnie znacząco oddziaływać na środowisko oraz charakter działań inwestora, wykluczają jakiekolwiek skumulowane oddziaływanie przedmiotowej inwestycji z innymi przedsięwzięciami.</w:t>
      </w:r>
    </w:p>
    <w:p w:rsidR="009C70EC" w:rsidRPr="003B72CF" w:rsidRDefault="009C70EC" w:rsidP="009C70EC">
      <w:pPr>
        <w:jc w:val="both"/>
        <w:rPr>
          <w:rFonts w:ascii="Garamond" w:hAnsi="Garamond" w:cs="Garamond"/>
          <w:sz w:val="16"/>
          <w:szCs w:val="16"/>
        </w:rPr>
      </w:pPr>
    </w:p>
    <w:p w:rsidR="009C70EC" w:rsidRPr="003B72CF" w:rsidRDefault="009C70EC" w:rsidP="009C70EC">
      <w:pPr>
        <w:jc w:val="both"/>
        <w:rPr>
          <w:rFonts w:ascii="Garamond" w:hAnsi="Garamond" w:cs="Garamond"/>
        </w:rPr>
      </w:pPr>
      <w:r w:rsidRPr="003B72CF">
        <w:rPr>
          <w:rFonts w:ascii="Garamond" w:hAnsi="Garamond" w:cs="Garamond"/>
        </w:rPr>
        <w:t xml:space="preserve">Przeprowadzona analiza oddziaływania projektowanej inwestycji na środowisko dowiodła, </w:t>
      </w:r>
      <w:r w:rsidRPr="003B72CF">
        <w:rPr>
          <w:rFonts w:ascii="Garamond" w:hAnsi="Garamond" w:cs="Garamond"/>
        </w:rPr>
        <w:br/>
        <w:t xml:space="preserve">że wszelkie uciążliwości, związane z prowadzeniem działalności, będą się zamykać </w:t>
      </w:r>
      <w:r w:rsidRPr="003B72CF">
        <w:rPr>
          <w:rFonts w:ascii="Garamond" w:hAnsi="Garamond" w:cs="Garamond"/>
        </w:rPr>
        <w:br/>
        <w:t>w granicach terenu, do którego inwestor posiada tytuł prawny.</w:t>
      </w:r>
    </w:p>
    <w:p w:rsidR="009C70EC" w:rsidRPr="003B72CF" w:rsidRDefault="009C70EC" w:rsidP="009C70EC">
      <w:pPr>
        <w:jc w:val="both"/>
        <w:rPr>
          <w:rFonts w:ascii="Garamond" w:hAnsi="Garamond" w:cs="Garamond"/>
          <w:sz w:val="16"/>
          <w:szCs w:val="16"/>
        </w:rPr>
      </w:pPr>
    </w:p>
    <w:p w:rsidR="009C70EC" w:rsidRPr="00F76848" w:rsidRDefault="009C70EC" w:rsidP="009C70EC">
      <w:pPr>
        <w:autoSpaceDE w:val="0"/>
        <w:autoSpaceDN w:val="0"/>
        <w:adjustRightInd w:val="0"/>
        <w:jc w:val="both"/>
        <w:rPr>
          <w:rFonts w:ascii="Garamond" w:hAnsi="Garamond" w:cs="Garamond"/>
        </w:rPr>
      </w:pPr>
      <w:r w:rsidRPr="003B72CF">
        <w:rPr>
          <w:rFonts w:ascii="Garamond" w:hAnsi="Garamond" w:cs="Garamond"/>
        </w:rPr>
        <w:t>Jednocześnie należy zaznaczyć, iż przedmiotowe przedsięwzięcie</w:t>
      </w:r>
      <w:r w:rsidRPr="00F76848">
        <w:rPr>
          <w:rFonts w:ascii="Garamond" w:hAnsi="Garamond" w:cs="Garamond"/>
        </w:rPr>
        <w:t xml:space="preserve"> nie należy do inwestycji, dla których zgodnie z art. 135 ust. 1 </w:t>
      </w:r>
      <w:r w:rsidRPr="00F76848">
        <w:rPr>
          <w:rStyle w:val="h2"/>
          <w:rFonts w:ascii="Garamond" w:hAnsi="Garamond" w:cs="Garamond"/>
        </w:rPr>
        <w:t xml:space="preserve">Ustawy z dnia 27 kwietnia 2001 r. Prawo ochrony środowiska </w:t>
      </w:r>
      <w:r w:rsidRPr="00F76848">
        <w:rPr>
          <w:rStyle w:val="h2"/>
          <w:rFonts w:ascii="Garamond" w:hAnsi="Garamond" w:cs="Garamond"/>
          <w:color w:val="000000"/>
        </w:rPr>
        <w:t xml:space="preserve">(Dz. U. 2022 poz. 2556 z </w:t>
      </w:r>
      <w:proofErr w:type="spellStart"/>
      <w:r w:rsidRPr="00F76848">
        <w:rPr>
          <w:rStyle w:val="h2"/>
          <w:rFonts w:ascii="Garamond" w:hAnsi="Garamond" w:cs="Garamond"/>
          <w:color w:val="000000"/>
        </w:rPr>
        <w:t>późn</w:t>
      </w:r>
      <w:proofErr w:type="spellEnd"/>
      <w:r w:rsidRPr="00F76848">
        <w:rPr>
          <w:rStyle w:val="h2"/>
          <w:rFonts w:ascii="Garamond" w:hAnsi="Garamond" w:cs="Garamond"/>
          <w:color w:val="000000"/>
        </w:rPr>
        <w:t>. zm.),</w:t>
      </w:r>
      <w:r w:rsidRPr="00F76848">
        <w:rPr>
          <w:rStyle w:val="h1"/>
          <w:rFonts w:ascii="Garamond" w:hAnsi="Garamond" w:cs="Garamond"/>
          <w:color w:val="000000"/>
        </w:rPr>
        <w:t xml:space="preserve"> </w:t>
      </w:r>
      <w:r w:rsidRPr="00F76848">
        <w:rPr>
          <w:rFonts w:ascii="Garamond" w:hAnsi="Garamond" w:cs="Garamond"/>
        </w:rPr>
        <w:t>tworzy się obszar ograniczonego użytkowania.</w:t>
      </w:r>
    </w:p>
    <w:p w:rsidR="00144B1F" w:rsidRPr="00CF519C" w:rsidRDefault="00144B1F" w:rsidP="00B55758">
      <w:pPr>
        <w:pStyle w:val="Nagwek2"/>
        <w:rPr>
          <w:b w:val="0"/>
          <w:sz w:val="24"/>
          <w:szCs w:val="24"/>
          <w:highlight w:val="yellow"/>
        </w:rPr>
      </w:pPr>
    </w:p>
    <w:p w:rsidR="002C0B0F" w:rsidRPr="00591080" w:rsidRDefault="002C0B0F" w:rsidP="00B55758">
      <w:pPr>
        <w:pStyle w:val="Nagwek2"/>
      </w:pPr>
      <w:bookmarkStart w:id="958" w:name="_Toc158018060"/>
      <w:r w:rsidRPr="00591080">
        <w:t>9.11. Wzajemne oddziaływanie między elementami środowiska</w:t>
      </w:r>
      <w:bookmarkEnd w:id="956"/>
      <w:bookmarkEnd w:id="957"/>
      <w:bookmarkEnd w:id="958"/>
    </w:p>
    <w:p w:rsidR="00EC0D5D" w:rsidRPr="00591080" w:rsidRDefault="00EC0D5D" w:rsidP="00B55758">
      <w:pPr>
        <w:jc w:val="both"/>
        <w:rPr>
          <w:rFonts w:ascii="Garamond" w:hAnsi="Garamond"/>
          <w:color w:val="3366FF"/>
        </w:rPr>
      </w:pPr>
    </w:p>
    <w:p w:rsidR="002C0B0F" w:rsidRPr="00591080" w:rsidRDefault="002C0B0F" w:rsidP="00B55758">
      <w:pPr>
        <w:jc w:val="both"/>
        <w:rPr>
          <w:rFonts w:ascii="Garamond" w:hAnsi="Garamond"/>
          <w:b/>
          <w:color w:val="3366FF"/>
        </w:rPr>
      </w:pPr>
      <w:r w:rsidRPr="00591080">
        <w:rPr>
          <w:rFonts w:ascii="Garamond" w:hAnsi="Garamond"/>
        </w:rPr>
        <w:t xml:space="preserve">Przy zastosowaniu opisanych w </w:t>
      </w:r>
      <w:r w:rsidR="0038700E" w:rsidRPr="00591080">
        <w:rPr>
          <w:rFonts w:ascii="Garamond" w:hAnsi="Garamond"/>
        </w:rPr>
        <w:t>opracowaniu</w:t>
      </w:r>
      <w:r w:rsidRPr="00591080">
        <w:rPr>
          <w:rFonts w:ascii="Garamond" w:hAnsi="Garamond"/>
        </w:rPr>
        <w:t xml:space="preserve"> założeń, inwestycja nie będzie miała znaczącego wpływu na środowisko naturalne. Nie zajdzie przypadek znaczącego </w:t>
      </w:r>
      <w:r w:rsidR="00C85777" w:rsidRPr="00591080">
        <w:rPr>
          <w:rFonts w:ascii="Garamond" w:hAnsi="Garamond"/>
        </w:rPr>
        <w:t>o</w:t>
      </w:r>
      <w:r w:rsidRPr="00591080">
        <w:rPr>
          <w:rFonts w:ascii="Garamond" w:hAnsi="Garamond"/>
        </w:rPr>
        <w:t xml:space="preserve">ddziaływania na poszczególne komponenty środowiska naturalnego. Wariant proponowany przez wnioskodawcę jest wariantem najkorzystniejszym dla środowiska, co daje odpowiednie zabezpieczenie poszczególnych komponentów środowiska naturalnego. </w:t>
      </w:r>
      <w:r w:rsidRPr="00591080">
        <w:rPr>
          <w:rFonts w:ascii="Garamond" w:hAnsi="Garamond" w:cs="Garamond"/>
        </w:rPr>
        <w:t xml:space="preserve">Przeprowadzona analiza oddziaływania projektowanej inwestycji na środowisko dowiodła, że wszelkie uciążliwości, związane </w:t>
      </w:r>
      <w:r w:rsidR="006779AE" w:rsidRPr="00591080">
        <w:rPr>
          <w:rFonts w:ascii="Garamond" w:hAnsi="Garamond" w:cs="Garamond"/>
        </w:rPr>
        <w:br/>
      </w:r>
      <w:r w:rsidRPr="00591080">
        <w:rPr>
          <w:rFonts w:ascii="Garamond" w:hAnsi="Garamond" w:cs="Garamond"/>
        </w:rPr>
        <w:t xml:space="preserve">z prowadzeniem działalności, będą się zamykać </w:t>
      </w:r>
      <w:r w:rsidR="00AE4048" w:rsidRPr="00591080">
        <w:rPr>
          <w:rFonts w:ascii="Garamond" w:hAnsi="Garamond" w:cs="Garamond"/>
        </w:rPr>
        <w:t>w granicach terenu, do którego i</w:t>
      </w:r>
      <w:r w:rsidRPr="00591080">
        <w:rPr>
          <w:rFonts w:ascii="Garamond" w:hAnsi="Garamond" w:cs="Garamond"/>
        </w:rPr>
        <w:t>nwestor posiada tytuł prawny.</w:t>
      </w:r>
    </w:p>
    <w:p w:rsidR="006779AE" w:rsidRPr="00CF519C" w:rsidRDefault="006779AE" w:rsidP="00B55758">
      <w:pPr>
        <w:pStyle w:val="Nagwek1"/>
        <w:rPr>
          <w:highlight w:val="yellow"/>
        </w:rPr>
      </w:pPr>
      <w:bookmarkStart w:id="959" w:name="_Toc143604878"/>
      <w:bookmarkStart w:id="960" w:name="_Toc319067539"/>
      <w:bookmarkStart w:id="961" w:name="_Toc399759155"/>
      <w:bookmarkStart w:id="962" w:name="_Toc464106854"/>
      <w:bookmarkStart w:id="963" w:name="_Toc471363457"/>
      <w:bookmarkStart w:id="964" w:name="_Toc471799510"/>
      <w:bookmarkStart w:id="965" w:name="_Toc471900362"/>
      <w:bookmarkStart w:id="966" w:name="_Toc319067545"/>
      <w:bookmarkStart w:id="967" w:name="_Toc399759161"/>
    </w:p>
    <w:p w:rsidR="0011796A" w:rsidRPr="0011796A" w:rsidRDefault="0011796A" w:rsidP="0011796A">
      <w:pPr>
        <w:rPr>
          <w:highlight w:val="yellow"/>
        </w:rPr>
      </w:pPr>
    </w:p>
    <w:p w:rsidR="002C0B0F" w:rsidRPr="00591080" w:rsidRDefault="002C0B0F" w:rsidP="00B55758">
      <w:pPr>
        <w:pStyle w:val="Nagwek1"/>
      </w:pPr>
      <w:bookmarkStart w:id="968" w:name="_Toc158018061"/>
      <w:r w:rsidRPr="00591080">
        <w:lastRenderedPageBreak/>
        <w:t xml:space="preserve">10. </w:t>
      </w:r>
      <w:bookmarkEnd w:id="959"/>
      <w:r w:rsidRPr="00591080">
        <w:t>OPIS PRZEWIDYWANYCH DZIAŁAŃ MAJĄCYCH NA CELU UNIKANIE, ZAPOBIEGANIE, OGRANICZANIE LUB KOMPENSACJĘ PRZYRODNICZĄ NEGATYWNYCH ODDZIAŁYWAŃ NA ŚRODOWISKO</w:t>
      </w:r>
      <w:bookmarkEnd w:id="960"/>
      <w:bookmarkEnd w:id="961"/>
      <w:bookmarkEnd w:id="962"/>
      <w:r w:rsidRPr="00591080">
        <w:t xml:space="preserve"> W SZCZEGÓLNOŚCI NA FORMY OCHRONY PRZYRODY ORAZ CIĄGŁOŚĆ ŁĄCZĄCYCH JE KORYTARZY EKOLOGICZNYCH, WRAZ Z OCENĄ ICH SKUTECZNOŚCI ODPOWIEDNIO NA ETAPACH REALIZACJI, EKSPOLATACJI I LIKWIDACJI PRZEDSIĘWZIĘCIA</w:t>
      </w:r>
      <w:bookmarkEnd w:id="963"/>
      <w:bookmarkEnd w:id="964"/>
      <w:bookmarkEnd w:id="965"/>
      <w:bookmarkEnd w:id="968"/>
    </w:p>
    <w:p w:rsidR="00887DC7" w:rsidRPr="00CF519C" w:rsidRDefault="00887DC7" w:rsidP="00B55758">
      <w:pPr>
        <w:rPr>
          <w:rFonts w:ascii="Garamond" w:hAnsi="Garamond"/>
          <w:highlight w:val="yellow"/>
        </w:rPr>
      </w:pPr>
    </w:p>
    <w:p w:rsidR="00D72C0C" w:rsidRPr="00CF519C" w:rsidRDefault="00D72C0C" w:rsidP="00B55758">
      <w:pPr>
        <w:jc w:val="both"/>
        <w:rPr>
          <w:rFonts w:ascii="Garamond" w:hAnsi="Garamond" w:cs="Garamond"/>
          <w:highlight w:val="yellow"/>
        </w:rPr>
      </w:pPr>
    </w:p>
    <w:p w:rsidR="002C0B0F" w:rsidRPr="00591080" w:rsidRDefault="002C0B0F" w:rsidP="00B55758">
      <w:pPr>
        <w:jc w:val="both"/>
        <w:rPr>
          <w:rFonts w:ascii="Garamond" w:hAnsi="Garamond"/>
        </w:rPr>
      </w:pPr>
      <w:r w:rsidRPr="00591080">
        <w:rPr>
          <w:rFonts w:ascii="Garamond" w:hAnsi="Garamond" w:cs="Garamond"/>
        </w:rPr>
        <w:t xml:space="preserve">Zgodnie z art. 3 </w:t>
      </w:r>
      <w:proofErr w:type="spellStart"/>
      <w:r w:rsidRPr="00591080">
        <w:rPr>
          <w:rFonts w:ascii="Garamond" w:hAnsi="Garamond" w:cs="Garamond"/>
        </w:rPr>
        <w:t>pkt</w:t>
      </w:r>
      <w:proofErr w:type="spellEnd"/>
      <w:r w:rsidRPr="00591080">
        <w:rPr>
          <w:rFonts w:ascii="Garamond" w:hAnsi="Garamond" w:cs="Garamond"/>
        </w:rPr>
        <w:t xml:space="preserve"> 8 </w:t>
      </w:r>
      <w:r w:rsidRPr="00591080">
        <w:rPr>
          <w:rStyle w:val="h2"/>
          <w:rFonts w:ascii="Garamond" w:hAnsi="Garamond" w:cs="Garamond"/>
        </w:rPr>
        <w:t xml:space="preserve">Ustawy z dnia 27 kwietnia 2001 r. Prawo ochrony środowiska </w:t>
      </w:r>
      <w:r w:rsidR="00EF186B" w:rsidRPr="00591080">
        <w:rPr>
          <w:rStyle w:val="h2"/>
          <w:rFonts w:ascii="Garamond" w:hAnsi="Garamond" w:cs="Garamond"/>
        </w:rPr>
        <w:t>(Dz. U. 20</w:t>
      </w:r>
      <w:r w:rsidR="00124C0B" w:rsidRPr="00591080">
        <w:rPr>
          <w:rStyle w:val="h2"/>
          <w:rFonts w:ascii="Garamond" w:hAnsi="Garamond" w:cs="Garamond"/>
        </w:rPr>
        <w:t>2</w:t>
      </w:r>
      <w:r w:rsidR="006779AE" w:rsidRPr="00591080">
        <w:rPr>
          <w:rStyle w:val="h2"/>
          <w:rFonts w:ascii="Garamond" w:hAnsi="Garamond" w:cs="Garamond"/>
        </w:rPr>
        <w:t>2</w:t>
      </w:r>
      <w:r w:rsidR="00EF186B" w:rsidRPr="00591080">
        <w:rPr>
          <w:rStyle w:val="h2"/>
          <w:rFonts w:ascii="Garamond" w:hAnsi="Garamond" w:cs="Garamond"/>
        </w:rPr>
        <w:t xml:space="preserve"> poz. </w:t>
      </w:r>
      <w:r w:rsidR="006779AE" w:rsidRPr="00591080">
        <w:rPr>
          <w:rStyle w:val="h2"/>
          <w:rFonts w:ascii="Garamond" w:hAnsi="Garamond" w:cs="Garamond"/>
        </w:rPr>
        <w:t>2556</w:t>
      </w:r>
      <w:r w:rsidR="00EF186B" w:rsidRPr="00591080">
        <w:rPr>
          <w:rStyle w:val="h2"/>
          <w:rFonts w:ascii="Garamond" w:hAnsi="Garamond" w:cs="Garamond"/>
        </w:rPr>
        <w:t xml:space="preserve"> z </w:t>
      </w:r>
      <w:proofErr w:type="spellStart"/>
      <w:r w:rsidR="00EF186B" w:rsidRPr="00591080">
        <w:rPr>
          <w:rStyle w:val="h2"/>
          <w:rFonts w:ascii="Garamond" w:hAnsi="Garamond" w:cs="Garamond"/>
        </w:rPr>
        <w:t>późn</w:t>
      </w:r>
      <w:proofErr w:type="spellEnd"/>
      <w:r w:rsidR="00EF186B" w:rsidRPr="00591080">
        <w:rPr>
          <w:rStyle w:val="h2"/>
          <w:rFonts w:ascii="Garamond" w:hAnsi="Garamond" w:cs="Garamond"/>
        </w:rPr>
        <w:t>. zm.)</w:t>
      </w:r>
      <w:r w:rsidRPr="00591080">
        <w:rPr>
          <w:rStyle w:val="h1"/>
          <w:rFonts w:ascii="Garamond" w:hAnsi="Garamond" w:cs="Garamond"/>
        </w:rPr>
        <w:t xml:space="preserve">, przez kompensację przyrodniczą rozumie się </w:t>
      </w:r>
      <w:r w:rsidR="004055BE" w:rsidRPr="00591080">
        <w:rPr>
          <w:rFonts w:ascii="Garamond" w:hAnsi="Garamond" w:cs="Garamond"/>
        </w:rPr>
        <w:t xml:space="preserve">zespół działań </w:t>
      </w:r>
      <w:r w:rsidR="001A5CA9" w:rsidRPr="00591080">
        <w:rPr>
          <w:rFonts w:ascii="Garamond" w:hAnsi="Garamond" w:cs="Garamond"/>
        </w:rPr>
        <w:t xml:space="preserve">obejmujących </w:t>
      </w:r>
      <w:r w:rsidRPr="00591080">
        <w:rPr>
          <w:rFonts w:ascii="Garamond" w:hAnsi="Garamond" w:cs="Garamond"/>
        </w:rPr>
        <w:t>w szczególności roboty budowlane, roboty ziemne, rekultywację gleby, zalesianie, zadrzewianie lub tworzenie skupień roślinności, prowadzących do przywrócenia równowagi przyrodniczej na danym terenie, wyrównania szkód dokonanych w środowisku przez realizację przedsięwzięcia i zachowanie walorów krajobrazowych.</w:t>
      </w:r>
    </w:p>
    <w:p w:rsidR="002C0B0F" w:rsidRPr="00CF519C" w:rsidRDefault="002C0B0F" w:rsidP="00B55758">
      <w:pPr>
        <w:autoSpaceDE w:val="0"/>
        <w:autoSpaceDN w:val="0"/>
        <w:adjustRightInd w:val="0"/>
        <w:jc w:val="both"/>
        <w:rPr>
          <w:rFonts w:ascii="Garamond" w:hAnsi="Garamond" w:cs="Garamond"/>
          <w:highlight w:val="yellow"/>
        </w:rPr>
      </w:pPr>
    </w:p>
    <w:p w:rsidR="002C0B0F" w:rsidRPr="00591080" w:rsidRDefault="002C0B0F" w:rsidP="00B55758">
      <w:pPr>
        <w:jc w:val="both"/>
        <w:rPr>
          <w:rFonts w:ascii="Garamond" w:hAnsi="Garamond" w:cs="Garamond"/>
        </w:rPr>
      </w:pPr>
      <w:r w:rsidRPr="00591080">
        <w:rPr>
          <w:rFonts w:ascii="Garamond" w:hAnsi="Garamond" w:cs="Garamond"/>
        </w:rPr>
        <w:t>Przy przygotowywaniu inwestycji, pracach budowlanych i eksploatacji, zastosowany zostanie szereg rozwiązań,</w:t>
      </w:r>
      <w:r w:rsidR="005F52C7" w:rsidRPr="00591080">
        <w:rPr>
          <w:rFonts w:ascii="Garamond" w:hAnsi="Garamond" w:cs="Garamond"/>
        </w:rPr>
        <w:t xml:space="preserve"> </w:t>
      </w:r>
      <w:r w:rsidRPr="00591080">
        <w:rPr>
          <w:rFonts w:ascii="Garamond" w:hAnsi="Garamond" w:cs="Garamond"/>
        </w:rPr>
        <w:t>mających na celu zapobieganie i ograniczanie negatywnych oddziaływań na środowisko:</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posadzki w obiek</w:t>
      </w:r>
      <w:r w:rsidR="005B5A82" w:rsidRPr="00591080">
        <w:rPr>
          <w:rFonts w:ascii="Garamond" w:hAnsi="Garamond" w:cs="Garamond"/>
        </w:rPr>
        <w:t>cie</w:t>
      </w:r>
      <w:r w:rsidR="003C320C" w:rsidRPr="00591080">
        <w:rPr>
          <w:rFonts w:ascii="Garamond" w:hAnsi="Garamond" w:cs="Garamond"/>
        </w:rPr>
        <w:t xml:space="preserve"> inwentarski</w:t>
      </w:r>
      <w:r w:rsidR="005B5A82" w:rsidRPr="00591080">
        <w:rPr>
          <w:rFonts w:ascii="Garamond" w:hAnsi="Garamond" w:cs="Garamond"/>
        </w:rPr>
        <w:t>m</w:t>
      </w:r>
      <w:r w:rsidRPr="00591080">
        <w:rPr>
          <w:rFonts w:ascii="Garamond" w:hAnsi="Garamond" w:cs="Garamond"/>
        </w:rPr>
        <w:t xml:space="preserve"> </w:t>
      </w:r>
      <w:r w:rsidR="00591080" w:rsidRPr="00591080">
        <w:rPr>
          <w:rFonts w:ascii="Garamond" w:hAnsi="Garamond" w:cs="Garamond"/>
        </w:rPr>
        <w:t>będ</w:t>
      </w:r>
      <w:r w:rsidRPr="00591080">
        <w:rPr>
          <w:rFonts w:ascii="Garamond" w:hAnsi="Garamond" w:cs="Garamond"/>
        </w:rPr>
        <w:t>ą szczelne,</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 xml:space="preserve">stosowany </w:t>
      </w:r>
      <w:r w:rsidR="00591080" w:rsidRPr="00591080">
        <w:rPr>
          <w:rFonts w:ascii="Garamond" w:hAnsi="Garamond" w:cs="Garamond"/>
        </w:rPr>
        <w:t xml:space="preserve">będzie </w:t>
      </w:r>
      <w:r w:rsidRPr="00591080">
        <w:rPr>
          <w:rFonts w:ascii="Garamond" w:hAnsi="Garamond" w:cs="Garamond"/>
        </w:rPr>
        <w:t>szczelny system poideł, co zapewni oszczędność zużycia wody,</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odpady niebezpieczne magazynowane będą wewnątrz budynk</w:t>
      </w:r>
      <w:r w:rsidR="005B5A82" w:rsidRPr="00591080">
        <w:rPr>
          <w:rFonts w:ascii="Garamond" w:hAnsi="Garamond" w:cs="Garamond"/>
        </w:rPr>
        <w:t>u</w:t>
      </w:r>
      <w:r w:rsidRPr="00591080">
        <w:rPr>
          <w:rFonts w:ascii="Garamond" w:hAnsi="Garamond" w:cs="Garamond"/>
        </w:rPr>
        <w:t xml:space="preserve">, na szczelnej posadzce, </w:t>
      </w:r>
      <w:r w:rsidRPr="00591080">
        <w:rPr>
          <w:rFonts w:ascii="Garamond" w:hAnsi="Garamond" w:cs="Garamond"/>
        </w:rPr>
        <w:br/>
        <w:t>w wydzielonym do tego celu miejscu,</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budyn</w:t>
      </w:r>
      <w:r w:rsidR="005B5A82" w:rsidRPr="00591080">
        <w:rPr>
          <w:rFonts w:ascii="Garamond" w:hAnsi="Garamond" w:cs="Garamond"/>
        </w:rPr>
        <w:t>e</w:t>
      </w:r>
      <w:r w:rsidRPr="00591080">
        <w:rPr>
          <w:rFonts w:ascii="Garamond" w:hAnsi="Garamond" w:cs="Garamond"/>
        </w:rPr>
        <w:t>k inwentarski</w:t>
      </w:r>
      <w:r w:rsidR="003C320C" w:rsidRPr="00591080">
        <w:rPr>
          <w:rFonts w:ascii="Garamond" w:hAnsi="Garamond" w:cs="Garamond"/>
        </w:rPr>
        <w:t xml:space="preserve"> będ</w:t>
      </w:r>
      <w:r w:rsidR="005B5A82" w:rsidRPr="00591080">
        <w:rPr>
          <w:rFonts w:ascii="Garamond" w:hAnsi="Garamond" w:cs="Garamond"/>
        </w:rPr>
        <w:t>zie</w:t>
      </w:r>
      <w:r w:rsidR="003C320C" w:rsidRPr="00591080">
        <w:rPr>
          <w:rFonts w:ascii="Garamond" w:hAnsi="Garamond" w:cs="Garamond"/>
        </w:rPr>
        <w:t xml:space="preserve"> utrzymywan</w:t>
      </w:r>
      <w:r w:rsidR="005B5A82" w:rsidRPr="00591080">
        <w:rPr>
          <w:rFonts w:ascii="Garamond" w:hAnsi="Garamond" w:cs="Garamond"/>
        </w:rPr>
        <w:t>y</w:t>
      </w:r>
      <w:r w:rsidRPr="00591080">
        <w:rPr>
          <w:rFonts w:ascii="Garamond" w:hAnsi="Garamond" w:cs="Garamond"/>
        </w:rPr>
        <w:t xml:space="preserve"> w czystości oraz zapewniona zostanie odpowiedni</w:t>
      </w:r>
      <w:r w:rsidR="003C320C" w:rsidRPr="00591080">
        <w:rPr>
          <w:rFonts w:ascii="Garamond" w:hAnsi="Garamond" w:cs="Garamond"/>
        </w:rPr>
        <w:t>a</w:t>
      </w:r>
      <w:r w:rsidR="005B5A82" w:rsidRPr="00591080">
        <w:rPr>
          <w:rFonts w:ascii="Garamond" w:hAnsi="Garamond" w:cs="Garamond"/>
        </w:rPr>
        <w:t xml:space="preserve"> temperatura i wilgotność w jego</w:t>
      </w:r>
      <w:r w:rsidRPr="00591080">
        <w:rPr>
          <w:rFonts w:ascii="Garamond" w:hAnsi="Garamond" w:cs="Garamond"/>
        </w:rPr>
        <w:t xml:space="preserve"> wnętrzu,</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stosowane będą nowoczesne i technicznie sprawne urządzenia,</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 xml:space="preserve">tereny wokół </w:t>
      </w:r>
      <w:r w:rsidR="00E47B66" w:rsidRPr="00591080">
        <w:rPr>
          <w:rFonts w:ascii="Garamond" w:hAnsi="Garamond" w:cs="Garamond"/>
        </w:rPr>
        <w:t>fermy</w:t>
      </w:r>
      <w:r w:rsidRPr="00591080">
        <w:rPr>
          <w:rFonts w:ascii="Garamond" w:hAnsi="Garamond" w:cs="Garamond"/>
        </w:rPr>
        <w:t xml:space="preserve"> utrzymywane będą w czystości, w celu zapobiegania wtórnej emisji pyłu,</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stosowane będą sprawnie technicznie pojazdy, spełniające normy emisji hałasu do otoczenia,</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ruch pojazdów wewnątrz fermy będzie dostosowany do godzin i tras minimalizując tym samym ilość osób narażonych,</w:t>
      </w:r>
    </w:p>
    <w:p w:rsidR="002C0B0F" w:rsidRPr="00591080" w:rsidRDefault="002C0B0F" w:rsidP="00B55758">
      <w:pPr>
        <w:numPr>
          <w:ilvl w:val="0"/>
          <w:numId w:val="8"/>
        </w:numPr>
        <w:ind w:left="567" w:hanging="567"/>
        <w:jc w:val="both"/>
        <w:rPr>
          <w:rFonts w:ascii="Garamond" w:hAnsi="Garamond" w:cs="Garamond"/>
        </w:rPr>
      </w:pPr>
      <w:r w:rsidRPr="00591080">
        <w:rPr>
          <w:rFonts w:ascii="Garamond" w:hAnsi="Garamond" w:cs="Garamond"/>
        </w:rPr>
        <w:t>zastosowanie wielofazowego systemu żywienia umożliwiającego podanie zbilansowanej paszy odpowiednio dobranej do wieku zwierząt, co pozwoli na maksymalne wykorzystanie białka, a co za tym idzie zmniejszenie emisji amoniaku. W celu zmniejszenia substancji złowonnych dla poszczególnych grup zwierząt stworzono zbilansowane dawki pokarmowe ograniczające nadmiar białka w paszy, który jest niepożądany ze względu na niemożliwość strawienia.</w:t>
      </w:r>
    </w:p>
    <w:p w:rsidR="002C0B0F" w:rsidRPr="00CF519C" w:rsidRDefault="002C0B0F" w:rsidP="00B55758">
      <w:pPr>
        <w:jc w:val="both"/>
        <w:rPr>
          <w:rFonts w:ascii="Garamond" w:hAnsi="Garamond" w:cs="Garamond"/>
          <w:highlight w:val="yellow"/>
        </w:rPr>
      </w:pPr>
    </w:p>
    <w:p w:rsidR="002C0B0F" w:rsidRPr="00591080" w:rsidRDefault="002C0B0F" w:rsidP="00B55758">
      <w:pPr>
        <w:autoSpaceDE w:val="0"/>
        <w:autoSpaceDN w:val="0"/>
        <w:adjustRightInd w:val="0"/>
        <w:jc w:val="both"/>
        <w:rPr>
          <w:rFonts w:ascii="Garamond" w:hAnsi="Garamond" w:cs="Garamond"/>
        </w:rPr>
      </w:pPr>
      <w:r w:rsidRPr="00591080">
        <w:rPr>
          <w:rFonts w:ascii="Garamond" w:hAnsi="Garamond" w:cs="Garamond"/>
        </w:rPr>
        <w:t xml:space="preserve">W wyniku realizacji przedmiotowej inwestycji równowaga przyrodnicza nie ulegnie negatywnej zmianie w stopniu powodującym konieczność zastosowania kompensacji przyrodniczej. </w:t>
      </w:r>
      <w:r w:rsidRPr="00591080">
        <w:rPr>
          <w:rFonts w:ascii="Garamond" w:hAnsi="Garamond" w:cs="Garamond"/>
        </w:rPr>
        <w:br/>
        <w:t>W ramach projektowanej inwestycji nie zachodzi potrzeba usu</w:t>
      </w:r>
      <w:r w:rsidR="003C320C" w:rsidRPr="00591080">
        <w:rPr>
          <w:rFonts w:ascii="Garamond" w:hAnsi="Garamond" w:cs="Garamond"/>
        </w:rPr>
        <w:t>wania elementów przyrodniczych.</w:t>
      </w:r>
    </w:p>
    <w:p w:rsidR="006779AE" w:rsidRPr="00CF519C" w:rsidRDefault="006779AE" w:rsidP="00B55758">
      <w:pPr>
        <w:pStyle w:val="Nagwek1"/>
        <w:rPr>
          <w:highlight w:val="yellow"/>
        </w:rPr>
      </w:pPr>
      <w:bookmarkStart w:id="969" w:name="_Toc152571050"/>
      <w:bookmarkStart w:id="970" w:name="_Toc152513552"/>
      <w:bookmarkStart w:id="971" w:name="_Toc319067540"/>
      <w:bookmarkStart w:id="972" w:name="_Toc399759156"/>
      <w:bookmarkStart w:id="973" w:name="_Toc464106855"/>
      <w:bookmarkStart w:id="974" w:name="_Toc471799511"/>
      <w:bookmarkStart w:id="975" w:name="_Toc471900363"/>
    </w:p>
    <w:p w:rsidR="006779AE" w:rsidRPr="00CF519C" w:rsidRDefault="006779AE" w:rsidP="00B55758">
      <w:pPr>
        <w:pStyle w:val="Nagwek1"/>
        <w:rPr>
          <w:highlight w:val="yellow"/>
        </w:rPr>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2C0B0F" w:rsidRPr="00591080" w:rsidRDefault="002C0B0F" w:rsidP="00B55758">
      <w:pPr>
        <w:pStyle w:val="Nagwek1"/>
      </w:pPr>
      <w:bookmarkStart w:id="976" w:name="_Toc158018062"/>
      <w:r w:rsidRPr="00591080">
        <w:lastRenderedPageBreak/>
        <w:t xml:space="preserve">11. </w:t>
      </w:r>
      <w:bookmarkEnd w:id="969"/>
      <w:bookmarkEnd w:id="970"/>
      <w:r w:rsidRPr="00591080">
        <w:t>PORÓWNANIE PROPONOWANEJ TECHNOLOGII Z TECHNOLOGIĄ SPEŁNIAJĄCĄ WYMAGANIA, O KTÓRYCH MOWA W ART. 143 USTAWY Z DNIA 27 KWIETNIA 2001 R. – PRAWO OCHRONY ŚRODOWISKA ORAZ Z NAJLEPSZYMI DOSTĘPNYMI TECHNIKAMI</w:t>
      </w:r>
      <w:bookmarkEnd w:id="971"/>
      <w:bookmarkEnd w:id="972"/>
      <w:bookmarkEnd w:id="973"/>
      <w:bookmarkEnd w:id="974"/>
      <w:bookmarkEnd w:id="975"/>
      <w:bookmarkEnd w:id="976"/>
    </w:p>
    <w:p w:rsidR="002C0B0F" w:rsidRPr="00591080" w:rsidRDefault="002C0B0F" w:rsidP="00B55758">
      <w:pPr>
        <w:jc w:val="both"/>
        <w:rPr>
          <w:rFonts w:ascii="Garamond" w:hAnsi="Garamond" w:cs="Garamond"/>
        </w:rPr>
      </w:pPr>
    </w:p>
    <w:p w:rsidR="0010665E" w:rsidRPr="00591080" w:rsidRDefault="0010665E" w:rsidP="00B55758">
      <w:pPr>
        <w:pStyle w:val="Default"/>
        <w:jc w:val="both"/>
        <w:rPr>
          <w:rFonts w:ascii="Garamond" w:hAnsi="Garamond" w:cs="Garamond"/>
          <w:color w:val="auto"/>
        </w:rPr>
      </w:pPr>
      <w:bookmarkStart w:id="977" w:name="_Toc152571051"/>
      <w:bookmarkStart w:id="978" w:name="_Toc152513553"/>
      <w:bookmarkStart w:id="979" w:name="_Toc319067541"/>
    </w:p>
    <w:p w:rsidR="002C0B0F" w:rsidRPr="00591080" w:rsidRDefault="002C0B0F" w:rsidP="00B55758">
      <w:pPr>
        <w:pStyle w:val="Default"/>
        <w:jc w:val="both"/>
        <w:rPr>
          <w:rFonts w:ascii="Garamond" w:hAnsi="Garamond" w:cs="Garamond"/>
          <w:color w:val="auto"/>
        </w:rPr>
      </w:pPr>
      <w:r w:rsidRPr="00591080">
        <w:rPr>
          <w:rFonts w:ascii="Garamond" w:hAnsi="Garamond" w:cs="Garamond"/>
          <w:color w:val="auto"/>
        </w:rPr>
        <w:t xml:space="preserve">Zgodnie z art. 143 ustawy Prawo ochrony środowiska, technologia stosowana w nowo uruchamianych lub zmienianych w sposób istotny instalacjach i urządzeniach powinna spełniać wymagania, przy których określaniu </w:t>
      </w:r>
      <w:r w:rsidR="00B006A8" w:rsidRPr="00591080">
        <w:rPr>
          <w:rFonts w:ascii="Garamond" w:hAnsi="Garamond" w:cs="Garamond"/>
          <w:color w:val="auto"/>
        </w:rPr>
        <w:t>uwzględnia się w szczególności:</w:t>
      </w:r>
    </w:p>
    <w:p w:rsidR="002C0B0F" w:rsidRPr="00591080" w:rsidRDefault="002C0B0F" w:rsidP="00B55758">
      <w:pPr>
        <w:pStyle w:val="Default"/>
        <w:numPr>
          <w:ilvl w:val="0"/>
          <w:numId w:val="18"/>
        </w:numPr>
        <w:jc w:val="both"/>
        <w:rPr>
          <w:rFonts w:ascii="Garamond" w:hAnsi="Garamond" w:cs="Garamond"/>
          <w:color w:val="auto"/>
        </w:rPr>
      </w:pPr>
      <w:r w:rsidRPr="00591080">
        <w:rPr>
          <w:rFonts w:ascii="Garamond" w:hAnsi="Garamond" w:cs="Garamond"/>
          <w:color w:val="auto"/>
        </w:rPr>
        <w:t>stosowanie substanc</w:t>
      </w:r>
      <w:r w:rsidR="00B006A8" w:rsidRPr="00591080">
        <w:rPr>
          <w:rFonts w:ascii="Garamond" w:hAnsi="Garamond" w:cs="Garamond"/>
          <w:color w:val="auto"/>
        </w:rPr>
        <w:t>ji o małym potencjale zagrożeń;</w:t>
      </w:r>
    </w:p>
    <w:p w:rsidR="002C0B0F" w:rsidRPr="00591080" w:rsidRDefault="002C0B0F" w:rsidP="00B55758">
      <w:pPr>
        <w:pStyle w:val="Default"/>
        <w:numPr>
          <w:ilvl w:val="0"/>
          <w:numId w:val="18"/>
        </w:numPr>
        <w:jc w:val="both"/>
        <w:rPr>
          <w:rFonts w:ascii="Garamond" w:hAnsi="Garamond" w:cs="Garamond"/>
          <w:color w:val="auto"/>
        </w:rPr>
      </w:pPr>
      <w:r w:rsidRPr="00591080">
        <w:rPr>
          <w:rFonts w:ascii="Garamond" w:hAnsi="Garamond" w:cs="Garamond"/>
          <w:color w:val="auto"/>
        </w:rPr>
        <w:t>efektywne wytwarza</w:t>
      </w:r>
      <w:r w:rsidR="00B006A8" w:rsidRPr="00591080">
        <w:rPr>
          <w:rFonts w:ascii="Garamond" w:hAnsi="Garamond" w:cs="Garamond"/>
          <w:color w:val="auto"/>
        </w:rPr>
        <w:t>nie oraz wykorzystanie energii;</w:t>
      </w:r>
    </w:p>
    <w:p w:rsidR="002C0B0F" w:rsidRPr="00591080" w:rsidRDefault="002C0B0F" w:rsidP="00B55758">
      <w:pPr>
        <w:pStyle w:val="Default"/>
        <w:numPr>
          <w:ilvl w:val="0"/>
          <w:numId w:val="18"/>
        </w:numPr>
        <w:jc w:val="both"/>
        <w:rPr>
          <w:rFonts w:ascii="Garamond" w:hAnsi="Garamond" w:cs="Garamond"/>
          <w:color w:val="auto"/>
        </w:rPr>
      </w:pPr>
      <w:r w:rsidRPr="00591080">
        <w:rPr>
          <w:rFonts w:ascii="Garamond" w:hAnsi="Garamond" w:cs="Garamond"/>
          <w:color w:val="auto"/>
        </w:rPr>
        <w:t>zapewnienie racjonalnego zużycia wody i innych su</w:t>
      </w:r>
      <w:r w:rsidR="00B006A8" w:rsidRPr="00591080">
        <w:rPr>
          <w:rFonts w:ascii="Garamond" w:hAnsi="Garamond" w:cs="Garamond"/>
          <w:color w:val="auto"/>
        </w:rPr>
        <w:t>rowców oraz materiałów i paliw;</w:t>
      </w:r>
    </w:p>
    <w:p w:rsidR="002C0B0F" w:rsidRPr="00591080" w:rsidRDefault="002C0B0F" w:rsidP="00B55758">
      <w:pPr>
        <w:pStyle w:val="Default"/>
        <w:numPr>
          <w:ilvl w:val="0"/>
          <w:numId w:val="18"/>
        </w:numPr>
        <w:jc w:val="both"/>
        <w:rPr>
          <w:rFonts w:ascii="Garamond" w:hAnsi="Garamond" w:cs="Garamond"/>
          <w:color w:val="auto"/>
        </w:rPr>
      </w:pPr>
      <w:r w:rsidRPr="00591080">
        <w:rPr>
          <w:rFonts w:ascii="Garamond" w:hAnsi="Garamond" w:cs="Garamond"/>
          <w:color w:val="auto"/>
        </w:rPr>
        <w:t>stosowanie technologii bezodpadowych i małoodpadowych oraz możliwoś</w:t>
      </w:r>
      <w:r w:rsidR="00B006A8" w:rsidRPr="00591080">
        <w:rPr>
          <w:rFonts w:ascii="Garamond" w:hAnsi="Garamond" w:cs="Garamond"/>
          <w:color w:val="auto"/>
        </w:rPr>
        <w:t>ć odzysku powstających odpadów;</w:t>
      </w:r>
    </w:p>
    <w:p w:rsidR="002C0B0F" w:rsidRPr="00591080" w:rsidRDefault="002C0B0F" w:rsidP="00B55758">
      <w:pPr>
        <w:pStyle w:val="Default"/>
        <w:numPr>
          <w:ilvl w:val="0"/>
          <w:numId w:val="18"/>
        </w:numPr>
        <w:jc w:val="both"/>
        <w:rPr>
          <w:rFonts w:ascii="Garamond" w:hAnsi="Garamond" w:cs="Garamond"/>
          <w:color w:val="auto"/>
        </w:rPr>
      </w:pPr>
      <w:r w:rsidRPr="00591080">
        <w:rPr>
          <w:rFonts w:ascii="Garamond" w:hAnsi="Garamond" w:cs="Garamond"/>
          <w:color w:val="auto"/>
        </w:rPr>
        <w:t>rodza</w:t>
      </w:r>
      <w:r w:rsidR="00B006A8" w:rsidRPr="00591080">
        <w:rPr>
          <w:rFonts w:ascii="Garamond" w:hAnsi="Garamond" w:cs="Garamond"/>
          <w:color w:val="auto"/>
        </w:rPr>
        <w:t>j, zasięg oraz wielkość emisji;</w:t>
      </w:r>
    </w:p>
    <w:p w:rsidR="002C0B0F" w:rsidRPr="00591080" w:rsidRDefault="002C0B0F" w:rsidP="00B55758">
      <w:pPr>
        <w:pStyle w:val="Default"/>
        <w:numPr>
          <w:ilvl w:val="0"/>
          <w:numId w:val="18"/>
        </w:numPr>
        <w:jc w:val="both"/>
        <w:rPr>
          <w:rFonts w:ascii="Garamond" w:hAnsi="Garamond" w:cs="Garamond"/>
          <w:color w:val="auto"/>
        </w:rPr>
      </w:pPr>
      <w:r w:rsidRPr="00591080">
        <w:rPr>
          <w:rFonts w:ascii="Garamond" w:hAnsi="Garamond" w:cs="Garamond"/>
          <w:color w:val="auto"/>
        </w:rPr>
        <w:t>wykorzystywanie porównywalnych procesów i metod, które zostały skutecznie za</w:t>
      </w:r>
      <w:r w:rsidR="00B006A8" w:rsidRPr="00591080">
        <w:rPr>
          <w:rFonts w:ascii="Garamond" w:hAnsi="Garamond" w:cs="Garamond"/>
          <w:color w:val="auto"/>
        </w:rPr>
        <w:t>stosowane w skali przemysłowej;</w:t>
      </w:r>
    </w:p>
    <w:p w:rsidR="002C0B0F" w:rsidRPr="00591080" w:rsidRDefault="002C0B0F" w:rsidP="00B55758">
      <w:pPr>
        <w:pStyle w:val="Default"/>
        <w:numPr>
          <w:ilvl w:val="0"/>
          <w:numId w:val="18"/>
        </w:numPr>
        <w:jc w:val="both"/>
        <w:rPr>
          <w:rFonts w:ascii="Garamond" w:hAnsi="Garamond" w:cs="Garamond"/>
          <w:color w:val="auto"/>
        </w:rPr>
      </w:pPr>
      <w:r w:rsidRPr="00591080">
        <w:rPr>
          <w:rFonts w:ascii="Garamond" w:hAnsi="Garamond" w:cs="Garamond"/>
          <w:color w:val="auto"/>
        </w:rPr>
        <w:t>postęp naukowo-techniczny.</w:t>
      </w:r>
    </w:p>
    <w:p w:rsidR="002C0B0F" w:rsidRPr="00CF519C" w:rsidRDefault="002C0B0F" w:rsidP="00B55758">
      <w:pPr>
        <w:pStyle w:val="Default"/>
        <w:jc w:val="both"/>
        <w:rPr>
          <w:rFonts w:ascii="Garamond" w:hAnsi="Garamond" w:cs="Garamond"/>
          <w:color w:val="auto"/>
          <w:highlight w:val="yellow"/>
        </w:rPr>
      </w:pPr>
    </w:p>
    <w:p w:rsidR="002C0B0F" w:rsidRPr="00591080" w:rsidRDefault="002C0B0F" w:rsidP="00B55758">
      <w:pPr>
        <w:pStyle w:val="Default"/>
        <w:jc w:val="both"/>
        <w:rPr>
          <w:rFonts w:ascii="Garamond" w:hAnsi="Garamond" w:cs="Garamond"/>
          <w:color w:val="auto"/>
        </w:rPr>
      </w:pPr>
      <w:r w:rsidRPr="00591080">
        <w:rPr>
          <w:rFonts w:ascii="Garamond" w:hAnsi="Garamond" w:cs="Garamond"/>
          <w:color w:val="auto"/>
        </w:rPr>
        <w:t>Wymagania powyższego przepisu prawa realizowane będą poprzez następujące rozwiązania związane z planowaną inwestycją:</w:t>
      </w:r>
    </w:p>
    <w:p w:rsidR="007C1020" w:rsidRPr="00CF519C" w:rsidRDefault="007C1020" w:rsidP="00B55758">
      <w:pPr>
        <w:pStyle w:val="Default"/>
        <w:jc w:val="both"/>
        <w:rPr>
          <w:rFonts w:ascii="Garamond" w:hAnsi="Garamond" w:cs="Garamond"/>
          <w:color w:val="auto"/>
          <w:highlight w:val="yellow"/>
        </w:rPr>
      </w:pPr>
    </w:p>
    <w:p w:rsidR="002C0B0F" w:rsidRPr="00F85F78" w:rsidRDefault="002C0B0F" w:rsidP="00B55758">
      <w:pPr>
        <w:pStyle w:val="Default"/>
        <w:rPr>
          <w:rFonts w:ascii="Garamond" w:hAnsi="Garamond" w:cs="Garamond"/>
          <w:color w:val="auto"/>
          <w:u w:val="single"/>
        </w:rPr>
      </w:pPr>
      <w:r w:rsidRPr="00F85F78">
        <w:rPr>
          <w:rFonts w:ascii="Garamond" w:hAnsi="Garamond" w:cs="Garamond"/>
          <w:color w:val="auto"/>
          <w:u w:val="single"/>
        </w:rPr>
        <w:t>Stosowanie substancji o małym potencjale zagrożeń</w:t>
      </w:r>
    </w:p>
    <w:p w:rsidR="002C0B0F" w:rsidRPr="00F85F78" w:rsidRDefault="002C0B0F" w:rsidP="00B55758">
      <w:pPr>
        <w:pStyle w:val="Default"/>
        <w:jc w:val="both"/>
        <w:rPr>
          <w:rFonts w:ascii="Garamond" w:hAnsi="Garamond" w:cs="Garamond"/>
          <w:color w:val="auto"/>
        </w:rPr>
      </w:pPr>
      <w:r w:rsidRPr="00F85F78">
        <w:rPr>
          <w:rFonts w:ascii="Garamond" w:hAnsi="Garamond" w:cs="Garamond"/>
          <w:color w:val="auto"/>
        </w:rPr>
        <w:t xml:space="preserve">Na etapie realizacji i potem w trakcie eksploatacji omawianego przedsięwzięcia stosowane </w:t>
      </w:r>
      <w:r w:rsidR="00EC4969" w:rsidRPr="00F85F78">
        <w:rPr>
          <w:rFonts w:ascii="Garamond" w:hAnsi="Garamond" w:cs="Garamond"/>
          <w:color w:val="auto"/>
        </w:rPr>
        <w:t>b</w:t>
      </w:r>
      <w:r w:rsidRPr="00F85F78">
        <w:rPr>
          <w:rFonts w:ascii="Garamond" w:hAnsi="Garamond" w:cs="Garamond"/>
          <w:color w:val="auto"/>
        </w:rPr>
        <w:t>ędą materiały i środki posiadające stosowne świadectwa. W gospodarstwie nie będą stosowane substancje chemiczne stwarzające zagrożenie dla środowiska naturalnego i dla zdrowia ludzi.</w:t>
      </w:r>
    </w:p>
    <w:p w:rsidR="002C0B0F" w:rsidRPr="00CF519C" w:rsidRDefault="002C0B0F" w:rsidP="00B55758">
      <w:pPr>
        <w:pStyle w:val="Default"/>
        <w:jc w:val="both"/>
        <w:rPr>
          <w:rFonts w:ascii="Garamond" w:hAnsi="Garamond" w:cs="Garamond"/>
          <w:color w:val="auto"/>
          <w:highlight w:val="yellow"/>
        </w:rPr>
      </w:pPr>
    </w:p>
    <w:p w:rsidR="002C0B0F" w:rsidRPr="00F85F78" w:rsidRDefault="002C0B0F" w:rsidP="00B55758">
      <w:pPr>
        <w:pStyle w:val="Default"/>
        <w:jc w:val="both"/>
        <w:rPr>
          <w:rFonts w:ascii="Garamond" w:hAnsi="Garamond" w:cs="Garamond"/>
          <w:color w:val="auto"/>
          <w:u w:val="single"/>
        </w:rPr>
      </w:pPr>
      <w:r w:rsidRPr="00F85F78">
        <w:rPr>
          <w:rFonts w:ascii="Garamond" w:hAnsi="Garamond" w:cs="Garamond"/>
          <w:color w:val="auto"/>
          <w:u w:val="single"/>
        </w:rPr>
        <w:t>Efektywne wytwarzanie oraz wykorzystanie energii</w:t>
      </w:r>
    </w:p>
    <w:p w:rsidR="00980999" w:rsidRPr="00F85F78" w:rsidRDefault="002C0B0F" w:rsidP="00B55758">
      <w:pPr>
        <w:pStyle w:val="Default"/>
        <w:jc w:val="both"/>
        <w:rPr>
          <w:rFonts w:ascii="Garamond" w:hAnsi="Garamond" w:cs="Garamond"/>
          <w:color w:val="auto"/>
        </w:rPr>
      </w:pPr>
      <w:r w:rsidRPr="00F85F78">
        <w:rPr>
          <w:rFonts w:ascii="Garamond" w:hAnsi="Garamond" w:cs="Garamond"/>
          <w:color w:val="auto"/>
        </w:rPr>
        <w:t xml:space="preserve">Celem planowanego przedsięwzięcia nie jest produkcja energii. Inwestycja wiązać się będzie </w:t>
      </w:r>
      <w:r w:rsidRPr="00F85F78">
        <w:rPr>
          <w:rFonts w:ascii="Garamond" w:hAnsi="Garamond" w:cs="Garamond"/>
          <w:color w:val="auto"/>
        </w:rPr>
        <w:br/>
        <w:t>z małym zapotrzebowaniem na energię, gdyż zastosowane zostaną m.in. energooszczędne oświetlenie oraz automatyczne sterowanie wentylacją.</w:t>
      </w:r>
    </w:p>
    <w:p w:rsidR="00B84DC0" w:rsidRPr="00CF519C" w:rsidRDefault="00B84DC0" w:rsidP="00B55758">
      <w:pPr>
        <w:pStyle w:val="Default"/>
        <w:jc w:val="both"/>
        <w:rPr>
          <w:rFonts w:ascii="Garamond" w:hAnsi="Garamond" w:cs="Garamond"/>
          <w:color w:val="auto"/>
          <w:highlight w:val="yellow"/>
        </w:rPr>
      </w:pPr>
    </w:p>
    <w:p w:rsidR="002C0B0F" w:rsidRPr="00F85F78" w:rsidRDefault="002C0B0F" w:rsidP="00B55758">
      <w:pPr>
        <w:pStyle w:val="Default"/>
        <w:jc w:val="both"/>
        <w:rPr>
          <w:rFonts w:ascii="Garamond" w:hAnsi="Garamond" w:cs="Garamond"/>
          <w:color w:val="auto"/>
          <w:u w:val="single"/>
        </w:rPr>
      </w:pPr>
      <w:r w:rsidRPr="00F85F78">
        <w:rPr>
          <w:rFonts w:ascii="Garamond" w:hAnsi="Garamond" w:cs="Garamond"/>
          <w:color w:val="auto"/>
          <w:u w:val="single"/>
        </w:rPr>
        <w:t>Zapewnienie racjonalnego zużycia wody i innych surowców oraz materiałów i paliw</w:t>
      </w:r>
    </w:p>
    <w:p w:rsidR="00BC61DB" w:rsidRPr="00F85F78" w:rsidRDefault="002C0B0F" w:rsidP="00B55758">
      <w:pPr>
        <w:jc w:val="both"/>
        <w:rPr>
          <w:rFonts w:ascii="Garamond" w:hAnsi="Garamond" w:cs="Garamond"/>
        </w:rPr>
      </w:pPr>
      <w:r w:rsidRPr="00F85F78">
        <w:rPr>
          <w:rFonts w:ascii="Garamond" w:hAnsi="Garamond" w:cs="Garamond"/>
        </w:rPr>
        <w:t>Woda wykorzystywana będzie głównie do pojenia zwierząt i zapotrzebowanie na nią jest ściśle uwarunkowane ich potrzebami. Aby zapewnić wysoką higienę wody pitnej w budynk</w:t>
      </w:r>
      <w:r w:rsidR="005B5A82" w:rsidRPr="00F85F78">
        <w:rPr>
          <w:rFonts w:ascii="Garamond" w:hAnsi="Garamond" w:cs="Garamond"/>
        </w:rPr>
        <w:t>u</w:t>
      </w:r>
      <w:r w:rsidRPr="00F85F78">
        <w:rPr>
          <w:rFonts w:ascii="Garamond" w:hAnsi="Garamond" w:cs="Garamond"/>
        </w:rPr>
        <w:t xml:space="preserve"> zostaną zainstalowane odpowiednio dobrane poidełka, które w celu ograniczenia strat wody będą posiadać możliwość regulacji wysokości.</w:t>
      </w:r>
    </w:p>
    <w:p w:rsidR="00831955" w:rsidRPr="00CF519C" w:rsidRDefault="00831955" w:rsidP="00B55758">
      <w:pPr>
        <w:jc w:val="both"/>
        <w:rPr>
          <w:rFonts w:ascii="Garamond" w:hAnsi="Garamond" w:cs="Garamond"/>
          <w:highlight w:val="yellow"/>
        </w:rPr>
      </w:pPr>
    </w:p>
    <w:p w:rsidR="002C0B0F" w:rsidRPr="00F85F78" w:rsidRDefault="00265D22" w:rsidP="00B55758">
      <w:pPr>
        <w:jc w:val="both"/>
        <w:rPr>
          <w:rFonts w:ascii="Garamond" w:hAnsi="Garamond" w:cs="Garamond"/>
        </w:rPr>
      </w:pPr>
      <w:r w:rsidRPr="00F85F78">
        <w:rPr>
          <w:rFonts w:ascii="Garamond" w:hAnsi="Garamond" w:cs="Garamond"/>
        </w:rPr>
        <w:t>Budyn</w:t>
      </w:r>
      <w:r w:rsidR="005B5A82" w:rsidRPr="00F85F78">
        <w:rPr>
          <w:rFonts w:ascii="Garamond" w:hAnsi="Garamond" w:cs="Garamond"/>
        </w:rPr>
        <w:t>e</w:t>
      </w:r>
      <w:r w:rsidR="00900F0B" w:rsidRPr="00F85F78">
        <w:rPr>
          <w:rFonts w:ascii="Garamond" w:hAnsi="Garamond" w:cs="Garamond"/>
        </w:rPr>
        <w:t>k</w:t>
      </w:r>
      <w:r w:rsidR="009B3F88" w:rsidRPr="00F85F78">
        <w:rPr>
          <w:rFonts w:ascii="Garamond" w:hAnsi="Garamond" w:cs="Garamond"/>
        </w:rPr>
        <w:t xml:space="preserve"> </w:t>
      </w:r>
      <w:r w:rsidR="00B84DC0" w:rsidRPr="00F85F78">
        <w:rPr>
          <w:rFonts w:ascii="Garamond" w:hAnsi="Garamond" w:cs="Garamond"/>
        </w:rPr>
        <w:t xml:space="preserve">inwentarski </w:t>
      </w:r>
      <w:r w:rsidR="009B3F88" w:rsidRPr="00F85F78">
        <w:rPr>
          <w:rFonts w:ascii="Garamond" w:hAnsi="Garamond" w:cs="Garamond"/>
        </w:rPr>
        <w:t>czyszczon</w:t>
      </w:r>
      <w:r w:rsidR="005B5A82" w:rsidRPr="00F85F78">
        <w:rPr>
          <w:rFonts w:ascii="Garamond" w:hAnsi="Garamond" w:cs="Garamond"/>
        </w:rPr>
        <w:t>y</w:t>
      </w:r>
      <w:r w:rsidR="00900F0B" w:rsidRPr="00F85F78">
        <w:rPr>
          <w:rFonts w:ascii="Garamond" w:hAnsi="Garamond" w:cs="Garamond"/>
        </w:rPr>
        <w:t xml:space="preserve"> będ</w:t>
      </w:r>
      <w:r w:rsidR="005B5A82" w:rsidRPr="00F85F78">
        <w:rPr>
          <w:rFonts w:ascii="Garamond" w:hAnsi="Garamond" w:cs="Garamond"/>
        </w:rPr>
        <w:t>zie</w:t>
      </w:r>
      <w:r w:rsidR="002C0B0F" w:rsidRPr="00F85F78">
        <w:rPr>
          <w:rFonts w:ascii="Garamond" w:hAnsi="Garamond" w:cs="Garamond"/>
        </w:rPr>
        <w:t xml:space="preserve"> metodą „na sucho”.</w:t>
      </w:r>
    </w:p>
    <w:p w:rsidR="002C0B0F" w:rsidRPr="00CF519C" w:rsidRDefault="002C0B0F" w:rsidP="00B55758">
      <w:pPr>
        <w:jc w:val="both"/>
        <w:rPr>
          <w:rFonts w:ascii="Garamond" w:hAnsi="Garamond" w:cs="Garamond"/>
          <w:highlight w:val="yellow"/>
        </w:rPr>
      </w:pPr>
    </w:p>
    <w:p w:rsidR="002C0B0F" w:rsidRPr="00F85F78" w:rsidRDefault="002C0B0F" w:rsidP="00B55758">
      <w:pPr>
        <w:pStyle w:val="Default"/>
        <w:jc w:val="both"/>
        <w:rPr>
          <w:rFonts w:ascii="Garamond" w:hAnsi="Garamond" w:cs="Garamond"/>
          <w:color w:val="auto"/>
          <w:u w:val="single"/>
        </w:rPr>
      </w:pPr>
      <w:r w:rsidRPr="00F85F78">
        <w:rPr>
          <w:rFonts w:ascii="Garamond" w:hAnsi="Garamond" w:cs="Garamond"/>
          <w:color w:val="auto"/>
          <w:u w:val="single"/>
        </w:rPr>
        <w:t>Stosowanie technologii bezodpadowych i małoodpadowych oraz możliwość odzysku powstających odpadów</w:t>
      </w:r>
    </w:p>
    <w:p w:rsidR="00E57CF6" w:rsidRPr="00F85F78" w:rsidRDefault="002C0B0F" w:rsidP="00282896">
      <w:pPr>
        <w:autoSpaceDE w:val="0"/>
        <w:autoSpaceDN w:val="0"/>
        <w:adjustRightInd w:val="0"/>
        <w:jc w:val="both"/>
        <w:rPr>
          <w:rFonts w:ascii="Garamond" w:hAnsi="Garamond" w:cs="Garamond"/>
          <w:u w:val="single"/>
        </w:rPr>
      </w:pPr>
      <w:r w:rsidRPr="00F85F78">
        <w:rPr>
          <w:rFonts w:ascii="Garamond" w:hAnsi="Garamond" w:cs="Garamond"/>
        </w:rPr>
        <w:t>Odpowiednio dobrana technologia i wdrożenie szeregu działań organizacyjno-technicznych zapewni dobre wykorzystanie surowców minimalizując tym samym ilość powstających odpadów.</w:t>
      </w:r>
      <w:r w:rsidR="005F52C7" w:rsidRPr="00F85F78">
        <w:rPr>
          <w:rFonts w:ascii="Garamond" w:hAnsi="Garamond" w:cs="Garamond"/>
        </w:rPr>
        <w:t xml:space="preserve"> </w:t>
      </w:r>
      <w:r w:rsidRPr="00F85F78">
        <w:rPr>
          <w:rFonts w:ascii="Garamond" w:hAnsi="Garamond" w:cs="Garamond"/>
        </w:rPr>
        <w:t>Powstające w gospodarstwie odpady będą segregowane i czasowo magazynowane w sposób dostosowany do ich rodzaju, a następnie przekazywane będą firmom posiadającym odpowiednie uprawnienia.</w:t>
      </w:r>
    </w:p>
    <w:p w:rsidR="006779AE" w:rsidRPr="00CF519C" w:rsidRDefault="006779AE" w:rsidP="00B55758">
      <w:pPr>
        <w:pStyle w:val="Default"/>
        <w:jc w:val="both"/>
        <w:rPr>
          <w:rFonts w:ascii="Garamond" w:hAnsi="Garamond" w:cs="Garamond"/>
          <w:color w:val="auto"/>
          <w:highlight w:val="yellow"/>
          <w:u w:val="single"/>
        </w:rPr>
      </w:pPr>
    </w:p>
    <w:p w:rsidR="0011796A" w:rsidRDefault="0011796A" w:rsidP="00B55758">
      <w:pPr>
        <w:pStyle w:val="Default"/>
        <w:jc w:val="both"/>
        <w:rPr>
          <w:rFonts w:ascii="Garamond" w:hAnsi="Garamond" w:cs="Garamond"/>
          <w:color w:val="auto"/>
          <w:u w:val="single"/>
        </w:rPr>
      </w:pPr>
    </w:p>
    <w:p w:rsidR="0011796A" w:rsidRDefault="0011796A" w:rsidP="00B55758">
      <w:pPr>
        <w:pStyle w:val="Default"/>
        <w:jc w:val="both"/>
        <w:rPr>
          <w:rFonts w:ascii="Garamond" w:hAnsi="Garamond" w:cs="Garamond"/>
          <w:color w:val="auto"/>
          <w:u w:val="single"/>
        </w:rPr>
      </w:pPr>
    </w:p>
    <w:p w:rsidR="002C0B0F" w:rsidRPr="00F85F78" w:rsidRDefault="002C0B0F" w:rsidP="00B55758">
      <w:pPr>
        <w:pStyle w:val="Default"/>
        <w:jc w:val="both"/>
        <w:rPr>
          <w:rFonts w:ascii="Garamond" w:hAnsi="Garamond" w:cs="Garamond"/>
          <w:color w:val="auto"/>
          <w:u w:val="single"/>
        </w:rPr>
      </w:pPr>
      <w:r w:rsidRPr="00F85F78">
        <w:rPr>
          <w:rFonts w:ascii="Garamond" w:hAnsi="Garamond" w:cs="Garamond"/>
          <w:color w:val="auto"/>
          <w:u w:val="single"/>
        </w:rPr>
        <w:lastRenderedPageBreak/>
        <w:t>Rodzaj, zasięg oraz wielkość emisji</w:t>
      </w:r>
    </w:p>
    <w:p w:rsidR="002C0B0F" w:rsidRPr="00F85F78" w:rsidRDefault="002C0B0F" w:rsidP="00B55758">
      <w:pPr>
        <w:autoSpaceDE w:val="0"/>
        <w:autoSpaceDN w:val="0"/>
        <w:adjustRightInd w:val="0"/>
        <w:jc w:val="both"/>
        <w:rPr>
          <w:rFonts w:ascii="Garamond" w:hAnsi="Garamond" w:cs="Garamond"/>
        </w:rPr>
      </w:pPr>
      <w:r w:rsidRPr="00F85F78">
        <w:rPr>
          <w:rFonts w:ascii="Garamond" w:hAnsi="Garamond" w:cs="Garamond"/>
        </w:rPr>
        <w:t xml:space="preserve">Wyniki przeprowadzonych analiz oddziaływań wskazują, że gospodarstwo nie będzie oddziaływało ponadnormatywnie na tereny sąsiadujące. Odpowiednio dobrana technologia </w:t>
      </w:r>
      <w:r w:rsidRPr="00F85F78">
        <w:rPr>
          <w:rFonts w:ascii="Garamond" w:hAnsi="Garamond" w:cs="Garamond"/>
        </w:rPr>
        <w:br/>
        <w:t>i wdrożenie szeregu działań organizacyjno-technicznych opisanych w przedłożon</w:t>
      </w:r>
      <w:r w:rsidR="00B006A8" w:rsidRPr="00F85F78">
        <w:rPr>
          <w:rFonts w:ascii="Garamond" w:hAnsi="Garamond" w:cs="Garamond"/>
        </w:rPr>
        <w:t xml:space="preserve">ym </w:t>
      </w:r>
      <w:r w:rsidR="00C4647A" w:rsidRPr="00F85F78">
        <w:rPr>
          <w:rFonts w:ascii="Garamond" w:hAnsi="Garamond" w:cs="Garamond"/>
        </w:rPr>
        <w:t>o</w:t>
      </w:r>
      <w:r w:rsidR="00734F62" w:rsidRPr="00F85F78">
        <w:rPr>
          <w:rFonts w:ascii="Garamond" w:hAnsi="Garamond" w:cs="Garamond"/>
        </w:rPr>
        <w:t>pracowaniu</w:t>
      </w:r>
      <w:r w:rsidR="005F52C7" w:rsidRPr="00F85F78">
        <w:rPr>
          <w:rFonts w:ascii="Garamond" w:hAnsi="Garamond" w:cs="Garamond"/>
        </w:rPr>
        <w:t xml:space="preserve"> </w:t>
      </w:r>
      <w:r w:rsidRPr="00F85F78">
        <w:rPr>
          <w:rFonts w:ascii="Garamond" w:hAnsi="Garamond" w:cs="Garamond"/>
        </w:rPr>
        <w:t>zapewni znaczne ograniczenie emisji.</w:t>
      </w:r>
    </w:p>
    <w:p w:rsidR="003A0E45" w:rsidRPr="00CF519C" w:rsidRDefault="003A0E45" w:rsidP="00B55758">
      <w:pPr>
        <w:pStyle w:val="Default"/>
        <w:jc w:val="both"/>
        <w:rPr>
          <w:rFonts w:ascii="Garamond" w:hAnsi="Garamond" w:cs="Garamond"/>
          <w:color w:val="auto"/>
          <w:highlight w:val="yellow"/>
        </w:rPr>
      </w:pPr>
    </w:p>
    <w:p w:rsidR="002C0B0F" w:rsidRPr="00F85F78" w:rsidRDefault="002C0B0F" w:rsidP="00B55758">
      <w:pPr>
        <w:pStyle w:val="Default"/>
        <w:jc w:val="both"/>
        <w:rPr>
          <w:rFonts w:ascii="Garamond" w:hAnsi="Garamond" w:cs="Garamond"/>
          <w:color w:val="auto"/>
          <w:u w:val="single"/>
        </w:rPr>
      </w:pPr>
      <w:r w:rsidRPr="00F85F78">
        <w:rPr>
          <w:rFonts w:ascii="Garamond" w:hAnsi="Garamond" w:cs="Garamond"/>
          <w:color w:val="auto"/>
          <w:u w:val="single"/>
        </w:rPr>
        <w:t xml:space="preserve">Wykorzystywanie porównywalnych procesów i metod, które zostały skutecznie zastosowane </w:t>
      </w:r>
      <w:r w:rsidRPr="00F85F78">
        <w:rPr>
          <w:rFonts w:ascii="Garamond" w:hAnsi="Garamond" w:cs="Garamond"/>
          <w:color w:val="auto"/>
          <w:u w:val="single"/>
        </w:rPr>
        <w:br/>
        <w:t>w skali przemysłowej</w:t>
      </w:r>
    </w:p>
    <w:p w:rsidR="002C0B0F" w:rsidRPr="00F85F78" w:rsidRDefault="002C0B0F" w:rsidP="00B55758">
      <w:pPr>
        <w:jc w:val="both"/>
        <w:rPr>
          <w:rFonts w:ascii="Garamond" w:hAnsi="Garamond" w:cs="Garamond"/>
        </w:rPr>
      </w:pPr>
      <w:r w:rsidRPr="00F85F78">
        <w:rPr>
          <w:rFonts w:ascii="Garamond" w:hAnsi="Garamond" w:cs="Garamond"/>
        </w:rPr>
        <w:t>Projekt technologiczny uwzględnia najnowsze rozwiązania dostępne obecnie w hodowli zwierząt oraz spełnia wymagania Unii Europejskiej, prawa krajowego i Kodeksu Dobrej Praktyki Rolniczej.</w:t>
      </w:r>
    </w:p>
    <w:p w:rsidR="002C0B0F" w:rsidRPr="00CF519C" w:rsidRDefault="002C0B0F" w:rsidP="00B55758">
      <w:pPr>
        <w:jc w:val="both"/>
        <w:rPr>
          <w:rFonts w:ascii="Garamond" w:hAnsi="Garamond" w:cs="Garamond"/>
          <w:highlight w:val="yellow"/>
        </w:rPr>
      </w:pPr>
    </w:p>
    <w:p w:rsidR="002C0B0F" w:rsidRPr="00F85F78" w:rsidRDefault="0095452B" w:rsidP="00B55758">
      <w:pPr>
        <w:pStyle w:val="Default"/>
        <w:jc w:val="both"/>
        <w:rPr>
          <w:rFonts w:ascii="Garamond" w:hAnsi="Garamond" w:cs="Garamond"/>
          <w:color w:val="auto"/>
        </w:rPr>
      </w:pPr>
      <w:r w:rsidRPr="00F85F78">
        <w:rPr>
          <w:rFonts w:ascii="Garamond" w:hAnsi="Garamond" w:cs="Garamond"/>
          <w:color w:val="auto"/>
          <w:u w:val="single"/>
        </w:rPr>
        <w:t>Postęp naukowo-techniczny</w:t>
      </w:r>
    </w:p>
    <w:p w:rsidR="002C0B0F" w:rsidRPr="00F85F78" w:rsidRDefault="002C0B0F" w:rsidP="00B55758">
      <w:pPr>
        <w:jc w:val="both"/>
        <w:rPr>
          <w:rFonts w:ascii="Garamond" w:hAnsi="Garamond" w:cs="Garamond"/>
        </w:rPr>
      </w:pPr>
      <w:r w:rsidRPr="00F85F78">
        <w:rPr>
          <w:rFonts w:ascii="Garamond" w:hAnsi="Garamond" w:cs="Garamond"/>
        </w:rPr>
        <w:t>Wraz z postępem naukowo-technicznym oraz zgodnie z potrzebami wymogów praw</w:t>
      </w:r>
      <w:r w:rsidR="00AE4048" w:rsidRPr="00F85F78">
        <w:rPr>
          <w:rFonts w:ascii="Garamond" w:hAnsi="Garamond" w:cs="Garamond"/>
        </w:rPr>
        <w:t xml:space="preserve">nych </w:t>
      </w:r>
      <w:r w:rsidR="00AE4048" w:rsidRPr="00F85F78">
        <w:rPr>
          <w:rFonts w:ascii="Garamond" w:hAnsi="Garamond" w:cs="Garamond"/>
        </w:rPr>
        <w:br/>
        <w:t>i własnymi możliwościami i</w:t>
      </w:r>
      <w:r w:rsidRPr="00F85F78">
        <w:rPr>
          <w:rFonts w:ascii="Garamond" w:hAnsi="Garamond" w:cs="Garamond"/>
        </w:rPr>
        <w:t>nwestor będzie unowocześniał gospodarstwo ograniczając coraz skuteczniej jego potencjalny wpływ na środowisko, a także zapewniając odpowiednie warunki dla utrzymywanego inwentarza.</w:t>
      </w:r>
    </w:p>
    <w:p w:rsidR="00E37D0A" w:rsidRPr="00CF519C" w:rsidRDefault="00E37D0A" w:rsidP="00B55758">
      <w:pPr>
        <w:jc w:val="both"/>
        <w:rPr>
          <w:rFonts w:ascii="Garamond" w:hAnsi="Garamond" w:cs="Garamond"/>
          <w:highlight w:val="yellow"/>
        </w:rPr>
      </w:pPr>
    </w:p>
    <w:p w:rsidR="002C0B0F" w:rsidRPr="00F85F78" w:rsidRDefault="002C0B0F" w:rsidP="00B55758">
      <w:pPr>
        <w:autoSpaceDE w:val="0"/>
        <w:autoSpaceDN w:val="0"/>
        <w:adjustRightInd w:val="0"/>
        <w:jc w:val="both"/>
        <w:rPr>
          <w:rFonts w:ascii="Garamond" w:hAnsi="Garamond" w:cs="Garamond"/>
        </w:rPr>
      </w:pPr>
      <w:r w:rsidRPr="00F85F78">
        <w:rPr>
          <w:rFonts w:ascii="Garamond" w:hAnsi="Garamond" w:cs="Garamond"/>
        </w:rPr>
        <w:t xml:space="preserve">Zgodnie z art. 3 </w:t>
      </w:r>
      <w:proofErr w:type="spellStart"/>
      <w:r w:rsidRPr="00F85F78">
        <w:rPr>
          <w:rFonts w:ascii="Garamond" w:hAnsi="Garamond" w:cs="Garamond"/>
        </w:rPr>
        <w:t>pkt</w:t>
      </w:r>
      <w:proofErr w:type="spellEnd"/>
      <w:r w:rsidRPr="00F85F78">
        <w:rPr>
          <w:rFonts w:ascii="Garamond" w:hAnsi="Garamond" w:cs="Garamond"/>
        </w:rPr>
        <w:t xml:space="preserve"> 10 </w:t>
      </w:r>
      <w:r w:rsidRPr="00F85F78">
        <w:rPr>
          <w:rStyle w:val="h2"/>
          <w:rFonts w:ascii="Garamond" w:hAnsi="Garamond" w:cs="Garamond"/>
        </w:rPr>
        <w:t xml:space="preserve">Ustawy z dnia 27 kwietnia 2001 r. Prawo ochrony środowiska </w:t>
      </w:r>
      <w:r w:rsidR="001A5CA9" w:rsidRPr="00F85F78">
        <w:rPr>
          <w:rStyle w:val="h2"/>
          <w:rFonts w:ascii="Garamond" w:hAnsi="Garamond" w:cs="Garamond"/>
        </w:rPr>
        <w:br/>
      </w:r>
      <w:r w:rsidR="00EF186B" w:rsidRPr="00F85F78">
        <w:rPr>
          <w:rStyle w:val="h2"/>
          <w:rFonts w:ascii="Garamond" w:hAnsi="Garamond" w:cs="Garamond"/>
        </w:rPr>
        <w:t>(Dz. U. 20</w:t>
      </w:r>
      <w:r w:rsidR="00124C0B" w:rsidRPr="00F85F78">
        <w:rPr>
          <w:rStyle w:val="h2"/>
          <w:rFonts w:ascii="Garamond" w:hAnsi="Garamond" w:cs="Garamond"/>
        </w:rPr>
        <w:t>2</w:t>
      </w:r>
      <w:r w:rsidR="006779AE" w:rsidRPr="00F85F78">
        <w:rPr>
          <w:rStyle w:val="h2"/>
          <w:rFonts w:ascii="Garamond" w:hAnsi="Garamond" w:cs="Garamond"/>
        </w:rPr>
        <w:t>2</w:t>
      </w:r>
      <w:r w:rsidR="00EF186B" w:rsidRPr="00F85F78">
        <w:rPr>
          <w:rStyle w:val="h2"/>
          <w:rFonts w:ascii="Garamond" w:hAnsi="Garamond" w:cs="Garamond"/>
        </w:rPr>
        <w:t xml:space="preserve"> poz. </w:t>
      </w:r>
      <w:r w:rsidR="006779AE" w:rsidRPr="00F85F78">
        <w:rPr>
          <w:rStyle w:val="h2"/>
          <w:rFonts w:ascii="Garamond" w:hAnsi="Garamond" w:cs="Garamond"/>
        </w:rPr>
        <w:t>2556</w:t>
      </w:r>
      <w:r w:rsidR="00EF186B" w:rsidRPr="00F85F78">
        <w:rPr>
          <w:rStyle w:val="h2"/>
          <w:rFonts w:ascii="Garamond" w:hAnsi="Garamond" w:cs="Garamond"/>
        </w:rPr>
        <w:t xml:space="preserve"> z </w:t>
      </w:r>
      <w:proofErr w:type="spellStart"/>
      <w:r w:rsidR="00EF186B" w:rsidRPr="00F85F78">
        <w:rPr>
          <w:rStyle w:val="h2"/>
          <w:rFonts w:ascii="Garamond" w:hAnsi="Garamond" w:cs="Garamond"/>
        </w:rPr>
        <w:t>późn</w:t>
      </w:r>
      <w:proofErr w:type="spellEnd"/>
      <w:r w:rsidR="00EF186B" w:rsidRPr="00F85F78">
        <w:rPr>
          <w:rStyle w:val="h2"/>
          <w:rFonts w:ascii="Garamond" w:hAnsi="Garamond" w:cs="Garamond"/>
        </w:rPr>
        <w:t>. zm.)</w:t>
      </w:r>
      <w:r w:rsidRPr="00F85F78">
        <w:rPr>
          <w:rStyle w:val="h1"/>
          <w:rFonts w:ascii="Garamond" w:hAnsi="Garamond" w:cs="Garamond"/>
        </w:rPr>
        <w:t xml:space="preserve">, przez najlepsze dostępne techniki </w:t>
      </w:r>
      <w:r w:rsidRPr="00F85F78">
        <w:rPr>
          <w:rFonts w:ascii="Garamond" w:hAnsi="Garamond" w:cs="Garamond"/>
        </w:rPr>
        <w:t>rozumie się najbardziej efektywny oraz zaawansowany poziom rozwoju technologii i metod prowadzenia danej działalności, wykorzystywany jako podstawa ustalania granicznych wielkości emisyjnych, mających na celu eliminowanie emisji lub, jeżeli nie jest to praktycznie możliwe</w:t>
      </w:r>
      <w:r w:rsidR="008C58D8" w:rsidRPr="00F85F78">
        <w:rPr>
          <w:rFonts w:ascii="Garamond" w:hAnsi="Garamond" w:cs="Garamond"/>
        </w:rPr>
        <w:t xml:space="preserve">, ograniczanie emisji i wpływu </w:t>
      </w:r>
      <w:r w:rsidRPr="00F85F78">
        <w:rPr>
          <w:rFonts w:ascii="Garamond" w:hAnsi="Garamond" w:cs="Garamond"/>
        </w:rPr>
        <w:t>na środowisko jako całość, z tym że pojęcie:</w:t>
      </w:r>
    </w:p>
    <w:p w:rsidR="002C0B0F" w:rsidRPr="00F85F78" w:rsidRDefault="002C0B0F" w:rsidP="00B55758">
      <w:pPr>
        <w:autoSpaceDE w:val="0"/>
        <w:autoSpaceDN w:val="0"/>
        <w:adjustRightInd w:val="0"/>
        <w:ind w:left="567"/>
        <w:jc w:val="both"/>
        <w:rPr>
          <w:rFonts w:ascii="Garamond" w:hAnsi="Garamond" w:cs="Garamond"/>
        </w:rPr>
      </w:pPr>
      <w:r w:rsidRPr="00F85F78">
        <w:rPr>
          <w:rFonts w:ascii="Garamond" w:hAnsi="Garamond" w:cs="Garamond"/>
        </w:rPr>
        <w:t>a) „technika” oznacza zarówno stosowaną technologię, jak i sposób, w jaki dana instalacja jest projektowana, wykonywana, eksploatowana oraz likwidowana,</w:t>
      </w:r>
    </w:p>
    <w:p w:rsidR="002C0B0F" w:rsidRPr="00F85F78" w:rsidRDefault="002C0B0F" w:rsidP="00B55758">
      <w:pPr>
        <w:autoSpaceDE w:val="0"/>
        <w:autoSpaceDN w:val="0"/>
        <w:adjustRightInd w:val="0"/>
        <w:ind w:left="567"/>
        <w:jc w:val="both"/>
        <w:rPr>
          <w:rFonts w:ascii="Garamond" w:hAnsi="Garamond" w:cs="Garamond"/>
        </w:rPr>
      </w:pPr>
      <w:r w:rsidRPr="00F85F78">
        <w:rPr>
          <w:rFonts w:ascii="Garamond" w:hAnsi="Garamond" w:cs="Garamond"/>
        </w:rPr>
        <w:t>b) „dostępne techniki” oznacza techniki o takim stopniu rozwoju, który umożliwia ich praktyczne zastosowanie w danej dziedzinie przemysłu, z uwzględnieniem warunków ekonomicznych i technicznych oraz rachunku kosztów inwestycyjnych i korzyści dla środowiska, a które to techniki prowadzący daną działalność może uzyskać,</w:t>
      </w:r>
    </w:p>
    <w:p w:rsidR="002C0B0F" w:rsidRPr="00F85F78" w:rsidRDefault="002C0B0F" w:rsidP="00B55758">
      <w:pPr>
        <w:autoSpaceDE w:val="0"/>
        <w:autoSpaceDN w:val="0"/>
        <w:adjustRightInd w:val="0"/>
        <w:ind w:left="567"/>
        <w:jc w:val="both"/>
        <w:rPr>
          <w:rFonts w:ascii="Garamond" w:hAnsi="Garamond" w:cs="Garamond"/>
        </w:rPr>
      </w:pPr>
      <w:r w:rsidRPr="00F85F78">
        <w:rPr>
          <w:rFonts w:ascii="Garamond" w:hAnsi="Garamond" w:cs="Garamond"/>
        </w:rPr>
        <w:t>c) „najlepsza technika” oznacza najbardziej efektywną technikę w osiąganiu wysokiego ogólnego poziomu ochrony środowiska jako całości.</w:t>
      </w:r>
    </w:p>
    <w:p w:rsidR="008C58D8" w:rsidRPr="00CF519C" w:rsidRDefault="008C58D8" w:rsidP="00B55758">
      <w:pPr>
        <w:pStyle w:val="Tekstpodstawowy2"/>
        <w:rPr>
          <w:rFonts w:ascii="Garamond" w:hAnsi="Garamond" w:cs="Garamond"/>
          <w:i w:val="0"/>
          <w:iCs/>
          <w:sz w:val="24"/>
          <w:szCs w:val="24"/>
          <w:highlight w:val="yellow"/>
        </w:rPr>
      </w:pPr>
    </w:p>
    <w:p w:rsidR="00F85F78" w:rsidRPr="007A1620" w:rsidRDefault="00F85F78" w:rsidP="00F85F78">
      <w:pPr>
        <w:autoSpaceDE w:val="0"/>
        <w:autoSpaceDN w:val="0"/>
        <w:adjustRightInd w:val="0"/>
        <w:jc w:val="both"/>
        <w:rPr>
          <w:rFonts w:ascii="Garamond" w:hAnsi="Garamond" w:cs="TimesNewRomanPSMT"/>
        </w:rPr>
      </w:pPr>
      <w:bookmarkStart w:id="980" w:name="_Toc17801786"/>
      <w:bookmarkStart w:id="981" w:name="_Toc38373794"/>
      <w:r w:rsidRPr="007A1620">
        <w:rPr>
          <w:rFonts w:ascii="Garamond" w:hAnsi="Garamond" w:cs="TimesNewRomanPSMT"/>
        </w:rPr>
        <w:t xml:space="preserve">Planowane przedsięwzięcie nie jest związane z użyciem instalacji objętej obowiązkiem uzyskania pozwolenia zintegrowanego. Nie jest więc wymagane porównanie proponowanej techniki </w:t>
      </w:r>
      <w:r w:rsidRPr="007A1620">
        <w:rPr>
          <w:rFonts w:ascii="Garamond" w:hAnsi="Garamond" w:cs="TimesNewRomanPSMT"/>
        </w:rPr>
        <w:br/>
        <w:t>z najlepszymi dostępnymi technikami.</w:t>
      </w:r>
    </w:p>
    <w:p w:rsidR="00D246C8" w:rsidRPr="00CF519C" w:rsidRDefault="00D246C8" w:rsidP="00B55758">
      <w:pPr>
        <w:pStyle w:val="Nagwek1"/>
        <w:rPr>
          <w:b w:val="0"/>
          <w:sz w:val="24"/>
          <w:szCs w:val="24"/>
          <w:highlight w:val="yellow"/>
        </w:rPr>
      </w:pPr>
    </w:p>
    <w:p w:rsidR="00D246C8" w:rsidRPr="00CF519C" w:rsidRDefault="00D246C8" w:rsidP="00B55758">
      <w:pPr>
        <w:pStyle w:val="Nagwek1"/>
        <w:rPr>
          <w:b w:val="0"/>
          <w:sz w:val="24"/>
          <w:szCs w:val="24"/>
          <w:highlight w:val="yellow"/>
        </w:rPr>
      </w:pPr>
    </w:p>
    <w:p w:rsidR="00910499" w:rsidRPr="002B3CA6" w:rsidRDefault="00910499" w:rsidP="00910499">
      <w:pPr>
        <w:pStyle w:val="Nagwek1"/>
      </w:pPr>
      <w:bookmarkStart w:id="982" w:name="_Toc5707179"/>
      <w:bookmarkStart w:id="983" w:name="_Toc6208393"/>
      <w:bookmarkStart w:id="984" w:name="_Toc123549563"/>
      <w:bookmarkStart w:id="985" w:name="_Toc158018063"/>
      <w:bookmarkStart w:id="986" w:name="_Toc152571052"/>
      <w:bookmarkStart w:id="987" w:name="_Toc152513554"/>
      <w:bookmarkStart w:id="988" w:name="_Toc319067542"/>
      <w:bookmarkStart w:id="989" w:name="_Toc399759158"/>
      <w:bookmarkStart w:id="990" w:name="_Toc464106857"/>
      <w:bookmarkStart w:id="991" w:name="_Toc471799513"/>
      <w:bookmarkStart w:id="992" w:name="_Toc471900365"/>
      <w:bookmarkEnd w:id="977"/>
      <w:bookmarkEnd w:id="978"/>
      <w:bookmarkEnd w:id="979"/>
      <w:bookmarkEnd w:id="980"/>
      <w:bookmarkEnd w:id="981"/>
      <w:r w:rsidRPr="002B3CA6">
        <w:t xml:space="preserve">12. ODNIESIENIE SIĘ DO CELÓW ŚRODOWISKOWYCH WYNIKAJĄCYCH </w:t>
      </w:r>
      <w:r w:rsidRPr="002B3CA6">
        <w:br/>
        <w:t>Z DOKUMENTÓW STRATEGICZNYCH ISTOTNYCH Z PUNKTU WIDZENIA REALIZACJI PRZEDSIĘWZIĘCIA</w:t>
      </w:r>
      <w:bookmarkEnd w:id="982"/>
      <w:bookmarkEnd w:id="983"/>
      <w:bookmarkEnd w:id="984"/>
      <w:bookmarkEnd w:id="985"/>
    </w:p>
    <w:p w:rsidR="00910499" w:rsidRPr="00CF519C" w:rsidRDefault="00910499" w:rsidP="00910499">
      <w:pPr>
        <w:jc w:val="both"/>
        <w:rPr>
          <w:rFonts w:ascii="Garamond" w:hAnsi="Garamond" w:cs="Arial"/>
          <w:color w:val="000000"/>
          <w:highlight w:val="yellow"/>
        </w:rPr>
      </w:pPr>
    </w:p>
    <w:p w:rsidR="00910499" w:rsidRPr="00CF519C" w:rsidRDefault="00910499" w:rsidP="00910499">
      <w:pPr>
        <w:jc w:val="both"/>
        <w:rPr>
          <w:rFonts w:ascii="Garamond" w:hAnsi="Garamond" w:cs="Arial"/>
          <w:color w:val="000000"/>
          <w:highlight w:val="yellow"/>
        </w:rPr>
      </w:pPr>
    </w:p>
    <w:p w:rsidR="00910499" w:rsidRPr="00C526C6" w:rsidRDefault="00910499" w:rsidP="00910499">
      <w:pPr>
        <w:jc w:val="both"/>
        <w:rPr>
          <w:rFonts w:ascii="Garamond" w:hAnsi="Garamond" w:cs="Arial"/>
          <w:color w:val="000000"/>
        </w:rPr>
      </w:pPr>
      <w:r w:rsidRPr="00C526C6">
        <w:rPr>
          <w:rFonts w:ascii="Garamond" w:hAnsi="Garamond" w:cs="Arial"/>
          <w:color w:val="000000"/>
        </w:rPr>
        <w:t xml:space="preserve">Dokumentami strategicznymi z punktu widzenia przedmiotowej inwestycji, w których wymienione są cele środowiskowe to na szczeblu </w:t>
      </w:r>
      <w:r w:rsidR="00C526C6" w:rsidRPr="00C526C6">
        <w:rPr>
          <w:rFonts w:ascii="Garamond" w:hAnsi="Garamond" w:cs="Arial"/>
          <w:color w:val="000000"/>
        </w:rPr>
        <w:t>powiatu</w:t>
      </w:r>
      <w:r w:rsidRPr="00C526C6">
        <w:rPr>
          <w:rFonts w:ascii="Garamond" w:hAnsi="Garamond" w:cs="Arial"/>
          <w:color w:val="000000"/>
        </w:rPr>
        <w:t xml:space="preserve"> </w:t>
      </w:r>
      <w:r w:rsidR="00C526C6" w:rsidRPr="00C526C6">
        <w:rPr>
          <w:rFonts w:ascii="Garamond" w:hAnsi="Garamond"/>
        </w:rPr>
        <w:t>Program Ochrony Środowiska dla Powiatu Kaliskiego</w:t>
      </w:r>
      <w:r w:rsidRPr="00C526C6">
        <w:rPr>
          <w:rFonts w:ascii="Garamond" w:hAnsi="Garamond"/>
        </w:rPr>
        <w:t xml:space="preserve"> </w:t>
      </w:r>
      <w:r w:rsidRPr="00C526C6">
        <w:rPr>
          <w:rFonts w:ascii="Garamond" w:hAnsi="Garamond" w:cs="Arial"/>
          <w:color w:val="000000"/>
        </w:rPr>
        <w:t>oraz na szczeblu wojewódzkim Program ochrony powietrza dla strefy wielkopolskiej.</w:t>
      </w:r>
    </w:p>
    <w:p w:rsidR="00910499" w:rsidRPr="00CF519C" w:rsidRDefault="00910499" w:rsidP="00910499">
      <w:pPr>
        <w:jc w:val="both"/>
        <w:rPr>
          <w:rFonts w:ascii="Garamond" w:hAnsi="Garamond" w:cs="Arial"/>
          <w:color w:val="000000"/>
          <w:highlight w:val="yellow"/>
        </w:rPr>
      </w:pPr>
    </w:p>
    <w:p w:rsidR="0011796A" w:rsidRDefault="0011796A" w:rsidP="00C526C6">
      <w:pPr>
        <w:jc w:val="both"/>
        <w:rPr>
          <w:rFonts w:ascii="Garamond" w:hAnsi="Garamond"/>
          <w:b/>
          <w:u w:val="single"/>
        </w:rPr>
      </w:pPr>
    </w:p>
    <w:p w:rsidR="0011796A" w:rsidRDefault="0011796A" w:rsidP="00C526C6">
      <w:pPr>
        <w:jc w:val="both"/>
        <w:rPr>
          <w:rFonts w:ascii="Garamond" w:hAnsi="Garamond"/>
          <w:b/>
          <w:u w:val="single"/>
        </w:rPr>
      </w:pPr>
    </w:p>
    <w:p w:rsidR="00C526C6" w:rsidRPr="00F34F3E" w:rsidRDefault="00C526C6" w:rsidP="00C526C6">
      <w:pPr>
        <w:jc w:val="both"/>
        <w:rPr>
          <w:rFonts w:ascii="Garamond" w:hAnsi="Garamond"/>
          <w:b/>
          <w:u w:val="single"/>
        </w:rPr>
      </w:pPr>
      <w:r w:rsidRPr="00F34F3E">
        <w:rPr>
          <w:rFonts w:ascii="Garamond" w:hAnsi="Garamond"/>
          <w:b/>
          <w:u w:val="single"/>
        </w:rPr>
        <w:lastRenderedPageBreak/>
        <w:t>Program Ochrony Środowiska dla Powiatu Kaliskiego na lata 2021-2025 z perspektywą do roku 2030</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Ochrona klimatu i jakości powietrza</w:t>
      </w:r>
      <w:r>
        <w:rPr>
          <w:rFonts w:ascii="Garamond" w:hAnsi="Garamond"/>
        </w:rPr>
        <w:t>.</w:t>
      </w:r>
    </w:p>
    <w:p w:rsidR="00C526C6" w:rsidRDefault="00C526C6" w:rsidP="00C526C6">
      <w:pPr>
        <w:jc w:val="both"/>
        <w:rPr>
          <w:rFonts w:ascii="Garamond" w:hAnsi="Garamond"/>
        </w:rPr>
      </w:pPr>
      <w:r w:rsidRPr="00F34F3E">
        <w:rPr>
          <w:rFonts w:ascii="Garamond" w:hAnsi="Garamond"/>
        </w:rPr>
        <w:t>Cel: Ograniczenie emisji gazów cieplarnianych</w:t>
      </w:r>
      <w:r>
        <w:rPr>
          <w:rFonts w:ascii="Garamond" w:hAnsi="Garamond"/>
        </w:rPr>
        <w:t>:</w:t>
      </w:r>
    </w:p>
    <w:p w:rsidR="00C526C6" w:rsidRPr="00F34F3E" w:rsidRDefault="00C526C6" w:rsidP="00D024AB">
      <w:pPr>
        <w:pStyle w:val="Akapitzlist"/>
        <w:widowControl/>
        <w:numPr>
          <w:ilvl w:val="0"/>
          <w:numId w:val="45"/>
        </w:numPr>
        <w:overflowPunct/>
        <w:adjustRightInd/>
        <w:jc w:val="both"/>
        <w:rPr>
          <w:rFonts w:ascii="Garamond" w:hAnsi="Garamond"/>
        </w:rPr>
      </w:pPr>
      <w:r w:rsidRPr="00F34F3E">
        <w:rPr>
          <w:rFonts w:ascii="Garamond" w:hAnsi="Garamond"/>
        </w:rPr>
        <w:t>Ograniczenie emisji niskiej,</w:t>
      </w:r>
    </w:p>
    <w:p w:rsidR="00C526C6" w:rsidRPr="00F34F3E" w:rsidRDefault="00C526C6" w:rsidP="00D024AB">
      <w:pPr>
        <w:pStyle w:val="Akapitzlist"/>
        <w:widowControl/>
        <w:numPr>
          <w:ilvl w:val="0"/>
          <w:numId w:val="45"/>
        </w:numPr>
        <w:overflowPunct/>
        <w:adjustRightInd/>
        <w:jc w:val="both"/>
        <w:rPr>
          <w:rFonts w:ascii="Garamond" w:hAnsi="Garamond"/>
        </w:rPr>
      </w:pPr>
      <w:r w:rsidRPr="00F34F3E">
        <w:rPr>
          <w:rFonts w:ascii="Garamond" w:hAnsi="Garamond"/>
        </w:rPr>
        <w:t>Ograniczenie emisji pochodzącej ze źródeł liniowych i punktowych.</w:t>
      </w:r>
    </w:p>
    <w:p w:rsidR="00C526C6" w:rsidRDefault="00C526C6" w:rsidP="00C526C6">
      <w:pPr>
        <w:jc w:val="both"/>
        <w:rPr>
          <w:rFonts w:ascii="Garamond" w:hAnsi="Garamond"/>
        </w:rPr>
      </w:pPr>
      <w:r w:rsidRPr="00F34F3E">
        <w:rPr>
          <w:rFonts w:ascii="Garamond" w:hAnsi="Garamond"/>
        </w:rPr>
        <w:t>Cel: Dobra jakość powietrza atmosferycznego bez przekroczeń dopuszczalnych norm</w:t>
      </w:r>
      <w:r>
        <w:rPr>
          <w:rFonts w:ascii="Garamond" w:hAnsi="Garamond"/>
        </w:rPr>
        <w:t>:</w:t>
      </w:r>
    </w:p>
    <w:p w:rsidR="00C526C6" w:rsidRPr="00F34F3E" w:rsidRDefault="00C526C6" w:rsidP="00D024AB">
      <w:pPr>
        <w:pStyle w:val="Akapitzlist"/>
        <w:widowControl/>
        <w:numPr>
          <w:ilvl w:val="0"/>
          <w:numId w:val="46"/>
        </w:numPr>
        <w:overflowPunct/>
        <w:adjustRightInd/>
        <w:jc w:val="both"/>
        <w:rPr>
          <w:rFonts w:ascii="Garamond" w:hAnsi="Garamond"/>
        </w:rPr>
      </w:pPr>
      <w:r w:rsidRPr="00F34F3E">
        <w:rPr>
          <w:rFonts w:ascii="Garamond" w:hAnsi="Garamond"/>
        </w:rPr>
        <w:t xml:space="preserve">Osiągnięcie poziomów dopuszczalnych i docelowych substancji: pyłu PM10, </w:t>
      </w:r>
      <w:proofErr w:type="spellStart"/>
      <w:r w:rsidRPr="00F34F3E">
        <w:rPr>
          <w:rFonts w:ascii="Garamond" w:hAnsi="Garamond"/>
        </w:rPr>
        <w:t>benzo</w:t>
      </w:r>
      <w:proofErr w:type="spellEnd"/>
      <w:r w:rsidRPr="00F34F3E">
        <w:rPr>
          <w:rFonts w:ascii="Garamond" w:hAnsi="Garamond"/>
        </w:rPr>
        <w:t>(a)</w:t>
      </w:r>
      <w:proofErr w:type="spellStart"/>
      <w:r w:rsidRPr="00F34F3E">
        <w:rPr>
          <w:rFonts w:ascii="Garamond" w:hAnsi="Garamond"/>
        </w:rPr>
        <w:t>pirenu</w:t>
      </w:r>
      <w:proofErr w:type="spellEnd"/>
      <w:r w:rsidRPr="00F34F3E">
        <w:rPr>
          <w:rFonts w:ascii="Garamond" w:hAnsi="Garamond"/>
        </w:rPr>
        <w:t>,</w:t>
      </w:r>
    </w:p>
    <w:p w:rsidR="00C526C6" w:rsidRDefault="00C526C6" w:rsidP="00C526C6">
      <w:pPr>
        <w:jc w:val="both"/>
        <w:rPr>
          <w:rFonts w:ascii="Garamond" w:hAnsi="Garamond"/>
        </w:rPr>
      </w:pPr>
      <w:r>
        <w:rPr>
          <w:rFonts w:ascii="Garamond" w:hAnsi="Garamond"/>
        </w:rPr>
        <w:t>Cel: Adaptacja do zmian klimatu:</w:t>
      </w:r>
    </w:p>
    <w:p w:rsidR="00C526C6" w:rsidRPr="00F34F3E" w:rsidRDefault="00C526C6" w:rsidP="00D024AB">
      <w:pPr>
        <w:pStyle w:val="Akapitzlist"/>
        <w:widowControl/>
        <w:numPr>
          <w:ilvl w:val="0"/>
          <w:numId w:val="46"/>
        </w:numPr>
        <w:overflowPunct/>
        <w:adjustRightInd/>
        <w:jc w:val="both"/>
        <w:rPr>
          <w:rFonts w:ascii="Garamond" w:hAnsi="Garamond"/>
        </w:rPr>
      </w:pPr>
      <w:r w:rsidRPr="00F34F3E">
        <w:rPr>
          <w:rFonts w:ascii="Garamond" w:hAnsi="Garamond"/>
        </w:rPr>
        <w:t>Zwiększenie efektywności energetycznej budynków i systemów oświetlenia,</w:t>
      </w:r>
    </w:p>
    <w:p w:rsidR="00C526C6" w:rsidRPr="00F34F3E" w:rsidRDefault="00C526C6" w:rsidP="00D024AB">
      <w:pPr>
        <w:pStyle w:val="Akapitzlist"/>
        <w:widowControl/>
        <w:numPr>
          <w:ilvl w:val="0"/>
          <w:numId w:val="46"/>
        </w:numPr>
        <w:overflowPunct/>
        <w:adjustRightInd/>
        <w:jc w:val="both"/>
        <w:rPr>
          <w:rFonts w:ascii="Garamond" w:hAnsi="Garamond"/>
        </w:rPr>
      </w:pPr>
      <w:r w:rsidRPr="00F34F3E">
        <w:rPr>
          <w:rFonts w:ascii="Garamond" w:hAnsi="Garamond"/>
        </w:rPr>
        <w:t>Zwiększenie wykorzystania alternatywnych źródeł energii,</w:t>
      </w:r>
    </w:p>
    <w:p w:rsidR="00C526C6" w:rsidRPr="00F34F3E" w:rsidRDefault="00C526C6" w:rsidP="00D024AB">
      <w:pPr>
        <w:pStyle w:val="Akapitzlist"/>
        <w:widowControl/>
        <w:numPr>
          <w:ilvl w:val="0"/>
          <w:numId w:val="46"/>
        </w:numPr>
        <w:overflowPunct/>
        <w:adjustRightInd/>
        <w:jc w:val="both"/>
        <w:rPr>
          <w:rFonts w:ascii="Garamond" w:hAnsi="Garamond"/>
        </w:rPr>
      </w:pPr>
      <w:r>
        <w:rPr>
          <w:rFonts w:ascii="Garamond" w:hAnsi="Garamond"/>
        </w:rPr>
        <w:t>Rozwój systemów ostrzeżeń.</w:t>
      </w:r>
    </w:p>
    <w:p w:rsidR="00C526C6" w:rsidRPr="00F34F3E"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Zagrożenia hałasem</w:t>
      </w:r>
      <w:r>
        <w:rPr>
          <w:rFonts w:ascii="Garamond" w:hAnsi="Garamond"/>
        </w:rPr>
        <w:t>.</w:t>
      </w:r>
    </w:p>
    <w:p w:rsidR="00C526C6" w:rsidRDefault="00C526C6" w:rsidP="00C526C6">
      <w:pPr>
        <w:jc w:val="both"/>
        <w:rPr>
          <w:rFonts w:ascii="Garamond" w:hAnsi="Garamond"/>
        </w:rPr>
      </w:pPr>
      <w:r w:rsidRPr="00F34F3E">
        <w:rPr>
          <w:rFonts w:ascii="Garamond" w:hAnsi="Garamond"/>
        </w:rPr>
        <w:t>Cel: Dobry stan klimatu akustycznego, brak przekroczeń dopuszczalnych poziomów hałasu</w:t>
      </w:r>
      <w:r>
        <w:rPr>
          <w:rFonts w:ascii="Garamond" w:hAnsi="Garamond"/>
        </w:rPr>
        <w:t>:</w:t>
      </w:r>
    </w:p>
    <w:p w:rsidR="00C526C6" w:rsidRPr="00F34F3E" w:rsidRDefault="00C526C6" w:rsidP="00D024AB">
      <w:pPr>
        <w:pStyle w:val="Akapitzlist"/>
        <w:widowControl/>
        <w:numPr>
          <w:ilvl w:val="0"/>
          <w:numId w:val="47"/>
        </w:numPr>
        <w:overflowPunct/>
        <w:adjustRightInd/>
        <w:jc w:val="both"/>
        <w:rPr>
          <w:rFonts w:ascii="Garamond" w:hAnsi="Garamond"/>
        </w:rPr>
      </w:pPr>
      <w:r w:rsidRPr="00F34F3E">
        <w:rPr>
          <w:rFonts w:ascii="Garamond" w:hAnsi="Garamond"/>
        </w:rPr>
        <w:t>Ograniczenie emisji hałasu drogowego i w o</w:t>
      </w:r>
      <w:r>
        <w:rPr>
          <w:rFonts w:ascii="Garamond" w:hAnsi="Garamond"/>
        </w:rPr>
        <w:t>toczeniu zakładów przemysłowych.</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Pola elektromagnetyczne</w:t>
      </w:r>
      <w:r>
        <w:rPr>
          <w:rFonts w:ascii="Garamond" w:hAnsi="Garamond"/>
        </w:rPr>
        <w:t>.</w:t>
      </w:r>
    </w:p>
    <w:p w:rsidR="00C526C6" w:rsidRDefault="00C526C6" w:rsidP="00C526C6">
      <w:pPr>
        <w:jc w:val="both"/>
        <w:rPr>
          <w:rFonts w:ascii="Garamond" w:hAnsi="Garamond"/>
        </w:rPr>
      </w:pPr>
      <w:r w:rsidRPr="00F34F3E">
        <w:rPr>
          <w:rFonts w:ascii="Garamond" w:hAnsi="Garamond"/>
        </w:rPr>
        <w:t>Cel: Utrzymanie dotychczasowego stanu braku zagrożeń ponadnormatywnym promieniowaniem elektromagnetycznym</w:t>
      </w:r>
      <w:r>
        <w:rPr>
          <w:rFonts w:ascii="Garamond" w:hAnsi="Garamond"/>
        </w:rPr>
        <w:t>:</w:t>
      </w:r>
    </w:p>
    <w:p w:rsidR="00C526C6" w:rsidRPr="00D57AA7" w:rsidRDefault="00C526C6" w:rsidP="00D024AB">
      <w:pPr>
        <w:pStyle w:val="Akapitzlist"/>
        <w:widowControl/>
        <w:numPr>
          <w:ilvl w:val="0"/>
          <w:numId w:val="47"/>
        </w:numPr>
        <w:overflowPunct/>
        <w:adjustRightInd/>
        <w:jc w:val="both"/>
        <w:rPr>
          <w:rFonts w:ascii="Garamond" w:hAnsi="Garamond"/>
        </w:rPr>
      </w:pPr>
      <w:r w:rsidRPr="00D57AA7">
        <w:rPr>
          <w:rFonts w:ascii="Garamond" w:hAnsi="Garamond"/>
        </w:rPr>
        <w:t>Ochrona przed ponadnormatywnym prom</w:t>
      </w:r>
      <w:r>
        <w:rPr>
          <w:rFonts w:ascii="Garamond" w:hAnsi="Garamond"/>
        </w:rPr>
        <w:t>ieniowaniem elektromagnetycznym.</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Gospodarowanie wodami</w:t>
      </w:r>
      <w:r>
        <w:rPr>
          <w:rFonts w:ascii="Garamond" w:hAnsi="Garamond"/>
        </w:rPr>
        <w:t>.</w:t>
      </w:r>
    </w:p>
    <w:p w:rsidR="00C526C6" w:rsidRDefault="00C526C6" w:rsidP="00C526C6">
      <w:pPr>
        <w:jc w:val="both"/>
        <w:rPr>
          <w:rFonts w:ascii="Garamond" w:hAnsi="Garamond"/>
        </w:rPr>
      </w:pPr>
      <w:r w:rsidRPr="00F34F3E">
        <w:rPr>
          <w:rFonts w:ascii="Garamond" w:hAnsi="Garamond"/>
        </w:rPr>
        <w:t>Cel: Osiągnięcie lub utrzymanie co najmniej dobrego stanu wód</w:t>
      </w:r>
      <w:r>
        <w:rPr>
          <w:rFonts w:ascii="Garamond" w:hAnsi="Garamond"/>
        </w:rPr>
        <w:t>:</w:t>
      </w:r>
    </w:p>
    <w:p w:rsidR="00C526C6" w:rsidRPr="00F34F3E" w:rsidRDefault="00C526C6" w:rsidP="00D024AB">
      <w:pPr>
        <w:pStyle w:val="Akapitzlist"/>
        <w:widowControl/>
        <w:numPr>
          <w:ilvl w:val="0"/>
          <w:numId w:val="47"/>
        </w:numPr>
        <w:overflowPunct/>
        <w:adjustRightInd/>
        <w:jc w:val="both"/>
        <w:rPr>
          <w:rFonts w:ascii="Garamond" w:hAnsi="Garamond"/>
        </w:rPr>
      </w:pPr>
      <w:r w:rsidRPr="00F34F3E">
        <w:rPr>
          <w:rFonts w:ascii="Garamond" w:hAnsi="Garamond"/>
        </w:rPr>
        <w:t>Ochrona zasob</w:t>
      </w:r>
      <w:r>
        <w:rPr>
          <w:rFonts w:ascii="Garamond" w:hAnsi="Garamond"/>
        </w:rPr>
        <w:t>ów wód oraz poprawa ich jakości.</w:t>
      </w:r>
    </w:p>
    <w:p w:rsidR="00C526C6" w:rsidRDefault="00C526C6" w:rsidP="00C526C6">
      <w:pPr>
        <w:jc w:val="both"/>
        <w:rPr>
          <w:rFonts w:ascii="Garamond" w:hAnsi="Garamond"/>
        </w:rPr>
      </w:pPr>
      <w:r w:rsidRPr="00F34F3E">
        <w:rPr>
          <w:rFonts w:ascii="Garamond" w:hAnsi="Garamond"/>
        </w:rPr>
        <w:t>Cel: Racjonalizacja i ograniczenie zużycia wody</w:t>
      </w:r>
      <w:r>
        <w:rPr>
          <w:rFonts w:ascii="Garamond" w:hAnsi="Garamond"/>
        </w:rPr>
        <w:t>:</w:t>
      </w:r>
    </w:p>
    <w:p w:rsidR="00C526C6" w:rsidRPr="00D57AA7" w:rsidRDefault="00C526C6" w:rsidP="00D024AB">
      <w:pPr>
        <w:pStyle w:val="Akapitzlist"/>
        <w:widowControl/>
        <w:numPr>
          <w:ilvl w:val="0"/>
          <w:numId w:val="47"/>
        </w:numPr>
        <w:overflowPunct/>
        <w:adjustRightInd/>
        <w:jc w:val="both"/>
        <w:rPr>
          <w:rFonts w:ascii="Garamond" w:hAnsi="Garamond"/>
        </w:rPr>
      </w:pPr>
      <w:r>
        <w:rPr>
          <w:rFonts w:ascii="Garamond" w:hAnsi="Garamond"/>
        </w:rPr>
        <w:t>Zwiększanie retencji wodnej.</w:t>
      </w:r>
    </w:p>
    <w:p w:rsidR="00C526C6" w:rsidRDefault="00C526C6" w:rsidP="00C526C6">
      <w:pPr>
        <w:jc w:val="both"/>
        <w:rPr>
          <w:rFonts w:ascii="Garamond" w:hAnsi="Garamond"/>
        </w:rPr>
      </w:pPr>
      <w:r w:rsidRPr="00F34F3E">
        <w:rPr>
          <w:rFonts w:ascii="Garamond" w:hAnsi="Garamond"/>
        </w:rPr>
        <w:t>Cel: Przeciwdz</w:t>
      </w:r>
      <w:r>
        <w:rPr>
          <w:rFonts w:ascii="Garamond" w:hAnsi="Garamond"/>
        </w:rPr>
        <w:t>iałanie skutkom suszy i powodzi:</w:t>
      </w:r>
    </w:p>
    <w:p w:rsidR="00C526C6" w:rsidRPr="00D57AA7" w:rsidRDefault="00C526C6" w:rsidP="00D024AB">
      <w:pPr>
        <w:pStyle w:val="Akapitzlist"/>
        <w:widowControl/>
        <w:numPr>
          <w:ilvl w:val="0"/>
          <w:numId w:val="47"/>
        </w:numPr>
        <w:overflowPunct/>
        <w:adjustRightInd/>
        <w:jc w:val="both"/>
        <w:rPr>
          <w:rFonts w:ascii="Garamond" w:hAnsi="Garamond"/>
        </w:rPr>
      </w:pPr>
      <w:r w:rsidRPr="00D57AA7">
        <w:rPr>
          <w:rFonts w:ascii="Garamond" w:hAnsi="Garamond"/>
        </w:rPr>
        <w:t>Ochrona przed powodzią,</w:t>
      </w:r>
    </w:p>
    <w:p w:rsidR="00C526C6" w:rsidRPr="00D57AA7" w:rsidRDefault="00C526C6" w:rsidP="00D024AB">
      <w:pPr>
        <w:pStyle w:val="Akapitzlist"/>
        <w:widowControl/>
        <w:numPr>
          <w:ilvl w:val="0"/>
          <w:numId w:val="47"/>
        </w:numPr>
        <w:overflowPunct/>
        <w:adjustRightInd/>
        <w:jc w:val="both"/>
        <w:rPr>
          <w:rFonts w:ascii="Garamond" w:hAnsi="Garamond"/>
        </w:rPr>
      </w:pPr>
      <w:r w:rsidRPr="00D57AA7">
        <w:rPr>
          <w:rFonts w:ascii="Garamond" w:hAnsi="Garamond"/>
        </w:rPr>
        <w:t>Ochrona przed suszą i deficytem wody.</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Gospodarka wodno-ściekowa</w:t>
      </w:r>
      <w:r>
        <w:rPr>
          <w:rFonts w:ascii="Garamond" w:hAnsi="Garamond"/>
        </w:rPr>
        <w:t>.</w:t>
      </w:r>
    </w:p>
    <w:p w:rsidR="00C526C6" w:rsidRDefault="00C526C6" w:rsidP="00C526C6">
      <w:pPr>
        <w:jc w:val="both"/>
        <w:rPr>
          <w:rFonts w:ascii="Garamond" w:hAnsi="Garamond"/>
        </w:rPr>
      </w:pPr>
      <w:r w:rsidRPr="00F34F3E">
        <w:rPr>
          <w:rFonts w:ascii="Garamond" w:hAnsi="Garamond"/>
        </w:rPr>
        <w:t>Cel: Poprawa jakości wody</w:t>
      </w:r>
      <w:r>
        <w:rPr>
          <w:rFonts w:ascii="Garamond" w:hAnsi="Garamond"/>
        </w:rPr>
        <w:t>:</w:t>
      </w:r>
    </w:p>
    <w:p w:rsidR="00C526C6" w:rsidRPr="00D57AA7" w:rsidRDefault="00C526C6" w:rsidP="00D024AB">
      <w:pPr>
        <w:pStyle w:val="Akapitzlist"/>
        <w:widowControl/>
        <w:numPr>
          <w:ilvl w:val="0"/>
          <w:numId w:val="48"/>
        </w:numPr>
        <w:overflowPunct/>
        <w:adjustRightInd/>
        <w:jc w:val="both"/>
        <w:rPr>
          <w:rFonts w:ascii="Garamond" w:hAnsi="Garamond"/>
        </w:rPr>
      </w:pPr>
      <w:r w:rsidRPr="00D57AA7">
        <w:rPr>
          <w:rFonts w:ascii="Garamond" w:hAnsi="Garamond"/>
        </w:rPr>
        <w:t xml:space="preserve">Zapewnienie </w:t>
      </w:r>
      <w:r>
        <w:rPr>
          <w:rFonts w:ascii="Garamond" w:hAnsi="Garamond"/>
        </w:rPr>
        <w:t>dostępu do wody dobrej jakości.</w:t>
      </w:r>
    </w:p>
    <w:p w:rsidR="00C526C6" w:rsidRDefault="00C526C6" w:rsidP="00C526C6">
      <w:pPr>
        <w:jc w:val="both"/>
        <w:rPr>
          <w:rFonts w:ascii="Garamond" w:hAnsi="Garamond"/>
        </w:rPr>
      </w:pPr>
      <w:r w:rsidRPr="00F34F3E">
        <w:rPr>
          <w:rFonts w:ascii="Garamond" w:hAnsi="Garamond"/>
        </w:rPr>
        <w:t>Cel: Wyrównanie dysproporcji pomiędzy stopniem zwodociągowania i skanalizowania</w:t>
      </w:r>
      <w:r>
        <w:rPr>
          <w:rFonts w:ascii="Garamond" w:hAnsi="Garamond"/>
        </w:rPr>
        <w:t>:</w:t>
      </w:r>
    </w:p>
    <w:p w:rsidR="00C526C6" w:rsidRPr="00D57AA7" w:rsidRDefault="00C526C6" w:rsidP="00D024AB">
      <w:pPr>
        <w:pStyle w:val="Akapitzlist"/>
        <w:widowControl/>
        <w:numPr>
          <w:ilvl w:val="0"/>
          <w:numId w:val="48"/>
        </w:numPr>
        <w:overflowPunct/>
        <w:adjustRightInd/>
        <w:jc w:val="both"/>
        <w:rPr>
          <w:rFonts w:ascii="Garamond" w:hAnsi="Garamond"/>
        </w:rPr>
      </w:pPr>
      <w:r w:rsidRPr="00D57AA7">
        <w:rPr>
          <w:rFonts w:ascii="Garamond" w:hAnsi="Garamond"/>
        </w:rPr>
        <w:t>Rozbudowa infrastruktury z</w:t>
      </w:r>
      <w:r>
        <w:rPr>
          <w:rFonts w:ascii="Garamond" w:hAnsi="Garamond"/>
        </w:rPr>
        <w:t>bierania i oczyszczania ścieków.</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Zasoby geologiczne</w:t>
      </w:r>
      <w:r>
        <w:rPr>
          <w:rFonts w:ascii="Garamond" w:hAnsi="Garamond"/>
        </w:rPr>
        <w:t>.</w:t>
      </w:r>
    </w:p>
    <w:p w:rsidR="00C526C6" w:rsidRDefault="00C526C6" w:rsidP="00C526C6">
      <w:pPr>
        <w:jc w:val="both"/>
        <w:rPr>
          <w:rFonts w:ascii="Garamond" w:hAnsi="Garamond"/>
        </w:rPr>
      </w:pPr>
      <w:r w:rsidRPr="00F34F3E">
        <w:rPr>
          <w:rFonts w:ascii="Garamond" w:hAnsi="Garamond"/>
        </w:rPr>
        <w:t>Cel: Zrównoważona gospodarka zasobami naturalnymi</w:t>
      </w:r>
      <w:r>
        <w:rPr>
          <w:rFonts w:ascii="Garamond" w:hAnsi="Garamond"/>
        </w:rPr>
        <w:t>:</w:t>
      </w:r>
    </w:p>
    <w:p w:rsidR="00C526C6" w:rsidRPr="00D57AA7" w:rsidRDefault="00C526C6" w:rsidP="00D024AB">
      <w:pPr>
        <w:pStyle w:val="Akapitzlist"/>
        <w:widowControl/>
        <w:numPr>
          <w:ilvl w:val="0"/>
          <w:numId w:val="48"/>
        </w:numPr>
        <w:overflowPunct/>
        <w:adjustRightInd/>
        <w:jc w:val="both"/>
        <w:rPr>
          <w:rFonts w:ascii="Garamond" w:hAnsi="Garamond"/>
        </w:rPr>
      </w:pPr>
      <w:r w:rsidRPr="00D57AA7">
        <w:rPr>
          <w:rFonts w:ascii="Garamond" w:hAnsi="Garamond"/>
        </w:rPr>
        <w:t>Ograniczenie presji wywieranej na środowisko podczas wydobywania kopalin.</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Gleby</w:t>
      </w:r>
      <w:r>
        <w:rPr>
          <w:rFonts w:ascii="Garamond" w:hAnsi="Garamond"/>
        </w:rPr>
        <w:t>.</w:t>
      </w:r>
    </w:p>
    <w:p w:rsidR="00C526C6" w:rsidRDefault="00C526C6" w:rsidP="00C526C6">
      <w:pPr>
        <w:jc w:val="both"/>
        <w:rPr>
          <w:rFonts w:ascii="Garamond" w:hAnsi="Garamond"/>
        </w:rPr>
      </w:pPr>
      <w:r w:rsidRPr="00F34F3E">
        <w:rPr>
          <w:rFonts w:ascii="Garamond" w:hAnsi="Garamond"/>
        </w:rPr>
        <w:t>Cel: Ochrona gleb przed negatywnym oddziaływaniem antropogenicznym, erozją oraz niekorzystnymi zmianami klimatu</w:t>
      </w:r>
      <w:r>
        <w:rPr>
          <w:rFonts w:ascii="Garamond" w:hAnsi="Garamond"/>
        </w:rPr>
        <w:t>:</w:t>
      </w:r>
    </w:p>
    <w:p w:rsidR="00C526C6" w:rsidRPr="00D57AA7" w:rsidRDefault="00C526C6" w:rsidP="00D024AB">
      <w:pPr>
        <w:pStyle w:val="Akapitzlist"/>
        <w:widowControl/>
        <w:numPr>
          <w:ilvl w:val="0"/>
          <w:numId w:val="48"/>
        </w:numPr>
        <w:overflowPunct/>
        <w:adjustRightInd/>
        <w:jc w:val="both"/>
        <w:rPr>
          <w:rFonts w:ascii="Garamond" w:hAnsi="Garamond"/>
        </w:rPr>
      </w:pPr>
      <w:r w:rsidRPr="00D57AA7">
        <w:rPr>
          <w:rFonts w:ascii="Garamond" w:hAnsi="Garamond"/>
        </w:rPr>
        <w:t>Ochrona i rekultywacja gleb</w:t>
      </w:r>
      <w:r>
        <w:rPr>
          <w:rFonts w:ascii="Garamond" w:hAnsi="Garamond"/>
        </w:rPr>
        <w:t>.</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Gospodarka odpadami i zapobieganie powstawaniu odpadów</w:t>
      </w:r>
      <w:r>
        <w:rPr>
          <w:rFonts w:ascii="Garamond" w:hAnsi="Garamond"/>
        </w:rPr>
        <w:t>.</w:t>
      </w:r>
    </w:p>
    <w:p w:rsidR="00C526C6" w:rsidRDefault="00C526C6" w:rsidP="00C526C6">
      <w:pPr>
        <w:jc w:val="both"/>
        <w:rPr>
          <w:rFonts w:ascii="Garamond" w:hAnsi="Garamond"/>
        </w:rPr>
      </w:pPr>
      <w:r w:rsidRPr="00F34F3E">
        <w:rPr>
          <w:rFonts w:ascii="Garamond" w:hAnsi="Garamond"/>
        </w:rPr>
        <w:lastRenderedPageBreak/>
        <w:t>Cel: Gospodarka odpadami w kierunku gospodarki o obiegu zamkniętym</w:t>
      </w:r>
      <w:r>
        <w:rPr>
          <w:rFonts w:ascii="Garamond" w:hAnsi="Garamond"/>
        </w:rPr>
        <w:t>:</w:t>
      </w:r>
    </w:p>
    <w:p w:rsidR="00C526C6" w:rsidRPr="00D57AA7" w:rsidRDefault="00C526C6" w:rsidP="00D024AB">
      <w:pPr>
        <w:pStyle w:val="Akapitzlist"/>
        <w:widowControl/>
        <w:numPr>
          <w:ilvl w:val="0"/>
          <w:numId w:val="48"/>
        </w:numPr>
        <w:overflowPunct/>
        <w:adjustRightInd/>
        <w:jc w:val="both"/>
        <w:rPr>
          <w:rFonts w:ascii="Garamond" w:hAnsi="Garamond"/>
        </w:rPr>
      </w:pPr>
      <w:r w:rsidRPr="00D57AA7">
        <w:rPr>
          <w:rFonts w:ascii="Garamond" w:hAnsi="Garamond"/>
        </w:rPr>
        <w:t>Rozbudowa infrastruktury do selektywnego zbierania odpadów komunalnych,</w:t>
      </w:r>
    </w:p>
    <w:p w:rsidR="00C526C6" w:rsidRPr="00D57AA7" w:rsidRDefault="00C526C6" w:rsidP="00D024AB">
      <w:pPr>
        <w:pStyle w:val="Akapitzlist"/>
        <w:widowControl/>
        <w:numPr>
          <w:ilvl w:val="0"/>
          <w:numId w:val="48"/>
        </w:numPr>
        <w:overflowPunct/>
        <w:adjustRightInd/>
        <w:jc w:val="both"/>
        <w:rPr>
          <w:rFonts w:ascii="Garamond" w:hAnsi="Garamond"/>
        </w:rPr>
      </w:pPr>
      <w:r w:rsidRPr="00D57AA7">
        <w:rPr>
          <w:rFonts w:ascii="Garamond" w:hAnsi="Garamond"/>
        </w:rPr>
        <w:t>Ograniczenie oddziaływania odpadów na środowisko.</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Zasoby przyrodnicze</w:t>
      </w:r>
      <w:r>
        <w:rPr>
          <w:rFonts w:ascii="Garamond" w:hAnsi="Garamond"/>
        </w:rPr>
        <w:t>.</w:t>
      </w:r>
    </w:p>
    <w:p w:rsidR="00C526C6" w:rsidRDefault="00C526C6" w:rsidP="00C526C6">
      <w:pPr>
        <w:jc w:val="both"/>
        <w:rPr>
          <w:rFonts w:ascii="Garamond" w:hAnsi="Garamond"/>
        </w:rPr>
      </w:pPr>
      <w:r w:rsidRPr="00F34F3E">
        <w:rPr>
          <w:rFonts w:ascii="Garamond" w:hAnsi="Garamond"/>
        </w:rPr>
        <w:t>Cel: Zwiększenie lesistości powiatu i zachowanie dobrego stanu terenów leśnych</w:t>
      </w:r>
      <w:r>
        <w:rPr>
          <w:rFonts w:ascii="Garamond" w:hAnsi="Garamond"/>
        </w:rPr>
        <w:t>:</w:t>
      </w:r>
    </w:p>
    <w:p w:rsidR="00C526C6" w:rsidRPr="00D57AA7" w:rsidRDefault="00C526C6" w:rsidP="00D024AB">
      <w:pPr>
        <w:pStyle w:val="Akapitzlist"/>
        <w:widowControl/>
        <w:numPr>
          <w:ilvl w:val="0"/>
          <w:numId w:val="49"/>
        </w:numPr>
        <w:overflowPunct/>
        <w:adjustRightInd/>
        <w:jc w:val="both"/>
        <w:rPr>
          <w:rFonts w:ascii="Garamond" w:hAnsi="Garamond"/>
        </w:rPr>
      </w:pPr>
      <w:r w:rsidRPr="00D57AA7">
        <w:rPr>
          <w:rFonts w:ascii="Garamond" w:hAnsi="Garamond"/>
        </w:rPr>
        <w:t xml:space="preserve">Wspieranie wielofunkcyjnej i trwale </w:t>
      </w:r>
      <w:r>
        <w:rPr>
          <w:rFonts w:ascii="Garamond" w:hAnsi="Garamond"/>
        </w:rPr>
        <w:t>zrównoważonej gospodarki leśnej.</w:t>
      </w:r>
    </w:p>
    <w:p w:rsidR="00C526C6" w:rsidRDefault="00C526C6" w:rsidP="00C526C6">
      <w:pPr>
        <w:jc w:val="both"/>
        <w:rPr>
          <w:rFonts w:ascii="Garamond" w:hAnsi="Garamond"/>
        </w:rPr>
      </w:pPr>
      <w:r w:rsidRPr="00F34F3E">
        <w:rPr>
          <w:rFonts w:ascii="Garamond" w:hAnsi="Garamond"/>
        </w:rPr>
        <w:t>Cel: Zachowanie różnorodności biologicznej</w:t>
      </w:r>
      <w:r>
        <w:rPr>
          <w:rFonts w:ascii="Garamond" w:hAnsi="Garamond"/>
        </w:rPr>
        <w:t>:</w:t>
      </w:r>
    </w:p>
    <w:p w:rsidR="00C526C6" w:rsidRPr="00D57AA7" w:rsidRDefault="00C526C6" w:rsidP="00D024AB">
      <w:pPr>
        <w:pStyle w:val="Akapitzlist"/>
        <w:widowControl/>
        <w:numPr>
          <w:ilvl w:val="0"/>
          <w:numId w:val="49"/>
        </w:numPr>
        <w:overflowPunct/>
        <w:adjustRightInd/>
        <w:jc w:val="both"/>
        <w:rPr>
          <w:rFonts w:ascii="Garamond" w:hAnsi="Garamond"/>
        </w:rPr>
      </w:pPr>
      <w:r w:rsidRPr="00D57AA7">
        <w:rPr>
          <w:rFonts w:ascii="Garamond" w:hAnsi="Garamond"/>
        </w:rPr>
        <w:t>Ochrona form ochrony przyrody i innych obszarów cennych przyrodniczo,</w:t>
      </w:r>
    </w:p>
    <w:p w:rsidR="00C526C6" w:rsidRPr="00D57AA7" w:rsidRDefault="00C526C6" w:rsidP="00D024AB">
      <w:pPr>
        <w:pStyle w:val="Akapitzlist"/>
        <w:widowControl/>
        <w:numPr>
          <w:ilvl w:val="0"/>
          <w:numId w:val="49"/>
        </w:numPr>
        <w:overflowPunct/>
        <w:adjustRightInd/>
        <w:jc w:val="both"/>
        <w:rPr>
          <w:rFonts w:ascii="Garamond" w:hAnsi="Garamond"/>
        </w:rPr>
      </w:pPr>
      <w:r w:rsidRPr="00D57AA7">
        <w:rPr>
          <w:rFonts w:ascii="Garamond" w:hAnsi="Garamond"/>
        </w:rPr>
        <w:t>Tw</w:t>
      </w:r>
      <w:r>
        <w:rPr>
          <w:rFonts w:ascii="Garamond" w:hAnsi="Garamond"/>
        </w:rPr>
        <w:t>orzenie zielonej infrastruktury.</w:t>
      </w:r>
    </w:p>
    <w:p w:rsidR="00C526C6" w:rsidRDefault="00C526C6" w:rsidP="00C526C6">
      <w:pPr>
        <w:jc w:val="both"/>
        <w:rPr>
          <w:rFonts w:ascii="Garamond" w:hAnsi="Garamond"/>
        </w:rPr>
      </w:pPr>
    </w:p>
    <w:p w:rsidR="00C526C6" w:rsidRDefault="00C526C6" w:rsidP="00C526C6">
      <w:pPr>
        <w:jc w:val="both"/>
        <w:rPr>
          <w:rFonts w:ascii="Garamond" w:hAnsi="Garamond"/>
        </w:rPr>
      </w:pPr>
      <w:r w:rsidRPr="00F34F3E">
        <w:rPr>
          <w:rFonts w:ascii="Garamond" w:hAnsi="Garamond"/>
        </w:rPr>
        <w:t>Obszar interwencji - Zagrożenia poważnymi awariami</w:t>
      </w:r>
      <w:r>
        <w:rPr>
          <w:rFonts w:ascii="Garamond" w:hAnsi="Garamond"/>
        </w:rPr>
        <w:t>.</w:t>
      </w:r>
    </w:p>
    <w:p w:rsidR="00C526C6" w:rsidRDefault="00C526C6" w:rsidP="00C526C6">
      <w:pPr>
        <w:jc w:val="both"/>
        <w:rPr>
          <w:rFonts w:ascii="Garamond" w:hAnsi="Garamond"/>
        </w:rPr>
      </w:pPr>
      <w:r w:rsidRPr="00F34F3E">
        <w:rPr>
          <w:rFonts w:ascii="Garamond" w:hAnsi="Garamond"/>
        </w:rPr>
        <w:t>Cel: Brak incydentów o znamionach poważnej awarii</w:t>
      </w:r>
      <w:r>
        <w:rPr>
          <w:rFonts w:ascii="Garamond" w:hAnsi="Garamond"/>
        </w:rPr>
        <w:t>:</w:t>
      </w:r>
    </w:p>
    <w:p w:rsidR="00C526C6" w:rsidRPr="001205A6" w:rsidRDefault="00C526C6" w:rsidP="00D024AB">
      <w:pPr>
        <w:pStyle w:val="Akapitzlist"/>
        <w:widowControl/>
        <w:numPr>
          <w:ilvl w:val="0"/>
          <w:numId w:val="50"/>
        </w:numPr>
        <w:overflowPunct/>
        <w:adjustRightInd/>
        <w:jc w:val="both"/>
        <w:rPr>
          <w:rFonts w:ascii="Garamond" w:hAnsi="Garamond"/>
        </w:rPr>
      </w:pPr>
      <w:r w:rsidRPr="001205A6">
        <w:rPr>
          <w:rFonts w:ascii="Garamond" w:hAnsi="Garamond"/>
        </w:rPr>
        <w:t>Wzmacnianie bezpieczeństwa</w:t>
      </w:r>
      <w:r>
        <w:rPr>
          <w:rFonts w:ascii="Garamond" w:hAnsi="Garamond"/>
        </w:rPr>
        <w:t xml:space="preserve"> ekologicznego i środowiskowego.</w:t>
      </w:r>
    </w:p>
    <w:p w:rsidR="00C526C6" w:rsidRPr="0011796A" w:rsidRDefault="00C526C6" w:rsidP="00C526C6">
      <w:pPr>
        <w:jc w:val="both"/>
        <w:rPr>
          <w:rFonts w:ascii="Garamond" w:hAnsi="Garamond"/>
          <w:sz w:val="16"/>
          <w:szCs w:val="16"/>
        </w:rPr>
      </w:pPr>
    </w:p>
    <w:p w:rsidR="00C526C6" w:rsidRDefault="00C526C6" w:rsidP="00C526C6">
      <w:pPr>
        <w:jc w:val="both"/>
        <w:rPr>
          <w:rFonts w:ascii="Garamond" w:hAnsi="Garamond"/>
        </w:rPr>
      </w:pPr>
      <w:r w:rsidRPr="00F34F3E">
        <w:rPr>
          <w:rFonts w:ascii="Garamond" w:hAnsi="Garamond"/>
        </w:rPr>
        <w:t>Obszar interwencji – Edukacja ekologiczna</w:t>
      </w:r>
      <w:r>
        <w:rPr>
          <w:rFonts w:ascii="Garamond" w:hAnsi="Garamond"/>
        </w:rPr>
        <w:t>.</w:t>
      </w:r>
    </w:p>
    <w:p w:rsidR="00C526C6" w:rsidRDefault="00C526C6" w:rsidP="00C526C6">
      <w:pPr>
        <w:jc w:val="both"/>
        <w:rPr>
          <w:rFonts w:ascii="Garamond" w:hAnsi="Garamond"/>
        </w:rPr>
      </w:pPr>
      <w:r w:rsidRPr="00F34F3E">
        <w:rPr>
          <w:rFonts w:ascii="Garamond" w:hAnsi="Garamond"/>
        </w:rPr>
        <w:t>Cel: Rozwijanie kompetencji ekologicznych społeczeństwa</w:t>
      </w:r>
      <w:r>
        <w:rPr>
          <w:rFonts w:ascii="Garamond" w:hAnsi="Garamond"/>
        </w:rPr>
        <w:t>:</w:t>
      </w:r>
    </w:p>
    <w:p w:rsidR="00C526C6" w:rsidRPr="001205A6" w:rsidRDefault="00C526C6" w:rsidP="00D024AB">
      <w:pPr>
        <w:pStyle w:val="Akapitzlist"/>
        <w:widowControl/>
        <w:numPr>
          <w:ilvl w:val="0"/>
          <w:numId w:val="50"/>
        </w:numPr>
        <w:overflowPunct/>
        <w:adjustRightInd/>
        <w:jc w:val="both"/>
        <w:rPr>
          <w:rFonts w:ascii="Garamond" w:hAnsi="Garamond"/>
        </w:rPr>
      </w:pPr>
      <w:r w:rsidRPr="001205A6">
        <w:rPr>
          <w:rFonts w:ascii="Garamond" w:hAnsi="Garamond"/>
        </w:rPr>
        <w:t>Kształtowanie świadomości i postaw ekologicznych społeczeństwa.</w:t>
      </w:r>
    </w:p>
    <w:p w:rsidR="00C526C6" w:rsidRPr="0011796A" w:rsidRDefault="00C526C6" w:rsidP="00C526C6">
      <w:pPr>
        <w:jc w:val="both"/>
        <w:rPr>
          <w:rFonts w:ascii="Garamond" w:hAnsi="Garamond"/>
          <w:sz w:val="16"/>
          <w:szCs w:val="16"/>
        </w:rPr>
      </w:pPr>
    </w:p>
    <w:p w:rsidR="00C526C6" w:rsidRDefault="00C526C6" w:rsidP="00C526C6">
      <w:pPr>
        <w:jc w:val="both"/>
        <w:rPr>
          <w:rFonts w:ascii="Garamond" w:hAnsi="Garamond"/>
        </w:rPr>
      </w:pPr>
      <w:r w:rsidRPr="00F34F3E">
        <w:rPr>
          <w:rFonts w:ascii="Garamond" w:hAnsi="Garamond"/>
        </w:rPr>
        <w:t>Obszar interwencji – Monitoring środowiska</w:t>
      </w:r>
      <w:r>
        <w:rPr>
          <w:rFonts w:ascii="Garamond" w:hAnsi="Garamond"/>
        </w:rPr>
        <w:t>.</w:t>
      </w:r>
    </w:p>
    <w:p w:rsidR="00C526C6" w:rsidRDefault="00C526C6" w:rsidP="00C526C6">
      <w:pPr>
        <w:jc w:val="both"/>
        <w:rPr>
          <w:rFonts w:ascii="Garamond" w:hAnsi="Garamond"/>
        </w:rPr>
      </w:pPr>
      <w:r w:rsidRPr="00F34F3E">
        <w:rPr>
          <w:rFonts w:ascii="Garamond" w:hAnsi="Garamond"/>
        </w:rPr>
        <w:t>Cel: Zapewnienie aktualnych i wiarygodnych informacji o stanie środowiska</w:t>
      </w:r>
      <w:r>
        <w:rPr>
          <w:rFonts w:ascii="Garamond" w:hAnsi="Garamond"/>
        </w:rPr>
        <w:t>:</w:t>
      </w:r>
    </w:p>
    <w:p w:rsidR="00C526C6" w:rsidRPr="001205A6" w:rsidRDefault="00C526C6" w:rsidP="00D024AB">
      <w:pPr>
        <w:pStyle w:val="Akapitzlist"/>
        <w:widowControl/>
        <w:numPr>
          <w:ilvl w:val="0"/>
          <w:numId w:val="50"/>
        </w:numPr>
        <w:overflowPunct/>
        <w:adjustRightInd/>
        <w:jc w:val="both"/>
        <w:rPr>
          <w:rFonts w:ascii="Garamond" w:hAnsi="Garamond"/>
        </w:rPr>
      </w:pPr>
      <w:r w:rsidRPr="001205A6">
        <w:rPr>
          <w:rFonts w:ascii="Garamond" w:hAnsi="Garamond"/>
        </w:rPr>
        <w:t>Monitoring środowiska,</w:t>
      </w:r>
    </w:p>
    <w:p w:rsidR="00C526C6" w:rsidRPr="001205A6" w:rsidRDefault="00C526C6" w:rsidP="00D024AB">
      <w:pPr>
        <w:pStyle w:val="Akapitzlist"/>
        <w:widowControl/>
        <w:numPr>
          <w:ilvl w:val="0"/>
          <w:numId w:val="50"/>
        </w:numPr>
        <w:overflowPunct/>
        <w:adjustRightInd/>
        <w:jc w:val="both"/>
        <w:rPr>
          <w:rFonts w:ascii="Garamond" w:hAnsi="Garamond"/>
        </w:rPr>
      </w:pPr>
      <w:r w:rsidRPr="001205A6">
        <w:rPr>
          <w:rFonts w:ascii="Garamond" w:hAnsi="Garamond"/>
        </w:rPr>
        <w:t>Kontrola podmiotów korzystających ze środowiska.</w:t>
      </w:r>
    </w:p>
    <w:p w:rsidR="00910499" w:rsidRPr="0011796A" w:rsidRDefault="00910499" w:rsidP="00910499">
      <w:pPr>
        <w:shd w:val="clear" w:color="auto" w:fill="FFFFFF"/>
        <w:jc w:val="both"/>
        <w:rPr>
          <w:rFonts w:ascii="Garamond" w:hAnsi="Garamond" w:cs="Arial"/>
          <w:color w:val="000000"/>
          <w:sz w:val="16"/>
          <w:szCs w:val="16"/>
          <w:highlight w:val="yellow"/>
        </w:rPr>
      </w:pPr>
    </w:p>
    <w:p w:rsidR="00910499" w:rsidRPr="00C526C6" w:rsidRDefault="00910499" w:rsidP="00910499">
      <w:pPr>
        <w:shd w:val="clear" w:color="auto" w:fill="FFFFFF"/>
        <w:autoSpaceDE w:val="0"/>
        <w:autoSpaceDN w:val="0"/>
        <w:adjustRightInd w:val="0"/>
        <w:ind w:left="426" w:hanging="426"/>
        <w:jc w:val="both"/>
        <w:rPr>
          <w:rFonts w:ascii="Garamond" w:hAnsi="Garamond"/>
        </w:rPr>
      </w:pPr>
      <w:r w:rsidRPr="00C526C6">
        <w:rPr>
          <w:rFonts w:ascii="Garamond" w:hAnsi="Garamond"/>
        </w:rPr>
        <w:t>Inwestycja nie stanowi zagrożenia dla celów zapisanych w programie.</w:t>
      </w:r>
    </w:p>
    <w:p w:rsidR="00910499" w:rsidRPr="0011796A" w:rsidRDefault="00910499" w:rsidP="00910499">
      <w:pPr>
        <w:rPr>
          <w:rFonts w:ascii="Garamond" w:hAnsi="Garamond"/>
          <w:sz w:val="16"/>
          <w:szCs w:val="16"/>
          <w:highlight w:val="yellow"/>
        </w:rPr>
      </w:pPr>
    </w:p>
    <w:p w:rsidR="00910499" w:rsidRPr="002B3CA6" w:rsidRDefault="00910499" w:rsidP="00910499">
      <w:pPr>
        <w:rPr>
          <w:rFonts w:ascii="Garamond" w:hAnsi="Garamond"/>
          <w:b/>
          <w:u w:val="single"/>
        </w:rPr>
      </w:pPr>
      <w:r w:rsidRPr="002B3CA6">
        <w:rPr>
          <w:rFonts w:ascii="Garamond" w:hAnsi="Garamond"/>
          <w:b/>
          <w:u w:val="single"/>
        </w:rPr>
        <w:t>Program ochrony powietrza dla strefy wielkopolskiej (Poznań, 2020)</w:t>
      </w:r>
    </w:p>
    <w:p w:rsidR="00910499" w:rsidRPr="0011796A" w:rsidRDefault="00910499" w:rsidP="00910499">
      <w:pPr>
        <w:rPr>
          <w:rFonts w:ascii="Garamond" w:hAnsi="Garamond"/>
          <w:b/>
          <w:sz w:val="16"/>
          <w:szCs w:val="16"/>
          <w:u w:val="single"/>
        </w:rPr>
      </w:pPr>
    </w:p>
    <w:p w:rsidR="00910499" w:rsidRPr="002B3CA6" w:rsidRDefault="00910499" w:rsidP="00910499">
      <w:pPr>
        <w:rPr>
          <w:rFonts w:ascii="Garamond" w:hAnsi="Garamond"/>
          <w:sz w:val="20"/>
          <w:szCs w:val="20"/>
        </w:rPr>
      </w:pPr>
      <w:r w:rsidRPr="00911D32">
        <w:rPr>
          <w:rFonts w:ascii="Garamond" w:hAnsi="Garamond"/>
          <w:b/>
          <w:sz w:val="20"/>
          <w:szCs w:val="20"/>
        </w:rPr>
        <w:t>Tabela</w:t>
      </w:r>
      <w:r w:rsidR="00911D32" w:rsidRPr="00911D32">
        <w:rPr>
          <w:rFonts w:ascii="Garamond" w:hAnsi="Garamond"/>
          <w:b/>
          <w:sz w:val="20"/>
          <w:szCs w:val="20"/>
        </w:rPr>
        <w:t xml:space="preserve"> 23</w:t>
      </w:r>
      <w:r w:rsidRPr="00911D32">
        <w:rPr>
          <w:rFonts w:ascii="Garamond" w:hAnsi="Garamond"/>
          <w:b/>
          <w:sz w:val="20"/>
          <w:szCs w:val="20"/>
        </w:rPr>
        <w:t>.</w:t>
      </w:r>
      <w:r w:rsidRPr="00911D32">
        <w:rPr>
          <w:rFonts w:ascii="Garamond" w:hAnsi="Garamond"/>
          <w:sz w:val="20"/>
          <w:szCs w:val="20"/>
        </w:rPr>
        <w:t xml:space="preserve"> Wykaz</w:t>
      </w:r>
      <w:r w:rsidRPr="002B3CA6">
        <w:rPr>
          <w:rFonts w:ascii="Garamond" w:hAnsi="Garamond"/>
          <w:sz w:val="20"/>
          <w:szCs w:val="20"/>
        </w:rPr>
        <w:t xml:space="preserve"> planowanych działań naprawczych w strefie wielkopolskiej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560"/>
        <w:gridCol w:w="5843"/>
      </w:tblGrid>
      <w:tr w:rsidR="00910499" w:rsidRPr="002B3CA6" w:rsidTr="007544DF">
        <w:tc>
          <w:tcPr>
            <w:tcW w:w="1809" w:type="dxa"/>
            <w:shd w:val="clear" w:color="auto" w:fill="D9D9D9"/>
            <w:vAlign w:val="center"/>
          </w:tcPr>
          <w:p w:rsidR="00910499" w:rsidRPr="002B3CA6" w:rsidRDefault="00910499" w:rsidP="007544DF">
            <w:pPr>
              <w:jc w:val="center"/>
              <w:rPr>
                <w:rFonts w:ascii="Garamond" w:hAnsi="Garamond"/>
                <w:b/>
              </w:rPr>
            </w:pPr>
            <w:r w:rsidRPr="002B3CA6">
              <w:rPr>
                <w:rFonts w:ascii="Garamond" w:hAnsi="Garamond"/>
                <w:b/>
              </w:rPr>
              <w:t>Numer działania</w:t>
            </w:r>
          </w:p>
        </w:tc>
        <w:tc>
          <w:tcPr>
            <w:tcW w:w="1560" w:type="dxa"/>
            <w:shd w:val="clear" w:color="auto" w:fill="D9D9D9"/>
            <w:vAlign w:val="center"/>
          </w:tcPr>
          <w:p w:rsidR="00910499" w:rsidRPr="002B3CA6" w:rsidRDefault="00910499" w:rsidP="007544DF">
            <w:pPr>
              <w:jc w:val="center"/>
              <w:rPr>
                <w:rFonts w:ascii="Garamond" w:hAnsi="Garamond"/>
                <w:b/>
              </w:rPr>
            </w:pPr>
            <w:r w:rsidRPr="002B3CA6">
              <w:rPr>
                <w:rFonts w:ascii="Garamond" w:hAnsi="Garamond"/>
                <w:b/>
              </w:rPr>
              <w:t>Kod działania</w:t>
            </w:r>
          </w:p>
        </w:tc>
        <w:tc>
          <w:tcPr>
            <w:tcW w:w="5843" w:type="dxa"/>
            <w:shd w:val="clear" w:color="auto" w:fill="D9D9D9"/>
            <w:vAlign w:val="center"/>
          </w:tcPr>
          <w:p w:rsidR="00910499" w:rsidRPr="002B3CA6" w:rsidRDefault="00910499" w:rsidP="007544DF">
            <w:pPr>
              <w:jc w:val="center"/>
              <w:rPr>
                <w:rFonts w:ascii="Garamond" w:hAnsi="Garamond"/>
                <w:b/>
              </w:rPr>
            </w:pPr>
            <w:r w:rsidRPr="002B3CA6">
              <w:rPr>
                <w:rFonts w:ascii="Garamond" w:hAnsi="Garamond"/>
                <w:b/>
              </w:rPr>
              <w:t>Nazwa działania</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1.</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WpZOA</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Ograniczenie emisji z ogrzewania indywidualnego w komunalnym zasobie mieszkaniowym i budynkach użyteczności publicznej w gminach strefy wielkopolskiej</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2.</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WpDOT</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Zachęty finansowe na modernizację budynków mieszkalnych oraz na wymianę kotłów, pieców i palenisk w gminach strefy wielkopolskiej</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3.</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WpIZE</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Inwentaryzacja źródeł ogrzewania indywidualnego na terenie gmin</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4.</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WpKUA</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Kontrola realizacji uchwały ograniczającej stosowanie paliw stałych</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5.</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WpTMB</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Termomodernizacja budynków mieszkalnych i użyteczności publicznej</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6.</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WpMMU</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Obniżenie emisji komunikacyjnej poprzez regularne utrzymywanie czystości ulic oraz zakaz używania spalinowych i elektrycznych dmuchaw do liści w gminach miejskich i miastach w gminach miejsko-wiejskich</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7.</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WpZUZ</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Ochrona i zwiększanie udziału zieleni w przestrzeni gmin miejskich strefy wielkopolskiej</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8.</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WpEEK</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Edukacja ekologiczna</w:t>
            </w:r>
          </w:p>
        </w:tc>
      </w:tr>
      <w:tr w:rsidR="00910499" w:rsidRPr="002B3CA6" w:rsidTr="007544DF">
        <w:tc>
          <w:tcPr>
            <w:tcW w:w="1809" w:type="dxa"/>
            <w:vAlign w:val="center"/>
          </w:tcPr>
          <w:p w:rsidR="00910499" w:rsidRPr="002B3CA6" w:rsidRDefault="00910499" w:rsidP="007544DF">
            <w:pPr>
              <w:jc w:val="center"/>
              <w:rPr>
                <w:rFonts w:ascii="Garamond" w:hAnsi="Garamond"/>
              </w:rPr>
            </w:pPr>
            <w:r w:rsidRPr="002B3CA6">
              <w:rPr>
                <w:rFonts w:ascii="Garamond" w:hAnsi="Garamond"/>
              </w:rPr>
              <w:t>9.</w:t>
            </w:r>
          </w:p>
        </w:tc>
        <w:tc>
          <w:tcPr>
            <w:tcW w:w="1560" w:type="dxa"/>
            <w:vAlign w:val="center"/>
          </w:tcPr>
          <w:p w:rsidR="00910499" w:rsidRPr="002B3CA6" w:rsidRDefault="00910499" w:rsidP="007544DF">
            <w:pPr>
              <w:jc w:val="center"/>
              <w:rPr>
                <w:rFonts w:ascii="Garamond" w:hAnsi="Garamond"/>
              </w:rPr>
            </w:pPr>
            <w:proofErr w:type="spellStart"/>
            <w:r w:rsidRPr="002B3CA6">
              <w:rPr>
                <w:rFonts w:ascii="Garamond" w:hAnsi="Garamond"/>
              </w:rPr>
              <w:t>WpPZP</w:t>
            </w:r>
            <w:proofErr w:type="spellEnd"/>
          </w:p>
        </w:tc>
        <w:tc>
          <w:tcPr>
            <w:tcW w:w="5843" w:type="dxa"/>
            <w:vAlign w:val="center"/>
          </w:tcPr>
          <w:p w:rsidR="00910499" w:rsidRPr="002B3CA6" w:rsidRDefault="00910499" w:rsidP="007544DF">
            <w:pPr>
              <w:jc w:val="both"/>
              <w:rPr>
                <w:rFonts w:ascii="Garamond" w:hAnsi="Garamond"/>
              </w:rPr>
            </w:pPr>
            <w:r w:rsidRPr="002B3CA6">
              <w:rPr>
                <w:rFonts w:ascii="Garamond" w:hAnsi="Garamond"/>
              </w:rPr>
              <w:t>Zapisy w planach zagospodarowania przestrzennego</w:t>
            </w:r>
          </w:p>
        </w:tc>
      </w:tr>
    </w:tbl>
    <w:p w:rsidR="00910499" w:rsidRPr="002B3CA6" w:rsidRDefault="00910499" w:rsidP="0011796A">
      <w:pPr>
        <w:shd w:val="clear" w:color="auto" w:fill="FFFFFF"/>
        <w:autoSpaceDE w:val="0"/>
        <w:autoSpaceDN w:val="0"/>
        <w:adjustRightInd w:val="0"/>
        <w:jc w:val="both"/>
        <w:rPr>
          <w:rFonts w:ascii="Garamond" w:hAnsi="Garamond"/>
        </w:rPr>
      </w:pPr>
      <w:r w:rsidRPr="002B3CA6">
        <w:rPr>
          <w:rFonts w:ascii="Garamond" w:hAnsi="Garamond"/>
        </w:rPr>
        <w:lastRenderedPageBreak/>
        <w:t>Inwestycja nie stanowi zagrożenia dla celów zapisanych w programie.</w:t>
      </w:r>
    </w:p>
    <w:p w:rsidR="00910499" w:rsidRPr="002B3CA6" w:rsidRDefault="00910499" w:rsidP="00910499">
      <w:pPr>
        <w:shd w:val="clear" w:color="auto" w:fill="FFFFFF"/>
        <w:autoSpaceDE w:val="0"/>
        <w:autoSpaceDN w:val="0"/>
        <w:adjustRightInd w:val="0"/>
        <w:ind w:left="426" w:hanging="426"/>
        <w:jc w:val="both"/>
        <w:rPr>
          <w:rFonts w:ascii="Garamond" w:hAnsi="Garamond"/>
        </w:rPr>
      </w:pPr>
    </w:p>
    <w:p w:rsidR="00910499" w:rsidRPr="002B3CA6" w:rsidRDefault="00910499" w:rsidP="00910499">
      <w:pPr>
        <w:jc w:val="both"/>
        <w:rPr>
          <w:rFonts w:ascii="Garamond" w:hAnsi="Garamond" w:cs="Arial"/>
          <w:color w:val="000000"/>
        </w:rPr>
      </w:pPr>
      <w:r w:rsidRPr="002B3CA6">
        <w:rPr>
          <w:rFonts w:ascii="Garamond" w:hAnsi="Garamond" w:cs="Arial"/>
          <w:color w:val="000000"/>
        </w:rPr>
        <w:t>W trakcie realizacji i eksploatacji planowanej inwestycji inwestor zastosuje się do powyższych celów. Inwestycja nie będzie więc kolidowała i zagraża realizacji powyższych celów.</w:t>
      </w:r>
    </w:p>
    <w:p w:rsidR="00950652" w:rsidRPr="00CF519C" w:rsidRDefault="00950652" w:rsidP="00950652">
      <w:pPr>
        <w:jc w:val="both"/>
        <w:rPr>
          <w:rFonts w:ascii="Garamond" w:hAnsi="Garamond" w:cs="Garamond"/>
          <w:bCs/>
          <w:color w:val="FF0000"/>
          <w:highlight w:val="yellow"/>
        </w:rPr>
      </w:pPr>
    </w:p>
    <w:p w:rsidR="00950652" w:rsidRPr="00CF519C" w:rsidRDefault="00950652" w:rsidP="00950652">
      <w:pPr>
        <w:jc w:val="both"/>
        <w:rPr>
          <w:rFonts w:ascii="Garamond" w:hAnsi="Garamond" w:cs="Garamond"/>
          <w:bCs/>
          <w:color w:val="FF0000"/>
          <w:highlight w:val="yellow"/>
        </w:rPr>
      </w:pPr>
    </w:p>
    <w:p w:rsidR="00950652" w:rsidRPr="006B5A4D" w:rsidRDefault="00950652" w:rsidP="00950652">
      <w:pPr>
        <w:pStyle w:val="Nagwek1"/>
      </w:pPr>
      <w:bookmarkStart w:id="993" w:name="_Toc399759157"/>
      <w:bookmarkStart w:id="994" w:name="_Toc464106856"/>
      <w:bookmarkStart w:id="995" w:name="_Toc471799512"/>
      <w:bookmarkStart w:id="996" w:name="_Toc471900364"/>
      <w:bookmarkStart w:id="997" w:name="_Toc123629805"/>
      <w:bookmarkStart w:id="998" w:name="_Toc158018064"/>
      <w:r w:rsidRPr="006B5A4D">
        <w:t>13. WSKAZANIE, CZY DLA PLANOWANEGO PRZEDSIĘWZIĘCIA JEST KONIECZNE USTANOWIENIE OBSZARU OGRANICZONEGO UŻYTKOWANIA</w:t>
      </w:r>
      <w:bookmarkEnd w:id="993"/>
      <w:bookmarkEnd w:id="994"/>
      <w:bookmarkEnd w:id="995"/>
      <w:bookmarkEnd w:id="996"/>
      <w:bookmarkEnd w:id="997"/>
      <w:bookmarkEnd w:id="998"/>
    </w:p>
    <w:p w:rsidR="00950652" w:rsidRPr="006B5A4D" w:rsidRDefault="00950652" w:rsidP="00950652">
      <w:pPr>
        <w:jc w:val="both"/>
        <w:rPr>
          <w:rFonts w:ascii="Garamond" w:hAnsi="Garamond" w:cs="Garamond"/>
          <w:bCs/>
        </w:rPr>
      </w:pPr>
    </w:p>
    <w:p w:rsidR="00950652" w:rsidRPr="006B5A4D" w:rsidRDefault="00950652" w:rsidP="00950652">
      <w:pPr>
        <w:jc w:val="both"/>
        <w:rPr>
          <w:rFonts w:ascii="Garamond" w:hAnsi="Garamond" w:cs="Garamond"/>
          <w:bCs/>
        </w:rPr>
      </w:pPr>
    </w:p>
    <w:p w:rsidR="00950652" w:rsidRPr="006B5A4D" w:rsidRDefault="00950652" w:rsidP="00950652">
      <w:pPr>
        <w:autoSpaceDE w:val="0"/>
        <w:autoSpaceDN w:val="0"/>
        <w:adjustRightInd w:val="0"/>
        <w:jc w:val="both"/>
        <w:rPr>
          <w:rFonts w:ascii="Garamond" w:hAnsi="Garamond" w:cs="Garamond"/>
        </w:rPr>
      </w:pPr>
      <w:r w:rsidRPr="006B5A4D">
        <w:rPr>
          <w:rFonts w:ascii="Garamond" w:hAnsi="Garamond" w:cs="Garamond"/>
        </w:rPr>
        <w:t xml:space="preserve">Zgodnie z art. 135 ust. 1 </w:t>
      </w:r>
      <w:r w:rsidRPr="006B5A4D">
        <w:rPr>
          <w:rStyle w:val="h2"/>
          <w:rFonts w:ascii="Garamond" w:hAnsi="Garamond" w:cs="Garamond"/>
        </w:rPr>
        <w:t xml:space="preserve">Ustawy z dnia 27 kwietnia 2001 r. Prawo ochrony środowiska </w:t>
      </w:r>
      <w:r w:rsidRPr="006B5A4D">
        <w:rPr>
          <w:rStyle w:val="h2"/>
          <w:rFonts w:ascii="Garamond" w:hAnsi="Garamond" w:cs="Garamond"/>
        </w:rPr>
        <w:br/>
        <w:t>(Dz. U. 20</w:t>
      </w:r>
      <w:r w:rsidR="006779AE" w:rsidRPr="006B5A4D">
        <w:rPr>
          <w:rStyle w:val="h2"/>
          <w:rFonts w:ascii="Garamond" w:hAnsi="Garamond" w:cs="Garamond"/>
        </w:rPr>
        <w:t>22</w:t>
      </w:r>
      <w:r w:rsidRPr="006B5A4D">
        <w:rPr>
          <w:rStyle w:val="h2"/>
          <w:rFonts w:ascii="Garamond" w:hAnsi="Garamond" w:cs="Garamond"/>
        </w:rPr>
        <w:t xml:space="preserve"> poz. </w:t>
      </w:r>
      <w:r w:rsidR="006779AE" w:rsidRPr="006B5A4D">
        <w:rPr>
          <w:rStyle w:val="h2"/>
          <w:rFonts w:ascii="Garamond" w:hAnsi="Garamond" w:cs="Garamond"/>
        </w:rPr>
        <w:t>2556</w:t>
      </w:r>
      <w:r w:rsidRPr="006B5A4D">
        <w:rPr>
          <w:rStyle w:val="h2"/>
          <w:rFonts w:ascii="Garamond" w:hAnsi="Garamond" w:cs="Garamond"/>
        </w:rPr>
        <w:t xml:space="preserve"> z </w:t>
      </w:r>
      <w:proofErr w:type="spellStart"/>
      <w:r w:rsidRPr="006B5A4D">
        <w:rPr>
          <w:rStyle w:val="h2"/>
          <w:rFonts w:ascii="Garamond" w:hAnsi="Garamond" w:cs="Garamond"/>
        </w:rPr>
        <w:t>późn</w:t>
      </w:r>
      <w:proofErr w:type="spellEnd"/>
      <w:r w:rsidRPr="006B5A4D">
        <w:rPr>
          <w:rStyle w:val="h2"/>
          <w:rFonts w:ascii="Garamond" w:hAnsi="Garamond" w:cs="Garamond"/>
        </w:rPr>
        <w:t xml:space="preserve">. zm.), </w:t>
      </w:r>
      <w:r w:rsidRPr="006B5A4D">
        <w:rPr>
          <w:rFonts w:ascii="Garamond" w:hAnsi="Garamond" w:cs="Garamond"/>
        </w:rPr>
        <w:t xml:space="preserve">jeżeli z przeglądu ekologicznego albo z oceny oddziaływania przedsięwzięcia na środowisko wymaganej przepisami ustawy z dnia </w:t>
      </w:r>
      <w:r w:rsidRPr="006B5A4D">
        <w:rPr>
          <w:rFonts w:ascii="Garamond" w:hAnsi="Garamond" w:cs="Garamond"/>
        </w:rPr>
        <w:br/>
        <w:t>3 października 2008 r. o udostępnianiu informacji o środowisku i jego ochronie, udziale społeczeństwa w ochronie środowiska oraz o ocenach oddziaływania na środowisko, albo</w:t>
      </w:r>
      <w:r w:rsidRPr="006B5A4D">
        <w:rPr>
          <w:rFonts w:ascii="Garamond" w:hAnsi="Garamond" w:cs="Garamond"/>
        </w:rPr>
        <w:br/>
        <w:t xml:space="preserve"> z analizy </w:t>
      </w:r>
      <w:proofErr w:type="spellStart"/>
      <w:r w:rsidRPr="006B5A4D">
        <w:rPr>
          <w:rFonts w:ascii="Garamond" w:hAnsi="Garamond" w:cs="Garamond"/>
        </w:rPr>
        <w:t>porealizacyjnej</w:t>
      </w:r>
      <w:proofErr w:type="spellEnd"/>
      <w:r w:rsidRPr="006B5A4D">
        <w:rPr>
          <w:rFonts w:ascii="Garamond" w:hAnsi="Garamond" w:cs="Garamond"/>
        </w:rPr>
        <w:t xml:space="preserve"> wynika, że mimo zastosowania dostępnych rozwiązań technicznych, technologicznych i organizacyjnych nie mogą być dotrzymane standardy jakości środowiska poza terenem zakładu lub innego obiektu, to dla oczyszczalni ścieków, składowiska odpadów komunalnych, kompostowni, trasy komunikacyjnej, lotniska, linii i stacji elektroenergetycznej oraz instalacji radiokomunikacyjnej, radionawigacyjnej i radiolokacyjnej tworzy się obszar ograniczonego użytkowania.</w:t>
      </w:r>
    </w:p>
    <w:p w:rsidR="00950652" w:rsidRPr="00CF519C" w:rsidRDefault="00950652" w:rsidP="00950652">
      <w:pPr>
        <w:jc w:val="both"/>
        <w:rPr>
          <w:rFonts w:ascii="Garamond" w:hAnsi="Garamond" w:cs="Garamond"/>
          <w:bCs/>
          <w:highlight w:val="yellow"/>
        </w:rPr>
      </w:pPr>
    </w:p>
    <w:p w:rsidR="00950652" w:rsidRPr="006B5A4D" w:rsidRDefault="00950652" w:rsidP="00950652">
      <w:pPr>
        <w:jc w:val="both"/>
        <w:rPr>
          <w:rFonts w:ascii="Garamond" w:hAnsi="Garamond" w:cs="Garamond"/>
        </w:rPr>
      </w:pPr>
      <w:r w:rsidRPr="006B5A4D">
        <w:rPr>
          <w:rFonts w:ascii="Garamond" w:hAnsi="Garamond" w:cs="Garamond"/>
        </w:rPr>
        <w:t xml:space="preserve">Przeprowadzona analiza oddziaływania projektowanej inwestycji na środowisko dowiodła, </w:t>
      </w:r>
      <w:r w:rsidRPr="006B5A4D">
        <w:rPr>
          <w:rFonts w:ascii="Garamond" w:hAnsi="Garamond" w:cs="Garamond"/>
        </w:rPr>
        <w:br/>
        <w:t>że wszelkie uciążliwości, związane z prowadzeniem działalności, będą się zamykać w granicach terenu inwestycyjnego.</w:t>
      </w:r>
    </w:p>
    <w:p w:rsidR="00950652" w:rsidRPr="006B5A4D" w:rsidRDefault="00950652" w:rsidP="00950652">
      <w:pPr>
        <w:jc w:val="both"/>
        <w:rPr>
          <w:rFonts w:ascii="Garamond" w:hAnsi="Garamond" w:cs="Garamond"/>
        </w:rPr>
      </w:pPr>
    </w:p>
    <w:p w:rsidR="00950652" w:rsidRPr="006B5A4D" w:rsidRDefault="00950652" w:rsidP="00950652">
      <w:pPr>
        <w:autoSpaceDE w:val="0"/>
        <w:autoSpaceDN w:val="0"/>
        <w:adjustRightInd w:val="0"/>
        <w:jc w:val="both"/>
        <w:rPr>
          <w:rFonts w:ascii="Garamond" w:hAnsi="Garamond" w:cs="Garamond"/>
        </w:rPr>
      </w:pPr>
      <w:r w:rsidRPr="006B5A4D">
        <w:rPr>
          <w:rFonts w:ascii="Garamond" w:hAnsi="Garamond" w:cs="Garamond"/>
        </w:rPr>
        <w:t xml:space="preserve">Jednocześnie należy zaznaczyć, iż przedmiotowe przedsięwzięcie nie należy do inwestycji, dla których zgodnie z art. 135 ust. 1 </w:t>
      </w:r>
      <w:r w:rsidRPr="006B5A4D">
        <w:rPr>
          <w:rStyle w:val="h2"/>
          <w:rFonts w:ascii="Garamond" w:hAnsi="Garamond" w:cs="Garamond"/>
        </w:rPr>
        <w:t>Ustawy z dnia 27 kwietnia 2001 r. Prawo ochrony środowiska (Dz. U. 20</w:t>
      </w:r>
      <w:r w:rsidR="006779AE" w:rsidRPr="006B5A4D">
        <w:rPr>
          <w:rStyle w:val="h2"/>
          <w:rFonts w:ascii="Garamond" w:hAnsi="Garamond" w:cs="Garamond"/>
        </w:rPr>
        <w:t>22</w:t>
      </w:r>
      <w:r w:rsidRPr="006B5A4D">
        <w:rPr>
          <w:rStyle w:val="h2"/>
          <w:rFonts w:ascii="Garamond" w:hAnsi="Garamond" w:cs="Garamond"/>
        </w:rPr>
        <w:t xml:space="preserve"> poz. </w:t>
      </w:r>
      <w:r w:rsidR="006779AE" w:rsidRPr="006B5A4D">
        <w:rPr>
          <w:rStyle w:val="h2"/>
          <w:rFonts w:ascii="Garamond" w:hAnsi="Garamond" w:cs="Garamond"/>
        </w:rPr>
        <w:t>2556</w:t>
      </w:r>
      <w:r w:rsidRPr="006B5A4D">
        <w:rPr>
          <w:rStyle w:val="h2"/>
          <w:rFonts w:ascii="Garamond" w:hAnsi="Garamond" w:cs="Garamond"/>
        </w:rPr>
        <w:t xml:space="preserve"> z </w:t>
      </w:r>
      <w:proofErr w:type="spellStart"/>
      <w:r w:rsidRPr="006B5A4D">
        <w:rPr>
          <w:rStyle w:val="h2"/>
          <w:rFonts w:ascii="Garamond" w:hAnsi="Garamond" w:cs="Garamond"/>
        </w:rPr>
        <w:t>późn</w:t>
      </w:r>
      <w:proofErr w:type="spellEnd"/>
      <w:r w:rsidRPr="006B5A4D">
        <w:rPr>
          <w:rStyle w:val="h2"/>
          <w:rFonts w:ascii="Garamond" w:hAnsi="Garamond" w:cs="Garamond"/>
        </w:rPr>
        <w:t xml:space="preserve">. zm.), </w:t>
      </w:r>
      <w:r w:rsidRPr="006B5A4D">
        <w:rPr>
          <w:rFonts w:ascii="Garamond" w:hAnsi="Garamond" w:cs="Garamond"/>
        </w:rPr>
        <w:t>tworzy się obszar ograniczonego użytkowania.</w:t>
      </w:r>
    </w:p>
    <w:p w:rsidR="002E32EA" w:rsidRPr="00CF519C" w:rsidRDefault="002E32EA" w:rsidP="00B55758">
      <w:pPr>
        <w:rPr>
          <w:rFonts w:ascii="Garamond" w:hAnsi="Garamond"/>
          <w:highlight w:val="yellow"/>
        </w:rPr>
      </w:pPr>
    </w:p>
    <w:p w:rsidR="002E32EA" w:rsidRPr="00CF519C" w:rsidRDefault="002E32EA" w:rsidP="00B55758">
      <w:pPr>
        <w:rPr>
          <w:rFonts w:ascii="Garamond" w:hAnsi="Garamond"/>
          <w:highlight w:val="yellow"/>
        </w:rPr>
      </w:pPr>
    </w:p>
    <w:p w:rsidR="002C0B0F" w:rsidRPr="006B5A4D" w:rsidRDefault="002C0B0F" w:rsidP="00B55758">
      <w:pPr>
        <w:pStyle w:val="Nagwek1"/>
        <w:rPr>
          <w:b w:val="0"/>
        </w:rPr>
      </w:pPr>
      <w:bookmarkStart w:id="999" w:name="_Toc158018065"/>
      <w:r w:rsidRPr="006B5A4D">
        <w:t>1</w:t>
      </w:r>
      <w:r w:rsidR="005462B2" w:rsidRPr="006B5A4D">
        <w:t>4</w:t>
      </w:r>
      <w:r w:rsidRPr="006B5A4D">
        <w:t xml:space="preserve">. </w:t>
      </w:r>
      <w:bookmarkEnd w:id="986"/>
      <w:bookmarkEnd w:id="987"/>
      <w:r w:rsidRPr="006B5A4D">
        <w:t>ANALIZA MOŻLIWYCH KONFLIKTÓW SPOŁECZNYCH</w:t>
      </w:r>
      <w:bookmarkEnd w:id="988"/>
      <w:bookmarkEnd w:id="989"/>
      <w:bookmarkEnd w:id="990"/>
      <w:bookmarkEnd w:id="991"/>
      <w:bookmarkEnd w:id="992"/>
      <w:bookmarkEnd w:id="999"/>
    </w:p>
    <w:p w:rsidR="002C0B0F" w:rsidRPr="006B5A4D" w:rsidRDefault="002C0B0F" w:rsidP="00B55758">
      <w:pPr>
        <w:rPr>
          <w:rFonts w:ascii="Garamond" w:hAnsi="Garamond"/>
        </w:rPr>
      </w:pPr>
    </w:p>
    <w:p w:rsidR="00BC61DB" w:rsidRPr="006B5A4D" w:rsidRDefault="00BC61DB" w:rsidP="00B55758">
      <w:pPr>
        <w:rPr>
          <w:rFonts w:ascii="Garamond" w:hAnsi="Garamond"/>
        </w:rPr>
      </w:pPr>
    </w:p>
    <w:p w:rsidR="002C0B0F" w:rsidRPr="006B5A4D" w:rsidRDefault="002C0B0F" w:rsidP="00B55758">
      <w:pPr>
        <w:autoSpaceDE w:val="0"/>
        <w:autoSpaceDN w:val="0"/>
        <w:adjustRightInd w:val="0"/>
        <w:jc w:val="both"/>
        <w:rPr>
          <w:rFonts w:ascii="Garamond" w:hAnsi="Garamond" w:cs="Garamond"/>
        </w:rPr>
      </w:pPr>
      <w:r w:rsidRPr="006B5A4D">
        <w:rPr>
          <w:rFonts w:ascii="Garamond" w:hAnsi="Garamond" w:cs="Garamond"/>
        </w:rPr>
        <w:t xml:space="preserve">Wyniki przeprowadzonych analiz oddziaływań wskazują, że </w:t>
      </w:r>
      <w:r w:rsidR="007C3F2D" w:rsidRPr="006B5A4D">
        <w:rPr>
          <w:rFonts w:ascii="Garamond" w:hAnsi="Garamond" w:cs="Garamond"/>
        </w:rPr>
        <w:t>ferma</w:t>
      </w:r>
      <w:r w:rsidR="00802C08" w:rsidRPr="006B5A4D">
        <w:rPr>
          <w:rFonts w:ascii="Garamond" w:hAnsi="Garamond" w:cs="Garamond"/>
        </w:rPr>
        <w:t xml:space="preserve"> nie będzie oddziaływała</w:t>
      </w:r>
      <w:r w:rsidRPr="006B5A4D">
        <w:rPr>
          <w:rFonts w:ascii="Garamond" w:hAnsi="Garamond" w:cs="Garamond"/>
        </w:rPr>
        <w:t xml:space="preserve"> ponadnormatywnie na tereny sąsiadujące. Realizacja przedsięwzięcia nie wymaga wywłaszczeń oraz wykupu terenów sąsiednich. Nie ma również potrzeby wyznaczania obszarów ograniczonego użytkowania. Realizacja przedmiotowej inwestycji nie spowoduje również zakłóceń i ograniczeń dla osób trzecich w zakresie korzystania z dróg publicznych, sieci wodociągowej i energetycznej. Inwestycja nie emituje pól elektromagnetycznych, mogących spowodować zakłócenia w korzystaniu ze sprzętu elektrycznego i elektronicznego.</w:t>
      </w:r>
    </w:p>
    <w:p w:rsidR="002C0B0F" w:rsidRPr="00CF519C" w:rsidRDefault="002C0B0F" w:rsidP="00B55758">
      <w:pPr>
        <w:autoSpaceDE w:val="0"/>
        <w:autoSpaceDN w:val="0"/>
        <w:adjustRightInd w:val="0"/>
        <w:jc w:val="both"/>
        <w:rPr>
          <w:rFonts w:ascii="Garamond" w:hAnsi="Garamond" w:cs="Garamond"/>
          <w:highlight w:val="yellow"/>
        </w:rPr>
      </w:pPr>
    </w:p>
    <w:p w:rsidR="002C0B0F" w:rsidRPr="006B5A4D" w:rsidRDefault="002C0B0F" w:rsidP="00B55758">
      <w:pPr>
        <w:jc w:val="both"/>
        <w:rPr>
          <w:rFonts w:ascii="Garamond" w:hAnsi="Garamond" w:cs="Garamond"/>
        </w:rPr>
      </w:pPr>
      <w:r w:rsidRPr="006B5A4D">
        <w:rPr>
          <w:rFonts w:ascii="Garamond" w:hAnsi="Garamond" w:cs="Garamond"/>
        </w:rPr>
        <w:t>Nowoczesny system wentylacji pozwoli na ograniczenie emisji hałasu, zużycia energii oraz przyczyni się do utrzymania optymalnych warunków mikroklimatu wewnątrz budynk</w:t>
      </w:r>
      <w:r w:rsidR="006B5A4D" w:rsidRPr="006B5A4D">
        <w:rPr>
          <w:rFonts w:ascii="Garamond" w:hAnsi="Garamond" w:cs="Garamond"/>
        </w:rPr>
        <w:t>u</w:t>
      </w:r>
      <w:r w:rsidRPr="006B5A4D">
        <w:rPr>
          <w:rFonts w:ascii="Garamond" w:hAnsi="Garamond" w:cs="Garamond"/>
        </w:rPr>
        <w:t>.</w:t>
      </w:r>
    </w:p>
    <w:p w:rsidR="002C0B0F" w:rsidRPr="00CF519C" w:rsidRDefault="002C0B0F" w:rsidP="00B55758">
      <w:pPr>
        <w:jc w:val="both"/>
        <w:rPr>
          <w:rFonts w:ascii="Garamond" w:hAnsi="Garamond" w:cs="Garamond"/>
          <w:highlight w:val="yellow"/>
        </w:rPr>
      </w:pPr>
    </w:p>
    <w:p w:rsidR="002C0B0F" w:rsidRPr="006B5A4D" w:rsidRDefault="00F9661A" w:rsidP="00B55758">
      <w:pPr>
        <w:tabs>
          <w:tab w:val="left" w:pos="567"/>
          <w:tab w:val="left" w:pos="709"/>
        </w:tabs>
        <w:jc w:val="both"/>
        <w:rPr>
          <w:rFonts w:ascii="Garamond" w:hAnsi="Garamond" w:cs="Garamond"/>
        </w:rPr>
      </w:pPr>
      <w:r w:rsidRPr="006B5A4D">
        <w:rPr>
          <w:rFonts w:ascii="Garamond" w:hAnsi="Garamond" w:cs="Garamond"/>
        </w:rPr>
        <w:t>Wszelkie działania i</w:t>
      </w:r>
      <w:r w:rsidR="002C0B0F" w:rsidRPr="006B5A4D">
        <w:rPr>
          <w:rFonts w:ascii="Garamond" w:hAnsi="Garamond" w:cs="Garamond"/>
        </w:rPr>
        <w:t>nwestora odbywać się będą zgodnie z o</w:t>
      </w:r>
      <w:r w:rsidR="0037658B" w:rsidRPr="006B5A4D">
        <w:rPr>
          <w:rFonts w:ascii="Garamond" w:hAnsi="Garamond" w:cs="Garamond"/>
        </w:rPr>
        <w:t>bowiązującymi przepisami prawa.</w:t>
      </w:r>
    </w:p>
    <w:p w:rsidR="00ED291D" w:rsidRPr="00CF519C" w:rsidRDefault="00ED291D" w:rsidP="00B55758">
      <w:pPr>
        <w:tabs>
          <w:tab w:val="left" w:pos="567"/>
          <w:tab w:val="left" w:pos="709"/>
        </w:tabs>
        <w:jc w:val="both"/>
        <w:rPr>
          <w:rFonts w:ascii="Garamond" w:hAnsi="Garamond" w:cs="Garamond"/>
          <w:highlight w:val="yellow"/>
        </w:rPr>
      </w:pPr>
    </w:p>
    <w:p w:rsidR="002C0B0F" w:rsidRPr="006B5A4D" w:rsidRDefault="002C0B0F" w:rsidP="00B55758">
      <w:pPr>
        <w:jc w:val="both"/>
        <w:rPr>
          <w:rFonts w:ascii="Garamond" w:hAnsi="Garamond" w:cs="Garamond"/>
        </w:rPr>
      </w:pPr>
      <w:r w:rsidRPr="006B5A4D">
        <w:rPr>
          <w:rFonts w:ascii="Garamond" w:hAnsi="Garamond" w:cs="Garamond"/>
        </w:rPr>
        <w:t xml:space="preserve">W polskim systemie prawnym rodzaje substancji wprowadzanych do powietrza i ich dopuszczalne poziomy zostały określone w </w:t>
      </w:r>
      <w:r w:rsidR="00F314FB" w:rsidRPr="006B5A4D">
        <w:rPr>
          <w:rFonts w:ascii="Garamond" w:hAnsi="Garamond" w:cs="Garamond"/>
        </w:rPr>
        <w:t>R</w:t>
      </w:r>
      <w:r w:rsidRPr="006B5A4D">
        <w:rPr>
          <w:rFonts w:ascii="Garamond" w:hAnsi="Garamond" w:cs="Garamond"/>
        </w:rPr>
        <w:t xml:space="preserve">ozporządzeniu Ministra </w:t>
      </w:r>
      <w:r w:rsidR="00F314FB" w:rsidRPr="006B5A4D">
        <w:rPr>
          <w:rFonts w:ascii="Garamond" w:hAnsi="Garamond" w:cs="Garamond"/>
        </w:rPr>
        <w:t>Ś</w:t>
      </w:r>
      <w:r w:rsidRPr="006B5A4D">
        <w:rPr>
          <w:rFonts w:ascii="Garamond" w:hAnsi="Garamond" w:cs="Garamond"/>
        </w:rPr>
        <w:t xml:space="preserve">rodowiska z dnia </w:t>
      </w:r>
      <w:r w:rsidR="00F314FB" w:rsidRPr="006B5A4D">
        <w:rPr>
          <w:rFonts w:ascii="Garamond" w:hAnsi="Garamond" w:cs="Garamond"/>
        </w:rPr>
        <w:br/>
      </w:r>
      <w:r w:rsidRPr="006B5A4D">
        <w:rPr>
          <w:rFonts w:ascii="Garamond" w:hAnsi="Garamond" w:cs="Garamond"/>
        </w:rPr>
        <w:t xml:space="preserve">26 stycznia 2010 r. w sprawie wartości odniesienia dla niektórych substancji w powietrzu </w:t>
      </w:r>
      <w:r w:rsidR="001A5CA9" w:rsidRPr="006B5A4D">
        <w:rPr>
          <w:rFonts w:ascii="Garamond" w:hAnsi="Garamond" w:cs="Garamond"/>
        </w:rPr>
        <w:br/>
      </w:r>
      <w:r w:rsidRPr="006B5A4D">
        <w:rPr>
          <w:rFonts w:ascii="Garamond" w:hAnsi="Garamond" w:cs="Garamond"/>
        </w:rPr>
        <w:lastRenderedPageBreak/>
        <w:t xml:space="preserve">(Dz. U. 2010 nr 16 poz. 87) oraz w </w:t>
      </w:r>
      <w:r w:rsidR="00F314FB" w:rsidRPr="006B5A4D">
        <w:rPr>
          <w:rFonts w:ascii="Garamond" w:hAnsi="Garamond" w:cs="Garamond"/>
        </w:rPr>
        <w:t>R</w:t>
      </w:r>
      <w:r w:rsidRPr="006B5A4D">
        <w:rPr>
          <w:rFonts w:ascii="Garamond" w:hAnsi="Garamond" w:cs="Garamond"/>
        </w:rPr>
        <w:t>ozporządzeniu Ministra Środowiska z dnia 24 sierpnia 2012</w:t>
      </w:r>
      <w:r w:rsidR="000E7F23" w:rsidRPr="006B5A4D">
        <w:rPr>
          <w:rFonts w:ascii="Garamond" w:hAnsi="Garamond" w:cs="Garamond"/>
        </w:rPr>
        <w:t xml:space="preserve"> </w:t>
      </w:r>
      <w:r w:rsidR="001A5CA9" w:rsidRPr="006B5A4D">
        <w:rPr>
          <w:rFonts w:ascii="Garamond" w:hAnsi="Garamond" w:cs="Garamond"/>
        </w:rPr>
        <w:t xml:space="preserve">r. </w:t>
      </w:r>
      <w:r w:rsidRPr="006B5A4D">
        <w:rPr>
          <w:rFonts w:ascii="Garamond" w:hAnsi="Garamond" w:cs="Garamond"/>
        </w:rPr>
        <w:t>w sprawie poziomów nie</w:t>
      </w:r>
      <w:r w:rsidR="00F314FB" w:rsidRPr="006B5A4D">
        <w:rPr>
          <w:rFonts w:ascii="Garamond" w:hAnsi="Garamond" w:cs="Garamond"/>
        </w:rPr>
        <w:t>których substancji w powietrzu.</w:t>
      </w:r>
    </w:p>
    <w:p w:rsidR="002C0B0F" w:rsidRPr="00CF519C" w:rsidRDefault="002C0B0F" w:rsidP="00B55758">
      <w:pPr>
        <w:jc w:val="both"/>
        <w:rPr>
          <w:rFonts w:ascii="Garamond" w:hAnsi="Garamond" w:cs="Garamond"/>
          <w:highlight w:val="yellow"/>
        </w:rPr>
      </w:pPr>
    </w:p>
    <w:p w:rsidR="002C0B0F" w:rsidRPr="006B5A4D" w:rsidRDefault="002C0B0F" w:rsidP="00B55758">
      <w:pPr>
        <w:jc w:val="both"/>
        <w:rPr>
          <w:rFonts w:ascii="Garamond" w:hAnsi="Garamond" w:cs="Garamond"/>
        </w:rPr>
      </w:pPr>
      <w:r w:rsidRPr="006B5A4D">
        <w:rPr>
          <w:rFonts w:ascii="Garamond" w:hAnsi="Garamond" w:cs="Garamond"/>
        </w:rPr>
        <w:t xml:space="preserve">Zaproponowane rozwiązania techniczne powodują, iż poziom oddziaływania przedsięwzięcia znajduje się poniżej ustalonych przepisami dopuszczalnych wartości. Wszystkie zamieszczone </w:t>
      </w:r>
      <w:r w:rsidRPr="006B5A4D">
        <w:rPr>
          <w:rFonts w:ascii="Garamond" w:hAnsi="Garamond" w:cs="Garamond"/>
        </w:rPr>
        <w:br/>
        <w:t xml:space="preserve">w </w:t>
      </w:r>
      <w:r w:rsidR="00734F62" w:rsidRPr="006B5A4D">
        <w:rPr>
          <w:rFonts w:ascii="Garamond" w:hAnsi="Garamond" w:cs="Garamond"/>
        </w:rPr>
        <w:t>opracowaniu</w:t>
      </w:r>
      <w:r w:rsidRPr="006B5A4D">
        <w:rPr>
          <w:rFonts w:ascii="Garamond" w:hAnsi="Garamond" w:cs="Garamond"/>
        </w:rPr>
        <w:t xml:space="preserve"> obliczenia wykonano zgodnie z metodyką ustaloną według polskiego i unijnego prawa.</w:t>
      </w:r>
      <w:r w:rsidR="009A61CA" w:rsidRPr="006B5A4D">
        <w:rPr>
          <w:rFonts w:ascii="Garamond" w:hAnsi="Garamond" w:cs="Garamond"/>
        </w:rPr>
        <w:t xml:space="preserve"> Wyniki obliczeń odniesiono do R</w:t>
      </w:r>
      <w:r w:rsidRPr="006B5A4D">
        <w:rPr>
          <w:rFonts w:ascii="Garamond" w:hAnsi="Garamond" w:cs="Garamond"/>
        </w:rPr>
        <w:t xml:space="preserve">ozporządzenia Ministra Środowiska z dnia 26 stycznia 2010 r. w sprawie wartości odniesienia dla niektórych substancji w powietrzu (Dz. U. 2010 nr 16 poz. 87) oraz </w:t>
      </w:r>
      <w:r w:rsidR="00F314FB" w:rsidRPr="006B5A4D">
        <w:rPr>
          <w:rFonts w:ascii="Garamond" w:hAnsi="Garamond" w:cs="Garamond"/>
        </w:rPr>
        <w:t>R</w:t>
      </w:r>
      <w:r w:rsidRPr="006B5A4D">
        <w:rPr>
          <w:rFonts w:ascii="Garamond" w:hAnsi="Garamond" w:cs="Garamond"/>
        </w:rPr>
        <w:t>ozporządzenia Ministra Środowiska z dnia 24 sierpnia 2012 r. w sprawie poziomów niektórych substancji w powietrzu.</w:t>
      </w:r>
    </w:p>
    <w:p w:rsidR="002C0B0F" w:rsidRPr="00CF519C" w:rsidRDefault="002C0B0F" w:rsidP="00B55758">
      <w:pPr>
        <w:jc w:val="both"/>
        <w:rPr>
          <w:rFonts w:ascii="Garamond" w:hAnsi="Garamond" w:cs="Garamond"/>
          <w:highlight w:val="yellow"/>
        </w:rPr>
      </w:pPr>
    </w:p>
    <w:p w:rsidR="002C0B0F" w:rsidRPr="006B5A4D" w:rsidRDefault="002C0B0F" w:rsidP="00B55758">
      <w:pPr>
        <w:jc w:val="both"/>
        <w:rPr>
          <w:rFonts w:ascii="Garamond" w:hAnsi="Garamond" w:cs="Garamond"/>
        </w:rPr>
      </w:pPr>
      <w:r w:rsidRPr="006B5A4D">
        <w:rPr>
          <w:rFonts w:ascii="Garamond" w:hAnsi="Garamond" w:cs="Garamond"/>
        </w:rPr>
        <w:t xml:space="preserve">Wyniki obliczeń oddziaływania na klimat akustyczny planowanego przedsięwzięcia porównano </w:t>
      </w:r>
      <w:r w:rsidRPr="006B5A4D">
        <w:rPr>
          <w:rFonts w:ascii="Garamond" w:hAnsi="Garamond" w:cs="Garamond"/>
        </w:rPr>
        <w:br/>
        <w:t xml:space="preserve">z zapisami </w:t>
      </w:r>
      <w:r w:rsidR="00F314FB" w:rsidRPr="006B5A4D">
        <w:rPr>
          <w:rFonts w:ascii="Garamond" w:hAnsi="Garamond" w:cs="Garamond"/>
        </w:rPr>
        <w:t>R</w:t>
      </w:r>
      <w:r w:rsidRPr="006B5A4D">
        <w:rPr>
          <w:rFonts w:ascii="Garamond" w:hAnsi="Garamond" w:cs="Garamond"/>
        </w:rPr>
        <w:t xml:space="preserve">ozporządzenia Ministra Środowiska z 14 czerwca 2007 r. w sprawie </w:t>
      </w:r>
      <w:r w:rsidR="00122E68" w:rsidRPr="006B5A4D">
        <w:rPr>
          <w:rFonts w:ascii="Garamond" w:hAnsi="Garamond" w:cs="Garamond"/>
        </w:rPr>
        <w:t>d</w:t>
      </w:r>
      <w:r w:rsidRPr="006B5A4D">
        <w:rPr>
          <w:rFonts w:ascii="Garamond" w:hAnsi="Garamond" w:cs="Garamond"/>
        </w:rPr>
        <w:t>opuszczalnych poziomów hałasu w środowisku (Dz. U. 2014 poz. 112</w:t>
      </w:r>
      <w:r w:rsidRPr="006B5A4D">
        <w:rPr>
          <w:rStyle w:val="h1"/>
          <w:rFonts w:ascii="Garamond" w:hAnsi="Garamond" w:cs="Garamond"/>
        </w:rPr>
        <w:t xml:space="preserve">). </w:t>
      </w:r>
      <w:r w:rsidRPr="006B5A4D">
        <w:rPr>
          <w:rFonts w:ascii="Garamond" w:hAnsi="Garamond" w:cs="Garamond"/>
        </w:rPr>
        <w:t>Wyniki obliczeń są niższe niż dopuszczalne wartości określone w/w rozporządzeniu.</w:t>
      </w:r>
    </w:p>
    <w:p w:rsidR="002C0B0F" w:rsidRPr="00CF519C" w:rsidRDefault="002C0B0F" w:rsidP="00B55758">
      <w:pPr>
        <w:jc w:val="both"/>
        <w:rPr>
          <w:rFonts w:ascii="Garamond" w:hAnsi="Garamond" w:cs="Garamond"/>
          <w:highlight w:val="yellow"/>
        </w:rPr>
      </w:pPr>
    </w:p>
    <w:p w:rsidR="00410D34" w:rsidRPr="006B5A4D" w:rsidRDefault="00410D34" w:rsidP="00B55758">
      <w:pPr>
        <w:jc w:val="both"/>
        <w:rPr>
          <w:rFonts w:ascii="Garamond" w:hAnsi="Garamond" w:cs="Garamond"/>
        </w:rPr>
      </w:pPr>
      <w:r w:rsidRPr="006B5A4D">
        <w:rPr>
          <w:rFonts w:ascii="Garamond" w:hAnsi="Garamond" w:cs="Garamond"/>
        </w:rPr>
        <w:t>Przy przygotowywaniu inwestycji, pracach budowlanych i eksploatacji, zastosowany zostanie szereg rozwiązań,</w:t>
      </w:r>
      <w:r w:rsidR="005F52C7" w:rsidRPr="006B5A4D">
        <w:rPr>
          <w:rFonts w:ascii="Garamond" w:hAnsi="Garamond" w:cs="Garamond"/>
        </w:rPr>
        <w:t xml:space="preserve"> </w:t>
      </w:r>
      <w:r w:rsidRPr="006B5A4D">
        <w:rPr>
          <w:rFonts w:ascii="Garamond" w:hAnsi="Garamond" w:cs="Garamond"/>
        </w:rPr>
        <w:t>mających na celu zapobieganie i ograniczanie negatywnych oddziaływań na środowisko:</w:t>
      </w:r>
    </w:p>
    <w:p w:rsidR="0078745D" w:rsidRPr="006B5A4D" w:rsidRDefault="0078745D" w:rsidP="0078745D">
      <w:pPr>
        <w:numPr>
          <w:ilvl w:val="0"/>
          <w:numId w:val="8"/>
        </w:numPr>
        <w:ind w:left="567" w:hanging="567"/>
        <w:jc w:val="both"/>
        <w:rPr>
          <w:rFonts w:ascii="Garamond" w:hAnsi="Garamond" w:cs="Garamond"/>
        </w:rPr>
      </w:pPr>
      <w:r w:rsidRPr="006B5A4D">
        <w:rPr>
          <w:rFonts w:ascii="Garamond" w:hAnsi="Garamond" w:cs="Garamond"/>
        </w:rPr>
        <w:t xml:space="preserve">posadzki w obiekcie inwentarskim </w:t>
      </w:r>
      <w:r w:rsidR="006B5A4D" w:rsidRPr="006B5A4D">
        <w:rPr>
          <w:rFonts w:ascii="Garamond" w:hAnsi="Garamond" w:cs="Garamond"/>
        </w:rPr>
        <w:t>będ</w:t>
      </w:r>
      <w:r w:rsidRPr="006B5A4D">
        <w:rPr>
          <w:rFonts w:ascii="Garamond" w:hAnsi="Garamond" w:cs="Garamond"/>
        </w:rPr>
        <w:t>ą szczelne,</w:t>
      </w:r>
    </w:p>
    <w:p w:rsidR="0078745D" w:rsidRPr="00BE2B90" w:rsidRDefault="0078745D" w:rsidP="0078745D">
      <w:pPr>
        <w:numPr>
          <w:ilvl w:val="0"/>
          <w:numId w:val="8"/>
        </w:numPr>
        <w:ind w:left="567" w:hanging="567"/>
        <w:jc w:val="both"/>
        <w:rPr>
          <w:rFonts w:ascii="Garamond" w:hAnsi="Garamond" w:cs="Garamond"/>
        </w:rPr>
      </w:pPr>
      <w:r w:rsidRPr="00BE2B90">
        <w:rPr>
          <w:rFonts w:ascii="Garamond" w:hAnsi="Garamond" w:cs="Garamond"/>
        </w:rPr>
        <w:t xml:space="preserve">stosowany </w:t>
      </w:r>
      <w:r w:rsidR="00BE2B90" w:rsidRPr="00BE2B90">
        <w:rPr>
          <w:rFonts w:ascii="Garamond" w:hAnsi="Garamond" w:cs="Garamond"/>
        </w:rPr>
        <w:t xml:space="preserve">będzie </w:t>
      </w:r>
      <w:r w:rsidRPr="00BE2B90">
        <w:rPr>
          <w:rFonts w:ascii="Garamond" w:hAnsi="Garamond" w:cs="Garamond"/>
        </w:rPr>
        <w:t>szczelny system poideł, co zapewni oszczędność zużycia wody,</w:t>
      </w:r>
    </w:p>
    <w:p w:rsidR="0078745D" w:rsidRPr="00030DD2" w:rsidRDefault="0078745D" w:rsidP="0078745D">
      <w:pPr>
        <w:numPr>
          <w:ilvl w:val="0"/>
          <w:numId w:val="8"/>
        </w:numPr>
        <w:ind w:left="567" w:hanging="567"/>
        <w:jc w:val="both"/>
        <w:rPr>
          <w:rFonts w:ascii="Garamond" w:hAnsi="Garamond" w:cs="Garamond"/>
        </w:rPr>
      </w:pPr>
      <w:r w:rsidRPr="00030DD2">
        <w:rPr>
          <w:rFonts w:ascii="Garamond" w:hAnsi="Garamond" w:cs="Garamond"/>
        </w:rPr>
        <w:t xml:space="preserve">odpady niebezpieczne magazynowane będą wewnątrz budynku, na szczelnej posadzce, </w:t>
      </w:r>
      <w:r w:rsidRPr="00030DD2">
        <w:rPr>
          <w:rFonts w:ascii="Garamond" w:hAnsi="Garamond" w:cs="Garamond"/>
        </w:rPr>
        <w:br/>
        <w:t>w wydzielonym do tego celu miejscu,</w:t>
      </w:r>
    </w:p>
    <w:p w:rsidR="0078745D" w:rsidRPr="00030DD2" w:rsidRDefault="0078745D" w:rsidP="0078745D">
      <w:pPr>
        <w:numPr>
          <w:ilvl w:val="0"/>
          <w:numId w:val="8"/>
        </w:numPr>
        <w:ind w:left="567" w:hanging="567"/>
        <w:jc w:val="both"/>
        <w:rPr>
          <w:rFonts w:ascii="Garamond" w:hAnsi="Garamond" w:cs="Garamond"/>
        </w:rPr>
      </w:pPr>
      <w:r w:rsidRPr="00030DD2">
        <w:rPr>
          <w:rFonts w:ascii="Garamond" w:hAnsi="Garamond" w:cs="Garamond"/>
        </w:rPr>
        <w:t>budynek inwentarski będzie utrzymywany w czystości oraz zapewniona zostanie odpowiednia temperatura i wilgotność w jego wnętrzu,</w:t>
      </w:r>
    </w:p>
    <w:p w:rsidR="0078745D" w:rsidRPr="00030DD2" w:rsidRDefault="0078745D" w:rsidP="0078745D">
      <w:pPr>
        <w:numPr>
          <w:ilvl w:val="0"/>
          <w:numId w:val="8"/>
        </w:numPr>
        <w:ind w:left="567" w:hanging="567"/>
        <w:jc w:val="both"/>
        <w:rPr>
          <w:rFonts w:ascii="Garamond" w:hAnsi="Garamond" w:cs="Garamond"/>
        </w:rPr>
      </w:pPr>
      <w:r w:rsidRPr="00030DD2">
        <w:rPr>
          <w:rFonts w:ascii="Garamond" w:hAnsi="Garamond" w:cs="Garamond"/>
        </w:rPr>
        <w:t>stosowane będą nowoczesne i technicznie sprawne urządzenia,</w:t>
      </w:r>
    </w:p>
    <w:p w:rsidR="0078745D" w:rsidRPr="00030DD2" w:rsidRDefault="0078745D" w:rsidP="0078745D">
      <w:pPr>
        <w:numPr>
          <w:ilvl w:val="0"/>
          <w:numId w:val="8"/>
        </w:numPr>
        <w:ind w:left="567" w:hanging="567"/>
        <w:jc w:val="both"/>
        <w:rPr>
          <w:rFonts w:ascii="Garamond" w:hAnsi="Garamond" w:cs="Garamond"/>
        </w:rPr>
      </w:pPr>
      <w:r w:rsidRPr="00030DD2">
        <w:rPr>
          <w:rFonts w:ascii="Garamond" w:hAnsi="Garamond" w:cs="Garamond"/>
        </w:rPr>
        <w:t>tereny wokół fermy utrzymywane będą w czystości, w celu zapobiegania wtórnej emisji pyłu,</w:t>
      </w:r>
    </w:p>
    <w:p w:rsidR="0078745D" w:rsidRPr="00030DD2" w:rsidRDefault="0078745D" w:rsidP="0078745D">
      <w:pPr>
        <w:numPr>
          <w:ilvl w:val="0"/>
          <w:numId w:val="8"/>
        </w:numPr>
        <w:ind w:left="567" w:hanging="567"/>
        <w:jc w:val="both"/>
        <w:rPr>
          <w:rFonts w:ascii="Garamond" w:hAnsi="Garamond" w:cs="Garamond"/>
        </w:rPr>
      </w:pPr>
      <w:r w:rsidRPr="00030DD2">
        <w:rPr>
          <w:rFonts w:ascii="Garamond" w:hAnsi="Garamond" w:cs="Garamond"/>
        </w:rPr>
        <w:t>stosowane będą sprawnie technicznie pojazdy, spełniające normy emisji hałasu do otoczenia,</w:t>
      </w:r>
    </w:p>
    <w:p w:rsidR="0078745D" w:rsidRPr="00030DD2" w:rsidRDefault="0078745D" w:rsidP="0078745D">
      <w:pPr>
        <w:numPr>
          <w:ilvl w:val="0"/>
          <w:numId w:val="8"/>
        </w:numPr>
        <w:ind w:left="567" w:hanging="567"/>
        <w:jc w:val="both"/>
        <w:rPr>
          <w:rFonts w:ascii="Garamond" w:hAnsi="Garamond" w:cs="Garamond"/>
        </w:rPr>
      </w:pPr>
      <w:r w:rsidRPr="00030DD2">
        <w:rPr>
          <w:rFonts w:ascii="Garamond" w:hAnsi="Garamond" w:cs="Garamond"/>
        </w:rPr>
        <w:t>ruch pojazdów wewnątrz fermy będzie dostosowany do godzin i tras minimalizując tym samym ilość osób narażonych,</w:t>
      </w:r>
    </w:p>
    <w:p w:rsidR="0078745D" w:rsidRPr="00030DD2" w:rsidRDefault="0078745D" w:rsidP="0078745D">
      <w:pPr>
        <w:numPr>
          <w:ilvl w:val="0"/>
          <w:numId w:val="8"/>
        </w:numPr>
        <w:ind w:left="567" w:hanging="567"/>
        <w:jc w:val="both"/>
        <w:rPr>
          <w:rFonts w:ascii="Garamond" w:hAnsi="Garamond" w:cs="Garamond"/>
        </w:rPr>
      </w:pPr>
      <w:r w:rsidRPr="00030DD2">
        <w:rPr>
          <w:rFonts w:ascii="Garamond" w:hAnsi="Garamond" w:cs="Garamond"/>
        </w:rPr>
        <w:t>zastosowanie wielofazowego systemu żywienia umożliwiającego podanie zbilansowanej paszy odpowiednio dobranej do wieku zwierząt, co pozwoli na maksymalne wykorzystanie białka, a co za tym idzie zmniejszenie emisji amoniaku. W celu zmniejszenia substancji złowonnych dla poszczególnych grup zwierząt stworzono zbilansowane dawki pokarmowe ograniczające nadmiar białka w paszy, który jest niepożądany ze względu na niemożliwość strawienia.</w:t>
      </w:r>
    </w:p>
    <w:p w:rsidR="002C0B0F" w:rsidRPr="00CF519C" w:rsidRDefault="002C0B0F" w:rsidP="00B55758">
      <w:pPr>
        <w:jc w:val="both"/>
        <w:rPr>
          <w:rFonts w:ascii="Garamond" w:hAnsi="Garamond" w:cs="Garamond"/>
          <w:highlight w:val="yellow"/>
        </w:rPr>
      </w:pPr>
    </w:p>
    <w:p w:rsidR="002C0B0F" w:rsidRPr="00030DD2" w:rsidRDefault="002C0B0F" w:rsidP="00B55758">
      <w:pPr>
        <w:jc w:val="both"/>
        <w:rPr>
          <w:rFonts w:ascii="Garamond" w:hAnsi="Garamond" w:cs="Garamond"/>
        </w:rPr>
      </w:pPr>
      <w:r w:rsidRPr="00030DD2">
        <w:rPr>
          <w:rFonts w:ascii="Garamond" w:hAnsi="Garamond" w:cs="Garamond"/>
        </w:rPr>
        <w:t xml:space="preserve">Postępowanie o wydanie decyzji o środowiskowych uwarunkowaniach wymaga udziału społeczeństwa, które może zgłaszać uwagi i wnioski w ramach postępowania. Inwestor dbając </w:t>
      </w:r>
      <w:r w:rsidR="00412BFE" w:rsidRPr="00030DD2">
        <w:rPr>
          <w:rFonts w:ascii="Garamond" w:hAnsi="Garamond" w:cs="Garamond"/>
        </w:rPr>
        <w:br/>
      </w:r>
      <w:r w:rsidRPr="00030DD2">
        <w:rPr>
          <w:rFonts w:ascii="Garamond" w:hAnsi="Garamond" w:cs="Garamond"/>
        </w:rPr>
        <w:t>o utrzymanie dobrych relacji w przyszłości z mieszkańcami wsi chętnie odniesie się do uwag oraz udzieli wyczerpujących odpowiedzi na wszystkie ewentualne wątpliwości.</w:t>
      </w:r>
    </w:p>
    <w:p w:rsidR="00E57CF6" w:rsidRPr="00CF519C" w:rsidRDefault="00E57CF6" w:rsidP="00B55758">
      <w:pPr>
        <w:pStyle w:val="Nagwek1"/>
        <w:rPr>
          <w:highlight w:val="yellow"/>
        </w:rPr>
      </w:pPr>
      <w:bookmarkStart w:id="1000" w:name="_Toc152571053"/>
      <w:bookmarkStart w:id="1001" w:name="_Toc152513555"/>
      <w:bookmarkStart w:id="1002" w:name="_Toc319067543"/>
      <w:bookmarkStart w:id="1003" w:name="_Toc399759159"/>
      <w:bookmarkStart w:id="1004" w:name="_Toc464106858"/>
      <w:bookmarkStart w:id="1005" w:name="_Toc471799514"/>
      <w:bookmarkStart w:id="1006" w:name="_Toc471900366"/>
    </w:p>
    <w:p w:rsidR="00E57CF6" w:rsidRPr="00CF519C" w:rsidRDefault="00E57CF6" w:rsidP="00B55758">
      <w:pPr>
        <w:pStyle w:val="Nagwek1"/>
        <w:rPr>
          <w:highlight w:val="yellow"/>
        </w:rPr>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11796A" w:rsidRDefault="0011796A" w:rsidP="00B55758">
      <w:pPr>
        <w:pStyle w:val="Nagwek1"/>
      </w:pPr>
    </w:p>
    <w:p w:rsidR="002C0B0F" w:rsidRPr="00030DD2" w:rsidRDefault="002C0B0F" w:rsidP="00B55758">
      <w:pPr>
        <w:pStyle w:val="Nagwek1"/>
      </w:pPr>
      <w:bookmarkStart w:id="1007" w:name="_Toc158018066"/>
      <w:r w:rsidRPr="00030DD2">
        <w:lastRenderedPageBreak/>
        <w:t>1</w:t>
      </w:r>
      <w:r w:rsidR="005462B2" w:rsidRPr="00030DD2">
        <w:t>5</w:t>
      </w:r>
      <w:r w:rsidRPr="00030DD2">
        <w:t xml:space="preserve">. </w:t>
      </w:r>
      <w:bookmarkEnd w:id="1000"/>
      <w:bookmarkEnd w:id="1001"/>
      <w:r w:rsidRPr="00030DD2">
        <w:t>PRZEDSTAWIENIE PROPOZYCJI MONITORINGU ODDZIAŁYWANIA PLANOWANEGO PRZEDSIĘWZIĘCIA</w:t>
      </w:r>
      <w:bookmarkEnd w:id="1002"/>
      <w:bookmarkEnd w:id="1003"/>
      <w:bookmarkEnd w:id="1004"/>
      <w:r w:rsidRPr="00030DD2">
        <w:t xml:space="preserve"> NA ETAPIE JEGO </w:t>
      </w:r>
      <w:r w:rsidR="00B56A38" w:rsidRPr="00030DD2">
        <w:t>REALIZACJI</w:t>
      </w:r>
      <w:r w:rsidRPr="00030DD2">
        <w:t>, EKSPLOATACJI LUB UŻYTKOWANIA</w:t>
      </w:r>
      <w:bookmarkEnd w:id="1005"/>
      <w:bookmarkEnd w:id="1006"/>
      <w:bookmarkEnd w:id="1007"/>
    </w:p>
    <w:p w:rsidR="002C0B0F" w:rsidRPr="00030DD2" w:rsidRDefault="002C0B0F" w:rsidP="00B55758">
      <w:pPr>
        <w:jc w:val="both"/>
        <w:rPr>
          <w:rFonts w:ascii="Garamond" w:hAnsi="Garamond" w:cs="Garamond"/>
          <w:bCs/>
        </w:rPr>
      </w:pPr>
    </w:p>
    <w:p w:rsidR="00BC61DB" w:rsidRPr="00030DD2" w:rsidRDefault="00BC61DB" w:rsidP="00B55758">
      <w:pPr>
        <w:jc w:val="both"/>
        <w:rPr>
          <w:rFonts w:ascii="Garamond" w:hAnsi="Garamond" w:cs="Garamond"/>
          <w:bCs/>
        </w:rPr>
      </w:pPr>
    </w:p>
    <w:p w:rsidR="002C0B0F" w:rsidRPr="00030DD2" w:rsidRDefault="002C0B0F" w:rsidP="00B55758">
      <w:pPr>
        <w:jc w:val="both"/>
        <w:rPr>
          <w:rFonts w:ascii="Garamond" w:hAnsi="Garamond" w:cs="Garamond"/>
          <w:u w:val="single"/>
        </w:rPr>
      </w:pPr>
      <w:r w:rsidRPr="00030DD2">
        <w:rPr>
          <w:rFonts w:ascii="Garamond" w:hAnsi="Garamond" w:cs="Garamond"/>
          <w:u w:val="single"/>
        </w:rPr>
        <w:t>Monitoring emisji do powietrza:</w:t>
      </w:r>
    </w:p>
    <w:p w:rsidR="002C0B0F" w:rsidRPr="00030DD2" w:rsidRDefault="002C0B0F" w:rsidP="00B55758">
      <w:pPr>
        <w:jc w:val="both"/>
        <w:rPr>
          <w:rFonts w:ascii="Garamond" w:hAnsi="Garamond" w:cs="Garamond"/>
        </w:rPr>
      </w:pPr>
      <w:r w:rsidRPr="00030DD2">
        <w:rPr>
          <w:rFonts w:ascii="Garamond" w:hAnsi="Garamond" w:cs="Garamond"/>
        </w:rPr>
        <w:t xml:space="preserve">Zaleca się przeprowadzanie regularnych kontroli stanu technicznego </w:t>
      </w:r>
      <w:r w:rsidR="00FF38AD" w:rsidRPr="00030DD2">
        <w:rPr>
          <w:rFonts w:ascii="Garamond" w:hAnsi="Garamond" w:cs="Garamond"/>
        </w:rPr>
        <w:t>budynk</w:t>
      </w:r>
      <w:r w:rsidR="0078745D" w:rsidRPr="00030DD2">
        <w:rPr>
          <w:rFonts w:ascii="Garamond" w:hAnsi="Garamond" w:cs="Garamond"/>
        </w:rPr>
        <w:t>u</w:t>
      </w:r>
      <w:r w:rsidRPr="00030DD2">
        <w:rPr>
          <w:rFonts w:ascii="Garamond" w:hAnsi="Garamond" w:cs="Garamond"/>
        </w:rPr>
        <w:t xml:space="preserve"> ze szczególnym uwzględnieniem systemów wentylacyjnych.</w:t>
      </w:r>
    </w:p>
    <w:p w:rsidR="002C0B0F" w:rsidRPr="00CF519C" w:rsidRDefault="002C0B0F" w:rsidP="00B55758">
      <w:pPr>
        <w:jc w:val="both"/>
        <w:rPr>
          <w:rFonts w:ascii="Garamond" w:hAnsi="Garamond" w:cs="Garamond"/>
          <w:color w:val="FF0000"/>
          <w:highlight w:val="yellow"/>
        </w:rPr>
      </w:pPr>
    </w:p>
    <w:p w:rsidR="002C0B0F" w:rsidRPr="00030DD2" w:rsidRDefault="002C0B0F" w:rsidP="00B55758">
      <w:pPr>
        <w:jc w:val="both"/>
        <w:rPr>
          <w:rFonts w:ascii="Garamond" w:hAnsi="Garamond" w:cs="Garamond"/>
          <w:u w:val="single"/>
        </w:rPr>
      </w:pPr>
      <w:r w:rsidRPr="00030DD2">
        <w:rPr>
          <w:rFonts w:ascii="Garamond" w:hAnsi="Garamond" w:cs="Garamond"/>
          <w:u w:val="single"/>
        </w:rPr>
        <w:t>Monitoring poboru wody:</w:t>
      </w:r>
    </w:p>
    <w:p w:rsidR="002C0B0F" w:rsidRPr="00030DD2" w:rsidRDefault="002C0B0F" w:rsidP="00B55758">
      <w:pPr>
        <w:jc w:val="both"/>
        <w:rPr>
          <w:rFonts w:ascii="Garamond" w:hAnsi="Garamond" w:cs="Garamond"/>
        </w:rPr>
      </w:pPr>
      <w:r w:rsidRPr="00030DD2">
        <w:rPr>
          <w:rFonts w:ascii="Garamond" w:hAnsi="Garamond" w:cs="Garamond"/>
        </w:rPr>
        <w:t>Należy prowadzić regularne odczyty zużycia wody.</w:t>
      </w:r>
    </w:p>
    <w:p w:rsidR="002C0B0F" w:rsidRPr="00CF519C" w:rsidRDefault="002C0B0F" w:rsidP="00B55758">
      <w:pPr>
        <w:jc w:val="both"/>
        <w:rPr>
          <w:rFonts w:ascii="Garamond" w:hAnsi="Garamond" w:cs="Garamond"/>
          <w:highlight w:val="yellow"/>
        </w:rPr>
      </w:pPr>
    </w:p>
    <w:p w:rsidR="002C0B0F" w:rsidRPr="00030DD2" w:rsidRDefault="002C0B0F" w:rsidP="00B55758">
      <w:pPr>
        <w:jc w:val="both"/>
        <w:rPr>
          <w:rFonts w:ascii="Garamond" w:hAnsi="Garamond" w:cs="Garamond"/>
          <w:u w:val="single"/>
        </w:rPr>
      </w:pPr>
      <w:r w:rsidRPr="00030DD2">
        <w:rPr>
          <w:rFonts w:ascii="Garamond" w:hAnsi="Garamond" w:cs="Garamond"/>
          <w:u w:val="single"/>
        </w:rPr>
        <w:t>Monitoring gospodarki odpadami:</w:t>
      </w:r>
    </w:p>
    <w:p w:rsidR="002C0B0F" w:rsidRPr="00030DD2" w:rsidRDefault="002C0B0F" w:rsidP="00B55758">
      <w:pPr>
        <w:jc w:val="both"/>
        <w:rPr>
          <w:rFonts w:ascii="Garamond" w:hAnsi="Garamond" w:cs="Garamond"/>
        </w:rPr>
      </w:pPr>
      <w:r w:rsidRPr="00030DD2">
        <w:rPr>
          <w:rFonts w:ascii="Garamond" w:hAnsi="Garamond" w:cs="Garamond"/>
        </w:rPr>
        <w:t>Należy prowadzić monitoring wytwarzanych odpadów w oparciu o karty ewidencji odpadów oraz karty przekazania odpadów według obowiązującego wzoru; zbiorcze zestawienia danych należy sporządzać zgodnie z przepisami szczegółowymi w tym zakresie i przekazywać odpowiednim organom.</w:t>
      </w:r>
    </w:p>
    <w:p w:rsidR="002C0B0F" w:rsidRPr="00CF519C" w:rsidRDefault="002C0B0F" w:rsidP="00B55758">
      <w:pPr>
        <w:jc w:val="both"/>
        <w:rPr>
          <w:rFonts w:ascii="Garamond" w:hAnsi="Garamond" w:cs="Garamond"/>
          <w:highlight w:val="yellow"/>
        </w:rPr>
      </w:pPr>
    </w:p>
    <w:p w:rsidR="002C0B0F" w:rsidRPr="00030DD2" w:rsidRDefault="002C0B0F" w:rsidP="00B55758">
      <w:pPr>
        <w:jc w:val="both"/>
        <w:rPr>
          <w:rFonts w:ascii="Garamond" w:hAnsi="Garamond" w:cs="Garamond"/>
          <w:u w:val="single"/>
        </w:rPr>
      </w:pPr>
      <w:r w:rsidRPr="00030DD2">
        <w:rPr>
          <w:rFonts w:ascii="Garamond" w:hAnsi="Garamond" w:cs="Garamond"/>
          <w:u w:val="single"/>
        </w:rPr>
        <w:t>Monitoring hałasu:</w:t>
      </w:r>
    </w:p>
    <w:p w:rsidR="00030DD2" w:rsidRDefault="002C0B0F" w:rsidP="00B55758">
      <w:pPr>
        <w:autoSpaceDE w:val="0"/>
        <w:autoSpaceDN w:val="0"/>
        <w:adjustRightInd w:val="0"/>
        <w:jc w:val="both"/>
        <w:rPr>
          <w:rFonts w:ascii="Garamond" w:hAnsi="Garamond" w:cs="Garamond"/>
        </w:rPr>
      </w:pPr>
      <w:r w:rsidRPr="00030DD2">
        <w:rPr>
          <w:rFonts w:ascii="Garamond" w:hAnsi="Garamond" w:cs="Garamond"/>
        </w:rPr>
        <w:t xml:space="preserve">W trakcie budowy wykonywanie prac budowlanych w porze dziennej. </w:t>
      </w:r>
    </w:p>
    <w:p w:rsidR="00030DD2" w:rsidRPr="00070539" w:rsidRDefault="00030DD2" w:rsidP="00030DD2">
      <w:pPr>
        <w:jc w:val="both"/>
        <w:rPr>
          <w:rFonts w:ascii="Garamond" w:hAnsi="Garamond"/>
        </w:rPr>
      </w:pPr>
      <w:r>
        <w:rPr>
          <w:rFonts w:ascii="Garamond" w:hAnsi="Garamond"/>
        </w:rPr>
        <w:t>D</w:t>
      </w:r>
      <w:r w:rsidRPr="00070539">
        <w:rPr>
          <w:rFonts w:ascii="Garamond" w:hAnsi="Garamond"/>
        </w:rPr>
        <w:t>la przedmiotowej inwestycji nie ma obowiązku prowadzenia monitoringu emisji hałasu.</w:t>
      </w:r>
    </w:p>
    <w:p w:rsidR="006779AE" w:rsidRPr="00CF519C" w:rsidRDefault="006779AE" w:rsidP="00B55758">
      <w:pPr>
        <w:jc w:val="both"/>
        <w:rPr>
          <w:rFonts w:ascii="Garamond" w:hAnsi="Garamond" w:cs="Garamond"/>
          <w:highlight w:val="yellow"/>
          <w:u w:val="single"/>
        </w:rPr>
      </w:pPr>
    </w:p>
    <w:p w:rsidR="002C0B0F" w:rsidRPr="00030DD2" w:rsidRDefault="002C0B0F" w:rsidP="00B55758">
      <w:pPr>
        <w:jc w:val="both"/>
        <w:rPr>
          <w:rFonts w:ascii="Garamond" w:hAnsi="Garamond" w:cs="Garamond"/>
          <w:u w:val="single"/>
        </w:rPr>
      </w:pPr>
      <w:r w:rsidRPr="00030DD2">
        <w:rPr>
          <w:rFonts w:ascii="Garamond" w:hAnsi="Garamond" w:cs="Garamond"/>
          <w:u w:val="single"/>
        </w:rPr>
        <w:t>Monitoring zużycia energii elektrycznej:</w:t>
      </w:r>
    </w:p>
    <w:p w:rsidR="002C0B0F" w:rsidRPr="00030DD2" w:rsidRDefault="002C0B0F" w:rsidP="00B55758">
      <w:pPr>
        <w:jc w:val="both"/>
        <w:rPr>
          <w:rFonts w:ascii="Garamond" w:hAnsi="Garamond" w:cs="Garamond"/>
        </w:rPr>
      </w:pPr>
      <w:r w:rsidRPr="00030DD2">
        <w:rPr>
          <w:rFonts w:ascii="Garamond" w:hAnsi="Garamond" w:cs="Garamond"/>
        </w:rPr>
        <w:t>Proponuje się prowadzenie monitoringu ilości zużywanej energii elektrycznej, celem szybkiego wykrycia nadmiernego i nieracjonalnego zużycia.</w:t>
      </w:r>
    </w:p>
    <w:p w:rsidR="00F873B9" w:rsidRPr="00CF519C" w:rsidRDefault="00F873B9" w:rsidP="00B55758">
      <w:pPr>
        <w:pStyle w:val="Nagwek1"/>
        <w:rPr>
          <w:b w:val="0"/>
          <w:sz w:val="24"/>
          <w:szCs w:val="24"/>
          <w:highlight w:val="yellow"/>
        </w:rPr>
      </w:pPr>
      <w:bookmarkStart w:id="1008" w:name="_Toc143604882"/>
      <w:bookmarkStart w:id="1009" w:name="_Toc319067544"/>
      <w:bookmarkStart w:id="1010" w:name="_Toc399759160"/>
      <w:bookmarkStart w:id="1011" w:name="_Toc464106859"/>
      <w:bookmarkStart w:id="1012" w:name="_Toc471799515"/>
      <w:bookmarkStart w:id="1013" w:name="_Toc471900367"/>
    </w:p>
    <w:p w:rsidR="00F873B9" w:rsidRPr="00CF519C" w:rsidRDefault="00F873B9" w:rsidP="00B55758">
      <w:pPr>
        <w:pStyle w:val="Nagwek1"/>
        <w:rPr>
          <w:b w:val="0"/>
          <w:sz w:val="24"/>
          <w:szCs w:val="24"/>
          <w:highlight w:val="yellow"/>
        </w:rPr>
      </w:pPr>
    </w:p>
    <w:p w:rsidR="002C0B0F" w:rsidRPr="00030DD2" w:rsidRDefault="002C0B0F" w:rsidP="00B55758">
      <w:pPr>
        <w:pStyle w:val="Nagwek1"/>
      </w:pPr>
      <w:bookmarkStart w:id="1014" w:name="_Toc158018067"/>
      <w:r w:rsidRPr="00030DD2">
        <w:t>1</w:t>
      </w:r>
      <w:r w:rsidR="005462B2" w:rsidRPr="00030DD2">
        <w:t>6</w:t>
      </w:r>
      <w:r w:rsidRPr="00030DD2">
        <w:t xml:space="preserve">. </w:t>
      </w:r>
      <w:bookmarkEnd w:id="1008"/>
      <w:r w:rsidRPr="00030DD2">
        <w:t>WSKAZANIE TRUDNOŚCI WYNIKAJĄCYCH Z NIEDOSTATKÓW TECHNIKI LUB LUK WE WSPÓŁCZESNEJ WIEDZY, JAKIE NAPOTKANO PODCZAS SPORZĄDZANIA OPRACOWANIA</w:t>
      </w:r>
      <w:bookmarkEnd w:id="1009"/>
      <w:bookmarkEnd w:id="1010"/>
      <w:bookmarkEnd w:id="1011"/>
      <w:bookmarkEnd w:id="1012"/>
      <w:bookmarkEnd w:id="1013"/>
      <w:bookmarkEnd w:id="1014"/>
    </w:p>
    <w:p w:rsidR="002C0B0F" w:rsidRPr="00030DD2" w:rsidRDefault="002C0B0F" w:rsidP="00B55758">
      <w:pPr>
        <w:autoSpaceDE w:val="0"/>
        <w:autoSpaceDN w:val="0"/>
        <w:adjustRightInd w:val="0"/>
        <w:jc w:val="both"/>
        <w:rPr>
          <w:rFonts w:ascii="Garamond" w:hAnsi="Garamond" w:cs="Garamond"/>
          <w:bCs/>
        </w:rPr>
      </w:pPr>
    </w:p>
    <w:p w:rsidR="008942AF" w:rsidRPr="00030DD2" w:rsidRDefault="008942AF" w:rsidP="00B55758">
      <w:pPr>
        <w:autoSpaceDE w:val="0"/>
        <w:autoSpaceDN w:val="0"/>
        <w:adjustRightInd w:val="0"/>
        <w:jc w:val="both"/>
        <w:rPr>
          <w:rFonts w:ascii="Garamond" w:hAnsi="Garamond" w:cs="Garamond"/>
          <w:bCs/>
          <w:sz w:val="16"/>
          <w:szCs w:val="16"/>
        </w:rPr>
      </w:pPr>
    </w:p>
    <w:p w:rsidR="002C0B0F" w:rsidRPr="00030DD2" w:rsidRDefault="002C0B0F" w:rsidP="00B55758">
      <w:pPr>
        <w:jc w:val="both"/>
        <w:rPr>
          <w:rFonts w:ascii="Garamond" w:hAnsi="Garamond" w:cs="Garamond"/>
        </w:rPr>
      </w:pPr>
      <w:r w:rsidRPr="00030DD2">
        <w:rPr>
          <w:rFonts w:ascii="Garamond" w:hAnsi="Garamond" w:cs="Garamond"/>
        </w:rPr>
        <w:t>Nie napotkano na trudności podczas sporządzania niniejszego opracowania.</w:t>
      </w:r>
    </w:p>
    <w:p w:rsidR="002C0B0F" w:rsidRPr="00CF519C" w:rsidRDefault="002C0B0F" w:rsidP="00B55758">
      <w:pPr>
        <w:rPr>
          <w:rFonts w:ascii="Garamond" w:hAnsi="Garamond"/>
          <w:highlight w:val="yellow"/>
        </w:rPr>
      </w:pPr>
    </w:p>
    <w:p w:rsidR="003F2F08" w:rsidRPr="009C70EC" w:rsidRDefault="003F2F08" w:rsidP="00B55758">
      <w:pPr>
        <w:rPr>
          <w:rFonts w:ascii="Garamond" w:hAnsi="Garamond"/>
        </w:rPr>
      </w:pPr>
    </w:p>
    <w:p w:rsidR="00615E12" w:rsidRPr="009C70EC" w:rsidRDefault="00615E12" w:rsidP="00615E12">
      <w:pPr>
        <w:pStyle w:val="Nagwek1"/>
      </w:pPr>
      <w:bookmarkStart w:id="1015" w:name="_Toc471799516"/>
      <w:bookmarkStart w:id="1016" w:name="_Toc471900368"/>
      <w:bookmarkStart w:id="1017" w:name="_Toc121299064"/>
      <w:bookmarkStart w:id="1018" w:name="_Toc158018068"/>
      <w:bookmarkStart w:id="1019" w:name="_Toc308071261"/>
      <w:bookmarkStart w:id="1020" w:name="_Toc319067547"/>
      <w:bookmarkStart w:id="1021" w:name="_Toc195939634"/>
      <w:bookmarkStart w:id="1022" w:name="_Toc152571057"/>
      <w:bookmarkStart w:id="1023" w:name="_Toc152513559"/>
      <w:bookmarkStart w:id="1024" w:name="_Toc476038507"/>
      <w:bookmarkStart w:id="1025" w:name="_Toc319067548"/>
      <w:bookmarkStart w:id="1026" w:name="_Toc308071263"/>
      <w:bookmarkStart w:id="1027" w:name="_Toc399759164"/>
      <w:bookmarkStart w:id="1028" w:name="_Toc464106863"/>
      <w:bookmarkStart w:id="1029" w:name="_Toc471799519"/>
      <w:bookmarkStart w:id="1030" w:name="_Toc471900371"/>
      <w:bookmarkEnd w:id="966"/>
      <w:bookmarkEnd w:id="967"/>
      <w:r w:rsidRPr="009C70EC">
        <w:t>17. STRESZCZENIE W JĘZYKU NIESPECJALISTYCZNYM</w:t>
      </w:r>
      <w:bookmarkEnd w:id="1015"/>
      <w:bookmarkEnd w:id="1016"/>
      <w:bookmarkEnd w:id="1017"/>
      <w:bookmarkEnd w:id="1018"/>
    </w:p>
    <w:p w:rsidR="00615E12" w:rsidRPr="009C70EC" w:rsidRDefault="00615E12" w:rsidP="00615E12">
      <w:pPr>
        <w:rPr>
          <w:rFonts w:ascii="Garamond" w:hAnsi="Garamond"/>
        </w:rPr>
      </w:pPr>
    </w:p>
    <w:p w:rsidR="00615E12" w:rsidRPr="009C70EC" w:rsidRDefault="00615E12" w:rsidP="00615E12">
      <w:pPr>
        <w:rPr>
          <w:rFonts w:ascii="Garamond" w:hAnsi="Garamond"/>
        </w:rPr>
      </w:pPr>
    </w:p>
    <w:p w:rsidR="00615E12" w:rsidRPr="009C70EC" w:rsidRDefault="00615E12" w:rsidP="00615E12">
      <w:pPr>
        <w:pStyle w:val="Nagwek2"/>
      </w:pPr>
      <w:bookmarkStart w:id="1031" w:name="_Toc308071260"/>
      <w:bookmarkStart w:id="1032" w:name="_Toc319067546"/>
      <w:bookmarkStart w:id="1033" w:name="_Toc476038506"/>
      <w:bookmarkStart w:id="1034" w:name="_Toc121299065"/>
      <w:bookmarkStart w:id="1035" w:name="_Toc158018069"/>
      <w:r w:rsidRPr="009C70EC">
        <w:t>17.1. Wstęp</w:t>
      </w:r>
      <w:bookmarkEnd w:id="1031"/>
      <w:bookmarkEnd w:id="1032"/>
      <w:bookmarkEnd w:id="1033"/>
      <w:bookmarkEnd w:id="1034"/>
      <w:bookmarkEnd w:id="1035"/>
    </w:p>
    <w:p w:rsidR="00615E12" w:rsidRPr="009C70EC" w:rsidRDefault="00615E12" w:rsidP="00615E12">
      <w:pPr>
        <w:jc w:val="both"/>
        <w:rPr>
          <w:rFonts w:ascii="Garamond" w:hAnsi="Garamond" w:cs="Garamond"/>
        </w:rPr>
      </w:pPr>
    </w:p>
    <w:p w:rsidR="009C70EC" w:rsidRPr="009C70EC" w:rsidRDefault="009C70EC" w:rsidP="009C70EC">
      <w:pPr>
        <w:jc w:val="both"/>
        <w:rPr>
          <w:rFonts w:ascii="Garamond" w:hAnsi="Garamond" w:cs="Arial"/>
        </w:rPr>
      </w:pPr>
      <w:r w:rsidRPr="009C70EC">
        <w:rPr>
          <w:rFonts w:ascii="Garamond" w:hAnsi="Garamond"/>
        </w:rPr>
        <w:t xml:space="preserve">Przedmiotem niniejszego opracowania jest </w:t>
      </w:r>
      <w:r w:rsidRPr="009C70EC">
        <w:rPr>
          <w:rFonts w:ascii="Garamond" w:hAnsi="Garamond" w:cs="Garamond"/>
        </w:rPr>
        <w:t>Karta informacyjnej przedsięwzięcia</w:t>
      </w:r>
      <w:r w:rsidRPr="009C70EC">
        <w:rPr>
          <w:rFonts w:ascii="Garamond" w:hAnsi="Garamond"/>
        </w:rPr>
        <w:t xml:space="preserve">, polegającego na </w:t>
      </w:r>
      <w:r w:rsidRPr="009C70EC">
        <w:rPr>
          <w:rFonts w:ascii="Garamond" w:hAnsi="Garamond" w:cs="Garamond"/>
        </w:rPr>
        <w:t xml:space="preserve">budowie </w:t>
      </w:r>
      <w:r w:rsidRPr="009C70EC">
        <w:rPr>
          <w:rFonts w:ascii="Garamond" w:hAnsi="Garamond" w:cs="Arial"/>
        </w:rPr>
        <w:t xml:space="preserve">obiektu do odchowu kury nioski na działce o nr </w:t>
      </w:r>
      <w:proofErr w:type="spellStart"/>
      <w:r w:rsidRPr="009C70EC">
        <w:rPr>
          <w:rFonts w:ascii="Garamond" w:hAnsi="Garamond" w:cs="Arial"/>
        </w:rPr>
        <w:t>ewid</w:t>
      </w:r>
      <w:proofErr w:type="spellEnd"/>
      <w:r w:rsidRPr="009C70EC">
        <w:rPr>
          <w:rFonts w:ascii="Garamond" w:hAnsi="Garamond" w:cs="Arial"/>
        </w:rPr>
        <w:t xml:space="preserve">. gr. 22 obręb </w:t>
      </w:r>
      <w:proofErr w:type="spellStart"/>
      <w:r w:rsidRPr="009C70EC">
        <w:rPr>
          <w:rFonts w:ascii="Garamond" w:hAnsi="Garamond" w:cs="Arial"/>
        </w:rPr>
        <w:t>Beznatka</w:t>
      </w:r>
      <w:proofErr w:type="spellEnd"/>
      <w:r w:rsidRPr="009C70EC">
        <w:rPr>
          <w:rFonts w:ascii="Garamond" w:hAnsi="Garamond" w:cs="Arial"/>
        </w:rPr>
        <w:t>, gmina Ceków – Kolonia, powiat kaliski, województwo wielkopolskie.</w:t>
      </w:r>
    </w:p>
    <w:p w:rsidR="009C70EC" w:rsidRPr="009C70EC" w:rsidRDefault="009C70EC" w:rsidP="009C70EC">
      <w:pPr>
        <w:jc w:val="both"/>
        <w:rPr>
          <w:rFonts w:ascii="Garamond" w:hAnsi="Garamond" w:cs="Garamond"/>
        </w:rPr>
      </w:pPr>
    </w:p>
    <w:p w:rsidR="009C70EC" w:rsidRPr="003B72CF" w:rsidRDefault="009C70EC" w:rsidP="009C70EC">
      <w:pPr>
        <w:jc w:val="both"/>
        <w:rPr>
          <w:rFonts w:ascii="Garamond" w:hAnsi="Garamond" w:cs="Garamond"/>
        </w:rPr>
      </w:pPr>
      <w:r w:rsidRPr="009C70EC">
        <w:rPr>
          <w:rFonts w:ascii="Garamond" w:hAnsi="Garamond" w:cs="Garamond"/>
        </w:rPr>
        <w:t>Zakres karty jest zgodny z art. 62a Ustawy z dnia 3 października 2008 r. o udostępnianiu informacji o środowisku i jego ochronie</w:t>
      </w:r>
      <w:r w:rsidRPr="003B72CF">
        <w:rPr>
          <w:rFonts w:ascii="Garamond" w:hAnsi="Garamond" w:cs="Garamond"/>
        </w:rPr>
        <w:t xml:space="preserve">, udziale społeczeństwa w ochronie środowiska oraz </w:t>
      </w:r>
      <w:r w:rsidRPr="003B72CF">
        <w:rPr>
          <w:rFonts w:ascii="Garamond" w:hAnsi="Garamond" w:cs="Garamond"/>
        </w:rPr>
        <w:br/>
        <w:t>o ocenach oddziaływania na środowisko (Dz. U. 202</w:t>
      </w:r>
      <w:r w:rsidR="0011796A">
        <w:rPr>
          <w:rFonts w:ascii="Garamond" w:hAnsi="Garamond" w:cs="Garamond"/>
        </w:rPr>
        <w:t>3</w:t>
      </w:r>
      <w:r w:rsidRPr="003B72CF">
        <w:rPr>
          <w:rFonts w:ascii="Garamond" w:hAnsi="Garamond" w:cs="Garamond"/>
        </w:rPr>
        <w:t xml:space="preserve"> poz. 10</w:t>
      </w:r>
      <w:r w:rsidR="0011796A">
        <w:rPr>
          <w:rFonts w:ascii="Garamond" w:hAnsi="Garamond" w:cs="Garamond"/>
        </w:rPr>
        <w:t>94</w:t>
      </w:r>
      <w:r w:rsidRPr="003B72CF">
        <w:rPr>
          <w:rFonts w:ascii="Garamond" w:hAnsi="Garamond" w:cs="Garamond"/>
        </w:rPr>
        <w:t xml:space="preserve"> z </w:t>
      </w:r>
      <w:proofErr w:type="spellStart"/>
      <w:r w:rsidRPr="003B72CF">
        <w:rPr>
          <w:rFonts w:ascii="Garamond" w:hAnsi="Garamond" w:cs="Garamond"/>
        </w:rPr>
        <w:t>późn</w:t>
      </w:r>
      <w:proofErr w:type="spellEnd"/>
      <w:r w:rsidRPr="003B72CF">
        <w:rPr>
          <w:rFonts w:ascii="Garamond" w:hAnsi="Garamond" w:cs="Garamond"/>
        </w:rPr>
        <w:t>. zm.).</w:t>
      </w:r>
    </w:p>
    <w:p w:rsidR="009C70EC" w:rsidRPr="003B72CF" w:rsidRDefault="009C70EC" w:rsidP="009C70EC">
      <w:pPr>
        <w:jc w:val="both"/>
        <w:rPr>
          <w:rFonts w:ascii="Garamond" w:hAnsi="Garamond"/>
          <w:sz w:val="16"/>
          <w:szCs w:val="16"/>
        </w:rPr>
      </w:pPr>
      <w:r w:rsidRPr="003B72CF">
        <w:rPr>
          <w:rFonts w:ascii="Garamond" w:hAnsi="Garamond"/>
        </w:rPr>
        <w:t xml:space="preserve"> </w:t>
      </w:r>
    </w:p>
    <w:p w:rsidR="009C70EC" w:rsidRPr="003B72CF" w:rsidRDefault="009C70EC" w:rsidP="009C70EC">
      <w:pPr>
        <w:rPr>
          <w:rFonts w:ascii="Garamond" w:hAnsi="Garamond"/>
        </w:rPr>
      </w:pPr>
      <w:r w:rsidRPr="003B72CF">
        <w:rPr>
          <w:rFonts w:ascii="Garamond" w:hAnsi="Garamond"/>
        </w:rPr>
        <w:t xml:space="preserve">Karta sporządzona została na etapie wydania decyzji o środowiskowych uwarunkowaniach. </w:t>
      </w:r>
    </w:p>
    <w:p w:rsidR="008B5513" w:rsidRDefault="008B5513" w:rsidP="00B55758">
      <w:pPr>
        <w:pStyle w:val="Nagwek2"/>
        <w:rPr>
          <w:sz w:val="24"/>
          <w:szCs w:val="24"/>
          <w:highlight w:val="yellow"/>
        </w:rPr>
      </w:pPr>
    </w:p>
    <w:p w:rsidR="0011796A" w:rsidRDefault="0011796A" w:rsidP="0011796A">
      <w:pPr>
        <w:rPr>
          <w:highlight w:val="yellow"/>
        </w:rPr>
      </w:pPr>
    </w:p>
    <w:p w:rsidR="0011796A" w:rsidRPr="0011796A" w:rsidRDefault="0011796A" w:rsidP="0011796A">
      <w:pPr>
        <w:rPr>
          <w:highlight w:val="yellow"/>
        </w:rPr>
      </w:pPr>
    </w:p>
    <w:p w:rsidR="000F1E88" w:rsidRPr="00030DD2" w:rsidRDefault="000F1E88" w:rsidP="00B55758">
      <w:pPr>
        <w:pStyle w:val="Nagwek2"/>
        <w:rPr>
          <w:sz w:val="24"/>
          <w:szCs w:val="24"/>
        </w:rPr>
      </w:pPr>
      <w:bookmarkStart w:id="1036" w:name="_Toc158018070"/>
      <w:r w:rsidRPr="00030DD2">
        <w:lastRenderedPageBreak/>
        <w:t>17.2. Wpływ przedsięwzięcia na poszczególne elementy środowiska</w:t>
      </w:r>
      <w:bookmarkEnd w:id="1019"/>
      <w:bookmarkEnd w:id="1020"/>
      <w:bookmarkEnd w:id="1021"/>
      <w:bookmarkEnd w:id="1022"/>
      <w:bookmarkEnd w:id="1023"/>
      <w:bookmarkEnd w:id="1024"/>
      <w:bookmarkEnd w:id="1036"/>
    </w:p>
    <w:p w:rsidR="000F1E88" w:rsidRPr="00CF519C" w:rsidRDefault="000F1E88" w:rsidP="00B55758">
      <w:pPr>
        <w:rPr>
          <w:rFonts w:ascii="Garamond" w:hAnsi="Garamond"/>
          <w:highlight w:val="yellow"/>
        </w:rPr>
      </w:pPr>
    </w:p>
    <w:p w:rsidR="008E17AC" w:rsidRPr="00C54B20" w:rsidRDefault="008E17AC" w:rsidP="00B55758">
      <w:pPr>
        <w:jc w:val="both"/>
        <w:rPr>
          <w:rFonts w:ascii="Garamond" w:hAnsi="Garamond" w:cs="Garamond"/>
        </w:rPr>
      </w:pPr>
      <w:r w:rsidRPr="00C54B20">
        <w:rPr>
          <w:rFonts w:ascii="Garamond" w:hAnsi="Garamond" w:cs="Garamond"/>
        </w:rPr>
        <w:t xml:space="preserve">W celu określenia wpływu planowanego przedsięwzięcia na ludzi, rośliny, zwierzęta, grzyby </w:t>
      </w:r>
      <w:r w:rsidRPr="00C54B20">
        <w:rPr>
          <w:rFonts w:ascii="Garamond" w:hAnsi="Garamond" w:cs="Garamond"/>
        </w:rPr>
        <w:br/>
        <w:t>i siedliska przyrodnicze zostały przeprowadzone wizje w terenie.</w:t>
      </w:r>
    </w:p>
    <w:p w:rsidR="000F1E88" w:rsidRPr="00CF519C" w:rsidRDefault="000F1E88" w:rsidP="00B55758">
      <w:pPr>
        <w:autoSpaceDE w:val="0"/>
        <w:autoSpaceDN w:val="0"/>
        <w:adjustRightInd w:val="0"/>
        <w:jc w:val="both"/>
        <w:rPr>
          <w:rFonts w:ascii="Garamond" w:hAnsi="Garamond"/>
          <w:highlight w:val="yellow"/>
        </w:rPr>
      </w:pPr>
    </w:p>
    <w:p w:rsidR="000F1E88" w:rsidRPr="00C54B20" w:rsidRDefault="000F1E88" w:rsidP="00B55758">
      <w:pPr>
        <w:autoSpaceDE w:val="0"/>
        <w:autoSpaceDN w:val="0"/>
        <w:adjustRightInd w:val="0"/>
        <w:jc w:val="both"/>
        <w:rPr>
          <w:rFonts w:ascii="Garamond" w:hAnsi="Garamond" w:cs="Garamond"/>
        </w:rPr>
      </w:pPr>
      <w:r w:rsidRPr="00C54B20">
        <w:rPr>
          <w:rFonts w:ascii="Garamond" w:hAnsi="Garamond"/>
          <w:u w:val="single"/>
        </w:rPr>
        <w:t xml:space="preserve">Wpływ na </w:t>
      </w:r>
      <w:r w:rsidRPr="00C54B20">
        <w:rPr>
          <w:rFonts w:ascii="Garamond" w:hAnsi="Garamond" w:cs="Garamond"/>
          <w:u w:val="single"/>
        </w:rPr>
        <w:t>wodę i środowisko gruntowo – wodne</w:t>
      </w:r>
    </w:p>
    <w:p w:rsidR="000F1E88" w:rsidRPr="00C54B20" w:rsidRDefault="000F1E88" w:rsidP="00B55758">
      <w:pPr>
        <w:rPr>
          <w:rFonts w:ascii="Garamond" w:hAnsi="Garamond"/>
        </w:rPr>
      </w:pPr>
    </w:p>
    <w:p w:rsidR="00D10D0E" w:rsidRPr="00C54B20" w:rsidRDefault="00D10D0E" w:rsidP="00D10D0E">
      <w:pPr>
        <w:jc w:val="both"/>
        <w:rPr>
          <w:rFonts w:ascii="Garamond" w:hAnsi="Garamond" w:cs="Verdana"/>
        </w:rPr>
      </w:pPr>
      <w:r w:rsidRPr="00C54B20">
        <w:rPr>
          <w:rFonts w:ascii="Garamond" w:hAnsi="Garamond" w:cs="Verdana"/>
        </w:rPr>
        <w:t xml:space="preserve">Ferma zaopatrywana </w:t>
      </w:r>
      <w:r w:rsidR="000C3E90">
        <w:rPr>
          <w:rFonts w:ascii="Garamond" w:hAnsi="Garamond" w:cs="Verdana"/>
        </w:rPr>
        <w:t>będzie</w:t>
      </w:r>
      <w:r w:rsidRPr="00C54B20">
        <w:rPr>
          <w:rFonts w:ascii="Garamond" w:hAnsi="Garamond" w:cs="Verdana"/>
        </w:rPr>
        <w:t xml:space="preserve"> w wodę z wodociągu.</w:t>
      </w:r>
    </w:p>
    <w:p w:rsidR="00D10D0E" w:rsidRPr="00CF519C" w:rsidRDefault="00D10D0E" w:rsidP="00D10D0E">
      <w:pPr>
        <w:rPr>
          <w:highlight w:val="yellow"/>
        </w:rPr>
      </w:pPr>
    </w:p>
    <w:p w:rsidR="000C3E90" w:rsidRPr="004713BA" w:rsidRDefault="000C3E90" w:rsidP="000C3E90">
      <w:pPr>
        <w:tabs>
          <w:tab w:val="left" w:pos="4111"/>
          <w:tab w:val="left" w:pos="4634"/>
        </w:tabs>
        <w:jc w:val="both"/>
        <w:rPr>
          <w:rFonts w:ascii="Garamond" w:hAnsi="Garamond" w:cs="Garamond"/>
        </w:rPr>
      </w:pPr>
      <w:r w:rsidRPr="00973CDA">
        <w:rPr>
          <w:rFonts w:ascii="Garamond" w:hAnsi="Garamond" w:cs="Garamond"/>
        </w:rPr>
        <w:t xml:space="preserve">Łączne średnioroczne zapotrzebowanie na wodę na terenie inwestycji kształtowało się będzie na </w:t>
      </w:r>
      <w:r w:rsidRPr="004713BA">
        <w:rPr>
          <w:rFonts w:ascii="Garamond" w:hAnsi="Garamond" w:cs="Garamond"/>
        </w:rPr>
        <w:t xml:space="preserve">poziomie ~1 236,83 </w:t>
      </w:r>
      <w:r w:rsidRPr="004713BA">
        <w:rPr>
          <w:rFonts w:ascii="Garamond" w:hAnsi="Garamond"/>
        </w:rPr>
        <w:t>m</w:t>
      </w:r>
      <w:r w:rsidRPr="004713BA">
        <w:rPr>
          <w:rFonts w:ascii="Garamond" w:hAnsi="Garamond"/>
          <w:vertAlign w:val="superscript"/>
        </w:rPr>
        <w:t>3</w:t>
      </w:r>
      <w:r w:rsidRPr="004713BA">
        <w:rPr>
          <w:rFonts w:ascii="Garamond" w:hAnsi="Garamond"/>
        </w:rPr>
        <w:t>/rok.</w:t>
      </w:r>
    </w:p>
    <w:p w:rsidR="00D10D0E" w:rsidRPr="00CF519C" w:rsidRDefault="00D10D0E" w:rsidP="00D10D0E">
      <w:pPr>
        <w:rPr>
          <w:highlight w:val="yellow"/>
        </w:rPr>
      </w:pPr>
    </w:p>
    <w:p w:rsidR="000C3E90" w:rsidRPr="001C2A38" w:rsidRDefault="000C3E90" w:rsidP="000C3E90">
      <w:pPr>
        <w:jc w:val="both"/>
        <w:rPr>
          <w:rFonts w:ascii="Garamond" w:hAnsi="Garamond" w:cs="Garamond"/>
        </w:rPr>
      </w:pPr>
      <w:r w:rsidRPr="001C2A38">
        <w:rPr>
          <w:rFonts w:ascii="Garamond" w:hAnsi="Garamond" w:cs="Garamond"/>
        </w:rPr>
        <w:t>Ścieki bytowe z węzłów sanitarnych odprowadzane będą do szczelnego, podziemnego, bezodpływowego zbiornika o pojemności do 5 m</w:t>
      </w:r>
      <w:r w:rsidRPr="001C2A38">
        <w:rPr>
          <w:rFonts w:ascii="Garamond" w:hAnsi="Garamond" w:cs="Garamond"/>
          <w:vertAlign w:val="superscript"/>
        </w:rPr>
        <w:t>3</w:t>
      </w:r>
      <w:r w:rsidRPr="001C2A38">
        <w:rPr>
          <w:rFonts w:ascii="Garamond" w:hAnsi="Garamond" w:cs="Garamond"/>
        </w:rPr>
        <w:t>. Następnie ścieki zostaną wywiezione przez uprawnionych odbiorców wozem asenizacyjnym do oczyszczalni ścieków.</w:t>
      </w:r>
    </w:p>
    <w:p w:rsidR="00ED4662" w:rsidRPr="00CF519C" w:rsidRDefault="00ED4662" w:rsidP="00ED4662">
      <w:pPr>
        <w:rPr>
          <w:rFonts w:ascii="Garamond" w:hAnsi="Garamond"/>
          <w:highlight w:val="yellow"/>
        </w:rPr>
      </w:pPr>
    </w:p>
    <w:p w:rsidR="00ED4662" w:rsidRPr="00CF519C" w:rsidRDefault="00ED4662" w:rsidP="00ED4662">
      <w:pPr>
        <w:pStyle w:val="Tekstpodstawowywcity"/>
        <w:spacing w:after="0"/>
        <w:ind w:left="0"/>
        <w:jc w:val="both"/>
        <w:rPr>
          <w:rFonts w:ascii="Garamond" w:hAnsi="Garamond"/>
          <w:highlight w:val="yellow"/>
        </w:rPr>
      </w:pPr>
      <w:r w:rsidRPr="00CF519C">
        <w:rPr>
          <w:rStyle w:val="Teksttreci19"/>
          <w:rFonts w:ascii="Garamond" w:hAnsi="Garamond"/>
          <w:sz w:val="24"/>
          <w:szCs w:val="24"/>
        </w:rPr>
        <w:t>Wody opadowe lub roztopowe z powierzchni utwardzonych i dachowych inwestor odprowadzał będzie na tereny zielone biologicznie czynne</w:t>
      </w:r>
      <w:r w:rsidR="000C3E90">
        <w:rPr>
          <w:rStyle w:val="Teksttreci19"/>
          <w:rFonts w:ascii="Garamond" w:hAnsi="Garamond"/>
          <w:sz w:val="24"/>
          <w:szCs w:val="24"/>
        </w:rPr>
        <w:t xml:space="preserve"> w obrębie działki</w:t>
      </w:r>
      <w:r w:rsidRPr="00CF519C">
        <w:rPr>
          <w:rStyle w:val="Teksttreci19"/>
          <w:rFonts w:ascii="Garamond" w:hAnsi="Garamond"/>
          <w:sz w:val="24"/>
          <w:szCs w:val="24"/>
        </w:rPr>
        <w:t>, do któr</w:t>
      </w:r>
      <w:r w:rsidR="000C3E90">
        <w:rPr>
          <w:rStyle w:val="Teksttreci19"/>
          <w:rFonts w:ascii="Garamond" w:hAnsi="Garamond"/>
          <w:sz w:val="24"/>
          <w:szCs w:val="24"/>
        </w:rPr>
        <w:t>ej</w:t>
      </w:r>
      <w:r w:rsidRPr="00CF519C">
        <w:rPr>
          <w:rStyle w:val="Teksttreci19"/>
          <w:rFonts w:ascii="Garamond" w:hAnsi="Garamond"/>
          <w:sz w:val="24"/>
          <w:szCs w:val="24"/>
        </w:rPr>
        <w:t xml:space="preserve"> posiada tytuł prawny.</w:t>
      </w:r>
    </w:p>
    <w:p w:rsidR="000F1E88" w:rsidRPr="00CF519C" w:rsidRDefault="000F1E88" w:rsidP="00B55758">
      <w:pPr>
        <w:autoSpaceDE w:val="0"/>
        <w:autoSpaceDN w:val="0"/>
        <w:adjustRightInd w:val="0"/>
        <w:jc w:val="both"/>
        <w:rPr>
          <w:rFonts w:ascii="Garamond" w:hAnsi="Garamond" w:cs="Garamond"/>
          <w:highlight w:val="yellow"/>
        </w:rPr>
      </w:pPr>
    </w:p>
    <w:p w:rsidR="000F1E88" w:rsidRPr="00C54B20" w:rsidRDefault="000F1E88" w:rsidP="00B55758">
      <w:pPr>
        <w:autoSpaceDE w:val="0"/>
        <w:autoSpaceDN w:val="0"/>
        <w:adjustRightInd w:val="0"/>
        <w:jc w:val="both"/>
        <w:rPr>
          <w:rFonts w:ascii="Garamond" w:hAnsi="Garamond"/>
        </w:rPr>
      </w:pPr>
      <w:r w:rsidRPr="00C54B20">
        <w:rPr>
          <w:rFonts w:ascii="Garamond" w:hAnsi="Garamond" w:cs="Garamond"/>
          <w:color w:val="000000"/>
        </w:rPr>
        <w:t xml:space="preserve">Z przeprowadzonej analizy wpływu </w:t>
      </w:r>
      <w:r w:rsidRPr="00C54B20">
        <w:rPr>
          <w:rFonts w:ascii="Garamond" w:hAnsi="Garamond"/>
        </w:rPr>
        <w:t>przedmiotowej inwestycji na wodę i środowisko gruntowo – wodne wynika, że przedsięwzięcie nie może spowodować nieosiągnięcia celów środowiskowych, zawartych w planie gospodarowania wodami na obszarze dorzecza. Potencjał ekologiczny wód, ani ich jakość biologiczna i fizyko – chemiczna, czy stan ilościowy wód podziemnych, nie ulegną pogorszeniu.</w:t>
      </w:r>
    </w:p>
    <w:p w:rsidR="00C54B20" w:rsidRPr="009C70EC" w:rsidRDefault="00C54B20" w:rsidP="00B55758">
      <w:pPr>
        <w:autoSpaceDE w:val="0"/>
        <w:autoSpaceDN w:val="0"/>
        <w:adjustRightInd w:val="0"/>
        <w:jc w:val="both"/>
        <w:rPr>
          <w:rFonts w:ascii="Garamond" w:hAnsi="Garamond"/>
        </w:rPr>
      </w:pPr>
    </w:p>
    <w:p w:rsidR="00615E12" w:rsidRPr="009C70EC" w:rsidRDefault="00615E12" w:rsidP="00615E12">
      <w:pPr>
        <w:jc w:val="both"/>
        <w:rPr>
          <w:rFonts w:ascii="Garamond" w:hAnsi="Garamond" w:cs="Garamond"/>
          <w:u w:val="single"/>
        </w:rPr>
      </w:pPr>
      <w:r w:rsidRPr="009C70EC">
        <w:rPr>
          <w:rFonts w:ascii="Garamond" w:hAnsi="Garamond" w:cs="Garamond"/>
          <w:u w:val="single"/>
        </w:rPr>
        <w:t>Wpływ na powietrze</w:t>
      </w:r>
    </w:p>
    <w:p w:rsidR="00615E12" w:rsidRPr="009C70EC" w:rsidRDefault="00615E12" w:rsidP="00615E12">
      <w:pPr>
        <w:jc w:val="both"/>
        <w:rPr>
          <w:rFonts w:ascii="Garamond" w:hAnsi="Garamond" w:cs="Garamond"/>
          <w:u w:val="single"/>
        </w:rPr>
      </w:pPr>
    </w:p>
    <w:p w:rsidR="00615E12" w:rsidRPr="009C70EC" w:rsidRDefault="00615E12" w:rsidP="00615E12">
      <w:pPr>
        <w:jc w:val="both"/>
        <w:rPr>
          <w:rFonts w:ascii="Garamond" w:hAnsi="Garamond" w:cs="Garamond"/>
          <w:bCs/>
        </w:rPr>
      </w:pPr>
      <w:r w:rsidRPr="009C70EC">
        <w:rPr>
          <w:rFonts w:ascii="Garamond" w:hAnsi="Garamond" w:cs="Garamond"/>
          <w:bCs/>
        </w:rPr>
        <w:t xml:space="preserve">Projektowana inwestycja będzie źródłem zorganizowanej i niezorganizowanej emisji zanieczyszczeń do powietrza. </w:t>
      </w:r>
    </w:p>
    <w:p w:rsidR="00615E12" w:rsidRPr="009C70EC" w:rsidRDefault="00615E12" w:rsidP="00615E12">
      <w:pPr>
        <w:ind w:firstLine="709"/>
        <w:jc w:val="both"/>
        <w:rPr>
          <w:rFonts w:ascii="Garamond" w:hAnsi="Garamond" w:cs="TimesNewRomanPSMT"/>
        </w:rPr>
      </w:pPr>
    </w:p>
    <w:p w:rsidR="00615E12" w:rsidRPr="009C70EC" w:rsidRDefault="00615E12" w:rsidP="00615E12">
      <w:pPr>
        <w:jc w:val="both"/>
        <w:rPr>
          <w:rFonts w:ascii="Garamond" w:hAnsi="Garamond" w:cs="Garamond"/>
          <w:bCs/>
        </w:rPr>
      </w:pPr>
      <w:r w:rsidRPr="009C70EC">
        <w:rPr>
          <w:rFonts w:ascii="Garamond" w:hAnsi="Garamond" w:cs="TimesNewRomanPSMT"/>
        </w:rPr>
        <w:t xml:space="preserve">Przedmiotowa instalacja będzie źródłem emisji technologicznej. </w:t>
      </w:r>
      <w:r w:rsidRPr="009C70EC">
        <w:rPr>
          <w:rFonts w:ascii="Garamond" w:hAnsi="Garamond" w:cs="Garamond"/>
          <w:bCs/>
        </w:rPr>
        <w:t xml:space="preserve">Mimo przyjętych rozwiązań techniczno - technologicznych, przedmiotowa ferma będzie źródłem emisji substancji </w:t>
      </w:r>
      <w:proofErr w:type="spellStart"/>
      <w:r w:rsidRPr="009C70EC">
        <w:rPr>
          <w:rFonts w:ascii="Garamond" w:hAnsi="Garamond" w:cs="Garamond"/>
          <w:bCs/>
        </w:rPr>
        <w:t>odorowych</w:t>
      </w:r>
      <w:proofErr w:type="spellEnd"/>
      <w:r w:rsidRPr="009C70EC">
        <w:rPr>
          <w:rFonts w:ascii="Garamond" w:hAnsi="Garamond" w:cs="Garamond"/>
          <w:bCs/>
        </w:rPr>
        <w:t xml:space="preserve">, powstających w wyniku rozkładu produktów przemiany materii zwierząt podczas chowu. Źródłem ciągłej emisji odorów do powietrza są systemy wentylacyjne. Okresowo emisja odorów może być powodowana czyszczeniem kurników i usuwaniem pomiotu. </w:t>
      </w:r>
    </w:p>
    <w:p w:rsidR="00615E12" w:rsidRPr="009C70EC" w:rsidRDefault="00615E12" w:rsidP="00615E12">
      <w:pPr>
        <w:jc w:val="both"/>
        <w:rPr>
          <w:rFonts w:ascii="Garamond" w:hAnsi="Garamond" w:cs="Garamond"/>
          <w:bCs/>
        </w:rPr>
      </w:pPr>
    </w:p>
    <w:p w:rsidR="00615E12" w:rsidRPr="009C70EC" w:rsidRDefault="00615E12" w:rsidP="00615E12">
      <w:pPr>
        <w:jc w:val="both"/>
        <w:rPr>
          <w:rFonts w:ascii="Garamond" w:hAnsi="Garamond" w:cs="Garamond"/>
          <w:bCs/>
        </w:rPr>
      </w:pPr>
      <w:r w:rsidRPr="009C70EC">
        <w:rPr>
          <w:rFonts w:ascii="Garamond" w:hAnsi="Garamond" w:cs="Garamond"/>
          <w:bCs/>
        </w:rPr>
        <w:t xml:space="preserve">Zanieczyszczenia gazowe, powodujące pojawienie się uciążliwości zapachowej, występują najczęściej jako wieloskładnikowe mieszaniny, których dokładny skład chemiczny trudny jest do określenia. Zasadniczo wielkość emisji związków </w:t>
      </w:r>
      <w:proofErr w:type="spellStart"/>
      <w:r w:rsidRPr="009C70EC">
        <w:rPr>
          <w:rFonts w:ascii="Garamond" w:hAnsi="Garamond" w:cs="Garamond"/>
          <w:bCs/>
        </w:rPr>
        <w:t>odorotwórczych</w:t>
      </w:r>
      <w:proofErr w:type="spellEnd"/>
      <w:r w:rsidRPr="009C70EC">
        <w:rPr>
          <w:rFonts w:ascii="Garamond" w:hAnsi="Garamond" w:cs="Garamond"/>
          <w:bCs/>
        </w:rPr>
        <w:t xml:space="preserve"> jest niewielka i nie stanowi zagrożenia dla środowiska, jednak może być uciążliwa z uwagi na koncentrację zapachu. Każda substancja </w:t>
      </w:r>
      <w:proofErr w:type="spellStart"/>
      <w:r w:rsidRPr="009C70EC">
        <w:rPr>
          <w:rFonts w:ascii="Garamond" w:hAnsi="Garamond" w:cs="Garamond"/>
          <w:bCs/>
        </w:rPr>
        <w:t>odorotwórcza</w:t>
      </w:r>
      <w:proofErr w:type="spellEnd"/>
      <w:r w:rsidRPr="009C70EC">
        <w:rPr>
          <w:rFonts w:ascii="Garamond" w:hAnsi="Garamond" w:cs="Garamond"/>
          <w:bCs/>
        </w:rPr>
        <w:t xml:space="preserve"> posiada charakterystyczne minimalne stężenie wyczuwalne przez zmysł powonienia. Dla większości tych substancji próg wyczuwalności zapachowej leży znacznie poniżej wartości stężeń dopuszczalnych w powietrzu, określonych odpowiednimi rozporządzeniami. Subiektywność oceny oraz trudność w jednoznacznym określeniu norm zapachowych są przyczyną nieokreślenia norm zapachowych w polskim prawodawstwie.</w:t>
      </w:r>
    </w:p>
    <w:p w:rsidR="00615E12" w:rsidRPr="009C70EC" w:rsidRDefault="00615E12" w:rsidP="00615E12">
      <w:pPr>
        <w:jc w:val="both"/>
        <w:rPr>
          <w:rFonts w:ascii="Garamond" w:hAnsi="Garamond" w:cs="TimesNewRomanPSMT"/>
        </w:rPr>
      </w:pPr>
    </w:p>
    <w:p w:rsidR="00615E12" w:rsidRPr="009C70EC" w:rsidRDefault="00615E12" w:rsidP="00615E12">
      <w:pPr>
        <w:jc w:val="both"/>
        <w:rPr>
          <w:rFonts w:ascii="Garamond" w:hAnsi="Garamond" w:cs="Garamond"/>
          <w:bCs/>
        </w:rPr>
      </w:pPr>
      <w:r w:rsidRPr="009C70EC">
        <w:rPr>
          <w:rFonts w:ascii="Garamond" w:hAnsi="Garamond" w:cs="Garamond"/>
        </w:rPr>
        <w:t>Inwestycja</w:t>
      </w:r>
      <w:r w:rsidRPr="009C70EC">
        <w:rPr>
          <w:rFonts w:ascii="Garamond" w:hAnsi="Garamond" w:cs="Garamond"/>
          <w:bCs/>
        </w:rPr>
        <w:t xml:space="preserve"> będzie także źródłem emisji niezorganizowanej. Będzie to przede wszystkim emisja spalin z pojazdów, poruszających się po terenie inwestycji</w:t>
      </w:r>
    </w:p>
    <w:p w:rsidR="00615E12" w:rsidRPr="009C70EC" w:rsidRDefault="00615E12" w:rsidP="00615E12">
      <w:pPr>
        <w:jc w:val="both"/>
        <w:rPr>
          <w:rFonts w:ascii="Garamond" w:hAnsi="Garamond" w:cs="Garamond"/>
        </w:rPr>
      </w:pPr>
    </w:p>
    <w:p w:rsidR="00615E12" w:rsidRPr="009C70EC" w:rsidRDefault="00615E12" w:rsidP="00615E12">
      <w:pPr>
        <w:jc w:val="both"/>
        <w:rPr>
          <w:rFonts w:ascii="Garamond" w:hAnsi="Garamond" w:cs="Garamond"/>
        </w:rPr>
      </w:pPr>
      <w:r w:rsidRPr="009C70EC">
        <w:rPr>
          <w:rFonts w:ascii="Garamond" w:hAnsi="Garamond" w:cs="Garamond"/>
        </w:rPr>
        <w:t xml:space="preserve">Podczas przeprowadzania oceny oddziaływania inwestycji na powietrze poddano całą inwestycję bardzo szczegółowej analizie. Zamieszczone w niniejszym opracowaniu obliczenia wykazały, iż </w:t>
      </w:r>
      <w:r w:rsidRPr="009C70EC">
        <w:rPr>
          <w:rFonts w:ascii="Garamond" w:hAnsi="Garamond" w:cs="Garamond"/>
        </w:rPr>
        <w:lastRenderedPageBreak/>
        <w:t>nie ma obawy przekroczenia dopuszczalnych poziomów stężeń gazów i pyłów poza terenem, do którego inwestor posiada tytuł prawny. Przy zastosowaniu wszystkich opisanych metod techniczno-organizacyjnych należy uznać, iż działalność nie będzie uciążliwa pod względem zanieczyszczenia powietrza.</w:t>
      </w:r>
    </w:p>
    <w:p w:rsidR="008F0BCB" w:rsidRPr="00CF519C" w:rsidRDefault="008F0BCB" w:rsidP="00B55758">
      <w:pPr>
        <w:pStyle w:val="Tekstpodstawowy2"/>
        <w:rPr>
          <w:rFonts w:ascii="Garamond" w:hAnsi="Garamond" w:cs="Tahoma"/>
          <w:i w:val="0"/>
          <w:iCs/>
          <w:sz w:val="24"/>
          <w:szCs w:val="24"/>
          <w:highlight w:val="yellow"/>
        </w:rPr>
      </w:pPr>
    </w:p>
    <w:p w:rsidR="000F1E88" w:rsidRPr="00C54B20" w:rsidRDefault="000F1E88" w:rsidP="00B55758">
      <w:pPr>
        <w:pStyle w:val="Tekstpodstawowy2"/>
        <w:rPr>
          <w:rFonts w:ascii="Garamond" w:hAnsi="Garamond" w:cs="Tahoma"/>
          <w:i w:val="0"/>
          <w:iCs/>
          <w:sz w:val="24"/>
          <w:szCs w:val="24"/>
          <w:u w:val="single"/>
        </w:rPr>
      </w:pPr>
      <w:r w:rsidRPr="00C54B20">
        <w:rPr>
          <w:rFonts w:ascii="Garamond" w:hAnsi="Garamond" w:cs="Tahoma"/>
          <w:i w:val="0"/>
          <w:iCs/>
          <w:sz w:val="24"/>
          <w:szCs w:val="24"/>
          <w:u w:val="single"/>
        </w:rPr>
        <w:t>Wpływ na klimat akustyczny</w:t>
      </w:r>
    </w:p>
    <w:p w:rsidR="000F1E88" w:rsidRPr="00CF519C" w:rsidRDefault="000F1E88" w:rsidP="00B55758">
      <w:pPr>
        <w:jc w:val="both"/>
        <w:rPr>
          <w:rFonts w:ascii="Garamond" w:hAnsi="Garamond" w:cs="Garamond"/>
          <w:highlight w:val="yellow"/>
        </w:rPr>
      </w:pPr>
    </w:p>
    <w:p w:rsidR="00A10EB1" w:rsidRPr="007019D9" w:rsidRDefault="00A10EB1" w:rsidP="00B55758">
      <w:pPr>
        <w:jc w:val="both"/>
        <w:rPr>
          <w:rFonts w:ascii="Garamond" w:hAnsi="Garamond"/>
        </w:rPr>
      </w:pPr>
      <w:r w:rsidRPr="007019D9">
        <w:rPr>
          <w:rFonts w:ascii="Garamond" w:hAnsi="Garamond"/>
        </w:rPr>
        <w:t xml:space="preserve">Założono, że maksymalnie na teren inwestycji w ciągu 8 najmniej korzystnych godzin w porze </w:t>
      </w:r>
    </w:p>
    <w:p w:rsidR="00A10EB1" w:rsidRPr="007019D9" w:rsidRDefault="00D10D0E" w:rsidP="00B55758">
      <w:pPr>
        <w:jc w:val="both"/>
        <w:rPr>
          <w:rFonts w:ascii="Garamond" w:hAnsi="Garamond"/>
        </w:rPr>
      </w:pPr>
      <w:r w:rsidRPr="007019D9">
        <w:rPr>
          <w:rFonts w:ascii="Garamond" w:hAnsi="Garamond"/>
        </w:rPr>
        <w:t>dziennej, wjeżdżały będą 4</w:t>
      </w:r>
      <w:r w:rsidR="00A10EB1" w:rsidRPr="007019D9">
        <w:rPr>
          <w:rFonts w:ascii="Garamond" w:hAnsi="Garamond"/>
        </w:rPr>
        <w:t xml:space="preserve"> pojazd</w:t>
      </w:r>
      <w:r w:rsidRPr="007019D9">
        <w:rPr>
          <w:rFonts w:ascii="Garamond" w:hAnsi="Garamond"/>
        </w:rPr>
        <w:t>y</w:t>
      </w:r>
      <w:r w:rsidR="00A10EB1" w:rsidRPr="007019D9">
        <w:rPr>
          <w:rFonts w:ascii="Garamond" w:hAnsi="Garamond"/>
        </w:rPr>
        <w:t xml:space="preserve"> ciężki</w:t>
      </w:r>
      <w:r w:rsidRPr="007019D9">
        <w:rPr>
          <w:rFonts w:ascii="Garamond" w:hAnsi="Garamond"/>
        </w:rPr>
        <w:t>e</w:t>
      </w:r>
      <w:r w:rsidR="00A10EB1" w:rsidRPr="007019D9">
        <w:rPr>
          <w:rFonts w:ascii="Garamond" w:hAnsi="Garamond"/>
        </w:rPr>
        <w:t>.</w:t>
      </w:r>
    </w:p>
    <w:p w:rsidR="00C4647A" w:rsidRPr="00CF519C" w:rsidRDefault="00C4647A" w:rsidP="00B55758">
      <w:pPr>
        <w:jc w:val="both"/>
        <w:rPr>
          <w:rFonts w:ascii="Garamond" w:hAnsi="Garamond"/>
          <w:highlight w:val="yellow"/>
        </w:rPr>
      </w:pPr>
    </w:p>
    <w:p w:rsidR="00ED4662" w:rsidRPr="007019D9" w:rsidRDefault="00ED4662" w:rsidP="00ED4662">
      <w:pPr>
        <w:jc w:val="both"/>
        <w:rPr>
          <w:rFonts w:ascii="Garamond" w:hAnsi="Garamond" w:cs="Garamond"/>
        </w:rPr>
      </w:pPr>
      <w:r w:rsidRPr="007019D9">
        <w:rPr>
          <w:rFonts w:ascii="Garamond" w:hAnsi="Garamond" w:cs="Garamond"/>
        </w:rPr>
        <w:t>W obrębie przedmiotowej fermy przewidziano pracę 1</w:t>
      </w:r>
      <w:r w:rsidR="007019D9" w:rsidRPr="007019D9">
        <w:rPr>
          <w:rFonts w:ascii="Garamond" w:hAnsi="Garamond" w:cs="Garamond"/>
        </w:rPr>
        <w:t>8</w:t>
      </w:r>
      <w:r w:rsidRPr="007019D9">
        <w:rPr>
          <w:rFonts w:ascii="Garamond" w:hAnsi="Garamond" w:cs="Garamond"/>
        </w:rPr>
        <w:t xml:space="preserve"> wentylatorów.</w:t>
      </w:r>
    </w:p>
    <w:p w:rsidR="00A10EB1" w:rsidRPr="00CF519C" w:rsidRDefault="00A10EB1" w:rsidP="00B55758">
      <w:pPr>
        <w:jc w:val="both"/>
        <w:rPr>
          <w:rFonts w:ascii="Garamond" w:hAnsi="Garamond"/>
          <w:highlight w:val="yellow"/>
        </w:rPr>
      </w:pPr>
    </w:p>
    <w:p w:rsidR="007019D9" w:rsidRDefault="007019D9" w:rsidP="007019D9">
      <w:pPr>
        <w:jc w:val="both"/>
      </w:pPr>
      <w:r w:rsidRPr="00643A99">
        <w:rPr>
          <w:rFonts w:ascii="Garamond" w:hAnsi="Garamond"/>
        </w:rPr>
        <w:t>Budynkiem, który w sposób znaczący emitował będzie hałas poprzez ściany i dach, będzie budynek odchowalni</w:t>
      </w:r>
      <w:r>
        <w:rPr>
          <w:rFonts w:ascii="Garamond" w:hAnsi="Garamond"/>
        </w:rPr>
        <w:t>.</w:t>
      </w:r>
    </w:p>
    <w:p w:rsidR="00A10EB1" w:rsidRPr="00CF519C" w:rsidRDefault="00A10EB1" w:rsidP="00B55758">
      <w:pPr>
        <w:jc w:val="both"/>
        <w:rPr>
          <w:rFonts w:ascii="Garamond" w:hAnsi="Garamond"/>
          <w:highlight w:val="yellow"/>
        </w:rPr>
      </w:pPr>
    </w:p>
    <w:p w:rsidR="008E17AC" w:rsidRPr="00CF519C" w:rsidRDefault="008E17AC" w:rsidP="00B55758">
      <w:pPr>
        <w:jc w:val="both"/>
        <w:rPr>
          <w:rStyle w:val="Teksttreci19"/>
          <w:rFonts w:ascii="Garamond" w:hAnsi="Garamond" w:cs="Garamond"/>
          <w:sz w:val="24"/>
          <w:szCs w:val="24"/>
        </w:rPr>
      </w:pPr>
      <w:r w:rsidRPr="00C54B20">
        <w:rPr>
          <w:rFonts w:ascii="Garamond" w:hAnsi="Garamond" w:cs="Tahoma"/>
          <w:iCs/>
        </w:rPr>
        <w:t xml:space="preserve">Na podstawie wykonanej analizy akustycznej należy stwierdzić, że instalacja nie przekracza dopuszczalnych poziomów hałasu w środowisku na terenach, mogących być zagrożonymi </w:t>
      </w:r>
      <w:r w:rsidRPr="00C54B20">
        <w:rPr>
          <w:rFonts w:ascii="Garamond" w:hAnsi="Garamond" w:cs="Tahoma"/>
          <w:iCs/>
        </w:rPr>
        <w:br/>
        <w:t xml:space="preserve">w porze dziennej i nocnej. Symulację pomiarową prowadzono na wysokości </w:t>
      </w:r>
      <w:smartTag w:uri="urn:schemas-microsoft-com:office:smarttags" w:element="metricconverter">
        <w:smartTagPr>
          <w:attr w:name="ProductID" w:val="4,0 m"/>
        </w:smartTagPr>
        <w:r w:rsidRPr="00C54B20">
          <w:rPr>
            <w:rFonts w:ascii="Garamond" w:hAnsi="Garamond" w:cs="Tahoma"/>
            <w:iCs/>
          </w:rPr>
          <w:t>4,0 m</w:t>
        </w:r>
      </w:smartTag>
      <w:r w:rsidRPr="00C54B20">
        <w:rPr>
          <w:rFonts w:ascii="Garamond" w:hAnsi="Garamond" w:cs="Tahoma"/>
          <w:iCs/>
        </w:rPr>
        <w:t xml:space="preserve">. </w:t>
      </w:r>
      <w:r w:rsidRPr="00C54B20">
        <w:rPr>
          <w:rFonts w:ascii="Garamond" w:hAnsi="Garamond" w:cs="Tahoma"/>
        </w:rPr>
        <w:t xml:space="preserve">Po wykonaniu obliczeń (symulacji komputerowej), </w:t>
      </w:r>
      <w:r w:rsidR="00412BFE" w:rsidRPr="00C54B20">
        <w:rPr>
          <w:rFonts w:ascii="Garamond" w:hAnsi="Garamond" w:cs="Tahoma"/>
        </w:rPr>
        <w:t xml:space="preserve">a następnie porównaniu wyników </w:t>
      </w:r>
      <w:r w:rsidRPr="00C54B20">
        <w:rPr>
          <w:rFonts w:ascii="Garamond" w:hAnsi="Garamond" w:cs="Tahoma"/>
        </w:rPr>
        <w:t xml:space="preserve">z dopuszczalnymi </w:t>
      </w:r>
      <w:r w:rsidRPr="00C54B20">
        <w:rPr>
          <w:rFonts w:ascii="Garamond" w:hAnsi="Garamond" w:cs="Garamond"/>
        </w:rPr>
        <w:t xml:space="preserve">wartościami równoważnego poziomu dźwięku A w środowisku, które określa </w:t>
      </w:r>
      <w:r w:rsidRPr="00C54B20">
        <w:rPr>
          <w:rStyle w:val="h2"/>
          <w:rFonts w:ascii="Garamond" w:hAnsi="Garamond"/>
        </w:rPr>
        <w:t xml:space="preserve">Rozporządzenie Ministra Środowiska z dnia 14 czerwca 2007 r. w sprawie dopuszczalnych poziomów hałasu </w:t>
      </w:r>
      <w:r w:rsidR="00412BFE" w:rsidRPr="00C54B20">
        <w:rPr>
          <w:rStyle w:val="h2"/>
          <w:rFonts w:ascii="Garamond" w:hAnsi="Garamond"/>
        </w:rPr>
        <w:br/>
      </w:r>
      <w:r w:rsidRPr="00C54B20">
        <w:rPr>
          <w:rStyle w:val="h2"/>
          <w:rFonts w:ascii="Garamond" w:hAnsi="Garamond"/>
        </w:rPr>
        <w:t>w środowisku (</w:t>
      </w:r>
      <w:r w:rsidRPr="00C54B20">
        <w:rPr>
          <w:rStyle w:val="h1"/>
          <w:rFonts w:ascii="Garamond" w:hAnsi="Garamond"/>
          <w:noProof/>
        </w:rPr>
        <w:t>Dz. U. 2014 poz. 112</w:t>
      </w:r>
      <w:r w:rsidRPr="00C54B20">
        <w:rPr>
          <w:rStyle w:val="h1"/>
          <w:rFonts w:ascii="Garamond" w:hAnsi="Garamond"/>
        </w:rPr>
        <w:t>)</w:t>
      </w:r>
      <w:r w:rsidRPr="00C54B20">
        <w:rPr>
          <w:rFonts w:ascii="Garamond" w:hAnsi="Garamond" w:cs="Garamond"/>
        </w:rPr>
        <w:t xml:space="preserve">, nie </w:t>
      </w:r>
      <w:r w:rsidRPr="00C54B20">
        <w:rPr>
          <w:rFonts w:ascii="Garamond" w:hAnsi="Garamond" w:cs="Tahoma"/>
        </w:rPr>
        <w:t>stwierdzono przekroczeń wartości dopuszczalnych na terenach, mogących być zagrożonymi hałasem.</w:t>
      </w:r>
    </w:p>
    <w:p w:rsidR="000F1E88" w:rsidRPr="00CF519C" w:rsidRDefault="000F1E88" w:rsidP="00B55758">
      <w:pPr>
        <w:jc w:val="both"/>
        <w:rPr>
          <w:rStyle w:val="Uwydatnienie"/>
          <w:rFonts w:ascii="Garamond" w:hAnsi="Garamond" w:cs="Garamond"/>
          <w:i w:val="0"/>
          <w:iCs w:val="0"/>
        </w:rPr>
      </w:pPr>
    </w:p>
    <w:p w:rsidR="000F1E88" w:rsidRPr="00C54B20" w:rsidRDefault="000F1E88" w:rsidP="00B55758">
      <w:pPr>
        <w:jc w:val="both"/>
        <w:rPr>
          <w:rStyle w:val="Uwydatnienie"/>
          <w:rFonts w:ascii="Garamond" w:hAnsi="Garamond" w:cs="Garamond"/>
          <w:i w:val="0"/>
          <w:iCs w:val="0"/>
          <w:u w:val="single"/>
        </w:rPr>
      </w:pPr>
      <w:r w:rsidRPr="00C54B20">
        <w:rPr>
          <w:rStyle w:val="Uwydatnienie"/>
          <w:rFonts w:ascii="Garamond" w:hAnsi="Garamond" w:cs="Garamond"/>
          <w:i w:val="0"/>
          <w:iCs w:val="0"/>
          <w:u w:val="single"/>
        </w:rPr>
        <w:t>Wpływ na powierzchnię ziemi z uwzględnieniem ruchów masowych ziemi, klimat i krajobraz</w:t>
      </w:r>
    </w:p>
    <w:p w:rsidR="007E2115" w:rsidRPr="00C54B20" w:rsidRDefault="007E2115" w:rsidP="00B55758">
      <w:pPr>
        <w:autoSpaceDE w:val="0"/>
        <w:autoSpaceDN w:val="0"/>
        <w:adjustRightInd w:val="0"/>
        <w:jc w:val="both"/>
        <w:rPr>
          <w:rFonts w:ascii="Garamond" w:hAnsi="Garamond" w:cs="Garamond"/>
        </w:rPr>
      </w:pPr>
      <w:r w:rsidRPr="00C54B20">
        <w:rPr>
          <w:rFonts w:ascii="Garamond" w:hAnsi="Garamond" w:cs="Garamond"/>
        </w:rPr>
        <w:t>Teren przedmiotow</w:t>
      </w:r>
      <w:r w:rsidR="004B5191" w:rsidRPr="00C54B20">
        <w:rPr>
          <w:rFonts w:ascii="Garamond" w:hAnsi="Garamond" w:cs="Garamond"/>
        </w:rPr>
        <w:t>ej</w:t>
      </w:r>
      <w:r w:rsidRPr="00C54B20">
        <w:rPr>
          <w:rFonts w:ascii="Garamond" w:hAnsi="Garamond" w:cs="Garamond"/>
        </w:rPr>
        <w:t xml:space="preserve"> dział</w:t>
      </w:r>
      <w:r w:rsidR="00EF3816" w:rsidRPr="00C54B20">
        <w:rPr>
          <w:rFonts w:ascii="Garamond" w:hAnsi="Garamond" w:cs="Garamond"/>
        </w:rPr>
        <w:t>k</w:t>
      </w:r>
      <w:r w:rsidR="004B5191" w:rsidRPr="00C54B20">
        <w:rPr>
          <w:rFonts w:ascii="Garamond" w:hAnsi="Garamond" w:cs="Garamond"/>
        </w:rPr>
        <w:t>i</w:t>
      </w:r>
      <w:r w:rsidRPr="00C54B20">
        <w:rPr>
          <w:rFonts w:ascii="Garamond" w:hAnsi="Garamond" w:cs="Garamond"/>
        </w:rPr>
        <w:t xml:space="preserve"> nie jest wpisany do rejestru, zawierającego informacje o terenach zagrożonych ruchami masowymi ziemi.</w:t>
      </w:r>
    </w:p>
    <w:p w:rsidR="007B0A9A" w:rsidRPr="00CF519C" w:rsidRDefault="007B0A9A" w:rsidP="00B55758">
      <w:pPr>
        <w:autoSpaceDE w:val="0"/>
        <w:autoSpaceDN w:val="0"/>
        <w:adjustRightInd w:val="0"/>
        <w:jc w:val="both"/>
        <w:rPr>
          <w:rFonts w:ascii="Garamond" w:hAnsi="Garamond" w:cs="Garamond"/>
          <w:highlight w:val="yellow"/>
        </w:rPr>
      </w:pPr>
    </w:p>
    <w:p w:rsidR="008E17AC" w:rsidRPr="00C54B20" w:rsidRDefault="008E17AC" w:rsidP="00B55758">
      <w:pPr>
        <w:jc w:val="both"/>
        <w:rPr>
          <w:rFonts w:ascii="Garamond" w:hAnsi="Garamond" w:cs="Garamond"/>
        </w:rPr>
      </w:pPr>
      <w:r w:rsidRPr="00C54B20">
        <w:rPr>
          <w:rFonts w:ascii="Garamond" w:hAnsi="Garamond" w:cs="Garamond"/>
        </w:rPr>
        <w:t xml:space="preserve">Faza </w:t>
      </w:r>
      <w:r w:rsidR="00EF3816" w:rsidRPr="00C54B20">
        <w:rPr>
          <w:rFonts w:ascii="Garamond" w:hAnsi="Garamond" w:cs="Garamond"/>
        </w:rPr>
        <w:t>realizacji</w:t>
      </w:r>
      <w:r w:rsidRPr="00C54B20">
        <w:rPr>
          <w:rFonts w:ascii="Garamond" w:hAnsi="Garamond" w:cs="Garamond"/>
        </w:rPr>
        <w:t>/likwidacji wiązać się będzie z możliwością uszkodzenia powierzchni ziemi przez wjeżdżające na teren inwestycji maszyny i środki transportu. Może wystąpić naruszenie struktury gleby i zmiana jej cech.</w:t>
      </w:r>
    </w:p>
    <w:p w:rsidR="000F1E88" w:rsidRPr="00CF519C" w:rsidRDefault="000F1E88" w:rsidP="00B55758">
      <w:pPr>
        <w:jc w:val="both"/>
        <w:rPr>
          <w:rFonts w:ascii="Garamond" w:hAnsi="Garamond" w:cs="Garamond"/>
          <w:color w:val="000000"/>
          <w:highlight w:val="yellow"/>
        </w:rPr>
      </w:pPr>
    </w:p>
    <w:p w:rsidR="000F1E88" w:rsidRPr="00C54B20" w:rsidRDefault="000F1E88" w:rsidP="00B55758">
      <w:pPr>
        <w:jc w:val="both"/>
        <w:rPr>
          <w:rFonts w:ascii="Garamond" w:hAnsi="Garamond" w:cs="TimesNewRomanPSMT"/>
        </w:rPr>
      </w:pPr>
      <w:r w:rsidRPr="00C54B20">
        <w:rPr>
          <w:rFonts w:ascii="Garamond" w:hAnsi="Garamond"/>
        </w:rPr>
        <w:t xml:space="preserve">Charakter działań inwestora, wyklucza jakiekolwiek negatywne oddziaływanie na </w:t>
      </w:r>
      <w:r w:rsidRPr="00C54B20">
        <w:rPr>
          <w:rFonts w:ascii="Garamond" w:hAnsi="Garamond" w:cs="TimesNewRomanPSMT"/>
        </w:rPr>
        <w:t>klimat.</w:t>
      </w:r>
    </w:p>
    <w:p w:rsidR="008E17AC" w:rsidRPr="00CF519C" w:rsidRDefault="008E17AC" w:rsidP="00B55758">
      <w:pPr>
        <w:jc w:val="both"/>
        <w:rPr>
          <w:rFonts w:ascii="Garamond" w:hAnsi="Garamond" w:cs="TimesNewRomanPSMT"/>
          <w:highlight w:val="yellow"/>
        </w:rPr>
      </w:pPr>
    </w:p>
    <w:p w:rsidR="000F1E88" w:rsidRPr="00F0660F" w:rsidRDefault="000F1E88" w:rsidP="00B55758">
      <w:pPr>
        <w:jc w:val="both"/>
        <w:rPr>
          <w:rStyle w:val="Uwydatnienie"/>
          <w:rFonts w:ascii="Garamond" w:hAnsi="Garamond" w:cs="Garamond"/>
          <w:i w:val="0"/>
          <w:u w:val="single"/>
        </w:rPr>
      </w:pPr>
      <w:r w:rsidRPr="00F0660F">
        <w:rPr>
          <w:rStyle w:val="Uwydatnienie"/>
          <w:rFonts w:ascii="Garamond" w:hAnsi="Garamond" w:cs="Garamond"/>
          <w:i w:val="0"/>
          <w:u w:val="single"/>
        </w:rPr>
        <w:t>Wpływ na dobra materialne, zabytki i krajobraz kulturowy</w:t>
      </w:r>
    </w:p>
    <w:p w:rsidR="000F1E88" w:rsidRPr="00F0660F" w:rsidRDefault="000F1E88" w:rsidP="00B55758">
      <w:pPr>
        <w:jc w:val="both"/>
        <w:rPr>
          <w:rStyle w:val="Uwydatnienie"/>
          <w:rFonts w:ascii="Garamond" w:hAnsi="Garamond" w:cs="Garamond"/>
          <w:i w:val="0"/>
          <w:iCs w:val="0"/>
        </w:rPr>
      </w:pPr>
    </w:p>
    <w:p w:rsidR="000F1E88" w:rsidRPr="00F0660F" w:rsidRDefault="000F1E88" w:rsidP="00B55758">
      <w:pPr>
        <w:jc w:val="both"/>
        <w:rPr>
          <w:rFonts w:ascii="Garamond" w:hAnsi="Garamond" w:cs="Garamond"/>
        </w:rPr>
      </w:pPr>
      <w:r w:rsidRPr="00F0660F">
        <w:rPr>
          <w:rFonts w:ascii="Garamond" w:hAnsi="Garamond" w:cs="Garamond"/>
        </w:rPr>
        <w:t>Na terenie inwestycyjnym nie znajdują się zabytki nieruchome wpisane do wykazu zabytków nieruchomych Rejestru Zabytków.</w:t>
      </w:r>
    </w:p>
    <w:p w:rsidR="000F1E88" w:rsidRPr="00CF519C" w:rsidRDefault="000F1E88" w:rsidP="00B55758">
      <w:pPr>
        <w:jc w:val="both"/>
        <w:rPr>
          <w:rStyle w:val="Uwydatnienie"/>
          <w:rFonts w:ascii="Garamond" w:hAnsi="Garamond" w:cs="Garamond"/>
          <w:i w:val="0"/>
          <w:iCs w:val="0"/>
        </w:rPr>
      </w:pPr>
    </w:p>
    <w:p w:rsidR="000F1E88" w:rsidRPr="00CF519C" w:rsidRDefault="000F1E88" w:rsidP="00B55758">
      <w:pPr>
        <w:jc w:val="both"/>
        <w:rPr>
          <w:rStyle w:val="Uwydatnienie"/>
          <w:rFonts w:ascii="Garamond" w:hAnsi="Garamond" w:cs="Garamond"/>
          <w:i w:val="0"/>
          <w:iCs w:val="0"/>
          <w:u w:val="single"/>
        </w:rPr>
      </w:pPr>
      <w:r w:rsidRPr="00F0660F">
        <w:rPr>
          <w:rStyle w:val="Uwydatnienie"/>
          <w:rFonts w:ascii="Garamond" w:hAnsi="Garamond" w:cs="Garamond"/>
          <w:i w:val="0"/>
          <w:iCs w:val="0"/>
          <w:u w:val="single"/>
        </w:rPr>
        <w:t>Gospodarka odpadami</w:t>
      </w:r>
    </w:p>
    <w:p w:rsidR="00073D95" w:rsidRPr="00CF519C" w:rsidRDefault="00073D95" w:rsidP="00B55758">
      <w:pPr>
        <w:jc w:val="both"/>
        <w:rPr>
          <w:rStyle w:val="Uwydatnienie"/>
          <w:rFonts w:ascii="Garamond" w:hAnsi="Garamond" w:cs="Garamond"/>
          <w:i w:val="0"/>
          <w:iCs w:val="0"/>
        </w:rPr>
      </w:pPr>
    </w:p>
    <w:p w:rsidR="004D2EB6" w:rsidRPr="00F0660F" w:rsidRDefault="004D2EB6" w:rsidP="00B55758">
      <w:pPr>
        <w:autoSpaceDE w:val="0"/>
        <w:autoSpaceDN w:val="0"/>
        <w:adjustRightInd w:val="0"/>
        <w:jc w:val="both"/>
        <w:rPr>
          <w:rFonts w:ascii="Garamond" w:hAnsi="Garamond" w:cs="Garamond"/>
        </w:rPr>
      </w:pPr>
      <w:r w:rsidRPr="00F0660F">
        <w:rPr>
          <w:rFonts w:ascii="Garamond" w:hAnsi="Garamond" w:cs="Garamond"/>
        </w:rPr>
        <w:t>Działalność prowadzona przez inwestora będzie generować pewne ilości odpadów niebezpiecznych i innych niż niebezpieczne. Odpady niebezpieczne do momentu odbioru przez uprawnione podmioty będą magazynowane w szczelnych pojemnikach, w pomieszczeniu zabezpieczonym przed dostępem osób trzecich. Miejsca magazynowania odpadów będą oznakowane. W celu minimalizacji ilości odpadów trafiających na składowisko będzie prowadzona selektywna zbiórka odpadów, nadających się do ponownego wykorzystania. Cały teren przedsięwzięcia będzie wyposażony w wystarczającą ilość sorbentów oraz materiałów filtracyjnych do przechwytywania ewentualnie powstających wycieków substancji niebezpiecznych. Instalacja będzie wyposażona w niezbędny sprzęt gaśniczy.</w:t>
      </w:r>
    </w:p>
    <w:p w:rsidR="00093E2D" w:rsidRPr="009C70EC" w:rsidRDefault="00093E2D" w:rsidP="00B55758">
      <w:pPr>
        <w:autoSpaceDE w:val="0"/>
        <w:autoSpaceDN w:val="0"/>
        <w:adjustRightInd w:val="0"/>
        <w:jc w:val="both"/>
        <w:rPr>
          <w:rFonts w:ascii="Garamond" w:hAnsi="Garamond" w:cs="Garamond"/>
        </w:rPr>
      </w:pPr>
    </w:p>
    <w:p w:rsidR="00843939" w:rsidRPr="009C70EC" w:rsidRDefault="00843939" w:rsidP="00843939">
      <w:pPr>
        <w:rPr>
          <w:rFonts w:ascii="Garamond" w:hAnsi="Garamond"/>
          <w:u w:val="single"/>
        </w:rPr>
      </w:pPr>
      <w:r w:rsidRPr="009C70EC">
        <w:rPr>
          <w:rFonts w:ascii="Garamond" w:hAnsi="Garamond"/>
          <w:u w:val="single"/>
        </w:rPr>
        <w:lastRenderedPageBreak/>
        <w:t>Skumulowane oddziaływanie przedsięwzięcia z innymi przedsięwzięciami</w:t>
      </w:r>
    </w:p>
    <w:p w:rsidR="00177677" w:rsidRPr="009C70EC" w:rsidRDefault="00177677" w:rsidP="00843939">
      <w:pPr>
        <w:rPr>
          <w:rFonts w:ascii="Garamond" w:hAnsi="Garamond"/>
          <w:u w:val="single"/>
        </w:rPr>
      </w:pPr>
    </w:p>
    <w:p w:rsidR="009C70EC" w:rsidRPr="009C70EC" w:rsidRDefault="009C70EC" w:rsidP="009C70EC">
      <w:pPr>
        <w:jc w:val="both"/>
        <w:rPr>
          <w:rFonts w:ascii="Garamond" w:hAnsi="Garamond"/>
        </w:rPr>
      </w:pPr>
      <w:r w:rsidRPr="009C70EC">
        <w:rPr>
          <w:rFonts w:ascii="Garamond" w:hAnsi="Garamond"/>
        </w:rPr>
        <w:t xml:space="preserve">Odległość terenu inwestycji od miejsc lokalizacji innych funkcjonujących przedsięwzięć </w:t>
      </w:r>
      <w:r w:rsidRPr="009C70EC">
        <w:rPr>
          <w:rFonts w:ascii="Garamond" w:hAnsi="Garamond"/>
        </w:rPr>
        <w:br/>
        <w:t>o analogicznym profilu działalności, mogących zawsze znacząco, bądź potencjalnie znacząco oddziaływać na środowisko oraz charakter działań inwestora, wykluczają jakiekolwiek skumulowane oddziaływanie przedmiotowej inwestycji z innymi przedsięwzięciami.</w:t>
      </w:r>
    </w:p>
    <w:p w:rsidR="009C70EC" w:rsidRPr="009C70EC" w:rsidRDefault="009C70EC" w:rsidP="009C70EC">
      <w:pPr>
        <w:jc w:val="both"/>
        <w:rPr>
          <w:rFonts w:ascii="Garamond" w:hAnsi="Garamond" w:cs="Garamond"/>
          <w:sz w:val="16"/>
          <w:szCs w:val="16"/>
        </w:rPr>
      </w:pPr>
    </w:p>
    <w:p w:rsidR="009C70EC" w:rsidRPr="003B72CF" w:rsidRDefault="009C70EC" w:rsidP="009C70EC">
      <w:pPr>
        <w:jc w:val="both"/>
        <w:rPr>
          <w:rFonts w:ascii="Garamond" w:hAnsi="Garamond" w:cs="Garamond"/>
        </w:rPr>
      </w:pPr>
      <w:r w:rsidRPr="009C70EC">
        <w:rPr>
          <w:rFonts w:ascii="Garamond" w:hAnsi="Garamond" w:cs="Garamond"/>
        </w:rPr>
        <w:t>Przeprowadzona analiza oddziaływania</w:t>
      </w:r>
      <w:r w:rsidRPr="003B72CF">
        <w:rPr>
          <w:rFonts w:ascii="Garamond" w:hAnsi="Garamond" w:cs="Garamond"/>
        </w:rPr>
        <w:t xml:space="preserve"> projektowanej inwestycji na środowisko dowiodła, </w:t>
      </w:r>
      <w:r w:rsidRPr="003B72CF">
        <w:rPr>
          <w:rFonts w:ascii="Garamond" w:hAnsi="Garamond" w:cs="Garamond"/>
        </w:rPr>
        <w:br/>
        <w:t xml:space="preserve">że wszelkie uciążliwości, związane z prowadzeniem działalności, będą się zamykać </w:t>
      </w:r>
      <w:r w:rsidRPr="003B72CF">
        <w:rPr>
          <w:rFonts w:ascii="Garamond" w:hAnsi="Garamond" w:cs="Garamond"/>
        </w:rPr>
        <w:br/>
        <w:t>w granicach terenu, do którego inwestor posiada tytuł prawny.</w:t>
      </w:r>
    </w:p>
    <w:p w:rsidR="009C70EC" w:rsidRPr="003B72CF" w:rsidRDefault="009C70EC" w:rsidP="009C70EC">
      <w:pPr>
        <w:jc w:val="both"/>
        <w:rPr>
          <w:rFonts w:ascii="Garamond" w:hAnsi="Garamond" w:cs="Garamond"/>
          <w:sz w:val="16"/>
          <w:szCs w:val="16"/>
        </w:rPr>
      </w:pPr>
    </w:p>
    <w:p w:rsidR="009C70EC" w:rsidRPr="00F76848" w:rsidRDefault="009C70EC" w:rsidP="009C70EC">
      <w:pPr>
        <w:autoSpaceDE w:val="0"/>
        <w:autoSpaceDN w:val="0"/>
        <w:adjustRightInd w:val="0"/>
        <w:jc w:val="both"/>
        <w:rPr>
          <w:rFonts w:ascii="Garamond" w:hAnsi="Garamond" w:cs="Garamond"/>
        </w:rPr>
      </w:pPr>
      <w:r w:rsidRPr="003B72CF">
        <w:rPr>
          <w:rFonts w:ascii="Garamond" w:hAnsi="Garamond" w:cs="Garamond"/>
        </w:rPr>
        <w:t>Jednocześnie należy zaznaczyć, iż przedmiotowe przedsięwzięcie</w:t>
      </w:r>
      <w:r w:rsidRPr="00F76848">
        <w:rPr>
          <w:rFonts w:ascii="Garamond" w:hAnsi="Garamond" w:cs="Garamond"/>
        </w:rPr>
        <w:t xml:space="preserve"> nie należy do inwestycji, dla których zgodnie z art. 135 ust. 1 </w:t>
      </w:r>
      <w:r w:rsidRPr="00F76848">
        <w:rPr>
          <w:rStyle w:val="h2"/>
          <w:rFonts w:ascii="Garamond" w:hAnsi="Garamond" w:cs="Garamond"/>
        </w:rPr>
        <w:t xml:space="preserve">Ustawy z dnia 27 kwietnia 2001 r. Prawo ochrony środowiska </w:t>
      </w:r>
      <w:r w:rsidRPr="00F76848">
        <w:rPr>
          <w:rStyle w:val="h2"/>
          <w:rFonts w:ascii="Garamond" w:hAnsi="Garamond" w:cs="Garamond"/>
          <w:color w:val="000000"/>
        </w:rPr>
        <w:t xml:space="preserve">(Dz. U. 2022 poz. 2556 z </w:t>
      </w:r>
      <w:proofErr w:type="spellStart"/>
      <w:r w:rsidRPr="00F76848">
        <w:rPr>
          <w:rStyle w:val="h2"/>
          <w:rFonts w:ascii="Garamond" w:hAnsi="Garamond" w:cs="Garamond"/>
          <w:color w:val="000000"/>
        </w:rPr>
        <w:t>późn</w:t>
      </w:r>
      <w:proofErr w:type="spellEnd"/>
      <w:r w:rsidRPr="00F76848">
        <w:rPr>
          <w:rStyle w:val="h2"/>
          <w:rFonts w:ascii="Garamond" w:hAnsi="Garamond" w:cs="Garamond"/>
          <w:color w:val="000000"/>
        </w:rPr>
        <w:t>. zm.),</w:t>
      </w:r>
      <w:r w:rsidRPr="00F76848">
        <w:rPr>
          <w:rStyle w:val="h1"/>
          <w:rFonts w:ascii="Garamond" w:hAnsi="Garamond" w:cs="Garamond"/>
          <w:color w:val="000000"/>
        </w:rPr>
        <w:t xml:space="preserve"> </w:t>
      </w:r>
      <w:r w:rsidRPr="00F76848">
        <w:rPr>
          <w:rFonts w:ascii="Garamond" w:hAnsi="Garamond" w:cs="Garamond"/>
        </w:rPr>
        <w:t>tworzy się obszar ograniczonego użytkowania.</w:t>
      </w:r>
    </w:p>
    <w:p w:rsidR="006779AE" w:rsidRPr="00CF519C" w:rsidRDefault="006779AE" w:rsidP="00B55758">
      <w:pPr>
        <w:pStyle w:val="Nagwek2"/>
        <w:rPr>
          <w:highlight w:val="yellow"/>
        </w:rPr>
      </w:pPr>
    </w:p>
    <w:p w:rsidR="000F1E88" w:rsidRPr="00F0660F" w:rsidRDefault="000F1E88" w:rsidP="00B55758">
      <w:pPr>
        <w:pStyle w:val="Nagwek2"/>
      </w:pPr>
      <w:bookmarkStart w:id="1037" w:name="_Toc158018071"/>
      <w:r w:rsidRPr="00F0660F">
        <w:t>17.3</w:t>
      </w:r>
      <w:bookmarkStart w:id="1038" w:name="_Toc195939635"/>
      <w:bookmarkStart w:id="1039" w:name="_Toc152571058"/>
      <w:bookmarkStart w:id="1040" w:name="_Toc152513560"/>
      <w:r w:rsidRPr="00F0660F">
        <w:t>. Wnioski</w:t>
      </w:r>
      <w:bookmarkEnd w:id="1025"/>
      <w:bookmarkEnd w:id="1026"/>
      <w:bookmarkEnd w:id="1027"/>
      <w:bookmarkEnd w:id="1028"/>
      <w:bookmarkEnd w:id="1029"/>
      <w:bookmarkEnd w:id="1030"/>
      <w:bookmarkEnd w:id="1038"/>
      <w:bookmarkEnd w:id="1039"/>
      <w:bookmarkEnd w:id="1040"/>
      <w:bookmarkEnd w:id="1037"/>
    </w:p>
    <w:p w:rsidR="000F1E88" w:rsidRPr="00F0660F" w:rsidRDefault="000F1E88" w:rsidP="00B55758">
      <w:pPr>
        <w:rPr>
          <w:rFonts w:ascii="Garamond" w:hAnsi="Garamond" w:cs="Garamond"/>
        </w:rPr>
      </w:pPr>
    </w:p>
    <w:p w:rsidR="000F1E88" w:rsidRPr="00F0660F" w:rsidRDefault="000F1E88" w:rsidP="00B55758">
      <w:pPr>
        <w:rPr>
          <w:rFonts w:ascii="Garamond" w:hAnsi="Garamond" w:cs="Garamond"/>
        </w:rPr>
      </w:pPr>
      <w:r w:rsidRPr="00F0660F">
        <w:rPr>
          <w:rFonts w:ascii="Garamond" w:hAnsi="Garamond" w:cs="Garamond"/>
        </w:rPr>
        <w:t>Wnioski do niniejszego opracowania zostały przedstawione w układzie tabelarycznym.</w:t>
      </w:r>
    </w:p>
    <w:p w:rsidR="000F1E88" w:rsidRPr="00CF519C" w:rsidRDefault="000F1E88" w:rsidP="00B55758">
      <w:pPr>
        <w:rPr>
          <w:rFonts w:ascii="Garamond" w:hAnsi="Garamond" w:cs="Garamond"/>
          <w:highlight w:val="yellow"/>
        </w:rPr>
      </w:pPr>
    </w:p>
    <w:p w:rsidR="000F1E88" w:rsidRPr="00F0660F" w:rsidRDefault="000F1E88" w:rsidP="00B55758">
      <w:pPr>
        <w:rPr>
          <w:rFonts w:ascii="Garamond" w:hAnsi="Garamond"/>
          <w:b/>
          <w:sz w:val="20"/>
          <w:szCs w:val="20"/>
        </w:rPr>
      </w:pPr>
      <w:r w:rsidRPr="00911D32">
        <w:rPr>
          <w:rFonts w:ascii="Garamond" w:hAnsi="Garamond"/>
          <w:b/>
          <w:sz w:val="20"/>
          <w:szCs w:val="20"/>
        </w:rPr>
        <w:t>Tabela</w:t>
      </w:r>
      <w:r w:rsidR="00EF1BF5" w:rsidRPr="00911D32">
        <w:rPr>
          <w:rFonts w:ascii="Garamond" w:hAnsi="Garamond"/>
          <w:b/>
          <w:sz w:val="20"/>
          <w:szCs w:val="20"/>
        </w:rPr>
        <w:t xml:space="preserve"> </w:t>
      </w:r>
      <w:r w:rsidR="00911D32" w:rsidRPr="00911D32">
        <w:rPr>
          <w:rFonts w:ascii="Garamond" w:hAnsi="Garamond"/>
          <w:b/>
          <w:sz w:val="20"/>
          <w:szCs w:val="20"/>
        </w:rPr>
        <w:t>24</w:t>
      </w:r>
      <w:r w:rsidR="00801FD0" w:rsidRPr="00911D32">
        <w:rPr>
          <w:rFonts w:ascii="Garamond" w:hAnsi="Garamond"/>
          <w:b/>
          <w:sz w:val="20"/>
          <w:szCs w:val="20"/>
        </w:rPr>
        <w:t xml:space="preserve">. </w:t>
      </w:r>
      <w:r w:rsidRPr="00911D32">
        <w:rPr>
          <w:rFonts w:ascii="Garamond" w:hAnsi="Garamond"/>
          <w:sz w:val="20"/>
          <w:szCs w:val="20"/>
        </w:rPr>
        <w:t>Oddziaływanie</w:t>
      </w:r>
      <w:r w:rsidRPr="00F0660F">
        <w:rPr>
          <w:rFonts w:ascii="Garamond" w:hAnsi="Garamond"/>
          <w:sz w:val="20"/>
          <w:szCs w:val="20"/>
        </w:rPr>
        <w:t xml:space="preserve"> na poszczególne komponenty środowiska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0"/>
        <w:gridCol w:w="1821"/>
        <w:gridCol w:w="2623"/>
        <w:gridCol w:w="2846"/>
        <w:gridCol w:w="1421"/>
      </w:tblGrid>
      <w:tr w:rsidR="000F1E88" w:rsidRPr="00F0660F">
        <w:trPr>
          <w:cantSplit/>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b/>
                <w:bCs/>
                <w:sz w:val="20"/>
                <w:szCs w:val="20"/>
              </w:rPr>
            </w:pPr>
            <w:r w:rsidRPr="00F0660F">
              <w:rPr>
                <w:rFonts w:ascii="Garamond" w:hAnsi="Garamond" w:cs="Garamond"/>
                <w:b/>
                <w:bCs/>
                <w:sz w:val="20"/>
                <w:szCs w:val="20"/>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sz w:val="20"/>
                <w:szCs w:val="20"/>
              </w:rPr>
            </w:pPr>
            <w:r w:rsidRPr="00F0660F">
              <w:rPr>
                <w:rFonts w:ascii="Garamond" w:hAnsi="Garamond" w:cs="Garamond"/>
                <w:b/>
                <w:bCs/>
                <w:snapToGrid w:val="0"/>
                <w:sz w:val="20"/>
                <w:szCs w:val="20"/>
              </w:rPr>
              <w:t>Komponent środowiska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b/>
                <w:bCs/>
                <w:snapToGrid w:val="0"/>
                <w:sz w:val="20"/>
                <w:szCs w:val="20"/>
              </w:rPr>
              <w:t>Oddziaływanie</w:t>
            </w:r>
          </w:p>
        </w:tc>
      </w:tr>
      <w:tr w:rsidR="000F1E88" w:rsidRPr="00F0660F" w:rsidTr="00073D95">
        <w:trPr>
          <w:cantSplit/>
          <w:trHeight w:val="64"/>
          <w:tblHead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rPr>
                <w:rFonts w:ascii="Garamond" w:hAnsi="Garamond" w:cs="Garamond"/>
                <w:b/>
                <w:bCs/>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rPr>
                <w:rFonts w:ascii="Garamond" w:hAnsi="Garamond" w:cs="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sz w:val="20"/>
                <w:szCs w:val="20"/>
              </w:rPr>
            </w:pPr>
            <w:r w:rsidRPr="00F0660F">
              <w:rPr>
                <w:rFonts w:ascii="Garamond" w:hAnsi="Garamond" w:cs="Garamond"/>
                <w:b/>
                <w:bCs/>
                <w:snapToGrid w:val="0"/>
                <w:sz w:val="20"/>
                <w:szCs w:val="20"/>
              </w:rPr>
              <w:t>bezpośrednie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b/>
                <w:bCs/>
                <w:snapToGrid w:val="0"/>
                <w:sz w:val="20"/>
                <w:szCs w:val="20"/>
              </w:rPr>
              <w:t>pośrednie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0F1E88" w:rsidRPr="00F0660F" w:rsidRDefault="000F1E88" w:rsidP="00B55758">
            <w:pPr>
              <w:jc w:val="center"/>
              <w:rPr>
                <w:rFonts w:ascii="Garamond" w:hAnsi="Garamond" w:cs="Garamond"/>
                <w:b/>
                <w:bCs/>
                <w:sz w:val="20"/>
                <w:szCs w:val="20"/>
              </w:rPr>
            </w:pPr>
            <w:r w:rsidRPr="00F0660F">
              <w:rPr>
                <w:rFonts w:ascii="Garamond" w:hAnsi="Garamond" w:cs="Garamond"/>
                <w:b/>
                <w:bCs/>
                <w:sz w:val="20"/>
                <w:szCs w:val="20"/>
              </w:rPr>
              <w:t>wtórne i skumulowane</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z w:val="20"/>
                <w:szCs w:val="20"/>
              </w:rPr>
              <w:t>ludzie, rośliny, zwierzęta, grzyby i siedliska przyrodnicze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noProof/>
                <w:snapToGrid w:val="0"/>
                <w:sz w:val="20"/>
                <w:szCs w:val="20"/>
              </w:rPr>
            </w:pPr>
            <w:r w:rsidRPr="00F0660F">
              <w:rPr>
                <w:rFonts w:ascii="Garamond" w:hAnsi="Garamond" w:cs="Garamond"/>
                <w:snapToGrid w:val="0"/>
                <w:sz w:val="20"/>
                <w:szCs w:val="20"/>
              </w:rPr>
              <w:t xml:space="preserve">emisja związków </w:t>
            </w:r>
            <w:proofErr w:type="spellStart"/>
            <w:r w:rsidRPr="00F0660F">
              <w:rPr>
                <w:rFonts w:ascii="Garamond" w:hAnsi="Garamond" w:cs="Garamond"/>
                <w:snapToGrid w:val="0"/>
                <w:sz w:val="20"/>
                <w:szCs w:val="20"/>
              </w:rPr>
              <w:t>odorotwórczych</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noProof/>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4E29C9"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w:t>
            </w:r>
            <w:r w:rsidR="000F1E88" w:rsidRPr="00F0660F">
              <w:rPr>
                <w:rFonts w:ascii="Garamond" w:hAnsi="Garamond" w:cs="Garamond"/>
                <w:snapToGrid w:val="0"/>
                <w:sz w:val="20"/>
                <w:szCs w:val="20"/>
              </w:rPr>
              <w:t>rak</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z w:val="20"/>
                <w:szCs w:val="20"/>
              </w:rPr>
            </w:pPr>
            <w:r w:rsidRPr="00F0660F">
              <w:rPr>
                <w:rFonts w:ascii="Garamond" w:hAnsi="Garamond" w:cs="Garamond"/>
                <w:sz w:val="20"/>
                <w:szCs w:val="20"/>
              </w:rPr>
              <w:t>woda i środowisko gruntowo – wodne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w normalnych warunkach pracy środowisko gruntowo – wodne nie jest narażone na bezpośrednie oddziaływanie fermy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4E29C9" w:rsidP="00B55758">
            <w:pPr>
              <w:jc w:val="center"/>
              <w:rPr>
                <w:rFonts w:ascii="Garamond" w:hAnsi="Garamond" w:cs="Garamond"/>
                <w:sz w:val="20"/>
                <w:szCs w:val="20"/>
              </w:rPr>
            </w:pPr>
            <w:r w:rsidRPr="00F0660F">
              <w:rPr>
                <w:rFonts w:ascii="Garamond" w:hAnsi="Garamond" w:cs="Garamond"/>
                <w:snapToGrid w:val="0"/>
                <w:sz w:val="20"/>
                <w:szCs w:val="20"/>
              </w:rPr>
              <w:t>b</w:t>
            </w:r>
            <w:r w:rsidR="000F1E88" w:rsidRPr="00F0660F">
              <w:rPr>
                <w:rFonts w:ascii="Garamond" w:hAnsi="Garamond" w:cs="Garamond"/>
                <w:snapToGrid w:val="0"/>
                <w:sz w:val="20"/>
                <w:szCs w:val="20"/>
              </w:rPr>
              <w:t>rak</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powietrze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4B5191">
            <w:pPr>
              <w:widowControl w:val="0"/>
              <w:jc w:val="center"/>
              <w:rPr>
                <w:rFonts w:ascii="Garamond" w:hAnsi="Garamond" w:cs="Garamond"/>
                <w:snapToGrid w:val="0"/>
                <w:sz w:val="20"/>
                <w:szCs w:val="20"/>
              </w:rPr>
            </w:pPr>
            <w:r w:rsidRPr="00F0660F">
              <w:rPr>
                <w:rFonts w:ascii="Garamond" w:hAnsi="Garamond" w:cs="Garamond"/>
                <w:snapToGrid w:val="0"/>
                <w:sz w:val="20"/>
                <w:szCs w:val="20"/>
              </w:rPr>
              <w:t xml:space="preserve">emisja zanieczyszczeń </w:t>
            </w:r>
            <w:r w:rsidRPr="00F0660F">
              <w:rPr>
                <w:rFonts w:ascii="Garamond" w:hAnsi="Garamond" w:cs="Garamond"/>
                <w:snapToGrid w:val="0"/>
                <w:sz w:val="20"/>
                <w:szCs w:val="20"/>
              </w:rPr>
              <w:br/>
              <w:t xml:space="preserve">z rozkładu produktów </w:t>
            </w:r>
            <w:r w:rsidR="004B5191" w:rsidRPr="00F0660F">
              <w:rPr>
                <w:rFonts w:ascii="Garamond" w:hAnsi="Garamond" w:cs="Garamond"/>
                <w:snapToGrid w:val="0"/>
                <w:sz w:val="20"/>
                <w:szCs w:val="20"/>
              </w:rPr>
              <w:t xml:space="preserve">przemiany materii </w:t>
            </w:r>
            <w:r w:rsidRPr="00F0660F">
              <w:rPr>
                <w:rFonts w:ascii="Garamond" w:hAnsi="Garamond" w:cs="Garamond"/>
                <w:snapToGrid w:val="0"/>
                <w:sz w:val="20"/>
                <w:szCs w:val="20"/>
              </w:rPr>
              <w:t>oraz niezorganizowana (pojazdy)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4E29C9" w:rsidP="00B55758">
            <w:pPr>
              <w:jc w:val="center"/>
              <w:rPr>
                <w:rFonts w:ascii="Garamond" w:hAnsi="Garamond" w:cs="Garamond"/>
                <w:sz w:val="20"/>
                <w:szCs w:val="20"/>
              </w:rPr>
            </w:pPr>
            <w:r w:rsidRPr="00F0660F">
              <w:rPr>
                <w:rFonts w:ascii="Garamond" w:hAnsi="Garamond" w:cs="Garamond"/>
                <w:snapToGrid w:val="0"/>
                <w:sz w:val="20"/>
                <w:szCs w:val="20"/>
              </w:rPr>
              <w:t>b</w:t>
            </w:r>
            <w:r w:rsidR="000F1E88" w:rsidRPr="00F0660F">
              <w:rPr>
                <w:rFonts w:ascii="Garamond" w:hAnsi="Garamond" w:cs="Garamond"/>
                <w:snapToGrid w:val="0"/>
                <w:sz w:val="20"/>
                <w:szCs w:val="20"/>
              </w:rPr>
              <w:t>rak</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klimat akustyczny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Style w:val="Uwydatnienie"/>
                <w:rFonts w:ascii="Garamond" w:eastAsia="Arial Unicode MS" w:hAnsi="Garamond" w:cs="Garamond"/>
                <w:i w:val="0"/>
                <w:iCs w:val="0"/>
                <w:sz w:val="20"/>
                <w:szCs w:val="20"/>
              </w:rPr>
              <w:t xml:space="preserve">powierzchnia ziemi </w:t>
            </w:r>
            <w:r w:rsidRPr="00F0660F">
              <w:rPr>
                <w:rFonts w:ascii="Garamond" w:hAnsi="Garamond" w:cs="Garamond"/>
                <w:sz w:val="20"/>
                <w:szCs w:val="20"/>
              </w:rPr>
              <w:br/>
            </w:r>
            <w:r w:rsidRPr="00F0660F">
              <w:rPr>
                <w:rStyle w:val="Uwydatnienie"/>
                <w:rFonts w:ascii="Garamond" w:eastAsia="Arial Unicode MS" w:hAnsi="Garamond" w:cs="Garamond"/>
                <w:i w:val="0"/>
                <w:iCs w:val="0"/>
                <w:sz w:val="20"/>
                <w:szCs w:val="20"/>
              </w:rPr>
              <w:t xml:space="preserve">z uwzględnieniem ruchów masowych ziemi, klimat </w:t>
            </w:r>
            <w:r w:rsidRPr="00F0660F">
              <w:rPr>
                <w:rFonts w:ascii="Garamond" w:hAnsi="Garamond" w:cs="Garamond"/>
                <w:sz w:val="20"/>
                <w:szCs w:val="20"/>
              </w:rPr>
              <w:br/>
            </w:r>
            <w:r w:rsidRPr="00F0660F">
              <w:rPr>
                <w:rStyle w:val="Uwydatnienie"/>
                <w:rFonts w:ascii="Garamond" w:eastAsia="Arial Unicode MS" w:hAnsi="Garamond" w:cs="Garamond"/>
                <w:i w:val="0"/>
                <w:iCs w:val="0"/>
                <w:sz w:val="20"/>
                <w:szCs w:val="20"/>
              </w:rP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 xml:space="preserve">oddziaływanie na glebę </w:t>
            </w:r>
            <w:r w:rsidRPr="00F0660F">
              <w:rPr>
                <w:rFonts w:ascii="Garamond" w:hAnsi="Garamond" w:cs="Garamond"/>
                <w:snapToGrid w:val="0"/>
                <w:sz w:val="20"/>
                <w:szCs w:val="20"/>
              </w:rPr>
              <w:br/>
              <w:t xml:space="preserve">w otoczeniu fermy </w:t>
            </w:r>
            <w:r w:rsidRPr="00F0660F">
              <w:rPr>
                <w:rFonts w:ascii="Garamond" w:hAnsi="Garamond" w:cs="Garamond"/>
                <w:snapToGrid w:val="0"/>
                <w:sz w:val="20"/>
                <w:szCs w:val="20"/>
              </w:rPr>
              <w:br/>
              <w:t xml:space="preserve">w normalnych warunkach pracy nie wystąpi; </w:t>
            </w:r>
          </w:p>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 xml:space="preserve">brak oddziaływania na klimat </w:t>
            </w:r>
            <w:r w:rsidRPr="00F0660F">
              <w:rPr>
                <w:rFonts w:ascii="Garamond" w:hAnsi="Garamond" w:cs="Garamond"/>
                <w:snapToGrid w:val="0"/>
                <w:sz w:val="20"/>
                <w:szCs w:val="20"/>
              </w:rPr>
              <w:b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 xml:space="preserve">średnie - po zakończeniu funkcjonowania gospodarstwa istnieje możliwość powrotu do poprzedniego sposobu zagospodarowania terenu </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brak</w:t>
            </w:r>
          </w:p>
        </w:tc>
      </w:tr>
      <w:tr w:rsidR="000F1E88" w:rsidRPr="00F0660F">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Style w:val="Uwydatnienie"/>
                <w:rFonts w:ascii="Garamond" w:eastAsia="Arial Unicode MS" w:hAnsi="Garamond" w:cs="Garamond"/>
                <w:i w:val="0"/>
                <w:iCs w:val="0"/>
                <w:sz w:val="20"/>
                <w:szCs w:val="20"/>
              </w:rPr>
              <w:t xml:space="preserve">dobra materialne, zabytki </w:t>
            </w:r>
            <w:r w:rsidRPr="00F0660F">
              <w:rPr>
                <w:rFonts w:ascii="Garamond" w:hAnsi="Garamond" w:cs="Garamond"/>
                <w:sz w:val="20"/>
                <w:szCs w:val="20"/>
              </w:rPr>
              <w:br/>
            </w:r>
            <w:r w:rsidRPr="00F0660F">
              <w:rPr>
                <w:rStyle w:val="Uwydatnienie"/>
                <w:rFonts w:ascii="Garamond" w:eastAsia="Arial Unicode MS" w:hAnsi="Garamond" w:cs="Garamond"/>
                <w:i w:val="0"/>
                <w:iCs w:val="0"/>
                <w:sz w:val="20"/>
                <w:szCs w:val="20"/>
              </w:rPr>
              <w:t>i krajobraz kulturowy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w przypadku spełnienia wymogów określonych prawem nie istnieje ryzyko negatywnego oddziaływania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r>
    </w:tbl>
    <w:p w:rsidR="000F1E88" w:rsidRPr="00F0660F" w:rsidRDefault="000F1E88" w:rsidP="00B55758">
      <w:pPr>
        <w:jc w:val="both"/>
        <w:rPr>
          <w:rFonts w:ascii="Garamond" w:hAnsi="Garamond" w:cs="Garamond"/>
          <w:sz w:val="20"/>
          <w:szCs w:val="20"/>
        </w:rPr>
      </w:pPr>
      <w:r w:rsidRPr="00F0660F">
        <w:rPr>
          <w:rFonts w:ascii="Garamond" w:hAnsi="Garamond" w:cs="Garamond"/>
          <w:sz w:val="20"/>
          <w:szCs w:val="20"/>
        </w:rPr>
        <w:t>Źródło: Opracowanie własne.</w:t>
      </w:r>
    </w:p>
    <w:p w:rsidR="00E57CF6" w:rsidRPr="00911D32" w:rsidRDefault="00E57CF6" w:rsidP="00B55758">
      <w:pPr>
        <w:rPr>
          <w:rFonts w:ascii="Garamond" w:hAnsi="Garamond"/>
        </w:rPr>
      </w:pPr>
    </w:p>
    <w:p w:rsidR="0011796A" w:rsidRDefault="0011796A" w:rsidP="00B55758">
      <w:pPr>
        <w:rPr>
          <w:rFonts w:ascii="Garamond" w:hAnsi="Garamond"/>
          <w:b/>
          <w:sz w:val="20"/>
          <w:szCs w:val="20"/>
        </w:rPr>
      </w:pPr>
    </w:p>
    <w:p w:rsidR="0011796A" w:rsidRDefault="0011796A" w:rsidP="00B55758">
      <w:pPr>
        <w:rPr>
          <w:rFonts w:ascii="Garamond" w:hAnsi="Garamond"/>
          <w:b/>
          <w:sz w:val="20"/>
          <w:szCs w:val="20"/>
        </w:rPr>
      </w:pPr>
    </w:p>
    <w:p w:rsidR="0011796A" w:rsidRDefault="0011796A" w:rsidP="00B55758">
      <w:pPr>
        <w:rPr>
          <w:rFonts w:ascii="Garamond" w:hAnsi="Garamond"/>
          <w:b/>
          <w:sz w:val="20"/>
          <w:szCs w:val="20"/>
        </w:rPr>
      </w:pPr>
    </w:p>
    <w:p w:rsidR="0011796A" w:rsidRDefault="0011796A" w:rsidP="00B55758">
      <w:pPr>
        <w:rPr>
          <w:rFonts w:ascii="Garamond" w:hAnsi="Garamond"/>
          <w:b/>
          <w:sz w:val="20"/>
          <w:szCs w:val="20"/>
        </w:rPr>
      </w:pPr>
    </w:p>
    <w:p w:rsidR="0011796A" w:rsidRDefault="0011796A" w:rsidP="00B55758">
      <w:pPr>
        <w:rPr>
          <w:rFonts w:ascii="Garamond" w:hAnsi="Garamond"/>
          <w:b/>
          <w:sz w:val="20"/>
          <w:szCs w:val="20"/>
        </w:rPr>
      </w:pPr>
    </w:p>
    <w:p w:rsidR="0011796A" w:rsidRDefault="0011796A" w:rsidP="00B55758">
      <w:pPr>
        <w:rPr>
          <w:rFonts w:ascii="Garamond" w:hAnsi="Garamond"/>
          <w:b/>
          <w:sz w:val="20"/>
          <w:szCs w:val="20"/>
        </w:rPr>
      </w:pPr>
    </w:p>
    <w:p w:rsidR="0011796A" w:rsidRDefault="0011796A" w:rsidP="00B55758">
      <w:pPr>
        <w:rPr>
          <w:rFonts w:ascii="Garamond" w:hAnsi="Garamond"/>
          <w:b/>
          <w:sz w:val="20"/>
          <w:szCs w:val="20"/>
        </w:rPr>
      </w:pPr>
    </w:p>
    <w:p w:rsidR="000F1E88" w:rsidRPr="00F0660F" w:rsidRDefault="000F1E88" w:rsidP="00B55758">
      <w:pPr>
        <w:rPr>
          <w:rFonts w:ascii="Garamond" w:hAnsi="Garamond"/>
          <w:b/>
          <w:sz w:val="20"/>
          <w:szCs w:val="20"/>
        </w:rPr>
      </w:pPr>
      <w:r w:rsidRPr="00911D32">
        <w:rPr>
          <w:rFonts w:ascii="Garamond" w:hAnsi="Garamond"/>
          <w:b/>
          <w:sz w:val="20"/>
          <w:szCs w:val="20"/>
        </w:rPr>
        <w:lastRenderedPageBreak/>
        <w:t xml:space="preserve">Tabela </w:t>
      </w:r>
      <w:r w:rsidR="00911D32" w:rsidRPr="00911D32">
        <w:rPr>
          <w:rFonts w:ascii="Garamond" w:hAnsi="Garamond"/>
          <w:b/>
          <w:sz w:val="20"/>
          <w:szCs w:val="20"/>
        </w:rPr>
        <w:t>25</w:t>
      </w:r>
      <w:r w:rsidRPr="00911D32">
        <w:rPr>
          <w:rFonts w:ascii="Garamond" w:hAnsi="Garamond"/>
          <w:b/>
          <w:sz w:val="20"/>
          <w:szCs w:val="20"/>
        </w:rPr>
        <w:t xml:space="preserve">. </w:t>
      </w:r>
      <w:r w:rsidRPr="00911D32">
        <w:rPr>
          <w:rFonts w:ascii="Garamond" w:hAnsi="Garamond"/>
          <w:sz w:val="20"/>
          <w:szCs w:val="20"/>
        </w:rPr>
        <w:t>Oddziaływanie</w:t>
      </w:r>
      <w:r w:rsidRPr="00F0660F">
        <w:rPr>
          <w:rFonts w:ascii="Garamond" w:hAnsi="Garamond"/>
          <w:sz w:val="20"/>
          <w:szCs w:val="20"/>
        </w:rPr>
        <w:t xml:space="preserve"> na środowisko z uwagi na czas jego trwania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0"/>
        <w:gridCol w:w="1834"/>
        <w:gridCol w:w="2529"/>
        <w:gridCol w:w="2229"/>
        <w:gridCol w:w="2119"/>
      </w:tblGrid>
      <w:tr w:rsidR="000F1E88" w:rsidRPr="00F0660F">
        <w:trPr>
          <w:cantSplit/>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b/>
                <w:bCs/>
                <w:sz w:val="20"/>
                <w:szCs w:val="20"/>
              </w:rPr>
            </w:pPr>
            <w:r w:rsidRPr="00F0660F">
              <w:rPr>
                <w:rFonts w:ascii="Garamond" w:hAnsi="Garamond" w:cs="Garamond"/>
                <w:b/>
                <w:bCs/>
                <w:sz w:val="20"/>
                <w:szCs w:val="20"/>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sz w:val="20"/>
                <w:szCs w:val="20"/>
              </w:rPr>
            </w:pPr>
            <w:r w:rsidRPr="00F0660F">
              <w:rPr>
                <w:rFonts w:ascii="Garamond" w:hAnsi="Garamond" w:cs="Garamond"/>
                <w:b/>
                <w:bCs/>
                <w:snapToGrid w:val="0"/>
                <w:sz w:val="20"/>
                <w:szCs w:val="20"/>
              </w:rPr>
              <w:t>Komponent środowiska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b/>
                <w:bCs/>
                <w:sz w:val="20"/>
                <w:szCs w:val="20"/>
              </w:rPr>
            </w:pPr>
            <w:r w:rsidRPr="00F0660F">
              <w:rPr>
                <w:rFonts w:ascii="Garamond" w:hAnsi="Garamond" w:cs="Garamond"/>
                <w:b/>
                <w:bCs/>
                <w:sz w:val="20"/>
                <w:szCs w:val="20"/>
              </w:rPr>
              <w:t>Oddziaływanie</w:t>
            </w:r>
          </w:p>
        </w:tc>
      </w:tr>
      <w:tr w:rsidR="000F1E88" w:rsidRPr="00F0660F">
        <w:trPr>
          <w:cantSplit/>
          <w:tblHead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rPr>
                <w:rFonts w:ascii="Garamond" w:hAnsi="Garamond" w:cs="Garamond"/>
                <w:b/>
                <w:bCs/>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rPr>
                <w:rFonts w:ascii="Garamond" w:hAnsi="Garamond" w:cs="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b/>
                <w:bCs/>
                <w:snapToGrid w:val="0"/>
                <w:sz w:val="20"/>
                <w:szCs w:val="20"/>
              </w:rPr>
            </w:pPr>
            <w:r w:rsidRPr="00F0660F">
              <w:rPr>
                <w:rFonts w:ascii="Garamond" w:hAnsi="Garamond" w:cs="Garamond"/>
                <w:b/>
                <w:bCs/>
                <w:snapToGrid w:val="0"/>
                <w:sz w:val="20"/>
                <w:szCs w:val="20"/>
              </w:rPr>
              <w:t>krótkoterminowe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b/>
                <w:bCs/>
                <w:snapToGrid w:val="0"/>
                <w:sz w:val="20"/>
                <w:szCs w:val="20"/>
              </w:rPr>
            </w:pPr>
            <w:r w:rsidRPr="00F0660F">
              <w:rPr>
                <w:rFonts w:ascii="Garamond" w:hAnsi="Garamond" w:cs="Garamond"/>
                <w:b/>
                <w:bCs/>
                <w:snapToGrid w:val="0"/>
                <w:sz w:val="20"/>
                <w:szCs w:val="20"/>
              </w:rPr>
              <w:t>średnioterminowe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0F1E88" w:rsidRPr="00F0660F" w:rsidRDefault="000F1E88" w:rsidP="00B55758">
            <w:pPr>
              <w:widowControl w:val="0"/>
              <w:jc w:val="center"/>
              <w:rPr>
                <w:rFonts w:ascii="Garamond" w:hAnsi="Garamond" w:cs="Garamond"/>
                <w:b/>
                <w:bCs/>
                <w:snapToGrid w:val="0"/>
                <w:sz w:val="20"/>
                <w:szCs w:val="20"/>
              </w:rPr>
            </w:pPr>
            <w:r w:rsidRPr="00F0660F">
              <w:rPr>
                <w:rFonts w:ascii="Garamond" w:hAnsi="Garamond" w:cs="Garamond"/>
                <w:b/>
                <w:bCs/>
                <w:snapToGrid w:val="0"/>
                <w:sz w:val="20"/>
                <w:szCs w:val="20"/>
              </w:rPr>
              <w:t>długoterminowe</w:t>
            </w:r>
          </w:p>
        </w:tc>
      </w:tr>
      <w:tr w:rsidR="000F1E88" w:rsidRPr="00F0660F">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z w:val="20"/>
                <w:szCs w:val="20"/>
              </w:rPr>
              <w:t>ludzie, rośliny, zwierzęta, grzyby i siedliska przyrodnicze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z w:val="20"/>
                <w:szCs w:val="20"/>
              </w:rPr>
            </w:pPr>
            <w:r w:rsidRPr="00F0660F">
              <w:rPr>
                <w:rFonts w:ascii="Garamond" w:hAnsi="Garamond" w:cs="Garamond"/>
                <w:sz w:val="20"/>
                <w:szCs w:val="20"/>
              </w:rPr>
              <w:t>woda i środowisko gruntowo – wodne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powietrze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emisja niezorganizowana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4B5191">
            <w:pPr>
              <w:widowControl w:val="0"/>
              <w:jc w:val="center"/>
              <w:rPr>
                <w:rFonts w:ascii="Garamond" w:hAnsi="Garamond" w:cs="Garamond"/>
                <w:snapToGrid w:val="0"/>
                <w:sz w:val="20"/>
                <w:szCs w:val="20"/>
              </w:rPr>
            </w:pPr>
            <w:r w:rsidRPr="00F0660F">
              <w:rPr>
                <w:rFonts w:ascii="Garamond" w:hAnsi="Garamond" w:cs="Garamond"/>
                <w:snapToGrid w:val="0"/>
                <w:sz w:val="20"/>
                <w:szCs w:val="20"/>
              </w:rPr>
              <w:t xml:space="preserve">emisja zanieczyszczeń </w:t>
            </w:r>
            <w:r w:rsidRPr="00F0660F">
              <w:rPr>
                <w:rFonts w:ascii="Garamond" w:hAnsi="Garamond" w:cs="Garamond"/>
                <w:snapToGrid w:val="0"/>
                <w:sz w:val="20"/>
                <w:szCs w:val="20"/>
              </w:rPr>
              <w:br/>
              <w:t>z rozkładu produktów przemiany materii</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sezonowa zmienność emisyjna</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klimat akustyczny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napToGrid w:val="0"/>
                <w:sz w:val="20"/>
                <w:szCs w:val="20"/>
              </w:rPr>
            </w:pPr>
            <w:r w:rsidRPr="00F0660F">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na granicy terenów zagrożonych hałasem spełnione normy akustyczne</w:t>
            </w:r>
          </w:p>
        </w:tc>
      </w:tr>
      <w:tr w:rsidR="000F1E88" w:rsidRPr="00F0660F">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Style w:val="Uwydatnienie"/>
                <w:rFonts w:ascii="Garamond" w:eastAsia="Arial Unicode MS" w:hAnsi="Garamond" w:cs="Garamond"/>
                <w:i w:val="0"/>
                <w:iCs w:val="0"/>
                <w:sz w:val="20"/>
                <w:szCs w:val="20"/>
              </w:rPr>
              <w:t xml:space="preserve">powierzchnia ziemi </w:t>
            </w:r>
            <w:r w:rsidRPr="00F0660F">
              <w:rPr>
                <w:rFonts w:ascii="Garamond" w:hAnsi="Garamond" w:cs="Garamond"/>
                <w:sz w:val="20"/>
                <w:szCs w:val="20"/>
              </w:rPr>
              <w:br/>
            </w:r>
            <w:r w:rsidRPr="00F0660F">
              <w:rPr>
                <w:rStyle w:val="Uwydatnienie"/>
                <w:rFonts w:ascii="Garamond" w:eastAsia="Arial Unicode MS" w:hAnsi="Garamond" w:cs="Garamond"/>
                <w:i w:val="0"/>
                <w:iCs w:val="0"/>
                <w:sz w:val="20"/>
                <w:szCs w:val="20"/>
              </w:rPr>
              <w:t xml:space="preserve">z uwzględnieniem ruchów masowych ziemi, klimat </w:t>
            </w:r>
            <w:r w:rsidRPr="00F0660F">
              <w:rPr>
                <w:rFonts w:ascii="Garamond" w:hAnsi="Garamond" w:cs="Garamond"/>
                <w:sz w:val="20"/>
                <w:szCs w:val="20"/>
              </w:rPr>
              <w:br/>
            </w:r>
            <w:r w:rsidRPr="00F0660F">
              <w:rPr>
                <w:rStyle w:val="Uwydatnienie"/>
                <w:rFonts w:ascii="Garamond" w:eastAsia="Arial Unicode MS" w:hAnsi="Garamond" w:cs="Garamond"/>
                <w:i w:val="0"/>
                <w:iCs w:val="0"/>
                <w:sz w:val="20"/>
                <w:szCs w:val="20"/>
              </w:rP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lokalna zmiana powierzchni</w:t>
            </w:r>
          </w:p>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terenu związana z fazą</w:t>
            </w:r>
          </w:p>
          <w:p w:rsidR="000F1E88" w:rsidRPr="00F0660F" w:rsidRDefault="00093E2D"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realizacji</w:t>
            </w:r>
            <w:r w:rsidR="000F1E88" w:rsidRPr="00F0660F">
              <w:rPr>
                <w:rFonts w:ascii="Garamond" w:hAnsi="Garamond" w:cs="Garamond"/>
                <w:noProof/>
                <w:snapToGrid w:val="0"/>
                <w:sz w:val="20"/>
                <w:szCs w:val="20"/>
              </w:rPr>
              <w:t>,</w:t>
            </w:r>
            <w:r w:rsidR="000F1E88" w:rsidRPr="00F0660F">
              <w:rPr>
                <w:rFonts w:ascii="Garamond" w:hAnsi="Garamond" w:cs="Garamond"/>
                <w:snapToGrid w:val="0"/>
                <w:sz w:val="20"/>
                <w:szCs w:val="20"/>
              </w:rPr>
              <w:t xml:space="preserve"> poza nią brak; </w:t>
            </w:r>
          </w:p>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 oddziaływania na klimat 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zmiana trwała aż do momentu likwidacji</w:t>
            </w:r>
          </w:p>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inwestycji poprzez</w:t>
            </w:r>
          </w:p>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 xml:space="preserve">rozbiórkę fermy; </w:t>
            </w:r>
          </w:p>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 oddziaływania na klimat i krajobraz</w:t>
            </w:r>
          </w:p>
        </w:tc>
      </w:tr>
      <w:tr w:rsidR="000F1E88" w:rsidRPr="00CF519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Style w:val="Uwydatnienie"/>
                <w:rFonts w:ascii="Garamond" w:eastAsia="Arial Unicode MS" w:hAnsi="Garamond" w:cs="Garamond"/>
                <w:i w:val="0"/>
                <w:iCs w:val="0"/>
                <w:sz w:val="20"/>
                <w:szCs w:val="20"/>
              </w:rPr>
              <w:t xml:space="preserve">dobra materialne, zabytki </w:t>
            </w:r>
            <w:r w:rsidRPr="00F0660F">
              <w:rPr>
                <w:rFonts w:ascii="Garamond" w:hAnsi="Garamond" w:cs="Garamond"/>
                <w:sz w:val="20"/>
                <w:szCs w:val="20"/>
              </w:rPr>
              <w:br/>
            </w:r>
            <w:r w:rsidRPr="00F0660F">
              <w:rPr>
                <w:rStyle w:val="Uwydatnienie"/>
                <w:rFonts w:ascii="Garamond" w:eastAsia="Arial Unicode MS" w:hAnsi="Garamond" w:cs="Garamond"/>
                <w:i w:val="0"/>
                <w:iCs w:val="0"/>
                <w:sz w:val="20"/>
                <w:szCs w:val="20"/>
              </w:rPr>
              <w:t>i krajobraz kulturowy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w przypadku spełnienia wymogów określonych prawem nie istnieje ryzyko negatywnego oddziaływania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napToGrid w:val="0"/>
                <w:sz w:val="20"/>
                <w:szCs w:val="20"/>
              </w:rPr>
            </w:pPr>
            <w:r w:rsidRPr="00F0660F">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brak</w:t>
            </w:r>
          </w:p>
        </w:tc>
      </w:tr>
    </w:tbl>
    <w:p w:rsidR="006678E0" w:rsidRPr="00F0660F" w:rsidRDefault="000F1E88" w:rsidP="00B55758">
      <w:pPr>
        <w:jc w:val="both"/>
        <w:rPr>
          <w:rFonts w:ascii="Garamond" w:hAnsi="Garamond" w:cs="Garamond"/>
          <w:sz w:val="20"/>
          <w:szCs w:val="20"/>
        </w:rPr>
      </w:pPr>
      <w:r w:rsidRPr="00F0660F">
        <w:rPr>
          <w:rFonts w:ascii="Garamond" w:hAnsi="Garamond" w:cs="Garamond"/>
          <w:sz w:val="20"/>
          <w:szCs w:val="20"/>
        </w:rPr>
        <w:t>Źródło: Opracowanie własne.</w:t>
      </w:r>
    </w:p>
    <w:p w:rsidR="00DF33B7" w:rsidRPr="00911D32" w:rsidRDefault="00DF33B7" w:rsidP="00B55758">
      <w:pPr>
        <w:jc w:val="both"/>
        <w:rPr>
          <w:rFonts w:ascii="Garamond" w:hAnsi="Garamond" w:cs="Garamond"/>
        </w:rPr>
      </w:pPr>
    </w:p>
    <w:p w:rsidR="000F1E88" w:rsidRPr="00F0660F" w:rsidRDefault="000F1E88" w:rsidP="00B55758">
      <w:pPr>
        <w:rPr>
          <w:rFonts w:ascii="Garamond" w:hAnsi="Garamond"/>
          <w:b/>
          <w:sz w:val="20"/>
          <w:szCs w:val="20"/>
        </w:rPr>
      </w:pPr>
      <w:r w:rsidRPr="00911D32">
        <w:rPr>
          <w:rFonts w:ascii="Garamond" w:hAnsi="Garamond"/>
          <w:b/>
          <w:sz w:val="20"/>
          <w:szCs w:val="20"/>
        </w:rPr>
        <w:t xml:space="preserve">Tabela </w:t>
      </w:r>
      <w:r w:rsidR="00911D32" w:rsidRPr="00911D32">
        <w:rPr>
          <w:rFonts w:ascii="Garamond" w:hAnsi="Garamond"/>
          <w:b/>
          <w:sz w:val="20"/>
          <w:szCs w:val="20"/>
        </w:rPr>
        <w:t>26</w:t>
      </w:r>
      <w:r w:rsidRPr="00911D32">
        <w:rPr>
          <w:rFonts w:ascii="Garamond" w:hAnsi="Garamond"/>
          <w:b/>
          <w:sz w:val="20"/>
          <w:szCs w:val="20"/>
        </w:rPr>
        <w:t xml:space="preserve">. </w:t>
      </w:r>
      <w:r w:rsidRPr="00911D32">
        <w:rPr>
          <w:rFonts w:ascii="Garamond" w:hAnsi="Garamond"/>
          <w:sz w:val="20"/>
          <w:szCs w:val="20"/>
        </w:rPr>
        <w:t>Oddziaływanie</w:t>
      </w:r>
      <w:r w:rsidRPr="00F0660F">
        <w:rPr>
          <w:rFonts w:ascii="Garamond" w:hAnsi="Garamond"/>
          <w:sz w:val="20"/>
          <w:szCs w:val="20"/>
        </w:rPr>
        <w:t xml:space="preserve"> na środowisko z uwagi na okres oddziaływania danego czynnika</w:t>
      </w:r>
    </w:p>
    <w:tbl>
      <w:tblPr>
        <w:tblW w:w="89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04"/>
        <w:gridCol w:w="2055"/>
        <w:gridCol w:w="3311"/>
        <w:gridCol w:w="3088"/>
      </w:tblGrid>
      <w:tr w:rsidR="000F1E88" w:rsidRPr="00F0660F">
        <w:trPr>
          <w:cantSplit/>
          <w:trHeight w:val="205"/>
          <w:tblHeader/>
        </w:trPr>
        <w:tc>
          <w:tcPr>
            <w:tcW w:w="50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b/>
                <w:bCs/>
                <w:sz w:val="20"/>
                <w:szCs w:val="20"/>
                <w:lang w:eastAsia="en-US"/>
              </w:rPr>
            </w:pPr>
            <w:r w:rsidRPr="00F0660F">
              <w:rPr>
                <w:rFonts w:ascii="Garamond" w:hAnsi="Garamond" w:cs="Garamond"/>
                <w:b/>
                <w:bCs/>
                <w:sz w:val="20"/>
                <w:szCs w:val="20"/>
                <w:lang w:eastAsia="en-US"/>
              </w:rPr>
              <w:t>Lp.</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sz w:val="20"/>
                <w:szCs w:val="20"/>
                <w:lang w:eastAsia="en-US"/>
              </w:rPr>
            </w:pPr>
            <w:r w:rsidRPr="00F0660F">
              <w:rPr>
                <w:rFonts w:ascii="Garamond" w:hAnsi="Garamond" w:cs="Garamond"/>
                <w:b/>
                <w:bCs/>
                <w:snapToGrid w:val="0"/>
                <w:sz w:val="20"/>
                <w:szCs w:val="20"/>
                <w:lang w:eastAsia="en-US"/>
              </w:rPr>
              <w:t>Komponent środowiska</w:t>
            </w:r>
          </w:p>
        </w:tc>
        <w:tc>
          <w:tcPr>
            <w:tcW w:w="639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b/>
                <w:bCs/>
                <w:sz w:val="20"/>
                <w:szCs w:val="20"/>
                <w:lang w:eastAsia="en-US"/>
              </w:rPr>
            </w:pPr>
            <w:bookmarkStart w:id="1041" w:name="_Toc58597665"/>
            <w:bookmarkStart w:id="1042" w:name="_Toc58937935"/>
            <w:r w:rsidRPr="00F0660F">
              <w:rPr>
                <w:rFonts w:ascii="Garamond" w:hAnsi="Garamond" w:cs="Garamond"/>
                <w:b/>
                <w:bCs/>
                <w:sz w:val="20"/>
                <w:szCs w:val="20"/>
                <w:lang w:eastAsia="en-US"/>
              </w:rPr>
              <w:t>Oddziaływanie</w:t>
            </w:r>
            <w:bookmarkEnd w:id="1041"/>
            <w:bookmarkEnd w:id="1042"/>
          </w:p>
        </w:tc>
      </w:tr>
      <w:tr w:rsidR="000F1E88" w:rsidRPr="00F0660F">
        <w:trPr>
          <w:cantSplit/>
          <w:trHeight w:val="136"/>
          <w:tblHeader/>
        </w:trPr>
        <w:tc>
          <w:tcPr>
            <w:tcW w:w="50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rPr>
                <w:rFonts w:ascii="Garamond" w:hAnsi="Garamond" w:cs="Garamond"/>
                <w:b/>
                <w:bCs/>
                <w:sz w:val="20"/>
                <w:szCs w:val="20"/>
                <w:lang w:eastAsia="en-US"/>
              </w:rPr>
            </w:pPr>
          </w:p>
        </w:tc>
        <w:tc>
          <w:tcPr>
            <w:tcW w:w="2055"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rPr>
                <w:rFonts w:ascii="Garamond" w:hAnsi="Garamond" w:cs="Garamond"/>
                <w:sz w:val="20"/>
                <w:szCs w:val="20"/>
                <w:lang w:eastAsia="en-US"/>
              </w:rPr>
            </w:pPr>
          </w:p>
        </w:tc>
        <w:tc>
          <w:tcPr>
            <w:tcW w:w="3311"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b/>
                <w:bCs/>
                <w:snapToGrid w:val="0"/>
                <w:sz w:val="20"/>
                <w:szCs w:val="20"/>
                <w:lang w:eastAsia="en-US"/>
              </w:rPr>
            </w:pPr>
            <w:r w:rsidRPr="00F0660F">
              <w:rPr>
                <w:rFonts w:ascii="Garamond" w:hAnsi="Garamond" w:cs="Garamond"/>
                <w:b/>
                <w:bCs/>
                <w:snapToGrid w:val="0"/>
                <w:sz w:val="20"/>
                <w:szCs w:val="20"/>
                <w:lang w:eastAsia="en-US"/>
              </w:rPr>
              <w:t>stałe</w:t>
            </w:r>
          </w:p>
        </w:tc>
        <w:tc>
          <w:tcPr>
            <w:tcW w:w="3088"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b/>
                <w:bCs/>
                <w:snapToGrid w:val="0"/>
                <w:sz w:val="20"/>
                <w:szCs w:val="20"/>
                <w:lang w:eastAsia="en-US"/>
              </w:rPr>
            </w:pPr>
            <w:r w:rsidRPr="00F0660F">
              <w:rPr>
                <w:rFonts w:ascii="Garamond" w:hAnsi="Garamond" w:cs="Garamond"/>
                <w:b/>
                <w:bCs/>
                <w:snapToGrid w:val="0"/>
                <w:sz w:val="20"/>
                <w:szCs w:val="20"/>
                <w:lang w:eastAsia="en-US"/>
              </w:rPr>
              <w:t>chwilowe</w:t>
            </w:r>
          </w:p>
        </w:tc>
      </w:tr>
      <w:tr w:rsidR="000F1E88" w:rsidRPr="00CF519C">
        <w:trPr>
          <w:cantSplit/>
          <w:trHeight w:val="640"/>
        </w:trPr>
        <w:tc>
          <w:tcPr>
            <w:tcW w:w="504"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1</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lang w:eastAsia="en-US"/>
              </w:rPr>
            </w:pPr>
            <w:r w:rsidRPr="00F0660F">
              <w:rPr>
                <w:rFonts w:ascii="Garamond" w:hAnsi="Garamond" w:cs="Garamond"/>
                <w:sz w:val="20"/>
                <w:szCs w:val="20"/>
                <w:lang w:eastAsia="en-US"/>
              </w:rPr>
              <w:t>ludzie, rośliny, zwierzęta, grzyby i siedliska przyrodnicze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napToGrid w:val="0"/>
                <w:sz w:val="20"/>
                <w:szCs w:val="20"/>
              </w:rPr>
              <w:t xml:space="preserve">emisja związków </w:t>
            </w:r>
            <w:proofErr w:type="spellStart"/>
            <w:r w:rsidRPr="00F0660F">
              <w:rPr>
                <w:rFonts w:ascii="Garamond" w:hAnsi="Garamond" w:cs="Garamond"/>
                <w:snapToGrid w:val="0"/>
                <w:sz w:val="20"/>
                <w:szCs w:val="20"/>
              </w:rPr>
              <w:t>odorotwórczych</w:t>
            </w:r>
            <w:proofErr w:type="spellEnd"/>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brak znaczących oddziaływań</w:t>
            </w:r>
          </w:p>
        </w:tc>
      </w:tr>
      <w:tr w:rsidR="000F1E88" w:rsidRPr="00CF519C">
        <w:trPr>
          <w:cantSplit/>
          <w:trHeight w:val="410"/>
        </w:trPr>
        <w:tc>
          <w:tcPr>
            <w:tcW w:w="504"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2</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z w:val="20"/>
                <w:szCs w:val="20"/>
                <w:lang w:eastAsia="en-US"/>
              </w:rPr>
            </w:pPr>
            <w:r w:rsidRPr="00F0660F">
              <w:rPr>
                <w:rFonts w:ascii="Garamond" w:hAnsi="Garamond" w:cs="Garamond"/>
                <w:sz w:val="20"/>
                <w:szCs w:val="20"/>
                <w:lang w:eastAsia="en-US"/>
              </w:rPr>
              <w:t>woda i środowisko gruntowo – wodne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4B5191">
            <w:pPr>
              <w:pStyle w:val="Standard"/>
              <w:jc w:val="center"/>
              <w:rPr>
                <w:rFonts w:ascii="Garamond" w:hAnsi="Garamond"/>
                <w:sz w:val="20"/>
                <w:szCs w:val="20"/>
              </w:rPr>
            </w:pPr>
            <w:r w:rsidRPr="00F0660F">
              <w:rPr>
                <w:rFonts w:ascii="Garamond" w:hAnsi="Garamond"/>
                <w:sz w:val="20"/>
                <w:szCs w:val="20"/>
                <w:lang w:eastAsia="en-US"/>
              </w:rPr>
              <w:t xml:space="preserve">pobór wody </w:t>
            </w:r>
            <w:r w:rsidR="004B5191" w:rsidRPr="00F0660F">
              <w:rPr>
                <w:rFonts w:ascii="Garamond" w:hAnsi="Garamond"/>
                <w:sz w:val="20"/>
                <w:szCs w:val="20"/>
                <w:lang w:eastAsia="en-US"/>
              </w:rPr>
              <w:t>z wodociągu</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brak znaczących oddziaływań</w:t>
            </w:r>
          </w:p>
        </w:tc>
      </w:tr>
      <w:tr w:rsidR="000F1E88" w:rsidRPr="00CF519C">
        <w:trPr>
          <w:cantSplit/>
          <w:trHeight w:val="423"/>
        </w:trPr>
        <w:tc>
          <w:tcPr>
            <w:tcW w:w="504"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3</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napToGrid w:val="0"/>
                <w:sz w:val="20"/>
                <w:szCs w:val="20"/>
                <w:lang w:eastAsia="en-US"/>
              </w:rPr>
              <w:t>powietrze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4B5191">
            <w:pPr>
              <w:jc w:val="center"/>
              <w:rPr>
                <w:rFonts w:ascii="Garamond" w:hAnsi="Garamond" w:cs="Garamond"/>
                <w:sz w:val="20"/>
                <w:szCs w:val="20"/>
                <w:lang w:eastAsia="en-US"/>
              </w:rPr>
            </w:pPr>
            <w:r w:rsidRPr="00F0660F">
              <w:rPr>
                <w:rFonts w:ascii="Garamond" w:hAnsi="Garamond" w:cs="Garamond"/>
                <w:snapToGrid w:val="0"/>
                <w:sz w:val="20"/>
                <w:szCs w:val="20"/>
              </w:rPr>
              <w:t>emisja zanieczyszczeń z rozkła</w:t>
            </w:r>
            <w:r w:rsidR="004B5191" w:rsidRPr="00F0660F">
              <w:rPr>
                <w:rFonts w:ascii="Garamond" w:hAnsi="Garamond" w:cs="Garamond"/>
                <w:snapToGrid w:val="0"/>
                <w:sz w:val="20"/>
                <w:szCs w:val="20"/>
              </w:rPr>
              <w:t>du produktów przemiany materii</w:t>
            </w:r>
            <w:r w:rsidRPr="00F0660F">
              <w:rPr>
                <w:rFonts w:ascii="Garamond" w:hAnsi="Garamond" w:cs="Garamond"/>
                <w:snapToGrid w:val="0"/>
                <w:sz w:val="20"/>
                <w:szCs w:val="20"/>
              </w:rPr>
              <w:t xml:space="preserve"> </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 xml:space="preserve">emisja niezorganizowana, generowana przez środki transportu, </w:t>
            </w:r>
          </w:p>
        </w:tc>
      </w:tr>
      <w:tr w:rsidR="000F1E88" w:rsidRPr="00CF519C">
        <w:trPr>
          <w:cantSplit/>
          <w:trHeight w:val="846"/>
        </w:trPr>
        <w:tc>
          <w:tcPr>
            <w:tcW w:w="504"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4</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lang w:eastAsia="en-US"/>
              </w:rPr>
            </w:pPr>
            <w:r w:rsidRPr="00F0660F">
              <w:rPr>
                <w:rFonts w:ascii="Garamond" w:hAnsi="Garamond" w:cs="Garamond"/>
                <w:snapToGrid w:val="0"/>
                <w:sz w:val="20"/>
                <w:szCs w:val="20"/>
                <w:lang w:eastAsia="en-US"/>
              </w:rPr>
              <w:t>klimat akustyczny</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oddziaływanie związane z hałasem generowanym przez same zwierzęta, emitory punktowe i urządz</w:t>
            </w:r>
            <w:r w:rsidR="004B5191" w:rsidRPr="00F0660F">
              <w:rPr>
                <w:rFonts w:ascii="Garamond" w:hAnsi="Garamond" w:cs="Garamond"/>
                <w:sz w:val="20"/>
                <w:szCs w:val="20"/>
                <w:lang w:eastAsia="en-US"/>
              </w:rPr>
              <w:t>enia pracujące wewnątrz obiektu</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 xml:space="preserve">oddziaływanie związane z logistyką (źródła ruchome) </w:t>
            </w:r>
          </w:p>
        </w:tc>
      </w:tr>
      <w:tr w:rsidR="000F1E88" w:rsidRPr="00CF519C">
        <w:trPr>
          <w:cantSplit/>
          <w:trHeight w:val="1064"/>
        </w:trPr>
        <w:tc>
          <w:tcPr>
            <w:tcW w:w="504"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5</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lang w:eastAsia="en-US"/>
              </w:rPr>
            </w:pPr>
            <w:r w:rsidRPr="00F0660F">
              <w:rPr>
                <w:rStyle w:val="Uwydatnienie"/>
                <w:rFonts w:ascii="Garamond" w:eastAsia="Arial Unicode MS" w:hAnsi="Garamond" w:cs="Garamond"/>
                <w:i w:val="0"/>
                <w:iCs w:val="0"/>
                <w:sz w:val="20"/>
                <w:szCs w:val="20"/>
                <w:lang w:eastAsia="en-US"/>
              </w:rPr>
              <w:t xml:space="preserve">powierzchnia ziemi </w:t>
            </w:r>
            <w:r w:rsidRPr="00F0660F">
              <w:rPr>
                <w:rFonts w:ascii="Garamond" w:hAnsi="Garamond" w:cs="Garamond"/>
                <w:sz w:val="20"/>
                <w:szCs w:val="20"/>
                <w:lang w:eastAsia="en-US"/>
              </w:rPr>
              <w:br/>
            </w:r>
            <w:r w:rsidRPr="00F0660F">
              <w:rPr>
                <w:rStyle w:val="Uwydatnienie"/>
                <w:rFonts w:ascii="Garamond" w:eastAsia="Arial Unicode MS" w:hAnsi="Garamond" w:cs="Garamond"/>
                <w:i w:val="0"/>
                <w:iCs w:val="0"/>
                <w:sz w:val="20"/>
                <w:szCs w:val="20"/>
                <w:lang w:eastAsia="en-US"/>
              </w:rPr>
              <w:t xml:space="preserve">z uwzględnieniem ruchów masowych ziemi, klimat </w:t>
            </w:r>
            <w:r w:rsidRPr="00F0660F">
              <w:rPr>
                <w:rFonts w:ascii="Garamond" w:hAnsi="Garamond" w:cs="Garamond"/>
                <w:sz w:val="20"/>
                <w:szCs w:val="20"/>
                <w:lang w:eastAsia="en-US"/>
              </w:rPr>
              <w:br/>
            </w:r>
            <w:r w:rsidRPr="00F0660F">
              <w:rPr>
                <w:rStyle w:val="Uwydatnienie"/>
                <w:rFonts w:ascii="Garamond" w:eastAsia="Arial Unicode MS" w:hAnsi="Garamond" w:cs="Garamond"/>
                <w:i w:val="0"/>
                <w:iCs w:val="0"/>
                <w:sz w:val="20"/>
                <w:szCs w:val="20"/>
                <w:lang w:eastAsia="en-US"/>
              </w:rPr>
              <w:t>i krajobraz</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 xml:space="preserve">na skutek trwałej (długookresowej) zabudowy terenu – zmiana sposobu wykorzystania terenu; </w:t>
            </w:r>
          </w:p>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brak oddziaływania na klimat</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 xml:space="preserve">tylko w fazie </w:t>
            </w:r>
            <w:r w:rsidR="00093E2D" w:rsidRPr="00F0660F">
              <w:rPr>
                <w:rFonts w:ascii="Garamond" w:hAnsi="Garamond" w:cs="Garamond"/>
                <w:sz w:val="20"/>
                <w:szCs w:val="20"/>
                <w:lang w:eastAsia="en-US"/>
              </w:rPr>
              <w:t>realizacji</w:t>
            </w:r>
            <w:r w:rsidRPr="00F0660F">
              <w:rPr>
                <w:rFonts w:ascii="Garamond" w:hAnsi="Garamond" w:cs="Garamond"/>
                <w:sz w:val="20"/>
                <w:szCs w:val="20"/>
                <w:lang w:eastAsia="en-US"/>
              </w:rPr>
              <w:t>;</w:t>
            </w:r>
          </w:p>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brak oddziaływania na klimat</w:t>
            </w:r>
          </w:p>
        </w:tc>
      </w:tr>
      <w:tr w:rsidR="000F1E88" w:rsidRPr="00F0660F">
        <w:trPr>
          <w:cantSplit/>
          <w:trHeight w:val="53"/>
        </w:trPr>
        <w:tc>
          <w:tcPr>
            <w:tcW w:w="504"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z w:val="20"/>
                <w:szCs w:val="20"/>
                <w:lang w:eastAsia="en-US"/>
              </w:rPr>
              <w:t>6</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lang w:eastAsia="en-US"/>
              </w:rPr>
            </w:pPr>
            <w:r w:rsidRPr="00F0660F">
              <w:rPr>
                <w:rStyle w:val="Uwydatnienie"/>
                <w:rFonts w:ascii="Garamond" w:eastAsia="Arial Unicode MS" w:hAnsi="Garamond" w:cs="Garamond"/>
                <w:i w:val="0"/>
                <w:iCs w:val="0"/>
                <w:sz w:val="20"/>
                <w:szCs w:val="20"/>
                <w:lang w:eastAsia="en-US"/>
              </w:rPr>
              <w:t xml:space="preserve">dobra materialne, zabytki </w:t>
            </w:r>
            <w:r w:rsidRPr="00F0660F">
              <w:rPr>
                <w:rFonts w:ascii="Garamond" w:hAnsi="Garamond" w:cs="Garamond"/>
                <w:sz w:val="20"/>
                <w:szCs w:val="20"/>
                <w:lang w:eastAsia="en-US"/>
              </w:rPr>
              <w:br/>
            </w:r>
            <w:r w:rsidRPr="00F0660F">
              <w:rPr>
                <w:rStyle w:val="Uwydatnienie"/>
                <w:rFonts w:ascii="Garamond" w:eastAsia="Arial Unicode MS" w:hAnsi="Garamond" w:cs="Garamond"/>
                <w:i w:val="0"/>
                <w:iCs w:val="0"/>
                <w:sz w:val="20"/>
                <w:szCs w:val="20"/>
                <w:lang w:eastAsia="en-US"/>
              </w:rPr>
              <w:t>i krajobraz kulturowy</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napToGrid w:val="0"/>
                <w:sz w:val="20"/>
                <w:szCs w:val="20"/>
              </w:rPr>
              <w:t>w przypadku spełnienia wymogów określonych prawem nie istnieje ryzyko negatywnego oddziaływania</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lang w:eastAsia="en-US"/>
              </w:rPr>
            </w:pPr>
            <w:r w:rsidRPr="00F0660F">
              <w:rPr>
                <w:rFonts w:ascii="Garamond" w:hAnsi="Garamond" w:cs="Garamond"/>
                <w:snapToGrid w:val="0"/>
                <w:sz w:val="20"/>
                <w:szCs w:val="20"/>
              </w:rPr>
              <w:t>w przypadku spełnienia wymogów określonych prawem nie istnieje ryzyko negatywnego oddziaływania</w:t>
            </w:r>
          </w:p>
        </w:tc>
      </w:tr>
    </w:tbl>
    <w:p w:rsidR="00D246C8" w:rsidRPr="00F0660F" w:rsidRDefault="000F1E88" w:rsidP="00F62DC3">
      <w:pPr>
        <w:jc w:val="both"/>
        <w:rPr>
          <w:rFonts w:ascii="Garamond" w:hAnsi="Garamond" w:cs="Garamond"/>
          <w:sz w:val="20"/>
          <w:szCs w:val="20"/>
        </w:rPr>
      </w:pPr>
      <w:r w:rsidRPr="00F0660F">
        <w:rPr>
          <w:rFonts w:ascii="Garamond" w:hAnsi="Garamond" w:cs="Garamond"/>
          <w:sz w:val="20"/>
          <w:szCs w:val="20"/>
        </w:rPr>
        <w:t>Źródło: Opracowanie własne.</w:t>
      </w:r>
    </w:p>
    <w:p w:rsidR="00732478" w:rsidRPr="00CF519C" w:rsidRDefault="00732478" w:rsidP="00F62DC3">
      <w:pPr>
        <w:jc w:val="both"/>
        <w:rPr>
          <w:rFonts w:ascii="Garamond" w:hAnsi="Garamond" w:cs="Garamond"/>
          <w:highlight w:val="yellow"/>
        </w:rPr>
      </w:pPr>
    </w:p>
    <w:p w:rsidR="000F1E88" w:rsidRPr="00F0660F" w:rsidRDefault="000F1E88" w:rsidP="00B55758">
      <w:pPr>
        <w:rPr>
          <w:rFonts w:ascii="Garamond" w:hAnsi="Garamond"/>
          <w:b/>
          <w:sz w:val="20"/>
          <w:szCs w:val="20"/>
        </w:rPr>
      </w:pPr>
      <w:r w:rsidRPr="00911D32">
        <w:rPr>
          <w:rFonts w:ascii="Garamond" w:hAnsi="Garamond"/>
          <w:b/>
          <w:sz w:val="20"/>
          <w:szCs w:val="20"/>
        </w:rPr>
        <w:t xml:space="preserve">Tabela </w:t>
      </w:r>
      <w:r w:rsidR="00911D32" w:rsidRPr="00911D32">
        <w:rPr>
          <w:rFonts w:ascii="Garamond" w:hAnsi="Garamond"/>
          <w:b/>
          <w:sz w:val="20"/>
          <w:szCs w:val="20"/>
        </w:rPr>
        <w:t>27</w:t>
      </w:r>
      <w:r w:rsidRPr="00911D32">
        <w:rPr>
          <w:rFonts w:ascii="Garamond" w:hAnsi="Garamond"/>
          <w:b/>
          <w:sz w:val="20"/>
          <w:szCs w:val="20"/>
        </w:rPr>
        <w:t xml:space="preserve">. </w:t>
      </w:r>
      <w:r w:rsidRPr="00911D32">
        <w:rPr>
          <w:rFonts w:ascii="Garamond" w:hAnsi="Garamond"/>
          <w:sz w:val="20"/>
          <w:szCs w:val="20"/>
        </w:rPr>
        <w:t>Potencjalna skala</w:t>
      </w:r>
      <w:r w:rsidRPr="00F0660F">
        <w:rPr>
          <w:rFonts w:ascii="Garamond" w:hAnsi="Garamond"/>
          <w:sz w:val="20"/>
          <w:szCs w:val="20"/>
        </w:rPr>
        <w:t xml:space="preserve"> oddziaływania na środowisko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90"/>
        <w:gridCol w:w="3249"/>
        <w:gridCol w:w="4972"/>
      </w:tblGrid>
      <w:tr w:rsidR="000F1E88" w:rsidRPr="00F0660F">
        <w:trPr>
          <w:cantSplit/>
          <w:trHeight w:val="279"/>
          <w:tblHeader/>
        </w:trPr>
        <w:tc>
          <w:tcPr>
            <w:tcW w:w="490"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b/>
                <w:bCs/>
                <w:sz w:val="20"/>
                <w:szCs w:val="20"/>
              </w:rPr>
            </w:pPr>
            <w:r w:rsidRPr="00F0660F">
              <w:rPr>
                <w:rFonts w:ascii="Garamond" w:hAnsi="Garamond" w:cs="Garamond"/>
                <w:b/>
                <w:bCs/>
                <w:sz w:val="20"/>
                <w:szCs w:val="20"/>
              </w:rPr>
              <w:t>Lp.</w:t>
            </w:r>
          </w:p>
        </w:tc>
        <w:tc>
          <w:tcPr>
            <w:tcW w:w="3249"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widowControl w:val="0"/>
              <w:jc w:val="center"/>
              <w:rPr>
                <w:rFonts w:ascii="Garamond" w:hAnsi="Garamond" w:cs="Garamond"/>
                <w:sz w:val="20"/>
                <w:szCs w:val="20"/>
              </w:rPr>
            </w:pPr>
            <w:r w:rsidRPr="00F0660F">
              <w:rPr>
                <w:rFonts w:ascii="Garamond" w:hAnsi="Garamond" w:cs="Garamond"/>
                <w:b/>
                <w:bCs/>
                <w:snapToGrid w:val="0"/>
                <w:sz w:val="20"/>
                <w:szCs w:val="20"/>
              </w:rPr>
              <w:t>Komponent środowiska</w:t>
            </w:r>
          </w:p>
        </w:tc>
        <w:tc>
          <w:tcPr>
            <w:tcW w:w="4972"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F0660F" w:rsidRDefault="000F1E88" w:rsidP="00B55758">
            <w:pPr>
              <w:jc w:val="center"/>
              <w:rPr>
                <w:rFonts w:ascii="Garamond" w:hAnsi="Garamond" w:cs="Garamond"/>
                <w:b/>
                <w:bCs/>
                <w:sz w:val="20"/>
                <w:szCs w:val="20"/>
              </w:rPr>
            </w:pPr>
            <w:r w:rsidRPr="00F0660F">
              <w:rPr>
                <w:rFonts w:ascii="Garamond" w:hAnsi="Garamond" w:cs="Garamond"/>
                <w:b/>
                <w:bCs/>
                <w:sz w:val="20"/>
                <w:szCs w:val="20"/>
              </w:rPr>
              <w:t>Skala oddziaływania</w:t>
            </w:r>
          </w:p>
        </w:tc>
      </w:tr>
      <w:tr w:rsidR="000F1E88" w:rsidRPr="00F0660F">
        <w:trPr>
          <w:cantSplit/>
          <w:trHeight w:val="338"/>
        </w:trPr>
        <w:tc>
          <w:tcPr>
            <w:tcW w:w="490"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1</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z w:val="20"/>
                <w:szCs w:val="20"/>
              </w:rPr>
              <w:t>ludzie, rośliny, zwierzęta, grzyby i siedliska przyrodnicze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 xml:space="preserve">mała </w:t>
            </w:r>
          </w:p>
        </w:tc>
      </w:tr>
      <w:tr w:rsidR="000F1E88" w:rsidRPr="00F0660F">
        <w:trPr>
          <w:cantSplit/>
          <w:trHeight w:val="164"/>
        </w:trPr>
        <w:tc>
          <w:tcPr>
            <w:tcW w:w="490"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2</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z w:val="20"/>
                <w:szCs w:val="20"/>
              </w:rPr>
            </w:pPr>
            <w:r w:rsidRPr="00F0660F">
              <w:rPr>
                <w:rFonts w:ascii="Garamond" w:hAnsi="Garamond" w:cs="Garamond"/>
                <w:sz w:val="20"/>
                <w:szCs w:val="20"/>
              </w:rPr>
              <w:t>woda i środowisko gruntowo – wodne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mała</w:t>
            </w:r>
          </w:p>
        </w:tc>
      </w:tr>
      <w:tr w:rsidR="000F1E88" w:rsidRPr="00F0660F">
        <w:trPr>
          <w:cantSplit/>
          <w:trHeight w:val="164"/>
        </w:trPr>
        <w:tc>
          <w:tcPr>
            <w:tcW w:w="490"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3</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powietrze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średnia</w:t>
            </w:r>
          </w:p>
        </w:tc>
      </w:tr>
      <w:tr w:rsidR="000F1E88" w:rsidRPr="00F0660F">
        <w:trPr>
          <w:cantSplit/>
          <w:trHeight w:val="174"/>
        </w:trPr>
        <w:tc>
          <w:tcPr>
            <w:tcW w:w="490"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4</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Fonts w:ascii="Garamond" w:hAnsi="Garamond" w:cs="Garamond"/>
                <w:snapToGrid w:val="0"/>
                <w:sz w:val="20"/>
                <w:szCs w:val="20"/>
              </w:rPr>
              <w:t>klimat akustyczny</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średnia</w:t>
            </w:r>
          </w:p>
        </w:tc>
      </w:tr>
      <w:tr w:rsidR="000F1E88" w:rsidRPr="00F0660F">
        <w:trPr>
          <w:cantSplit/>
          <w:trHeight w:val="503"/>
        </w:trPr>
        <w:tc>
          <w:tcPr>
            <w:tcW w:w="490"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lastRenderedPageBreak/>
              <w:t>5</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Style w:val="Uwydatnienie"/>
                <w:rFonts w:ascii="Garamond" w:eastAsia="Arial Unicode MS" w:hAnsi="Garamond" w:cs="Garamond"/>
                <w:i w:val="0"/>
                <w:iCs w:val="0"/>
                <w:sz w:val="20"/>
                <w:szCs w:val="20"/>
              </w:rPr>
              <w:t>powierzchnia ziemi z uwzględnieniem ruchów masowych ziemi, klimat i krajobraz</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mał</w:t>
            </w:r>
            <w:r w:rsidR="00E20117" w:rsidRPr="00F0660F">
              <w:rPr>
                <w:rFonts w:ascii="Garamond" w:hAnsi="Garamond" w:cs="Garamond"/>
                <w:sz w:val="20"/>
                <w:szCs w:val="20"/>
              </w:rPr>
              <w:t>a, obszar zmian w granicy dział</w:t>
            </w:r>
            <w:r w:rsidRPr="00F0660F">
              <w:rPr>
                <w:rFonts w:ascii="Garamond" w:hAnsi="Garamond" w:cs="Garamond"/>
                <w:sz w:val="20"/>
                <w:szCs w:val="20"/>
              </w:rPr>
              <w:t>k</w:t>
            </w:r>
            <w:r w:rsidR="00E20117" w:rsidRPr="00F0660F">
              <w:rPr>
                <w:rFonts w:ascii="Garamond" w:hAnsi="Garamond" w:cs="Garamond"/>
                <w:sz w:val="20"/>
                <w:szCs w:val="20"/>
              </w:rPr>
              <w:t>i</w:t>
            </w:r>
            <w:r w:rsidRPr="00F0660F">
              <w:rPr>
                <w:rFonts w:ascii="Garamond" w:hAnsi="Garamond" w:cs="Garamond"/>
                <w:sz w:val="20"/>
                <w:szCs w:val="20"/>
              </w:rPr>
              <w:t xml:space="preserve">; </w:t>
            </w:r>
            <w:r w:rsidRPr="00F0660F">
              <w:rPr>
                <w:rFonts w:ascii="Garamond" w:hAnsi="Garamond" w:cs="Garamond"/>
                <w:sz w:val="20"/>
                <w:szCs w:val="20"/>
              </w:rPr>
              <w:br/>
            </w:r>
            <w:r w:rsidRPr="00F0660F">
              <w:rPr>
                <w:rFonts w:ascii="Garamond" w:hAnsi="Garamond" w:cs="Garamond"/>
                <w:snapToGrid w:val="0"/>
                <w:sz w:val="20"/>
                <w:szCs w:val="20"/>
              </w:rPr>
              <w:t>brak oddziaływania na klimat i krajobraz</w:t>
            </w:r>
          </w:p>
        </w:tc>
      </w:tr>
      <w:tr w:rsidR="000F1E88" w:rsidRPr="00F0660F">
        <w:trPr>
          <w:cantSplit/>
          <w:trHeight w:val="349"/>
        </w:trPr>
        <w:tc>
          <w:tcPr>
            <w:tcW w:w="490"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z w:val="20"/>
                <w:szCs w:val="20"/>
              </w:rPr>
              <w:t>6</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widowControl w:val="0"/>
              <w:jc w:val="center"/>
              <w:rPr>
                <w:rFonts w:ascii="Garamond" w:hAnsi="Garamond" w:cs="Garamond"/>
                <w:snapToGrid w:val="0"/>
                <w:sz w:val="20"/>
                <w:szCs w:val="20"/>
              </w:rPr>
            </w:pPr>
            <w:r w:rsidRPr="00F0660F">
              <w:rPr>
                <w:rStyle w:val="Uwydatnienie"/>
                <w:rFonts w:ascii="Garamond" w:eastAsia="Arial Unicode MS" w:hAnsi="Garamond" w:cs="Garamond"/>
                <w:i w:val="0"/>
                <w:iCs w:val="0"/>
                <w:sz w:val="20"/>
                <w:szCs w:val="20"/>
              </w:rPr>
              <w:t>dobra materialne, zabytki i krajobraz kulturowy</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F0660F" w:rsidRDefault="000F1E88" w:rsidP="00B55758">
            <w:pPr>
              <w:jc w:val="center"/>
              <w:rPr>
                <w:rFonts w:ascii="Garamond" w:hAnsi="Garamond" w:cs="Garamond"/>
                <w:sz w:val="20"/>
                <w:szCs w:val="20"/>
              </w:rPr>
            </w:pPr>
            <w:r w:rsidRPr="00F0660F">
              <w:rPr>
                <w:rFonts w:ascii="Garamond" w:hAnsi="Garamond" w:cs="Garamond"/>
                <w:snapToGrid w:val="0"/>
                <w:sz w:val="20"/>
                <w:szCs w:val="20"/>
              </w:rPr>
              <w:t>w przypadku spełnienia wymogów określonych prawem nie istnieje ryzyko negatywnego oddziaływania</w:t>
            </w:r>
          </w:p>
        </w:tc>
      </w:tr>
    </w:tbl>
    <w:p w:rsidR="000F1E88" w:rsidRPr="00F0660F" w:rsidRDefault="000F1E88" w:rsidP="00B55758">
      <w:pPr>
        <w:jc w:val="both"/>
        <w:rPr>
          <w:rFonts w:ascii="Garamond" w:hAnsi="Garamond" w:cs="Garamond"/>
          <w:sz w:val="20"/>
          <w:szCs w:val="20"/>
        </w:rPr>
      </w:pPr>
      <w:r w:rsidRPr="00F0660F">
        <w:rPr>
          <w:rFonts w:ascii="Garamond" w:hAnsi="Garamond" w:cs="Garamond"/>
          <w:sz w:val="20"/>
          <w:szCs w:val="20"/>
        </w:rPr>
        <w:t>Źródło: Opracowanie własne.</w:t>
      </w:r>
    </w:p>
    <w:p w:rsidR="00E662F2" w:rsidRPr="009C70EC" w:rsidRDefault="00E662F2" w:rsidP="00B55758">
      <w:pPr>
        <w:pStyle w:val="Nagwek1"/>
        <w:rPr>
          <w:b w:val="0"/>
          <w:sz w:val="24"/>
          <w:szCs w:val="24"/>
        </w:rPr>
      </w:pPr>
      <w:bookmarkStart w:id="1043" w:name="_Toc319067549"/>
    </w:p>
    <w:p w:rsidR="00D246C8" w:rsidRPr="009C70EC" w:rsidRDefault="00D246C8" w:rsidP="00D246C8">
      <w:pPr>
        <w:rPr>
          <w:rFonts w:ascii="Garamond" w:hAnsi="Garamond"/>
        </w:rPr>
      </w:pPr>
    </w:p>
    <w:p w:rsidR="00843939" w:rsidRPr="009C70EC" w:rsidRDefault="00843939" w:rsidP="00843939">
      <w:pPr>
        <w:pStyle w:val="Nagwek1"/>
      </w:pPr>
      <w:bookmarkStart w:id="1044" w:name="_Toc121299068"/>
      <w:bookmarkStart w:id="1045" w:name="_Toc158018072"/>
      <w:bookmarkStart w:id="1046" w:name="_Toc343732872"/>
      <w:bookmarkEnd w:id="1043"/>
      <w:r w:rsidRPr="009C70EC">
        <w:t xml:space="preserve">18. </w:t>
      </w:r>
      <w:r w:rsidRPr="009C70EC">
        <w:rPr>
          <w:rFonts w:cs="TimesNewRomanPSMT"/>
        </w:rPr>
        <w:t>DECYZJE I POZWOLENIA Z ZAKRESU OCHRONY ŚRODOWISKA, DO KTÓRYCH UZYSKANIA INWESTOR JEST ZOBOWIĄZANY</w:t>
      </w:r>
      <w:bookmarkEnd w:id="1044"/>
      <w:bookmarkEnd w:id="1045"/>
    </w:p>
    <w:p w:rsidR="00843939" w:rsidRPr="009C70EC" w:rsidRDefault="00843939" w:rsidP="00843939">
      <w:pPr>
        <w:jc w:val="both"/>
        <w:rPr>
          <w:rFonts w:ascii="Garamond" w:hAnsi="Garamond"/>
        </w:rPr>
      </w:pPr>
    </w:p>
    <w:p w:rsidR="00843939" w:rsidRPr="009C70EC" w:rsidRDefault="00843939" w:rsidP="00843939">
      <w:pPr>
        <w:jc w:val="both"/>
        <w:rPr>
          <w:rFonts w:ascii="Garamond" w:hAnsi="Garamond"/>
        </w:rPr>
      </w:pPr>
    </w:p>
    <w:p w:rsidR="009C70EC" w:rsidRPr="009C70EC" w:rsidRDefault="009C70EC" w:rsidP="009C70EC">
      <w:pPr>
        <w:jc w:val="both"/>
        <w:rPr>
          <w:rFonts w:ascii="Garamond" w:hAnsi="Garamond" w:cs="Garamond"/>
        </w:rPr>
      </w:pPr>
      <w:r w:rsidRPr="009C70EC">
        <w:rPr>
          <w:rFonts w:ascii="Garamond" w:hAnsi="Garamond" w:cs="Garamond"/>
        </w:rPr>
        <w:t xml:space="preserve">Zgodnie z </w:t>
      </w:r>
      <w:r w:rsidRPr="009C70EC">
        <w:rPr>
          <w:rStyle w:val="h2"/>
          <w:rFonts w:ascii="Garamond" w:hAnsi="Garamond"/>
        </w:rPr>
        <w:t>Rozporządzeniem Ministra Środowiska z dnia 27 sierpnia 2014 r. w sprawie rodzajów instalacji mogących powodować znaczne zanieczyszczenie poszczególnych elementów przyrodniczych albo środowiska jako całości (</w:t>
      </w:r>
      <w:r w:rsidRPr="009C70EC">
        <w:rPr>
          <w:rStyle w:val="Pogrubienie"/>
          <w:rFonts w:ascii="Garamond" w:hAnsi="Garamond"/>
          <w:b w:val="0"/>
          <w:color w:val="000000"/>
        </w:rPr>
        <w:t>Dz. U. 2014 poz. 1169</w:t>
      </w:r>
      <w:r w:rsidRPr="009C70EC">
        <w:rPr>
          <w:rStyle w:val="h1"/>
          <w:rFonts w:ascii="Garamond" w:hAnsi="Garamond"/>
        </w:rPr>
        <w:t>),</w:t>
      </w:r>
      <w:r w:rsidRPr="009C70EC">
        <w:rPr>
          <w:rFonts w:ascii="Garamond" w:hAnsi="Garamond" w:cs="Garamond"/>
        </w:rPr>
        <w:t xml:space="preserve"> przedsięwzięcie nie jest zaliczane do instalacji mogących powodować znaczne zanieczyszczenie poszczególnych elementów przyrodniczych albo środowiska jako całości. </w:t>
      </w:r>
    </w:p>
    <w:p w:rsidR="009C70EC" w:rsidRPr="009C70EC" w:rsidRDefault="009C70EC" w:rsidP="009C70EC">
      <w:pPr>
        <w:pStyle w:val="Teksttreci0"/>
        <w:shd w:val="clear" w:color="auto" w:fill="auto"/>
        <w:spacing w:line="240" w:lineRule="auto"/>
        <w:ind w:right="20" w:firstLine="0"/>
        <w:jc w:val="both"/>
        <w:rPr>
          <w:rFonts w:ascii="Garamond" w:hAnsi="Garamond"/>
          <w:color w:val="000000"/>
          <w:sz w:val="24"/>
          <w:szCs w:val="24"/>
        </w:rPr>
      </w:pPr>
    </w:p>
    <w:p w:rsidR="009C70EC" w:rsidRPr="009C70EC" w:rsidRDefault="009C70EC" w:rsidP="009C70EC">
      <w:pPr>
        <w:ind w:right="-2"/>
        <w:jc w:val="both"/>
        <w:rPr>
          <w:rFonts w:ascii="Garamond" w:hAnsi="Garamond" w:cs="Garamond"/>
        </w:rPr>
      </w:pPr>
      <w:r w:rsidRPr="009C70EC">
        <w:rPr>
          <w:rFonts w:ascii="Garamond" w:hAnsi="Garamond" w:cs="Garamond"/>
        </w:rPr>
        <w:t xml:space="preserve">Decyzja o środowiskowych uwarunkowaniach jest niezbędna dla uzyskania kolejnych decyzji </w:t>
      </w:r>
      <w:r w:rsidRPr="009C70EC">
        <w:rPr>
          <w:rFonts w:ascii="Garamond" w:hAnsi="Garamond" w:cs="Garamond"/>
        </w:rPr>
        <w:br/>
        <w:t>na dalszych etapach procesu inwestycyjnego. Po uzyskaniu decyzji o środowiskowych uwarunkowaniach Inwestor występować będzie:</w:t>
      </w:r>
    </w:p>
    <w:p w:rsidR="009C70EC" w:rsidRPr="003B72CF" w:rsidRDefault="009C70EC" w:rsidP="009C70EC">
      <w:pPr>
        <w:numPr>
          <w:ilvl w:val="0"/>
          <w:numId w:val="1"/>
        </w:numPr>
        <w:tabs>
          <w:tab w:val="clear" w:pos="720"/>
          <w:tab w:val="num" w:pos="540"/>
        </w:tabs>
        <w:ind w:left="540" w:hanging="540"/>
        <w:jc w:val="both"/>
        <w:rPr>
          <w:rStyle w:val="h1"/>
          <w:rFonts w:ascii="Garamond" w:hAnsi="Garamond" w:cs="Garamond"/>
        </w:rPr>
      </w:pPr>
      <w:r w:rsidRPr="009C70EC">
        <w:rPr>
          <w:rFonts w:ascii="Garamond" w:hAnsi="Garamond" w:cs="Garamond"/>
        </w:rPr>
        <w:t xml:space="preserve">zgodnie z art. 72 ust. 1 </w:t>
      </w:r>
      <w:proofErr w:type="spellStart"/>
      <w:r w:rsidRPr="009C70EC">
        <w:rPr>
          <w:rFonts w:ascii="Garamond" w:hAnsi="Garamond" w:cs="Garamond"/>
        </w:rPr>
        <w:t>pkt</w:t>
      </w:r>
      <w:proofErr w:type="spellEnd"/>
      <w:r w:rsidRPr="009C70EC">
        <w:rPr>
          <w:rFonts w:ascii="Garamond" w:hAnsi="Garamond" w:cs="Garamond"/>
        </w:rPr>
        <w:t xml:space="preserve"> 3 </w:t>
      </w:r>
      <w:r w:rsidRPr="009C70EC">
        <w:rPr>
          <w:rStyle w:val="h2"/>
          <w:rFonts w:ascii="Garamond" w:hAnsi="Garamond"/>
        </w:rPr>
        <w:t>Ustawy z dnia 3 października 2008 r. o udostępnianiu informacji o środowisku i jego ochronie, udziale społeczeństwa</w:t>
      </w:r>
      <w:r w:rsidRPr="003B72CF">
        <w:rPr>
          <w:rStyle w:val="h2"/>
          <w:rFonts w:ascii="Garamond" w:hAnsi="Garamond"/>
        </w:rPr>
        <w:t xml:space="preserve"> w ochronie środowiska oraz o ocenach oddziaływania na środowisko (</w:t>
      </w:r>
      <w:r w:rsidRPr="003B72CF">
        <w:rPr>
          <w:rStyle w:val="h1"/>
          <w:rFonts w:ascii="Garamond" w:hAnsi="Garamond"/>
          <w:noProof/>
        </w:rPr>
        <w:t>Dz. U. 202</w:t>
      </w:r>
      <w:r w:rsidR="0011796A">
        <w:rPr>
          <w:rStyle w:val="h1"/>
          <w:rFonts w:ascii="Garamond" w:hAnsi="Garamond"/>
          <w:noProof/>
        </w:rPr>
        <w:t>3</w:t>
      </w:r>
      <w:r w:rsidRPr="003B72CF">
        <w:rPr>
          <w:rStyle w:val="h1"/>
          <w:rFonts w:ascii="Garamond" w:hAnsi="Garamond"/>
          <w:noProof/>
        </w:rPr>
        <w:t xml:space="preserve"> poz. 10</w:t>
      </w:r>
      <w:r w:rsidR="0011796A">
        <w:rPr>
          <w:rStyle w:val="h1"/>
          <w:rFonts w:ascii="Garamond" w:hAnsi="Garamond"/>
          <w:noProof/>
        </w:rPr>
        <w:t>94</w:t>
      </w:r>
      <w:r w:rsidRPr="003B72CF">
        <w:rPr>
          <w:rStyle w:val="h1"/>
          <w:rFonts w:ascii="Garamond" w:hAnsi="Garamond"/>
          <w:noProof/>
        </w:rPr>
        <w:t xml:space="preserve"> z późn. zm.</w:t>
      </w:r>
      <w:r w:rsidRPr="003B72CF">
        <w:rPr>
          <w:rStyle w:val="h1"/>
          <w:rFonts w:ascii="Garamond" w:hAnsi="Garamond"/>
        </w:rPr>
        <w:t>)</w:t>
      </w:r>
      <w:r w:rsidRPr="003B72CF">
        <w:rPr>
          <w:rFonts w:ascii="Garamond" w:hAnsi="Garamond" w:cs="Garamond"/>
        </w:rPr>
        <w:t xml:space="preserve"> –  </w:t>
      </w:r>
      <w:r w:rsidRPr="003B72CF">
        <w:rPr>
          <w:rFonts w:ascii="Garamond" w:hAnsi="Garamond" w:cs="Garamond"/>
        </w:rPr>
        <w:br/>
        <w:t xml:space="preserve">o wydanie decyzji o warunkach zabudowy i zagospodarowania terenu, wydawanej na podstawie ustawy z dnia 27 marca 2003 r. o planowaniu i zagospodarowaniu przestrzennym </w:t>
      </w:r>
      <w:r w:rsidRPr="003B72CF">
        <w:rPr>
          <w:rStyle w:val="h2"/>
          <w:rFonts w:ascii="Garamond" w:hAnsi="Garamond"/>
        </w:rPr>
        <w:t>(Dz. U. 202</w:t>
      </w:r>
      <w:r w:rsidR="0011796A">
        <w:rPr>
          <w:rStyle w:val="h2"/>
          <w:rFonts w:ascii="Garamond" w:hAnsi="Garamond"/>
        </w:rPr>
        <w:t>3</w:t>
      </w:r>
      <w:r w:rsidRPr="003B72CF">
        <w:rPr>
          <w:rStyle w:val="h2"/>
          <w:rFonts w:ascii="Garamond" w:hAnsi="Garamond"/>
        </w:rPr>
        <w:t xml:space="preserve"> poz. </w:t>
      </w:r>
      <w:r w:rsidR="0011796A">
        <w:rPr>
          <w:rStyle w:val="h2"/>
          <w:rFonts w:ascii="Garamond" w:hAnsi="Garamond"/>
        </w:rPr>
        <w:t>977</w:t>
      </w:r>
      <w:r w:rsidRPr="003B72CF">
        <w:rPr>
          <w:rStyle w:val="h2"/>
          <w:rFonts w:ascii="Garamond" w:hAnsi="Garamond"/>
        </w:rPr>
        <w:t xml:space="preserve"> z </w:t>
      </w:r>
      <w:proofErr w:type="spellStart"/>
      <w:r w:rsidRPr="003B72CF">
        <w:rPr>
          <w:rStyle w:val="h2"/>
          <w:rFonts w:ascii="Garamond" w:hAnsi="Garamond"/>
        </w:rPr>
        <w:t>późn.zm</w:t>
      </w:r>
      <w:proofErr w:type="spellEnd"/>
      <w:r w:rsidRPr="003B72CF">
        <w:rPr>
          <w:rStyle w:val="h2"/>
          <w:rFonts w:ascii="Garamond" w:hAnsi="Garamond"/>
        </w:rPr>
        <w:t>.</w:t>
      </w:r>
      <w:r w:rsidRPr="003B72CF">
        <w:rPr>
          <w:rStyle w:val="h1"/>
          <w:rFonts w:ascii="Garamond" w:hAnsi="Garamond"/>
        </w:rPr>
        <w:t>),</w:t>
      </w:r>
    </w:p>
    <w:p w:rsidR="009C70EC" w:rsidRPr="003B72CF" w:rsidRDefault="009C70EC" w:rsidP="009C70EC">
      <w:pPr>
        <w:numPr>
          <w:ilvl w:val="0"/>
          <w:numId w:val="1"/>
        </w:numPr>
        <w:tabs>
          <w:tab w:val="clear" w:pos="720"/>
        </w:tabs>
        <w:ind w:left="567" w:hanging="567"/>
        <w:jc w:val="both"/>
        <w:rPr>
          <w:rStyle w:val="h1"/>
          <w:rFonts w:ascii="Garamond" w:hAnsi="Garamond" w:cs="Garamond"/>
        </w:rPr>
      </w:pPr>
      <w:r w:rsidRPr="003B72CF">
        <w:rPr>
          <w:rFonts w:ascii="Garamond" w:hAnsi="Garamond" w:cs="Garamond"/>
        </w:rPr>
        <w:t xml:space="preserve">zgodnie z art. 72 ust. 1 </w:t>
      </w:r>
      <w:proofErr w:type="spellStart"/>
      <w:r w:rsidRPr="003B72CF">
        <w:rPr>
          <w:rFonts w:ascii="Garamond" w:hAnsi="Garamond" w:cs="Garamond"/>
        </w:rPr>
        <w:t>pkt</w:t>
      </w:r>
      <w:proofErr w:type="spellEnd"/>
      <w:r w:rsidRPr="003B72CF">
        <w:rPr>
          <w:rFonts w:ascii="Garamond" w:hAnsi="Garamond" w:cs="Garamond"/>
        </w:rPr>
        <w:t xml:space="preserve"> 1 </w:t>
      </w:r>
      <w:r w:rsidRPr="003B72CF">
        <w:rPr>
          <w:rStyle w:val="h2"/>
          <w:rFonts w:ascii="Garamond" w:hAnsi="Garamond"/>
        </w:rPr>
        <w:t>Ustawy z dnia 3 października 2008 r. o udostępnianiu informacji o środowisku i jego ochronie, udziale społeczeństwa w ochronie środowiska oraz o ocenach oddziaływania na środowisko (</w:t>
      </w:r>
      <w:r w:rsidRPr="003B72CF">
        <w:rPr>
          <w:rStyle w:val="h1"/>
          <w:rFonts w:ascii="Garamond" w:hAnsi="Garamond"/>
        </w:rPr>
        <w:t>Dz. U. 202</w:t>
      </w:r>
      <w:r w:rsidR="0011796A">
        <w:rPr>
          <w:rStyle w:val="h1"/>
          <w:rFonts w:ascii="Garamond" w:hAnsi="Garamond"/>
        </w:rPr>
        <w:t>3</w:t>
      </w:r>
      <w:r w:rsidRPr="003B72CF">
        <w:rPr>
          <w:rStyle w:val="h1"/>
          <w:rFonts w:ascii="Garamond" w:hAnsi="Garamond"/>
        </w:rPr>
        <w:t xml:space="preserve"> poz. 10</w:t>
      </w:r>
      <w:r w:rsidR="0011796A">
        <w:rPr>
          <w:rStyle w:val="h1"/>
          <w:rFonts w:ascii="Garamond" w:hAnsi="Garamond"/>
        </w:rPr>
        <w:t>94</w:t>
      </w:r>
      <w:r w:rsidRPr="003B72CF">
        <w:rPr>
          <w:rStyle w:val="h1"/>
          <w:rFonts w:ascii="Garamond" w:hAnsi="Garamond"/>
        </w:rPr>
        <w:t xml:space="preserve"> z </w:t>
      </w:r>
      <w:proofErr w:type="spellStart"/>
      <w:r w:rsidRPr="003B72CF">
        <w:rPr>
          <w:rStyle w:val="h1"/>
          <w:rFonts w:ascii="Garamond" w:hAnsi="Garamond"/>
        </w:rPr>
        <w:t>późn</w:t>
      </w:r>
      <w:proofErr w:type="spellEnd"/>
      <w:r w:rsidRPr="003B72CF">
        <w:rPr>
          <w:rStyle w:val="h1"/>
          <w:rFonts w:ascii="Garamond" w:hAnsi="Garamond"/>
        </w:rPr>
        <w:t xml:space="preserve">. zm.) </w:t>
      </w:r>
      <w:r w:rsidRPr="003B72CF">
        <w:rPr>
          <w:rFonts w:ascii="Garamond" w:hAnsi="Garamond" w:cs="Garamond"/>
        </w:rPr>
        <w:t xml:space="preserve">– </w:t>
      </w:r>
      <w:r w:rsidRPr="003B72CF">
        <w:rPr>
          <w:rFonts w:ascii="Garamond" w:hAnsi="Garamond" w:cs="Garamond"/>
        </w:rPr>
        <w:br/>
        <w:t xml:space="preserve">o wydanie decyzjo pozwoleniu na budowę, wydawanej na podstawie </w:t>
      </w:r>
      <w:r w:rsidRPr="003B72CF">
        <w:rPr>
          <w:rStyle w:val="h2"/>
          <w:rFonts w:ascii="Garamond" w:hAnsi="Garamond"/>
        </w:rPr>
        <w:t>Ustawy z dnia 7 lipca 1994 r. - Prawo budowlane (</w:t>
      </w:r>
      <w:r w:rsidRPr="003B72CF">
        <w:rPr>
          <w:rStyle w:val="h1"/>
          <w:rFonts w:ascii="Garamond" w:hAnsi="Garamond"/>
          <w:noProof/>
        </w:rPr>
        <w:t>Dz. U. 2023 poz. 682 z późn. zm.</w:t>
      </w:r>
      <w:r w:rsidRPr="003B72CF">
        <w:rPr>
          <w:rStyle w:val="h1"/>
          <w:rFonts w:ascii="Garamond" w:hAnsi="Garamond"/>
        </w:rPr>
        <w:t>).</w:t>
      </w:r>
    </w:p>
    <w:p w:rsidR="00C76C69" w:rsidRPr="00CF519C" w:rsidRDefault="00C76C69" w:rsidP="00B55758">
      <w:pPr>
        <w:pStyle w:val="Nagwek1"/>
        <w:rPr>
          <w:b w:val="0"/>
          <w:sz w:val="24"/>
          <w:szCs w:val="24"/>
          <w:highlight w:val="yellow"/>
        </w:rPr>
      </w:pPr>
    </w:p>
    <w:p w:rsidR="007B0A9A" w:rsidRPr="00CF519C" w:rsidRDefault="007B0A9A" w:rsidP="00B55758">
      <w:pPr>
        <w:rPr>
          <w:rFonts w:ascii="Garamond" w:hAnsi="Garamond"/>
          <w:highlight w:val="yellow"/>
        </w:rPr>
      </w:pPr>
    </w:p>
    <w:p w:rsidR="0077436A" w:rsidRPr="0011796A" w:rsidRDefault="0077436A" w:rsidP="00B55758">
      <w:pPr>
        <w:pStyle w:val="Nagwek1"/>
        <w:rPr>
          <w:rFonts w:cs="TimesNewRomanPSMT"/>
        </w:rPr>
      </w:pPr>
      <w:bookmarkStart w:id="1047" w:name="_Toc158018073"/>
      <w:r w:rsidRPr="0011796A">
        <w:t>1</w:t>
      </w:r>
      <w:r w:rsidR="005462B2" w:rsidRPr="0011796A">
        <w:t>9</w:t>
      </w:r>
      <w:r w:rsidRPr="0011796A">
        <w:t xml:space="preserve">. </w:t>
      </w:r>
      <w:r w:rsidRPr="0011796A">
        <w:rPr>
          <w:rFonts w:cs="TimesNewRomanPSMT"/>
        </w:rPr>
        <w:t>ŹRÓDŁA INFORMACJI STANOWIĄCE PODSTAWĘ DO SPORZĄDZENIA OPRACOWANIA</w:t>
      </w:r>
      <w:bookmarkEnd w:id="1046"/>
      <w:bookmarkEnd w:id="1047"/>
    </w:p>
    <w:p w:rsidR="00F376EC" w:rsidRPr="0011796A" w:rsidRDefault="00F376EC" w:rsidP="00B55758">
      <w:pPr>
        <w:rPr>
          <w:rFonts w:ascii="Garamond" w:hAnsi="Garamond"/>
        </w:rPr>
      </w:pPr>
    </w:p>
    <w:p w:rsidR="00412BFE" w:rsidRPr="0011796A" w:rsidRDefault="00412BFE" w:rsidP="00B55758">
      <w:pPr>
        <w:rPr>
          <w:rFonts w:ascii="Garamond" w:hAnsi="Garamond"/>
        </w:rPr>
      </w:pPr>
    </w:p>
    <w:p w:rsidR="0077436A" w:rsidRPr="0011796A" w:rsidRDefault="00DD7B85" w:rsidP="00B55758">
      <w:pPr>
        <w:pStyle w:val="Nagwek2"/>
      </w:pPr>
      <w:bookmarkStart w:id="1048" w:name="_Toc319067551"/>
      <w:bookmarkStart w:id="1049" w:name="_Toc343732873"/>
      <w:bookmarkStart w:id="1050" w:name="_Toc158018074"/>
      <w:r w:rsidRPr="0011796A">
        <w:t>1</w:t>
      </w:r>
      <w:r w:rsidR="005462B2" w:rsidRPr="0011796A">
        <w:t>9</w:t>
      </w:r>
      <w:r w:rsidR="0077436A" w:rsidRPr="0011796A">
        <w:t xml:space="preserve">.1. </w:t>
      </w:r>
      <w:r w:rsidR="0077436A" w:rsidRPr="0011796A">
        <w:tab/>
        <w:t>Akty prawne</w:t>
      </w:r>
      <w:bookmarkEnd w:id="1048"/>
      <w:bookmarkEnd w:id="1049"/>
      <w:bookmarkEnd w:id="1050"/>
    </w:p>
    <w:p w:rsidR="008C58D8" w:rsidRPr="00CF519C" w:rsidRDefault="008C58D8" w:rsidP="00B55758">
      <w:pPr>
        <w:pStyle w:val="Spistreci1"/>
        <w:tabs>
          <w:tab w:val="right" w:leader="dot" w:pos="8777"/>
        </w:tabs>
        <w:spacing w:before="0" w:after="0"/>
        <w:jc w:val="both"/>
        <w:rPr>
          <w:rFonts w:ascii="Garamond" w:hAnsi="Garamond"/>
          <w:b w:val="0"/>
          <w:sz w:val="24"/>
          <w:szCs w:val="24"/>
          <w:highlight w:val="yellow"/>
        </w:rPr>
      </w:pPr>
      <w:bookmarkStart w:id="1051" w:name="_Toc343732876"/>
    </w:p>
    <w:p w:rsidR="0011796A" w:rsidRPr="0011796A" w:rsidRDefault="0011796A" w:rsidP="0011796A">
      <w:pPr>
        <w:numPr>
          <w:ilvl w:val="0"/>
          <w:numId w:val="37"/>
        </w:numPr>
        <w:jc w:val="both"/>
        <w:rPr>
          <w:rStyle w:val="h1"/>
          <w:rFonts w:ascii="Garamond" w:hAnsi="Garamond"/>
        </w:rPr>
      </w:pPr>
      <w:r w:rsidRPr="0011796A">
        <w:rPr>
          <w:rStyle w:val="h2"/>
          <w:rFonts w:ascii="Garamond" w:hAnsi="Garamond"/>
        </w:rPr>
        <w:t>Ustawa z dnia 28 września 1991 r. o lasach (</w:t>
      </w:r>
      <w:r w:rsidRPr="0011796A">
        <w:rPr>
          <w:rStyle w:val="h1"/>
          <w:rFonts w:ascii="Garamond" w:hAnsi="Garamond"/>
        </w:rPr>
        <w:t xml:space="preserve">Dz. U. 2023 poz. 1356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3 października 2008 r. o udostępnianiu informacji o środowisku i jego ochronie, udziale społeczeństwa w ochronie środowiska oraz o ocenach oddziaływania na środowisko (</w:t>
      </w:r>
      <w:r w:rsidRPr="0011796A">
        <w:rPr>
          <w:rFonts w:ascii="Garamond" w:hAnsi="Garamond"/>
        </w:rPr>
        <w:t xml:space="preserve">Dz. U. 2023 poz. 1094 z </w:t>
      </w:r>
      <w:proofErr w:type="spellStart"/>
      <w:r w:rsidRPr="0011796A">
        <w:rPr>
          <w:rFonts w:ascii="Garamond" w:hAnsi="Garamond"/>
        </w:rPr>
        <w:t>późn</w:t>
      </w:r>
      <w:proofErr w:type="spellEnd"/>
      <w:r w:rsidRPr="0011796A">
        <w:rPr>
          <w:rFonts w:ascii="Garamond" w:hAnsi="Garamond"/>
        </w:rPr>
        <w:t>. zm.),</w:t>
      </w:r>
    </w:p>
    <w:p w:rsidR="0011796A" w:rsidRPr="0011796A" w:rsidRDefault="0011796A" w:rsidP="0011796A">
      <w:pPr>
        <w:numPr>
          <w:ilvl w:val="0"/>
          <w:numId w:val="37"/>
        </w:numPr>
        <w:jc w:val="both"/>
        <w:rPr>
          <w:rStyle w:val="h1"/>
          <w:rFonts w:ascii="Garamond" w:hAnsi="Garamond"/>
        </w:rPr>
      </w:pPr>
      <w:r w:rsidRPr="0011796A">
        <w:rPr>
          <w:rStyle w:val="h2"/>
          <w:rFonts w:ascii="Garamond" w:hAnsi="Garamond"/>
        </w:rPr>
        <w:t>Ustawa z dnia 7 lipca 1994 r. – Prawo budowlane (</w:t>
      </w:r>
      <w:r w:rsidRPr="0011796A">
        <w:rPr>
          <w:rStyle w:val="h1"/>
          <w:rFonts w:ascii="Garamond" w:hAnsi="Garamond"/>
          <w:noProof/>
        </w:rPr>
        <w:t>Dz. U. 2023 poz. 682 z późn. zm.</w:t>
      </w:r>
      <w:r w:rsidRPr="0011796A">
        <w:rPr>
          <w:rStyle w:val="h1"/>
          <w:rFonts w:ascii="Garamond" w:hAnsi="Garamond"/>
        </w:rPr>
        <w:t>),</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20 lipca 2017 r. - Prawo wodne (</w:t>
      </w:r>
      <w:r w:rsidRPr="0011796A">
        <w:rPr>
          <w:rFonts w:ascii="Garamond" w:hAnsi="Garamond" w:cs="Garamond"/>
        </w:rPr>
        <w:t xml:space="preserve">Dz. U. 2023 poz. 1478 z </w:t>
      </w:r>
      <w:proofErr w:type="spellStart"/>
      <w:r w:rsidRPr="0011796A">
        <w:rPr>
          <w:rFonts w:ascii="Garamond" w:hAnsi="Garamond" w:cs="Garamond"/>
        </w:rPr>
        <w:t>późn</w:t>
      </w:r>
      <w:proofErr w:type="spellEnd"/>
      <w:r w:rsidRPr="0011796A">
        <w:rPr>
          <w:rFonts w:ascii="Garamond" w:hAnsi="Garamond" w:cs="Garamond"/>
        </w:rPr>
        <w:t>. zm.</w:t>
      </w:r>
      <w:r w:rsidRPr="0011796A">
        <w:rPr>
          <w:rStyle w:val="h1"/>
          <w:rFonts w:ascii="Garamond" w:hAnsi="Garamond"/>
        </w:rPr>
        <w:t>),</w:t>
      </w:r>
    </w:p>
    <w:p w:rsidR="0011796A" w:rsidRPr="0011796A" w:rsidRDefault="0011796A" w:rsidP="0011796A">
      <w:pPr>
        <w:numPr>
          <w:ilvl w:val="0"/>
          <w:numId w:val="37"/>
        </w:numPr>
        <w:jc w:val="both"/>
        <w:rPr>
          <w:rStyle w:val="h1"/>
          <w:rFonts w:ascii="Garamond" w:hAnsi="Garamond"/>
        </w:rPr>
      </w:pPr>
      <w:r w:rsidRPr="0011796A">
        <w:rPr>
          <w:rStyle w:val="h2"/>
          <w:rFonts w:ascii="Garamond" w:hAnsi="Garamond"/>
        </w:rPr>
        <w:t>Ustawa z dnia 27 kwietnia 2001 r. Prawo ochrony środowiska (</w:t>
      </w:r>
      <w:r w:rsidRPr="0011796A">
        <w:rPr>
          <w:rStyle w:val="h1"/>
          <w:rFonts w:ascii="Garamond" w:hAnsi="Garamond"/>
          <w:noProof/>
        </w:rPr>
        <w:t xml:space="preserve">Dz. U. 2022 poz. 2556 z późn. </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 xml:space="preserve">Ustawa z dnia 16 kwietnia 2004 r. o ochronie przyrody (Dz. U. 2023 poz. 1336 z </w:t>
      </w:r>
      <w:proofErr w:type="spellStart"/>
      <w:r w:rsidRPr="0011796A">
        <w:rPr>
          <w:rStyle w:val="h2"/>
          <w:rFonts w:ascii="Garamond" w:hAnsi="Garamond"/>
        </w:rPr>
        <w:t>późn</w:t>
      </w:r>
      <w:proofErr w:type="spellEnd"/>
      <w:r w:rsidRPr="0011796A">
        <w:rPr>
          <w:rStyle w:val="h2"/>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 xml:space="preserve">Ustawa z dnia 23 lipca 2003 r. o ochronie zabytków i opiece nad zabytkami </w:t>
      </w:r>
      <w:r w:rsidRPr="0011796A">
        <w:rPr>
          <w:rStyle w:val="h2"/>
          <w:rFonts w:ascii="Garamond" w:hAnsi="Garamond"/>
        </w:rPr>
        <w:br/>
        <w:t>(</w:t>
      </w:r>
      <w:r w:rsidRPr="0011796A">
        <w:rPr>
          <w:rStyle w:val="h1"/>
          <w:rFonts w:ascii="Garamond" w:hAnsi="Garamond"/>
        </w:rPr>
        <w:t xml:space="preserve">Dz. U. 2022 poz. 840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lastRenderedPageBreak/>
        <w:t>Ustawa z dnia 10 lipca 2007 r. o nawozach i nawożeniu (</w:t>
      </w:r>
      <w:r w:rsidRPr="0011796A">
        <w:rPr>
          <w:rStyle w:val="h1"/>
          <w:rFonts w:ascii="Garamond" w:hAnsi="Garamond"/>
        </w:rPr>
        <w:t xml:space="preserve">Dz. U. 2023 poz. 569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14 grudnia 2012 r. o odpadach (</w:t>
      </w:r>
      <w:r w:rsidRPr="0011796A">
        <w:rPr>
          <w:rStyle w:val="h2"/>
          <w:rFonts w:ascii="Garamond" w:hAnsi="Garamond"/>
          <w:noProof/>
        </w:rPr>
        <w:t>D</w:t>
      </w:r>
      <w:r w:rsidRPr="0011796A">
        <w:rPr>
          <w:rStyle w:val="h2"/>
          <w:rFonts w:ascii="Garamond" w:hAnsi="Garamond"/>
          <w:i/>
          <w:noProof/>
        </w:rPr>
        <w:t>z</w:t>
      </w:r>
      <w:r w:rsidRPr="0011796A">
        <w:rPr>
          <w:rStyle w:val="h2"/>
          <w:rFonts w:ascii="Garamond" w:hAnsi="Garamond"/>
          <w:noProof/>
        </w:rPr>
        <w:t>. U. 2023 poz. 1587 z późn. zm.</w:t>
      </w:r>
      <w:r w:rsidRPr="0011796A">
        <w:rPr>
          <w:rStyle w:val="h1"/>
          <w:rFonts w:ascii="Garamond" w:hAnsi="Garamond"/>
        </w:rPr>
        <w:t>),</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3 lutego 1995 r. o ochronie gruntów rolnych i leśnych (</w:t>
      </w:r>
      <w:r w:rsidRPr="0011796A">
        <w:rPr>
          <w:rStyle w:val="h1"/>
          <w:rFonts w:ascii="Garamond" w:hAnsi="Garamond"/>
          <w:noProof/>
        </w:rPr>
        <w:t>Dz. U. 2022 poz. 2409 z póxn. zm.)</w:t>
      </w:r>
    </w:p>
    <w:p w:rsidR="0011796A" w:rsidRPr="0011796A" w:rsidRDefault="0011796A" w:rsidP="0011796A">
      <w:pPr>
        <w:numPr>
          <w:ilvl w:val="0"/>
          <w:numId w:val="37"/>
        </w:numPr>
        <w:jc w:val="both"/>
        <w:rPr>
          <w:rStyle w:val="h2"/>
          <w:rFonts w:ascii="Garamond" w:hAnsi="Garamond"/>
        </w:rPr>
      </w:pPr>
      <w:r w:rsidRPr="0011796A">
        <w:rPr>
          <w:rFonts w:ascii="Garamond" w:hAnsi="Garamond"/>
        </w:rPr>
        <w:t>Ustawa z dnia 13 września 1996 r. o utrzymaniu czystości i porządku w gminach</w:t>
      </w:r>
      <w:r w:rsidRPr="0011796A">
        <w:rPr>
          <w:rStyle w:val="h2"/>
          <w:rFonts w:ascii="Garamond" w:hAnsi="Garamond"/>
        </w:rPr>
        <w:t xml:space="preserve"> </w:t>
      </w:r>
      <w:r w:rsidRPr="0011796A">
        <w:rPr>
          <w:rStyle w:val="h2"/>
          <w:rFonts w:ascii="Garamond" w:hAnsi="Garamond"/>
        </w:rPr>
        <w:br/>
        <w:t xml:space="preserve">(Dz. U. 2023 poz. 1469 z </w:t>
      </w:r>
      <w:proofErr w:type="spellStart"/>
      <w:r w:rsidRPr="0011796A">
        <w:rPr>
          <w:rStyle w:val="h2"/>
          <w:rFonts w:ascii="Garamond" w:hAnsi="Garamond"/>
        </w:rPr>
        <w:t>późn</w:t>
      </w:r>
      <w:proofErr w:type="spellEnd"/>
      <w:r w:rsidRPr="0011796A">
        <w:rPr>
          <w:rStyle w:val="h2"/>
          <w:rFonts w:ascii="Garamond" w:hAnsi="Garamond"/>
        </w:rPr>
        <w:t>. zm.),</w:t>
      </w:r>
    </w:p>
    <w:p w:rsidR="0011796A" w:rsidRPr="0011796A" w:rsidRDefault="0011796A" w:rsidP="0011796A">
      <w:pPr>
        <w:numPr>
          <w:ilvl w:val="0"/>
          <w:numId w:val="37"/>
        </w:numPr>
        <w:tabs>
          <w:tab w:val="num" w:pos="709"/>
        </w:tabs>
        <w:jc w:val="both"/>
        <w:rPr>
          <w:rStyle w:val="h2"/>
          <w:rFonts w:ascii="Garamond" w:hAnsi="Garamond"/>
        </w:rPr>
      </w:pPr>
      <w:r w:rsidRPr="0011796A">
        <w:rPr>
          <w:rStyle w:val="h2"/>
          <w:rFonts w:ascii="Garamond" w:hAnsi="Garamond" w:cs="Garamond"/>
        </w:rPr>
        <w:t xml:space="preserve">Rozporządzenia Rady Ministrów z dnia 10 września 2019 r. w sprawie przedsięwzięć mogących znacząco oddziaływać na środowisko (Dz. U. 2019 poz. 1839 z </w:t>
      </w:r>
      <w:proofErr w:type="spellStart"/>
      <w:r w:rsidRPr="0011796A">
        <w:rPr>
          <w:rStyle w:val="h2"/>
          <w:rFonts w:ascii="Garamond" w:hAnsi="Garamond" w:cs="Garamond"/>
        </w:rPr>
        <w:t>późn</w:t>
      </w:r>
      <w:proofErr w:type="spellEnd"/>
      <w:r w:rsidRPr="0011796A">
        <w:rPr>
          <w:rStyle w:val="h2"/>
          <w:rFonts w:ascii="Garamond" w:hAnsi="Garamond" w:cs="Garamond"/>
        </w:rPr>
        <w:t>. zm.)</w:t>
      </w:r>
      <w:r w:rsidRPr="0011796A">
        <w:rPr>
          <w:rStyle w:val="h1"/>
          <w:rFonts w:ascii="Garamond" w:hAnsi="Garamond"/>
        </w:rPr>
        <w:t>,</w:t>
      </w:r>
    </w:p>
    <w:p w:rsidR="0011796A" w:rsidRPr="0011796A" w:rsidRDefault="0011796A" w:rsidP="0011796A">
      <w:pPr>
        <w:pStyle w:val="zwykywcity"/>
        <w:numPr>
          <w:ilvl w:val="0"/>
          <w:numId w:val="37"/>
        </w:numPr>
        <w:spacing w:after="0" w:line="240" w:lineRule="auto"/>
        <w:rPr>
          <w:rFonts w:ascii="Garamond" w:hAnsi="Garamond"/>
          <w:b/>
        </w:rPr>
      </w:pPr>
      <w:r w:rsidRPr="0011796A">
        <w:rPr>
          <w:rFonts w:ascii="Garamond" w:hAnsi="Garamond" w:cs="Tahoma"/>
        </w:rPr>
        <w:t xml:space="preserve">Rozporządzenia Ministra Rolnictwa i Rozwoju Wsi z dnia 15 lutego 2010 r. w sprawie wymagań i sposobu postępowania przy utrzymywaniu gatunków zwierząt gospodarskich, dla których normy ochrony zostały określone w przepisach Unii Europejskiej (Dz. U. z 2010 nr 56 poz. 344 z </w:t>
      </w:r>
      <w:proofErr w:type="spellStart"/>
      <w:r w:rsidRPr="0011796A">
        <w:rPr>
          <w:rFonts w:ascii="Garamond" w:hAnsi="Garamond" w:cs="Tahoma"/>
        </w:rPr>
        <w:t>późn</w:t>
      </w:r>
      <w:proofErr w:type="spellEnd"/>
      <w:r w:rsidRPr="0011796A">
        <w:rPr>
          <w:rFonts w:ascii="Garamond" w:hAnsi="Garamond" w:cs="Tahoma"/>
        </w:rPr>
        <w:t>. zm.)</w:t>
      </w:r>
    </w:p>
    <w:p w:rsidR="0011796A" w:rsidRPr="0011796A" w:rsidRDefault="0011796A" w:rsidP="0011796A">
      <w:pPr>
        <w:numPr>
          <w:ilvl w:val="0"/>
          <w:numId w:val="37"/>
        </w:numPr>
        <w:tabs>
          <w:tab w:val="num" w:pos="709"/>
          <w:tab w:val="left" w:pos="4536"/>
        </w:tabs>
        <w:jc w:val="both"/>
        <w:rPr>
          <w:rFonts w:ascii="Garamond" w:hAnsi="Garamond"/>
        </w:rPr>
      </w:pPr>
      <w:r w:rsidRPr="0011796A">
        <w:rPr>
          <w:rStyle w:val="h2"/>
          <w:rFonts w:ascii="Garamond" w:hAnsi="Garamond"/>
        </w:rPr>
        <w:t xml:space="preserve">Ustawa z dnia 27 marca 2003 r. o planowaniu i zagospodarowaniu przestrzennym </w:t>
      </w:r>
      <w:r w:rsidRPr="0011796A">
        <w:rPr>
          <w:rStyle w:val="h2"/>
          <w:rFonts w:ascii="Garamond" w:hAnsi="Garamond"/>
        </w:rPr>
        <w:br/>
        <w:t>(</w:t>
      </w:r>
      <w:r w:rsidRPr="0011796A">
        <w:rPr>
          <w:rStyle w:val="h2"/>
          <w:rFonts w:ascii="Garamond" w:hAnsi="Garamond"/>
          <w:noProof/>
        </w:rPr>
        <w:t>Dz. U. 2023 poz. 977 z późn. zm.</w:t>
      </w:r>
      <w:r w:rsidRPr="0011796A">
        <w:rPr>
          <w:rStyle w:val="h2"/>
          <w:rFonts w:ascii="Garamond" w:hAnsi="Garamond"/>
        </w:rPr>
        <w:t>),</w:t>
      </w:r>
    </w:p>
    <w:p w:rsidR="0011796A" w:rsidRPr="0011796A" w:rsidRDefault="0011796A" w:rsidP="0011796A">
      <w:pPr>
        <w:numPr>
          <w:ilvl w:val="0"/>
          <w:numId w:val="37"/>
        </w:numPr>
        <w:tabs>
          <w:tab w:val="num" w:pos="709"/>
        </w:tabs>
        <w:jc w:val="both"/>
        <w:rPr>
          <w:rStyle w:val="h2"/>
          <w:rFonts w:ascii="Garamond" w:hAnsi="Garamond"/>
        </w:rPr>
      </w:pPr>
      <w:r w:rsidRPr="0011796A">
        <w:rPr>
          <w:rStyle w:val="h2"/>
          <w:rFonts w:ascii="Garamond" w:hAnsi="Garamond"/>
        </w:rPr>
        <w:t>Rozporządzenie</w:t>
      </w:r>
      <w:r w:rsidRPr="0011796A">
        <w:rPr>
          <w:rStyle w:val="h2"/>
          <w:rFonts w:ascii="Garamond" w:hAnsi="Garamond" w:cs="Garamond"/>
        </w:rPr>
        <w:t xml:space="preserve"> Ministra Środowiska z dnia </w:t>
      </w:r>
      <w:r w:rsidRPr="0011796A">
        <w:rPr>
          <w:rFonts w:ascii="Garamond" w:hAnsi="Garamond" w:cs="Garamond"/>
        </w:rPr>
        <w:t xml:space="preserve">27 sierpnia 2014 </w:t>
      </w:r>
      <w:r w:rsidRPr="0011796A">
        <w:rPr>
          <w:rStyle w:val="h2"/>
          <w:rFonts w:ascii="Garamond" w:hAnsi="Garamond" w:cs="Garamond"/>
        </w:rPr>
        <w:t>r. w sprawie rodzajów instalacji mogących powodować znaczne zanieczyszczenie poszczególnych elementów przyrodniczych albo środowiska jako całości (</w:t>
      </w:r>
      <w:r w:rsidRPr="0011796A">
        <w:rPr>
          <w:rStyle w:val="h11"/>
          <w:rFonts w:ascii="Garamond" w:hAnsi="Garamond" w:cs="Garamond"/>
          <w:b w:val="0"/>
          <w:bCs w:val="0"/>
          <w:sz w:val="24"/>
          <w:szCs w:val="24"/>
        </w:rPr>
        <w:t>Dz. U. 2014 poz. 1169</w:t>
      </w:r>
      <w:r w:rsidRPr="0011796A">
        <w:rPr>
          <w:rStyle w:val="h1"/>
          <w:rFonts w:ascii="Garamond" w:hAnsi="Garamond" w:cs="Garamond"/>
        </w:rPr>
        <w:t>),</w:t>
      </w:r>
    </w:p>
    <w:p w:rsidR="0011796A" w:rsidRPr="0011796A" w:rsidRDefault="0011796A" w:rsidP="0011796A">
      <w:pPr>
        <w:numPr>
          <w:ilvl w:val="0"/>
          <w:numId w:val="37"/>
        </w:numPr>
        <w:jc w:val="both"/>
        <w:rPr>
          <w:rFonts w:ascii="Garamond" w:hAnsi="Garamond" w:cs="Goudy Old Style CE ATT"/>
        </w:rPr>
      </w:pPr>
      <w:r w:rsidRPr="0011796A">
        <w:rPr>
          <w:rFonts w:ascii="Garamond" w:hAnsi="Garamond" w:cs="Garamond"/>
        </w:rPr>
        <w:t>Rozporządzenia Ministra Klimatu z dnia 11 września 2020 r. w sprawie szczegółowych wymagań dla magazynowania odpadów (</w:t>
      </w:r>
      <w:proofErr w:type="spellStart"/>
      <w:r w:rsidRPr="0011796A">
        <w:rPr>
          <w:rFonts w:ascii="Garamond" w:hAnsi="Garamond" w:cs="Garamond"/>
        </w:rPr>
        <w:t>Dz.U</w:t>
      </w:r>
      <w:proofErr w:type="spellEnd"/>
      <w:r w:rsidRPr="0011796A">
        <w:rPr>
          <w:rFonts w:ascii="Garamond" w:hAnsi="Garamond" w:cs="Garamond"/>
        </w:rPr>
        <w:t>. 2020 poz. 1742),</w:t>
      </w:r>
    </w:p>
    <w:p w:rsidR="0011796A" w:rsidRPr="0011796A" w:rsidRDefault="0011796A" w:rsidP="0011796A">
      <w:pPr>
        <w:numPr>
          <w:ilvl w:val="0"/>
          <w:numId w:val="37"/>
        </w:numPr>
        <w:jc w:val="both"/>
        <w:rPr>
          <w:rStyle w:val="h1"/>
          <w:rFonts w:ascii="Garamond" w:hAnsi="Garamond" w:cs="Goudy Old Style CE ATT"/>
        </w:rPr>
      </w:pPr>
      <w:r w:rsidRPr="0011796A">
        <w:rPr>
          <w:rFonts w:ascii="Garamond" w:hAnsi="Garamond"/>
        </w:rPr>
        <w:t>Rozporządzenie Ministra Klimatu z dnia 2 stycznia 2020 r. w sprawie katalogu odpadów (</w:t>
      </w:r>
      <w:proofErr w:type="spellStart"/>
      <w:r w:rsidRPr="0011796A">
        <w:rPr>
          <w:rFonts w:ascii="Garamond" w:hAnsi="Garamond"/>
        </w:rPr>
        <w:t>Dz.U</w:t>
      </w:r>
      <w:proofErr w:type="spellEnd"/>
      <w:r w:rsidRPr="0011796A">
        <w:rPr>
          <w:rFonts w:ascii="Garamond" w:hAnsi="Garamond"/>
        </w:rPr>
        <w:t>. 2020 poz. 10)</w:t>
      </w:r>
    </w:p>
    <w:p w:rsidR="0011796A" w:rsidRPr="0011796A" w:rsidRDefault="0011796A" w:rsidP="0011796A">
      <w:pPr>
        <w:numPr>
          <w:ilvl w:val="0"/>
          <w:numId w:val="37"/>
        </w:numPr>
        <w:jc w:val="both"/>
        <w:rPr>
          <w:rStyle w:val="h1"/>
          <w:rFonts w:ascii="Garamond" w:hAnsi="Garamond"/>
        </w:rPr>
      </w:pPr>
      <w:r w:rsidRPr="0011796A">
        <w:rPr>
          <w:rStyle w:val="h1"/>
          <w:rFonts w:ascii="Garamond" w:hAnsi="Garamond"/>
        </w:rPr>
        <w:t>Ustawa z dnia 21 sierpnia 1997 r. o ochronie zwierząt (</w:t>
      </w:r>
      <w:r w:rsidRPr="0011796A">
        <w:rPr>
          <w:rStyle w:val="h1"/>
          <w:rFonts w:ascii="Garamond" w:hAnsi="Garamond"/>
          <w:noProof/>
        </w:rPr>
        <w:t>Dz. U. 2023 poz. 1580</w:t>
      </w:r>
      <w:r w:rsidRPr="0011796A">
        <w:rPr>
          <w:rStyle w:val="h2"/>
          <w:rFonts w:ascii="Garamond" w:hAnsi="Garamond"/>
        </w:rPr>
        <w:t>),</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11 maja 2001 r. o obowiązkach przedsiębiorców w zakresie gospodarowania niektórymi odpadami oraz o opłacie produktowej (</w:t>
      </w:r>
      <w:r w:rsidRPr="0011796A">
        <w:rPr>
          <w:rStyle w:val="h1"/>
          <w:rFonts w:ascii="Garamond" w:hAnsi="Garamond"/>
        </w:rPr>
        <w:t xml:space="preserve">Dz. U. 2020 poz. 1903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noProof/>
        </w:rPr>
        <w:t>Ustawa z dnia 13 czerwca 2013 r. o gospodarce opakowaniami i odpadami opakowaniowymi (</w:t>
      </w:r>
      <w:r w:rsidRPr="0011796A">
        <w:rPr>
          <w:rStyle w:val="h1"/>
          <w:rFonts w:ascii="Garamond" w:hAnsi="Garamond"/>
          <w:noProof/>
        </w:rPr>
        <w:t>Dz. U. 2023 poz. 1658 z późn.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14 czerwca 2007 r. w sprawie dopuszczalnych poziomów hałasu w środowisku (</w:t>
      </w:r>
      <w:r w:rsidRPr="0011796A">
        <w:rPr>
          <w:rStyle w:val="h1"/>
          <w:rFonts w:ascii="Garamond" w:hAnsi="Garamond"/>
          <w:noProof/>
        </w:rPr>
        <w:t>Dz. U. 2014 poz. 112</w:t>
      </w:r>
      <w:r w:rsidRPr="0011796A">
        <w:rPr>
          <w:rStyle w:val="h1"/>
          <w:rFonts w:ascii="Garamond" w:hAnsi="Garamond"/>
        </w:rPr>
        <w:t>),</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7 czerwca 2001 r. o zbiorowym zaopatrzeniu w wodę i zbiorowym odprowadzaniu ścieków</w:t>
      </w:r>
      <w:r w:rsidRPr="0011796A">
        <w:rPr>
          <w:rStyle w:val="h1"/>
          <w:rFonts w:ascii="Garamond" w:hAnsi="Garamond"/>
        </w:rPr>
        <w:t xml:space="preserve"> (Dz. U. 2023 poz. 537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6 lipca 2001 r. o zachowaniu narodowego charakteru strategicznych zasobów naturalnych kraju (</w:t>
      </w:r>
      <w:r w:rsidRPr="0011796A">
        <w:rPr>
          <w:rStyle w:val="h1"/>
          <w:rFonts w:ascii="Garamond" w:hAnsi="Garamond"/>
        </w:rPr>
        <w:t>Dz. U. 2018 poz. 1235),</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26 stycznia 2010 r. w sprawie wartości odniesienia dla niektórych substancji w powietrzu (</w:t>
      </w:r>
      <w:r w:rsidRPr="0011796A">
        <w:rPr>
          <w:rStyle w:val="h1"/>
          <w:rFonts w:ascii="Garamond" w:hAnsi="Garamond"/>
        </w:rPr>
        <w:t>Dz. U. 2010 nr 16 poz. 87),</w:t>
      </w:r>
    </w:p>
    <w:p w:rsidR="0011796A" w:rsidRPr="0011796A" w:rsidRDefault="0011796A" w:rsidP="0011796A">
      <w:pPr>
        <w:numPr>
          <w:ilvl w:val="0"/>
          <w:numId w:val="37"/>
        </w:numPr>
        <w:tabs>
          <w:tab w:val="num" w:pos="709"/>
          <w:tab w:val="left" w:pos="4536"/>
        </w:tabs>
        <w:jc w:val="both"/>
        <w:rPr>
          <w:rStyle w:val="h1"/>
          <w:rFonts w:ascii="Garamond" w:hAnsi="Garamond"/>
        </w:rPr>
      </w:pPr>
      <w:r w:rsidRPr="0011796A">
        <w:rPr>
          <w:rStyle w:val="h2"/>
          <w:rFonts w:ascii="Garamond" w:hAnsi="Garamond"/>
        </w:rPr>
        <w:t xml:space="preserve">Ustawa z dnia 27 marca 2003 r. o planowaniu i zagospodarowaniu przestrzennym </w:t>
      </w:r>
      <w:r w:rsidRPr="0011796A">
        <w:rPr>
          <w:rStyle w:val="h2"/>
          <w:rFonts w:ascii="Garamond" w:hAnsi="Garamond"/>
        </w:rPr>
        <w:br/>
        <w:t>(</w:t>
      </w:r>
      <w:r w:rsidRPr="0011796A">
        <w:rPr>
          <w:rStyle w:val="h2"/>
          <w:rFonts w:ascii="Garamond" w:hAnsi="Garamond"/>
          <w:noProof/>
        </w:rPr>
        <w:t>Dz. U. 2023 poz. 977 z późn. zm.</w:t>
      </w:r>
      <w:r w:rsidRPr="0011796A">
        <w:rPr>
          <w:rStyle w:val="h2"/>
          <w:rFonts w:ascii="Garamond" w:hAnsi="Garamond"/>
        </w:rPr>
        <w:t>),</w:t>
      </w:r>
    </w:p>
    <w:p w:rsidR="0011796A" w:rsidRPr="0011796A" w:rsidRDefault="0011796A" w:rsidP="0011796A">
      <w:pPr>
        <w:numPr>
          <w:ilvl w:val="0"/>
          <w:numId w:val="37"/>
        </w:numPr>
        <w:tabs>
          <w:tab w:val="num" w:pos="709"/>
        </w:tabs>
        <w:jc w:val="both"/>
        <w:rPr>
          <w:rStyle w:val="h2"/>
          <w:rFonts w:ascii="Garamond" w:hAnsi="Garamond"/>
        </w:rPr>
      </w:pPr>
      <w:r w:rsidRPr="0011796A">
        <w:rPr>
          <w:rStyle w:val="h2"/>
          <w:rFonts w:ascii="Garamond" w:hAnsi="Garamond"/>
        </w:rPr>
        <w:t xml:space="preserve">Ustawa z dnia 11 września 2015 r. o zużytym sprzęcie elektrycznym i elektronicznym </w:t>
      </w:r>
      <w:r w:rsidRPr="0011796A">
        <w:rPr>
          <w:rStyle w:val="h2"/>
          <w:rFonts w:ascii="Garamond" w:hAnsi="Garamond"/>
        </w:rPr>
        <w:br/>
        <w:t xml:space="preserve">(Dz. U. 2022 poz. 1622 z </w:t>
      </w:r>
      <w:proofErr w:type="spellStart"/>
      <w:r w:rsidRPr="0011796A">
        <w:rPr>
          <w:rStyle w:val="h2"/>
          <w:rFonts w:ascii="Garamond" w:hAnsi="Garamond"/>
        </w:rPr>
        <w:t>późn</w:t>
      </w:r>
      <w:proofErr w:type="spellEnd"/>
      <w:r w:rsidRPr="0011796A">
        <w:rPr>
          <w:rStyle w:val="h2"/>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13 kwietnia 2007 r. o zapobieganiu szkodom w środowisku i ich naprawie (</w:t>
      </w:r>
      <w:r w:rsidRPr="0011796A">
        <w:rPr>
          <w:rStyle w:val="h1"/>
          <w:rFonts w:ascii="Garamond" w:hAnsi="Garamond"/>
          <w:noProof/>
        </w:rPr>
        <w:t>Dz. U. 2020 poz. 2187</w:t>
      </w:r>
      <w:r w:rsidRPr="0011796A">
        <w:rPr>
          <w:rStyle w:val="h1"/>
          <w:rFonts w:ascii="Garamond" w:hAnsi="Garamond"/>
        </w:rPr>
        <w:t>),</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Ustawa z dnia 24 kwietnia 2009 r. o bateriach i akumulatorach (</w:t>
      </w:r>
      <w:r w:rsidRPr="0011796A">
        <w:rPr>
          <w:rStyle w:val="h1"/>
          <w:rFonts w:ascii="Garamond" w:hAnsi="Garamond"/>
        </w:rPr>
        <w:t xml:space="preserve">Dz. U. 2022 poz. 1113 </w:t>
      </w:r>
      <w:r w:rsidR="00ED7CEB">
        <w:rPr>
          <w:rStyle w:val="h1"/>
          <w:rFonts w:ascii="Garamond" w:hAnsi="Garamond"/>
        </w:rPr>
        <w:br/>
      </w:r>
      <w:r w:rsidRPr="0011796A">
        <w:rPr>
          <w:rStyle w:val="h1"/>
          <w:rFonts w:ascii="Garamond" w:hAnsi="Garamond"/>
        </w:rPr>
        <w:t xml:space="preserve">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Fonts w:ascii="Garamond" w:hAnsi="Garamond" w:cs="Garamond"/>
        </w:rPr>
        <w:t xml:space="preserve">Ustawa z dnia 28 lipca 2005 r. o lecznictwie uzdrowiskowym, uzdrowiskach i obszarach ochrony uzdrowiskowej oraz gminach uzdrowiskowych (Dz. U. 2023 poz. 151 z </w:t>
      </w:r>
      <w:proofErr w:type="spellStart"/>
      <w:r w:rsidRPr="0011796A">
        <w:rPr>
          <w:rFonts w:ascii="Garamond" w:hAnsi="Garamond" w:cs="Garamond"/>
        </w:rPr>
        <w:t>późn</w:t>
      </w:r>
      <w:proofErr w:type="spellEnd"/>
      <w:r w:rsidRPr="0011796A">
        <w:rPr>
          <w:rFonts w:ascii="Garamond" w:hAnsi="Garamond" w:cs="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Infrastruktury z dnia 14 stycznia 2002 r. w sprawie określenia przeciętnych norm zużycia wody (</w:t>
      </w:r>
      <w:r w:rsidRPr="0011796A">
        <w:rPr>
          <w:rStyle w:val="h1"/>
          <w:rFonts w:ascii="Garamond" w:hAnsi="Garamond"/>
        </w:rPr>
        <w:t>Dz. U. 2002  nr 8 poz.70),</w:t>
      </w:r>
    </w:p>
    <w:p w:rsidR="0011796A" w:rsidRPr="0011796A" w:rsidRDefault="0011796A" w:rsidP="0011796A">
      <w:pPr>
        <w:numPr>
          <w:ilvl w:val="0"/>
          <w:numId w:val="37"/>
        </w:numPr>
        <w:tabs>
          <w:tab w:val="num" w:pos="709"/>
        </w:tabs>
        <w:jc w:val="both"/>
        <w:rPr>
          <w:rFonts w:ascii="Garamond" w:hAnsi="Garamond"/>
        </w:rPr>
      </w:pPr>
      <w:r w:rsidRPr="0011796A">
        <w:rPr>
          <w:rFonts w:ascii="Garamond" w:hAnsi="Garamond"/>
        </w:rPr>
        <w:t xml:space="preserve">Rozporządzenie Ministra Rozwoju z dnia 29 stycznia 2016 r. w sprawie rodzajów i ilości znajdujących się w zakładzie substancji niebezpiecznych, decydujących o zaliczeniu zakładu </w:t>
      </w:r>
      <w:r w:rsidRPr="0011796A">
        <w:rPr>
          <w:rFonts w:ascii="Garamond" w:hAnsi="Garamond"/>
        </w:rPr>
        <w:lastRenderedPageBreak/>
        <w:t>do zakładu o zwiększonym lub dużym ryzyku wystąpienia poważnej awarii przemysłowej (Dz. U. 2016 poz. 138),</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Infrastruktury z dnia 12 kwietnia 2002 r. w sprawie warunków technicznych, jakim powinny odpowiadać budynki i ich usytuowanie (</w:t>
      </w:r>
      <w:r w:rsidRPr="0011796A">
        <w:rPr>
          <w:rStyle w:val="h1"/>
          <w:rFonts w:ascii="Garamond" w:hAnsi="Garamond"/>
        </w:rPr>
        <w:t>Dz. U. 2022 poz. 1225),</w:t>
      </w:r>
    </w:p>
    <w:p w:rsidR="0011796A" w:rsidRPr="0011796A" w:rsidRDefault="0011796A" w:rsidP="0011796A">
      <w:pPr>
        <w:numPr>
          <w:ilvl w:val="0"/>
          <w:numId w:val="37"/>
        </w:numPr>
        <w:tabs>
          <w:tab w:val="num" w:pos="709"/>
        </w:tabs>
        <w:autoSpaceDE w:val="0"/>
        <w:autoSpaceDN w:val="0"/>
        <w:adjustRightInd w:val="0"/>
        <w:jc w:val="both"/>
        <w:rPr>
          <w:rStyle w:val="h1"/>
          <w:rFonts w:ascii="Garamond" w:hAnsi="Garamond" w:cs="TTE19D63E0t00"/>
        </w:rPr>
      </w:pPr>
      <w:r w:rsidRPr="0011796A">
        <w:rPr>
          <w:rFonts w:ascii="Garamond" w:hAnsi="Garamond"/>
        </w:rPr>
        <w:t xml:space="preserve">Rozporządzenie Ministra Środowiska z dnia 18 listopada 2016 r. w sprawie dokumentacji </w:t>
      </w:r>
      <w:r w:rsidR="00ED7CEB">
        <w:rPr>
          <w:rFonts w:ascii="Garamond" w:hAnsi="Garamond"/>
        </w:rPr>
        <w:br/>
      </w:r>
      <w:r w:rsidRPr="0011796A">
        <w:rPr>
          <w:rFonts w:ascii="Garamond" w:hAnsi="Garamond"/>
        </w:rPr>
        <w:t>i hydrogeologicznej i dokumentacji geologiczno-inżynierskiej (Dz. U. 2016 poz. 2033),</w:t>
      </w:r>
    </w:p>
    <w:p w:rsidR="0011796A" w:rsidRPr="0011796A" w:rsidRDefault="0011796A" w:rsidP="0011796A">
      <w:pPr>
        <w:numPr>
          <w:ilvl w:val="0"/>
          <w:numId w:val="37"/>
        </w:numPr>
        <w:tabs>
          <w:tab w:val="num" w:pos="709"/>
        </w:tabs>
        <w:autoSpaceDE w:val="0"/>
        <w:autoSpaceDN w:val="0"/>
        <w:adjustRightInd w:val="0"/>
        <w:jc w:val="both"/>
        <w:rPr>
          <w:rStyle w:val="h1"/>
          <w:rFonts w:ascii="Garamond" w:hAnsi="Garamond" w:cs="TTE19D63E0t00"/>
        </w:rPr>
      </w:pPr>
      <w:r w:rsidRPr="0011796A">
        <w:rPr>
          <w:rFonts w:ascii="Garamond" w:hAnsi="Garamond"/>
        </w:rPr>
        <w:t xml:space="preserve">Ustawa z dnia 9 czerwca 2011 r. – Prawo geologiczne i górnicze (Dz. U. 2023 poz. 633 </w:t>
      </w:r>
      <w:r w:rsidRPr="0011796A">
        <w:rPr>
          <w:rFonts w:ascii="Garamond" w:hAnsi="Garamond"/>
        </w:rPr>
        <w:br/>
        <w:t xml:space="preserve">z </w:t>
      </w:r>
      <w:proofErr w:type="spellStart"/>
      <w:r w:rsidRPr="0011796A">
        <w:rPr>
          <w:rFonts w:ascii="Garamond" w:hAnsi="Garamond"/>
        </w:rPr>
        <w:t>późn</w:t>
      </w:r>
      <w:proofErr w:type="spellEnd"/>
      <w:r w:rsidRPr="0011796A">
        <w:rPr>
          <w:rFonts w:ascii="Garamond" w:hAnsi="Garamond"/>
        </w:rPr>
        <w:t>. zm.),</w:t>
      </w:r>
    </w:p>
    <w:p w:rsidR="0011796A" w:rsidRPr="0011796A" w:rsidRDefault="0011796A" w:rsidP="0011796A">
      <w:pPr>
        <w:numPr>
          <w:ilvl w:val="0"/>
          <w:numId w:val="37"/>
        </w:numPr>
        <w:tabs>
          <w:tab w:val="num" w:pos="709"/>
        </w:tabs>
        <w:autoSpaceDE w:val="0"/>
        <w:autoSpaceDN w:val="0"/>
        <w:adjustRightInd w:val="0"/>
        <w:jc w:val="both"/>
        <w:rPr>
          <w:rStyle w:val="h1"/>
          <w:rFonts w:ascii="Garamond" w:hAnsi="Garamond" w:cs="TTE19D63E0t00"/>
        </w:rPr>
      </w:pPr>
      <w:r w:rsidRPr="0011796A">
        <w:rPr>
          <w:rFonts w:ascii="Garamond" w:hAnsi="Garamond" w:cs="TTE19D63E0t00"/>
        </w:rPr>
        <w:t>R</w:t>
      </w:r>
      <w:r w:rsidRPr="0011796A">
        <w:rPr>
          <w:rFonts w:ascii="Garamond" w:hAnsi="Garamond"/>
        </w:rPr>
        <w:t>ozporządzenie Ministra Zdrowia z dnia 7 grudnia 2017 r. w sprawie jakości wody przeznaczonej do spożycia przez ludzi (Dz. U. 2017 poz. 2294),</w:t>
      </w:r>
    </w:p>
    <w:p w:rsidR="0011796A" w:rsidRPr="0011796A" w:rsidRDefault="0011796A" w:rsidP="0011796A">
      <w:pPr>
        <w:numPr>
          <w:ilvl w:val="0"/>
          <w:numId w:val="37"/>
        </w:numPr>
        <w:jc w:val="both"/>
        <w:rPr>
          <w:rStyle w:val="h1"/>
          <w:rFonts w:ascii="Garamond" w:hAnsi="Garamond"/>
        </w:rPr>
      </w:pPr>
      <w:r w:rsidRPr="0011796A">
        <w:rPr>
          <w:rStyle w:val="h2"/>
          <w:rFonts w:ascii="Garamond" w:hAnsi="Garamond"/>
        </w:rPr>
        <w:t xml:space="preserve">Rozporządzenie Ministra Gospodarki z dnia 24 czerwca 2002 r. w sprawie wymagań </w:t>
      </w:r>
      <w:r w:rsidRPr="0011796A">
        <w:rPr>
          <w:rStyle w:val="h2"/>
          <w:rFonts w:ascii="Garamond" w:hAnsi="Garamond"/>
        </w:rPr>
        <w:br/>
        <w:t>w zakresie wykorzystywania i przemieszczania substancji stwarzających szczególne zagrożenie dla środowiska oraz wykorzystywania i oczyszczania instalacji lub urządzeń, w których były lub są wykorzystywane substancje stwarzające szczególne zagrożenie dla środowiska (</w:t>
      </w:r>
      <w:r w:rsidRPr="0011796A">
        <w:rPr>
          <w:rStyle w:val="h1"/>
          <w:rFonts w:ascii="Garamond" w:hAnsi="Garamond"/>
        </w:rPr>
        <w:t>Dz. U. 2002 nr 96 poz. 860),</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1 września 2016 r. w sprawie sposobu prowadzenia oceny zanieczyszczenia powierzchni ziemi (</w:t>
      </w:r>
      <w:r w:rsidRPr="0011796A">
        <w:rPr>
          <w:rStyle w:val="h1"/>
          <w:rFonts w:ascii="Garamond" w:hAnsi="Garamond"/>
        </w:rPr>
        <w:t>Dz. U. 2016 poz. 1395),</w:t>
      </w:r>
    </w:p>
    <w:p w:rsidR="0011796A" w:rsidRPr="0011796A" w:rsidRDefault="0011796A" w:rsidP="0011796A">
      <w:pPr>
        <w:numPr>
          <w:ilvl w:val="0"/>
          <w:numId w:val="37"/>
        </w:numPr>
        <w:tabs>
          <w:tab w:val="num" w:pos="709"/>
        </w:tabs>
        <w:jc w:val="both"/>
        <w:rPr>
          <w:rFonts w:ascii="Garamond" w:hAnsi="Garamond"/>
        </w:rPr>
      </w:pPr>
      <w:r w:rsidRPr="0011796A">
        <w:rPr>
          <w:rFonts w:ascii="Garamond" w:hAnsi="Garamond"/>
        </w:rPr>
        <w:t>Rozporządzenie Ministra Gospodarki z dnia 16 stycznia 2015 r. w sprawie rodzajów odpadów, które mogą być składowane na składowisku odpadów w sposób nieselektywny (Dz. U. 2015 poz. 110),</w:t>
      </w:r>
    </w:p>
    <w:p w:rsidR="0011796A" w:rsidRPr="0011796A" w:rsidRDefault="0011796A" w:rsidP="0011796A">
      <w:pPr>
        <w:numPr>
          <w:ilvl w:val="0"/>
          <w:numId w:val="37"/>
        </w:numPr>
        <w:tabs>
          <w:tab w:val="num" w:pos="709"/>
        </w:tabs>
        <w:jc w:val="both"/>
        <w:rPr>
          <w:rStyle w:val="h1"/>
          <w:rFonts w:ascii="Garamond" w:hAnsi="Garamond"/>
        </w:rPr>
      </w:pPr>
      <w:r w:rsidRPr="0011796A">
        <w:rPr>
          <w:rFonts w:ascii="Garamond" w:hAnsi="Garamond"/>
        </w:rPr>
        <w:t>Rozporządzenie Ministra Rozwoju, Pracy i Technologii z dnia 18 lutego 2021 r. zmieniające rozporządzenie w sprawie najwyższych dopuszczalnych stężeń i natężeń czynników szkodliwych dla zdrowia w środowisku pracy (Dz. U. 2021 poz. 325),</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30 grudnia 2002 r. w sprawie poważnych awarii objętych obowiązkiem zgłoszenia do Głównego Inspektora Ochrony Środowiska (</w:t>
      </w:r>
      <w:r w:rsidRPr="0011796A">
        <w:rPr>
          <w:rStyle w:val="h1"/>
          <w:rFonts w:ascii="Garamond" w:hAnsi="Garamond"/>
        </w:rPr>
        <w:t>Dz. U. 2021 poz. 1555),</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9 grudnia 2003 r. w sprawie substancji stwarzających szczególne zagrożenie dla środowiska (</w:t>
      </w:r>
      <w:r w:rsidRPr="0011796A">
        <w:rPr>
          <w:rStyle w:val="h1"/>
          <w:rFonts w:ascii="Garamond" w:hAnsi="Garamond"/>
        </w:rPr>
        <w:t>Dz. U. 2003 nr 217 poz. 2141),</w:t>
      </w:r>
    </w:p>
    <w:p w:rsidR="0011796A" w:rsidRPr="0011796A" w:rsidRDefault="0011796A" w:rsidP="0011796A">
      <w:pPr>
        <w:numPr>
          <w:ilvl w:val="0"/>
          <w:numId w:val="37"/>
        </w:numPr>
        <w:tabs>
          <w:tab w:val="num" w:pos="709"/>
        </w:tabs>
        <w:jc w:val="both"/>
        <w:rPr>
          <w:rStyle w:val="h1"/>
          <w:rFonts w:ascii="Garamond" w:hAnsi="Garamond"/>
        </w:rPr>
      </w:pPr>
      <w:r w:rsidRPr="0011796A">
        <w:rPr>
          <w:rStyle w:val="h1"/>
          <w:rFonts w:ascii="Garamond" w:hAnsi="Garamond"/>
        </w:rPr>
        <w:t>Rozporządzenie Ministra Gospodarki z dnia 5 października 2015 r. w sprawie szczegółowego sposobu postępowania z olejami odpadowymi (Dz. U. 2015 poz. 1694),</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 xml:space="preserve">Rozporządzenie Ministra Środowiska z dnia 30 marca 2005 r. w sprawie rodzajów, typów </w:t>
      </w:r>
      <w:r w:rsidR="00ED7CEB">
        <w:rPr>
          <w:rStyle w:val="h2"/>
          <w:rFonts w:ascii="Garamond" w:hAnsi="Garamond"/>
        </w:rPr>
        <w:br/>
      </w:r>
      <w:r w:rsidRPr="0011796A">
        <w:rPr>
          <w:rStyle w:val="h2"/>
          <w:rFonts w:ascii="Garamond" w:hAnsi="Garamond"/>
        </w:rPr>
        <w:t>i podtypów rezerwatów przyrody (</w:t>
      </w:r>
      <w:r w:rsidRPr="0011796A">
        <w:rPr>
          <w:rStyle w:val="h1"/>
          <w:rFonts w:ascii="Garamond" w:hAnsi="Garamond"/>
        </w:rPr>
        <w:t>Dz. U. 2005 nr 60 poz. 533),</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Zdrowia z dnia 22 kwietnia 2005 r. w sprawie szkodliwych czynników biologicznych dla zdrowia w środowisku pracy oraz ochrony zdrowia pracowników zawodowo narażonych na te czynniki (</w:t>
      </w:r>
      <w:r w:rsidRPr="0011796A">
        <w:rPr>
          <w:rStyle w:val="h1"/>
          <w:rFonts w:ascii="Garamond" w:hAnsi="Garamond"/>
        </w:rPr>
        <w:t xml:space="preserve">Dz. U. 2005 nr 81 poz. 716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Gospodarki z dnia 21 grudnia 2005 r. w sprawie zasadniczych wymagań dla urządzeń używanych na zewnątrz pomieszczeń w zakresie emisji hałasu do środowiska (</w:t>
      </w:r>
      <w:r w:rsidRPr="0011796A">
        <w:rPr>
          <w:rStyle w:val="h1"/>
          <w:rFonts w:ascii="Garamond" w:hAnsi="Garamond"/>
        </w:rPr>
        <w:t xml:space="preserve">Dz. U. 2005 nr 263 poz. 2202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Fonts w:ascii="Garamond" w:hAnsi="Garamond"/>
        </w:rPr>
      </w:pPr>
      <w:r w:rsidRPr="0011796A">
        <w:rPr>
          <w:rFonts w:ascii="Garamond" w:hAnsi="Garamond" w:cs="Tahoma"/>
        </w:rPr>
        <w:t>Rozporządzenie Ministra Środowiska z dnia 10 listopada 2015 r. w sprawie listy rodzajów odpadów, które osoby fizyczne lub jednostki organizacyjne niebędące przedsiębiorcami mogą poddawać odzyskowi na potrzeby własne, oraz dopuszczalnych metod ich odzysku (Dz. U. 2016 r. poz. 93),</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Budownictwa z dnia 14 lipca 2006 r. w sprawie sposobu realizacji obowiązków dostawców ścieków przemysłowych oraz warunków wprowadzania ścieków do urządzeń kanalizacyjnych (</w:t>
      </w:r>
      <w:r w:rsidRPr="0011796A">
        <w:rPr>
          <w:rStyle w:val="h1"/>
          <w:rFonts w:ascii="Garamond" w:hAnsi="Garamond"/>
        </w:rPr>
        <w:t>Dz. U. 2016 poz. 1757),</w:t>
      </w:r>
    </w:p>
    <w:p w:rsidR="0011796A" w:rsidRPr="0011796A" w:rsidRDefault="0011796A" w:rsidP="0011796A">
      <w:pPr>
        <w:numPr>
          <w:ilvl w:val="0"/>
          <w:numId w:val="37"/>
        </w:numPr>
        <w:tabs>
          <w:tab w:val="num" w:pos="709"/>
          <w:tab w:val="left" w:pos="2694"/>
        </w:tabs>
        <w:jc w:val="both"/>
        <w:rPr>
          <w:rStyle w:val="h1"/>
          <w:rFonts w:ascii="Garamond" w:hAnsi="Garamond"/>
        </w:rPr>
      </w:pPr>
      <w:r w:rsidRPr="0011796A">
        <w:rPr>
          <w:rStyle w:val="h2"/>
          <w:rFonts w:ascii="Garamond" w:hAnsi="Garamond"/>
        </w:rPr>
        <w:t xml:space="preserve">Rozporządzenie Ministra Rozwoju z dnia 8 sierpnia 2016 r. w sprawie ograniczenia emisji lotnych związków organicznych zawartych w niektórych farbach i lakierach przeznaczonych do malowania budynków i ich elementów wykończeniowych, wyposażeniowych oraz </w:t>
      </w:r>
      <w:r w:rsidRPr="0011796A">
        <w:rPr>
          <w:rStyle w:val="h2"/>
          <w:rFonts w:ascii="Garamond" w:hAnsi="Garamond"/>
        </w:rPr>
        <w:lastRenderedPageBreak/>
        <w:t>związanych z budynkami i tymi elementami konstrukcji oraz w mieszaninach do odnawiania pojazdów (</w:t>
      </w:r>
      <w:r w:rsidRPr="0011796A">
        <w:rPr>
          <w:rStyle w:val="h1"/>
          <w:rFonts w:ascii="Garamond" w:hAnsi="Garamond"/>
          <w:noProof/>
        </w:rPr>
        <w:t>Dz. U. 2016 poz. 1353</w:t>
      </w:r>
      <w:r w:rsidRPr="0011796A">
        <w:rPr>
          <w:rStyle w:val="h1"/>
          <w:rFonts w:ascii="Garamond" w:hAnsi="Garamond"/>
        </w:rPr>
        <w:t>),</w:t>
      </w:r>
    </w:p>
    <w:p w:rsidR="0011796A" w:rsidRPr="0011796A" w:rsidRDefault="0011796A" w:rsidP="0011796A">
      <w:pPr>
        <w:numPr>
          <w:ilvl w:val="0"/>
          <w:numId w:val="37"/>
        </w:numPr>
        <w:jc w:val="both"/>
        <w:rPr>
          <w:rFonts w:ascii="Garamond" w:hAnsi="Garamond"/>
        </w:rPr>
      </w:pPr>
      <w:r w:rsidRPr="0011796A">
        <w:rPr>
          <w:rFonts w:ascii="Garamond" w:hAnsi="Garamond"/>
        </w:rPr>
        <w:t>Rozporządzenie Ministra Środowiska z dnia 22 lipca 2019 r. w sprawie kryteriów oceny wystąpienia szkody w środowisku (Dz. U. 2019 poz. 1383)</w:t>
      </w:r>
    </w:p>
    <w:p w:rsidR="0011796A" w:rsidRPr="0011796A" w:rsidRDefault="0011796A" w:rsidP="0011796A">
      <w:pPr>
        <w:numPr>
          <w:ilvl w:val="0"/>
          <w:numId w:val="37"/>
        </w:numPr>
        <w:jc w:val="both"/>
        <w:rPr>
          <w:rFonts w:ascii="Garamond" w:hAnsi="Garamond"/>
        </w:rPr>
      </w:pPr>
      <w:r w:rsidRPr="0011796A">
        <w:rPr>
          <w:rFonts w:ascii="Garamond" w:hAnsi="Garamond"/>
        </w:rPr>
        <w:t xml:space="preserve">Rozporządzenie Ministra Klimatu i Środowiska z dnia 15 grudnia 2020 r. w sprawie rodzajów wyników pomiarów prowadzonych w związku z eksploatacją instalacji lub urządzenia i innych danych zbieranych w wyniku monitorowania procesów technologicznych oraz terminów </w:t>
      </w:r>
      <w:r w:rsidR="00ED7CEB">
        <w:rPr>
          <w:rFonts w:ascii="Garamond" w:hAnsi="Garamond"/>
        </w:rPr>
        <w:br/>
      </w:r>
      <w:r w:rsidRPr="0011796A">
        <w:rPr>
          <w:rFonts w:ascii="Garamond" w:hAnsi="Garamond"/>
        </w:rPr>
        <w:t>i sposobów prezentacji (Dz. U. 2020 poz. 2405);</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30 marca 2010 r. w sprawie szczegółowych sposobów i form składania informacji o kompensacji przyrodniczej (</w:t>
      </w:r>
      <w:r w:rsidRPr="0011796A">
        <w:rPr>
          <w:rStyle w:val="h1"/>
          <w:rFonts w:ascii="Garamond" w:hAnsi="Garamond"/>
        </w:rPr>
        <w:t>Dz. U. 2010 nr 64 poz. 402),</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 xml:space="preserve">Rozporządzenie Ministra Środowiska z dnia 13 kwietnia 2010 r. w sprawie siedlisk przyrodniczych oraz gatunków będących przedmiotem zainteresowania Wspólnoty, </w:t>
      </w:r>
      <w:r w:rsidRPr="0011796A">
        <w:rPr>
          <w:rStyle w:val="h2"/>
          <w:rFonts w:ascii="Garamond" w:hAnsi="Garamond"/>
        </w:rPr>
        <w:br/>
        <w:t>a także kryteriów wyboru obszarów kwalifikujących się do uznania lub wyznaczenia, jako obszary Natura 2000 (</w:t>
      </w:r>
      <w:r w:rsidRPr="0011796A">
        <w:rPr>
          <w:rStyle w:val="h1"/>
          <w:rFonts w:ascii="Garamond" w:hAnsi="Garamond"/>
        </w:rPr>
        <w:t>Dz. U. 2014 poz. 1713),</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 xml:space="preserve">Rozporządzenie Ministra Środowiska z dnia 2 lipca 2010 r. w sprawie przypadków, </w:t>
      </w:r>
      <w:r w:rsidRPr="0011796A">
        <w:rPr>
          <w:rStyle w:val="h2"/>
          <w:rFonts w:ascii="Garamond" w:hAnsi="Garamond"/>
        </w:rPr>
        <w:br/>
        <w:t>w których wprowadzanie gazów lub pyłów do powietrza z instalacji nie wymaga pozwolenia (</w:t>
      </w:r>
      <w:r w:rsidRPr="0011796A">
        <w:rPr>
          <w:rStyle w:val="h1"/>
          <w:rFonts w:ascii="Garamond" w:hAnsi="Garamond"/>
        </w:rPr>
        <w:t>Dz. U. 2010 nr 130 poz. 881),</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22 lipca 2019 r. w sprawie rodzajów instalacji, których eksploatacja wymaga zgłoszenia (</w:t>
      </w:r>
      <w:r w:rsidRPr="0011796A">
        <w:rPr>
          <w:rStyle w:val="h1"/>
          <w:rFonts w:ascii="Garamond" w:hAnsi="Garamond"/>
        </w:rPr>
        <w:t>Dz. U. 2019 poz. 1510),</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12 stycznia 2011 r. w sprawie obszarów specjalnej ochrony ptaków (</w:t>
      </w:r>
      <w:r w:rsidRPr="0011796A">
        <w:rPr>
          <w:rStyle w:val="h1"/>
          <w:rFonts w:ascii="Garamond" w:hAnsi="Garamond"/>
        </w:rPr>
        <w:t xml:space="preserve">Dz. U. 2011 nr 25 poz. 133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2"/>
          <w:rFonts w:ascii="Garamond" w:hAnsi="Garamond"/>
        </w:rPr>
        <w:t>Rozporządzenie Ministra Środowiska z dnia 20 stycznia 2015 r. w sprawie procesu odzysku R10 (</w:t>
      </w:r>
      <w:r w:rsidRPr="0011796A">
        <w:rPr>
          <w:rStyle w:val="h1"/>
          <w:rFonts w:ascii="Garamond" w:hAnsi="Garamond"/>
        </w:rPr>
        <w:t>Dz. U. 2015 poz. 132),</w:t>
      </w:r>
    </w:p>
    <w:p w:rsidR="0011796A" w:rsidRPr="0011796A" w:rsidRDefault="0011796A" w:rsidP="0011796A">
      <w:pPr>
        <w:numPr>
          <w:ilvl w:val="0"/>
          <w:numId w:val="37"/>
        </w:numPr>
        <w:tabs>
          <w:tab w:val="num" w:pos="709"/>
        </w:tabs>
        <w:jc w:val="both"/>
        <w:rPr>
          <w:rStyle w:val="h1"/>
          <w:rFonts w:ascii="Garamond" w:hAnsi="Garamond"/>
        </w:rPr>
      </w:pPr>
      <w:r w:rsidRPr="0011796A">
        <w:rPr>
          <w:rFonts w:ascii="Garamond" w:hAnsi="Garamond" w:cs="Tahoma"/>
        </w:rPr>
        <w:t>Rozporządzenie Ministra Środowiska z dnia 10 listopada 2015 r. w sprawie listy rodzajów odpadów, które osoby fizyczne lub jednostki organizacyjne niebędące przedsiębiorcami mogą poddawać odzyskowi na potrzeby własne, oraz dopuszczalnych metod ich odzysku (Dz. U. 2016 poz. 93),</w:t>
      </w:r>
    </w:p>
    <w:p w:rsidR="0011796A" w:rsidRPr="0011796A" w:rsidRDefault="0011796A" w:rsidP="0011796A">
      <w:pPr>
        <w:numPr>
          <w:ilvl w:val="0"/>
          <w:numId w:val="37"/>
        </w:numPr>
        <w:tabs>
          <w:tab w:val="num" w:pos="709"/>
        </w:tabs>
        <w:jc w:val="both"/>
        <w:rPr>
          <w:rStyle w:val="h1"/>
          <w:rFonts w:ascii="Garamond" w:hAnsi="Garamond"/>
        </w:rPr>
      </w:pPr>
      <w:r w:rsidRPr="0011796A">
        <w:rPr>
          <w:rStyle w:val="h1"/>
          <w:rFonts w:ascii="Garamond" w:hAnsi="Garamond"/>
        </w:rPr>
        <w:t xml:space="preserve">Rozporządzenie Ministra Transportu, Budownictwa i Gospodarki Morskiej z dnia </w:t>
      </w:r>
      <w:r w:rsidRPr="0011796A">
        <w:rPr>
          <w:rStyle w:val="h1"/>
          <w:rFonts w:ascii="Garamond" w:hAnsi="Garamond"/>
        </w:rPr>
        <w:br/>
        <w:t>25 kwietnia 2012 r. w sprawie ustalania geotechnicznych obiektów budowlanych (Dz. U. 2012 poz. 463),</w:t>
      </w:r>
    </w:p>
    <w:p w:rsidR="0011796A" w:rsidRPr="0011796A" w:rsidRDefault="0011796A" w:rsidP="0011796A">
      <w:pPr>
        <w:numPr>
          <w:ilvl w:val="0"/>
          <w:numId w:val="37"/>
        </w:numPr>
        <w:tabs>
          <w:tab w:val="num" w:pos="709"/>
        </w:tabs>
        <w:jc w:val="both"/>
        <w:rPr>
          <w:rStyle w:val="h1"/>
          <w:rFonts w:ascii="Garamond" w:hAnsi="Garamond"/>
        </w:rPr>
      </w:pPr>
      <w:r w:rsidRPr="0011796A">
        <w:rPr>
          <w:rStyle w:val="h1"/>
          <w:rFonts w:ascii="Garamond" w:hAnsi="Garamond"/>
        </w:rPr>
        <w:t>Rozporządzenie Ministra Środowiska z dnia 24 sierpnia 2012 r. w sprawie poziomów niektórych substancji w powietrzu (Dz. U. 2021 poz. 845),</w:t>
      </w:r>
    </w:p>
    <w:p w:rsidR="0011796A" w:rsidRPr="0011796A" w:rsidRDefault="0011796A" w:rsidP="0011796A">
      <w:pPr>
        <w:numPr>
          <w:ilvl w:val="0"/>
          <w:numId w:val="37"/>
        </w:numPr>
        <w:tabs>
          <w:tab w:val="num" w:pos="709"/>
        </w:tabs>
        <w:jc w:val="both"/>
        <w:rPr>
          <w:rStyle w:val="h1"/>
          <w:rFonts w:ascii="Garamond" w:hAnsi="Garamond"/>
        </w:rPr>
      </w:pPr>
      <w:r w:rsidRPr="0011796A">
        <w:rPr>
          <w:rStyle w:val="h1"/>
          <w:rFonts w:ascii="Garamond" w:hAnsi="Garamond"/>
        </w:rPr>
        <w:t xml:space="preserve">Rozporządzenie Ministra Klimatu i Środowiska z dnia 11 grudnia 2020 r. w sprawie dokonywania oceny poziomów substancji w powietrzu (Dz. U. 2020 poz. 2279 z </w:t>
      </w:r>
      <w:proofErr w:type="spellStart"/>
      <w:r w:rsidRPr="0011796A">
        <w:rPr>
          <w:rStyle w:val="h1"/>
          <w:rFonts w:ascii="Garamond" w:hAnsi="Garamond"/>
        </w:rPr>
        <w:t>późn</w:t>
      </w:r>
      <w:proofErr w:type="spellEnd"/>
      <w:r w:rsidRPr="0011796A">
        <w:rPr>
          <w:rStyle w:val="h1"/>
          <w:rFonts w:ascii="Garamond" w:hAnsi="Garamond"/>
        </w:rPr>
        <w:t>. zm.);</w:t>
      </w:r>
    </w:p>
    <w:p w:rsidR="0011796A" w:rsidRPr="0011796A" w:rsidRDefault="0011796A" w:rsidP="0011796A">
      <w:pPr>
        <w:numPr>
          <w:ilvl w:val="0"/>
          <w:numId w:val="37"/>
        </w:numPr>
        <w:tabs>
          <w:tab w:val="num" w:pos="709"/>
        </w:tabs>
        <w:jc w:val="both"/>
        <w:rPr>
          <w:rStyle w:val="h1"/>
          <w:rFonts w:ascii="Garamond" w:hAnsi="Garamond"/>
        </w:rPr>
      </w:pPr>
      <w:r w:rsidRPr="0011796A">
        <w:rPr>
          <w:rStyle w:val="h1"/>
          <w:rFonts w:ascii="Garamond" w:hAnsi="Garamond"/>
        </w:rPr>
        <w:t xml:space="preserve">Rozporządzenie Ministra Klimatu i Środowiska z dnia 24 lipca 2023 r. w sprawie warunków technicznych, jakim powinny odpowiadać bazy i stacje paliw płynnych, bazy i stacje gazu płynnego, rurociągi przesyłowe dalekosiężne służące do transportu ropy naftowej </w:t>
      </w:r>
      <w:r w:rsidR="00ED7CEB">
        <w:rPr>
          <w:rStyle w:val="h1"/>
          <w:rFonts w:ascii="Garamond" w:hAnsi="Garamond"/>
        </w:rPr>
        <w:br/>
      </w:r>
      <w:r w:rsidRPr="0011796A">
        <w:rPr>
          <w:rStyle w:val="h1"/>
          <w:rFonts w:ascii="Garamond" w:hAnsi="Garamond"/>
        </w:rPr>
        <w:t>i produktów naftowych i ich usytuowanie (</w:t>
      </w:r>
      <w:proofErr w:type="spellStart"/>
      <w:r w:rsidRPr="0011796A">
        <w:rPr>
          <w:rStyle w:val="h1"/>
          <w:rFonts w:ascii="Garamond" w:hAnsi="Garamond"/>
        </w:rPr>
        <w:t>Dz.U</w:t>
      </w:r>
      <w:proofErr w:type="spellEnd"/>
      <w:r w:rsidRPr="0011796A">
        <w:rPr>
          <w:rStyle w:val="h1"/>
          <w:rFonts w:ascii="Garamond" w:hAnsi="Garamond"/>
        </w:rPr>
        <w:t>. 2023 poz. 1707)</w:t>
      </w:r>
    </w:p>
    <w:p w:rsidR="0011796A" w:rsidRPr="0011796A" w:rsidRDefault="0011796A" w:rsidP="0011796A">
      <w:pPr>
        <w:tabs>
          <w:tab w:val="num" w:pos="709"/>
        </w:tabs>
        <w:ind w:left="360"/>
        <w:jc w:val="both"/>
        <w:rPr>
          <w:rFonts w:ascii="Garamond" w:hAnsi="Garamond"/>
        </w:rPr>
      </w:pPr>
    </w:p>
    <w:p w:rsidR="0011796A" w:rsidRPr="0011796A" w:rsidRDefault="0011796A" w:rsidP="0011796A">
      <w:pPr>
        <w:numPr>
          <w:ilvl w:val="0"/>
          <w:numId w:val="37"/>
        </w:numPr>
        <w:tabs>
          <w:tab w:val="num" w:pos="709"/>
        </w:tabs>
        <w:jc w:val="both"/>
        <w:rPr>
          <w:rStyle w:val="h2"/>
          <w:rFonts w:ascii="Garamond" w:hAnsi="Garamond"/>
        </w:rPr>
      </w:pPr>
      <w:r w:rsidRPr="0011796A">
        <w:rPr>
          <w:rStyle w:val="h2"/>
          <w:rFonts w:ascii="Garamond" w:hAnsi="Garamond"/>
        </w:rPr>
        <w:t xml:space="preserve">Rozporządzenie Ministra Klimatu z dnia 24 września 2020 r. w sprawie standardów emisyjnych dla niektórych rodzajów instalacji, źródeł spalania paliw oraz urządzeń spalania lub </w:t>
      </w:r>
      <w:proofErr w:type="spellStart"/>
      <w:r w:rsidRPr="0011796A">
        <w:rPr>
          <w:rStyle w:val="h2"/>
          <w:rFonts w:ascii="Garamond" w:hAnsi="Garamond"/>
        </w:rPr>
        <w:t>współspalania</w:t>
      </w:r>
      <w:proofErr w:type="spellEnd"/>
      <w:r w:rsidRPr="0011796A">
        <w:rPr>
          <w:rStyle w:val="h2"/>
          <w:rFonts w:ascii="Garamond" w:hAnsi="Garamond"/>
        </w:rPr>
        <w:t xml:space="preserve"> odpadów (Dz. U. 2020 poz. 1860)</w:t>
      </w:r>
    </w:p>
    <w:p w:rsidR="0011796A" w:rsidRPr="0011796A" w:rsidRDefault="0011796A" w:rsidP="0011796A">
      <w:pPr>
        <w:numPr>
          <w:ilvl w:val="0"/>
          <w:numId w:val="37"/>
        </w:numPr>
        <w:tabs>
          <w:tab w:val="num" w:pos="709"/>
        </w:tabs>
        <w:jc w:val="both"/>
        <w:rPr>
          <w:rFonts w:ascii="Garamond" w:hAnsi="Garamond"/>
        </w:rPr>
      </w:pPr>
      <w:r w:rsidRPr="0011796A">
        <w:rPr>
          <w:rFonts w:ascii="Garamond" w:hAnsi="Garamond" w:cs="Garamond"/>
        </w:rPr>
        <w:t xml:space="preserve">Rozporządzenie Rady Ministrów z dnia 18 stycznia 2005 r. w sprawie szczegółowych warunków i trybu udzielania pomocy finansowej na dostosowanie gospodarstw rolnych </w:t>
      </w:r>
      <w:r w:rsidRPr="0011796A">
        <w:rPr>
          <w:rFonts w:ascii="Garamond" w:hAnsi="Garamond" w:cs="Garamond"/>
        </w:rPr>
        <w:br/>
        <w:t xml:space="preserve">do standardów Unii Europejskiej objętej planem rozwoju obszarów wiejskich (Dz. U. 2005 nr 17 poz. 142 z </w:t>
      </w:r>
      <w:proofErr w:type="spellStart"/>
      <w:r w:rsidRPr="0011796A">
        <w:rPr>
          <w:rFonts w:ascii="Garamond" w:hAnsi="Garamond" w:cs="Garamond"/>
        </w:rPr>
        <w:t>późn</w:t>
      </w:r>
      <w:proofErr w:type="spellEnd"/>
      <w:r w:rsidRPr="0011796A">
        <w:rPr>
          <w:rFonts w:ascii="Garamond" w:hAnsi="Garamond" w:cs="Garamond"/>
        </w:rPr>
        <w:t>. zm.),</w:t>
      </w:r>
    </w:p>
    <w:p w:rsidR="0011796A" w:rsidRPr="0011796A" w:rsidRDefault="0011796A" w:rsidP="0011796A">
      <w:pPr>
        <w:numPr>
          <w:ilvl w:val="0"/>
          <w:numId w:val="37"/>
        </w:numPr>
        <w:tabs>
          <w:tab w:val="num" w:pos="709"/>
        </w:tabs>
        <w:jc w:val="both"/>
        <w:rPr>
          <w:rFonts w:ascii="Garamond" w:hAnsi="Garamond" w:cs="Garamond"/>
        </w:rPr>
      </w:pPr>
      <w:r w:rsidRPr="0011796A">
        <w:rPr>
          <w:rFonts w:ascii="Garamond" w:hAnsi="Garamond" w:cs="Garamond"/>
        </w:rPr>
        <w:lastRenderedPageBreak/>
        <w:t xml:space="preserve">Rozporządzenie Ministra Rolnictwa i Gospodarki Żywnościowej z dnia 13 stycznia 2023 r. </w:t>
      </w:r>
      <w:r w:rsidR="00ED7CEB">
        <w:rPr>
          <w:rFonts w:ascii="Garamond" w:hAnsi="Garamond" w:cs="Garamond"/>
        </w:rPr>
        <w:br/>
      </w:r>
      <w:r w:rsidRPr="0011796A">
        <w:rPr>
          <w:rFonts w:ascii="Garamond" w:hAnsi="Garamond" w:cs="Garamond"/>
        </w:rPr>
        <w:t>w sprawie warunków technicznych, jakim powinny odpowiadać budowle rolnicze i ich usytuowanie (Dz. U. 2023 poz. 297),</w:t>
      </w:r>
    </w:p>
    <w:p w:rsidR="0011796A" w:rsidRPr="0011796A" w:rsidRDefault="0011796A" w:rsidP="0011796A">
      <w:pPr>
        <w:pStyle w:val="Akapitzlist100"/>
        <w:widowControl/>
        <w:numPr>
          <w:ilvl w:val="0"/>
          <w:numId w:val="37"/>
        </w:numPr>
        <w:tabs>
          <w:tab w:val="num" w:pos="709"/>
        </w:tabs>
        <w:overflowPunct/>
        <w:autoSpaceDE w:val="0"/>
        <w:autoSpaceDN w:val="0"/>
        <w:jc w:val="both"/>
        <w:rPr>
          <w:rFonts w:ascii="Garamond" w:hAnsi="Garamond"/>
        </w:rPr>
      </w:pPr>
      <w:r w:rsidRPr="0011796A">
        <w:rPr>
          <w:rFonts w:ascii="Garamond" w:hAnsi="Garamond"/>
        </w:rPr>
        <w:t xml:space="preserve">Rozporządzenie Ministra Infrastruktury z dnia 16 listopada 2022 r. w sprawie Planu gospodarowania wodami na obszarze dorzecza Odry </w:t>
      </w:r>
      <w:r w:rsidRPr="0011796A">
        <w:rPr>
          <w:rFonts w:ascii="Garamond" w:hAnsi="Garamond" w:cs="Arial"/>
          <w:color w:val="000000"/>
        </w:rPr>
        <w:t>(Dz. U. 2023 poz. 335):</w:t>
      </w:r>
    </w:p>
    <w:p w:rsidR="0011796A" w:rsidRPr="0011796A" w:rsidRDefault="0011796A" w:rsidP="0011796A">
      <w:pPr>
        <w:pStyle w:val="Akapitzlist100"/>
        <w:widowControl/>
        <w:numPr>
          <w:ilvl w:val="0"/>
          <w:numId w:val="37"/>
        </w:numPr>
        <w:tabs>
          <w:tab w:val="num" w:pos="709"/>
        </w:tabs>
        <w:overflowPunct/>
        <w:autoSpaceDE w:val="0"/>
        <w:autoSpaceDN w:val="0"/>
        <w:jc w:val="both"/>
        <w:rPr>
          <w:rFonts w:ascii="Garamond" w:hAnsi="Garamond" w:cs="Garamond"/>
          <w:iCs/>
        </w:rPr>
      </w:pPr>
      <w:r w:rsidRPr="0011796A">
        <w:rPr>
          <w:rFonts w:ascii="Garamond" w:hAnsi="Garamond" w:cs="Arial"/>
        </w:rPr>
        <w:t>Ustawa z dnia 25 lutego 2011 r. o substancjach chemicznych i ich mieszaninach (Dz. U. 2022 poz. 1816 ),</w:t>
      </w:r>
    </w:p>
    <w:p w:rsidR="0011796A" w:rsidRPr="0011796A" w:rsidRDefault="0011796A" w:rsidP="0011796A">
      <w:pPr>
        <w:pStyle w:val="Akapitzlist100"/>
        <w:widowControl/>
        <w:numPr>
          <w:ilvl w:val="0"/>
          <w:numId w:val="37"/>
        </w:numPr>
        <w:tabs>
          <w:tab w:val="num" w:pos="709"/>
        </w:tabs>
        <w:overflowPunct/>
        <w:autoSpaceDE w:val="0"/>
        <w:autoSpaceDN w:val="0"/>
        <w:jc w:val="both"/>
        <w:rPr>
          <w:rFonts w:ascii="Garamond" w:hAnsi="Garamond" w:cs="Arial"/>
        </w:rPr>
      </w:pPr>
      <w:r w:rsidRPr="0011796A">
        <w:rPr>
          <w:rFonts w:ascii="Garamond" w:hAnsi="Garamond" w:cs="Arial"/>
        </w:rPr>
        <w:t xml:space="preserve">Ustawa z dnia 10 kwietnia 1997 r. – Prawo energetyczne (Dz. U. 2022 poz. 1385 z </w:t>
      </w:r>
      <w:proofErr w:type="spellStart"/>
      <w:r w:rsidRPr="0011796A">
        <w:rPr>
          <w:rFonts w:ascii="Garamond" w:hAnsi="Garamond" w:cs="Arial"/>
        </w:rPr>
        <w:t>późn</w:t>
      </w:r>
      <w:proofErr w:type="spellEnd"/>
      <w:r w:rsidRPr="0011796A">
        <w:rPr>
          <w:rFonts w:ascii="Garamond" w:hAnsi="Garamond" w:cs="Arial"/>
        </w:rPr>
        <w:t>. zm.).</w:t>
      </w:r>
    </w:p>
    <w:p w:rsidR="0011796A" w:rsidRPr="0011796A" w:rsidRDefault="0011796A" w:rsidP="0011796A">
      <w:pPr>
        <w:pStyle w:val="Akapitzlist100"/>
        <w:numPr>
          <w:ilvl w:val="0"/>
          <w:numId w:val="37"/>
        </w:numPr>
        <w:jc w:val="both"/>
        <w:rPr>
          <w:rFonts w:ascii="Garamond" w:hAnsi="Garamond"/>
        </w:rPr>
      </w:pPr>
      <w:r w:rsidRPr="0011796A">
        <w:rPr>
          <w:rFonts w:ascii="Garamond" w:hAnsi="Garamond"/>
        </w:rPr>
        <w:t>Rozporządzeniem Ministra Rolnictwa i Rozwoju Wsi z dnia 28 czerwca 2010 r. w sprawie minimalnych warunków utrzymywania gatunków zwierząt gospodarskich innych niż te, dla których normy ochrony środowiska zostały określone w przepisach Unii Europejskiej (Dz. U. 2019 poz. 1966)</w:t>
      </w:r>
    </w:p>
    <w:p w:rsidR="0011796A" w:rsidRPr="0011796A" w:rsidRDefault="0011796A" w:rsidP="0011796A">
      <w:pPr>
        <w:pStyle w:val="Akapitzlist100"/>
        <w:numPr>
          <w:ilvl w:val="0"/>
          <w:numId w:val="37"/>
        </w:numPr>
        <w:jc w:val="both"/>
        <w:rPr>
          <w:rFonts w:ascii="Garamond" w:hAnsi="Garamond"/>
        </w:rPr>
      </w:pPr>
      <w:r w:rsidRPr="0011796A">
        <w:rPr>
          <w:rFonts w:ascii="Garamond" w:hAnsi="Garamond"/>
        </w:rPr>
        <w:t>Rozporządzenie Rady Ministrów z dnia 31 stycznia 2023 r. w sprawie "Programu działań mających na celu zmniejszenie zanieczyszczenia wód azotanami pochodzącymi ze źródeł rolniczych oraz zapobieganie dalszemu zanieczyszczeniu" (Dz. U. 2023 poz. 244).</w:t>
      </w:r>
    </w:p>
    <w:p w:rsidR="0011796A" w:rsidRPr="0011796A" w:rsidRDefault="0011796A" w:rsidP="0011796A">
      <w:pPr>
        <w:pStyle w:val="zwykywcity"/>
        <w:numPr>
          <w:ilvl w:val="0"/>
          <w:numId w:val="37"/>
        </w:numPr>
        <w:spacing w:after="0" w:line="240" w:lineRule="auto"/>
        <w:rPr>
          <w:rFonts w:ascii="Garamond" w:hAnsi="Garamond"/>
        </w:rPr>
      </w:pPr>
      <w:r w:rsidRPr="0011796A">
        <w:rPr>
          <w:rFonts w:ascii="Garamond" w:hAnsi="Garamond"/>
        </w:rPr>
        <w:t>Rozporządzenie Ministra Infrastruktury z dnia 4 listopada 2022 r. w sprawie Planu gospodarowania wodami na obszarze dorzecza Wisły (Dz. U. 2023 r. poz. 300 )</w:t>
      </w:r>
    </w:p>
    <w:p w:rsidR="0011796A" w:rsidRPr="0011796A" w:rsidRDefault="0011796A" w:rsidP="0011796A">
      <w:pPr>
        <w:pStyle w:val="zwykywcity"/>
        <w:numPr>
          <w:ilvl w:val="0"/>
          <w:numId w:val="37"/>
        </w:numPr>
        <w:spacing w:after="0" w:line="240" w:lineRule="auto"/>
        <w:rPr>
          <w:rFonts w:ascii="Garamond" w:hAnsi="Garamond"/>
        </w:rPr>
      </w:pPr>
      <w:r w:rsidRPr="0011796A">
        <w:rPr>
          <w:rFonts w:ascii="Garamond" w:hAnsi="Garamond"/>
        </w:rPr>
        <w:t xml:space="preserve">Rozporządzenie Ministra Gospodarki Morskiej i Żeglugi Śródlądowej z dnia 28 czerwca 2019 r. w sprawie substancji szczególnie szkodliwych dla środowiska wodnego, których wprowadzanie w ściekach przemysłowych do urządzeń kanalizacyjnych wymaga uzyskania pozwolenia </w:t>
      </w:r>
      <w:proofErr w:type="spellStart"/>
      <w:r w:rsidRPr="0011796A">
        <w:rPr>
          <w:rFonts w:ascii="Garamond" w:hAnsi="Garamond"/>
        </w:rPr>
        <w:t>wodnoprawnego</w:t>
      </w:r>
      <w:proofErr w:type="spellEnd"/>
      <w:r w:rsidRPr="0011796A">
        <w:rPr>
          <w:rFonts w:ascii="Garamond" w:hAnsi="Garamond"/>
        </w:rPr>
        <w:t xml:space="preserve"> (Dz. U. 2019 poz. 1220)</w:t>
      </w:r>
    </w:p>
    <w:p w:rsidR="0011796A" w:rsidRPr="0011796A" w:rsidRDefault="0011796A" w:rsidP="0011796A">
      <w:pPr>
        <w:pStyle w:val="zwykywcity"/>
        <w:numPr>
          <w:ilvl w:val="0"/>
          <w:numId w:val="37"/>
        </w:numPr>
        <w:spacing w:after="0" w:line="240" w:lineRule="auto"/>
      </w:pPr>
      <w:r w:rsidRPr="0011796A">
        <w:rPr>
          <w:rFonts w:ascii="Garamond" w:hAnsi="Garamond"/>
        </w:rPr>
        <w:t xml:space="preserve">Ustawa z dnia 20 lutego 2015 r. o odnawialnych źródłach energii (Dz. U. 2023 poz. 1436 </w:t>
      </w:r>
      <w:r w:rsidR="00ED7CEB">
        <w:rPr>
          <w:rFonts w:ascii="Garamond" w:hAnsi="Garamond"/>
        </w:rPr>
        <w:br/>
      </w:r>
      <w:r w:rsidRPr="0011796A">
        <w:rPr>
          <w:rFonts w:ascii="Garamond" w:hAnsi="Garamond"/>
        </w:rPr>
        <w:t xml:space="preserve">z </w:t>
      </w:r>
      <w:proofErr w:type="spellStart"/>
      <w:r w:rsidRPr="0011796A">
        <w:rPr>
          <w:rFonts w:ascii="Garamond" w:hAnsi="Garamond"/>
        </w:rPr>
        <w:t>późn</w:t>
      </w:r>
      <w:proofErr w:type="spellEnd"/>
      <w:r w:rsidRPr="0011796A">
        <w:rPr>
          <w:rFonts w:ascii="Garamond" w:hAnsi="Garamond"/>
        </w:rPr>
        <w:t>. zm.)</w:t>
      </w:r>
    </w:p>
    <w:p w:rsidR="0011796A" w:rsidRPr="0011796A" w:rsidRDefault="0011796A" w:rsidP="0011796A">
      <w:pPr>
        <w:pStyle w:val="zwykywcity"/>
        <w:numPr>
          <w:ilvl w:val="0"/>
          <w:numId w:val="37"/>
        </w:numPr>
        <w:spacing w:after="0" w:line="240" w:lineRule="auto"/>
        <w:rPr>
          <w:rFonts w:ascii="Garamond" w:hAnsi="Garamond"/>
        </w:rPr>
      </w:pPr>
      <w:r w:rsidRPr="0011796A">
        <w:rPr>
          <w:rFonts w:ascii="Garamond" w:hAnsi="Garamond"/>
        </w:rPr>
        <w:t>Rozporządzenie Ministra Klimatu i Środowiska z dnia 7 września 2021 r. w sprawie wymagań w zakresie prowadzenia pomiarów wielkości emisji (</w:t>
      </w:r>
      <w:proofErr w:type="spellStart"/>
      <w:r w:rsidRPr="0011796A">
        <w:rPr>
          <w:rFonts w:ascii="Garamond" w:hAnsi="Garamond"/>
        </w:rPr>
        <w:t>Dz.U</w:t>
      </w:r>
      <w:proofErr w:type="spellEnd"/>
      <w:r w:rsidRPr="0011796A">
        <w:rPr>
          <w:rFonts w:ascii="Garamond" w:hAnsi="Garamond"/>
        </w:rPr>
        <w:t>. 2023 poz. 1706)</w:t>
      </w:r>
    </w:p>
    <w:p w:rsidR="00975C3C" w:rsidRPr="00CF519C" w:rsidRDefault="00975C3C" w:rsidP="00865A62">
      <w:pPr>
        <w:tabs>
          <w:tab w:val="num" w:pos="709"/>
        </w:tabs>
        <w:jc w:val="both"/>
        <w:rPr>
          <w:rStyle w:val="h1"/>
          <w:rFonts w:ascii="Garamond" w:hAnsi="Garamond"/>
        </w:rPr>
      </w:pPr>
    </w:p>
    <w:p w:rsidR="0077436A" w:rsidRPr="0011796A" w:rsidRDefault="0077436A" w:rsidP="00B55758">
      <w:pPr>
        <w:pStyle w:val="Nagwek2"/>
      </w:pPr>
      <w:bookmarkStart w:id="1052" w:name="_Toc158018075"/>
      <w:r w:rsidRPr="0011796A">
        <w:t>1</w:t>
      </w:r>
      <w:r w:rsidR="005462B2" w:rsidRPr="0011796A">
        <w:t>9</w:t>
      </w:r>
      <w:r w:rsidRPr="0011796A">
        <w:t xml:space="preserve">.2. </w:t>
      </w:r>
      <w:r w:rsidRPr="0011796A">
        <w:tab/>
        <w:t>Literatura</w:t>
      </w:r>
      <w:bookmarkEnd w:id="1051"/>
      <w:bookmarkEnd w:id="1052"/>
    </w:p>
    <w:p w:rsidR="0077436A" w:rsidRPr="0011796A" w:rsidRDefault="0077436A" w:rsidP="00F0035F">
      <w:pPr>
        <w:rPr>
          <w:rFonts w:ascii="Garamond" w:hAnsi="Garamond"/>
        </w:rPr>
      </w:pPr>
    </w:p>
    <w:p w:rsidR="0077436A" w:rsidRPr="0011796A" w:rsidRDefault="0077436A" w:rsidP="00B55758">
      <w:pPr>
        <w:numPr>
          <w:ilvl w:val="0"/>
          <w:numId w:val="6"/>
        </w:numPr>
        <w:tabs>
          <w:tab w:val="num" w:pos="540"/>
        </w:tabs>
        <w:suppressAutoHyphens/>
        <w:ind w:left="540" w:hanging="540"/>
        <w:jc w:val="both"/>
        <w:rPr>
          <w:rFonts w:ascii="Garamond" w:hAnsi="Garamond"/>
        </w:rPr>
      </w:pPr>
      <w:r w:rsidRPr="0011796A">
        <w:rPr>
          <w:rFonts w:ascii="Garamond" w:hAnsi="Garamond" w:cs="Garamond"/>
        </w:rPr>
        <w:t xml:space="preserve">ENGEL Z., 1993: </w:t>
      </w:r>
      <w:r w:rsidRPr="0011796A">
        <w:rPr>
          <w:rFonts w:ascii="Garamond" w:hAnsi="Garamond" w:cs="Garamond"/>
          <w:i/>
        </w:rPr>
        <w:t>Ochrona środowiska przed drganiami i hałasem</w:t>
      </w:r>
      <w:r w:rsidRPr="0011796A">
        <w:rPr>
          <w:rFonts w:ascii="Garamond" w:hAnsi="Garamond" w:cs="Garamond"/>
        </w:rPr>
        <w:t>, wyd. PWN, Warszawa.</w:t>
      </w:r>
    </w:p>
    <w:p w:rsidR="0077436A" w:rsidRPr="0011796A" w:rsidRDefault="0077436A" w:rsidP="00B55758">
      <w:pPr>
        <w:numPr>
          <w:ilvl w:val="0"/>
          <w:numId w:val="6"/>
        </w:numPr>
        <w:tabs>
          <w:tab w:val="num" w:pos="540"/>
        </w:tabs>
        <w:suppressAutoHyphens/>
        <w:ind w:left="540" w:hanging="540"/>
        <w:jc w:val="both"/>
        <w:rPr>
          <w:rStyle w:val="h2"/>
          <w:rFonts w:ascii="Garamond" w:hAnsi="Garamond"/>
        </w:rPr>
      </w:pPr>
      <w:r w:rsidRPr="0011796A">
        <w:rPr>
          <w:rFonts w:ascii="Garamond" w:hAnsi="Garamond" w:cs="Garamond"/>
        </w:rPr>
        <w:t xml:space="preserve">FLORKIEWICZ E., KAWICKI A., 2009: </w:t>
      </w:r>
      <w:r w:rsidRPr="0011796A">
        <w:rPr>
          <w:rFonts w:ascii="Garamond" w:hAnsi="Garamond" w:cs="Garamond"/>
          <w:i/>
        </w:rPr>
        <w:t xml:space="preserve">Zeszyty metodyczne Generalnej Dyrekcji Ochrony Środowiska. Nr 1. „Postępowania administracyjne w sprawach określonych ustawą </w:t>
      </w:r>
      <w:r w:rsidRPr="0011796A">
        <w:rPr>
          <w:rStyle w:val="h2"/>
          <w:rFonts w:ascii="Garamond" w:hAnsi="Garamond"/>
          <w:i/>
        </w:rPr>
        <w:t xml:space="preserve">z dnia </w:t>
      </w:r>
      <w:r w:rsidRPr="0011796A">
        <w:rPr>
          <w:rStyle w:val="h2"/>
          <w:rFonts w:ascii="Garamond" w:hAnsi="Garamond"/>
          <w:i/>
        </w:rPr>
        <w:br/>
        <w:t>3 października 2008 r. o udostępnianiu informacji o środowisku i jego ochronie, udziale społeczeństwa w ochronie środowiska oraz o ocenach oddziaływania na środowisko”</w:t>
      </w:r>
      <w:r w:rsidRPr="0011796A">
        <w:rPr>
          <w:rStyle w:val="h2"/>
          <w:rFonts w:ascii="Garamond" w:hAnsi="Garamond"/>
        </w:rPr>
        <w:t>, Ministerstwo Rozwoju Regionalnego, Warszawa.</w:t>
      </w:r>
    </w:p>
    <w:p w:rsidR="0077436A" w:rsidRPr="0011796A" w:rsidRDefault="0077436A" w:rsidP="00B55758">
      <w:pPr>
        <w:numPr>
          <w:ilvl w:val="0"/>
          <w:numId w:val="6"/>
        </w:numPr>
        <w:tabs>
          <w:tab w:val="num" w:pos="540"/>
        </w:tabs>
        <w:suppressAutoHyphens/>
        <w:ind w:left="540" w:hanging="540"/>
        <w:jc w:val="both"/>
        <w:rPr>
          <w:rFonts w:ascii="Garamond" w:hAnsi="Garamond" w:cs="Garamond"/>
        </w:rPr>
      </w:pPr>
      <w:r w:rsidRPr="0011796A">
        <w:rPr>
          <w:rFonts w:ascii="Garamond" w:hAnsi="Garamond" w:cs="Garamond"/>
          <w:i/>
        </w:rPr>
        <w:t xml:space="preserve">Instrukcja ITB 338/2003 – „Metoda określania emisji i </w:t>
      </w:r>
      <w:proofErr w:type="spellStart"/>
      <w:r w:rsidRPr="0011796A">
        <w:rPr>
          <w:rFonts w:ascii="Garamond" w:hAnsi="Garamond" w:cs="Garamond"/>
          <w:i/>
        </w:rPr>
        <w:t>imisji</w:t>
      </w:r>
      <w:proofErr w:type="spellEnd"/>
      <w:r w:rsidRPr="0011796A">
        <w:rPr>
          <w:rFonts w:ascii="Garamond" w:hAnsi="Garamond" w:cs="Garamond"/>
          <w:i/>
        </w:rPr>
        <w:t xml:space="preserve"> hałasu przemysłowego </w:t>
      </w:r>
      <w:r w:rsidRPr="0011796A">
        <w:rPr>
          <w:rFonts w:ascii="Garamond" w:hAnsi="Garamond" w:cs="Garamond"/>
          <w:i/>
        </w:rPr>
        <w:br/>
        <w:t>w środowisku”</w:t>
      </w:r>
      <w:r w:rsidRPr="0011796A">
        <w:rPr>
          <w:rFonts w:ascii="Garamond" w:hAnsi="Garamond" w:cs="Garamond"/>
        </w:rPr>
        <w:t>, 2003: ITB, Warszawa.</w:t>
      </w:r>
    </w:p>
    <w:p w:rsidR="0077436A" w:rsidRPr="0011796A" w:rsidRDefault="0077436A" w:rsidP="00B55758">
      <w:pPr>
        <w:numPr>
          <w:ilvl w:val="0"/>
          <w:numId w:val="6"/>
        </w:numPr>
        <w:tabs>
          <w:tab w:val="num" w:pos="540"/>
        </w:tabs>
        <w:suppressAutoHyphens/>
        <w:ind w:left="540" w:hanging="540"/>
        <w:jc w:val="both"/>
        <w:rPr>
          <w:rFonts w:ascii="Garamond" w:hAnsi="Garamond" w:cs="Garamond"/>
        </w:rPr>
      </w:pPr>
      <w:r w:rsidRPr="0011796A">
        <w:rPr>
          <w:rFonts w:ascii="Garamond" w:hAnsi="Garamond" w:cs="Garamond"/>
          <w:i/>
        </w:rPr>
        <w:t>Instrukcja ITB 448/2009 – „Właściwości dźwiękoszczelne ścian, dachów, okien i drzwi oraz nawiewników powietrza zewnętrznego”</w:t>
      </w:r>
      <w:r w:rsidRPr="0011796A">
        <w:rPr>
          <w:rFonts w:ascii="Garamond" w:hAnsi="Garamond" w:cs="Garamond"/>
        </w:rPr>
        <w:t>, 2009: ITB, Warszawa.</w:t>
      </w:r>
    </w:p>
    <w:p w:rsidR="0077436A" w:rsidRPr="0011796A" w:rsidRDefault="0077436A" w:rsidP="00B55758">
      <w:pPr>
        <w:numPr>
          <w:ilvl w:val="0"/>
          <w:numId w:val="6"/>
        </w:numPr>
        <w:tabs>
          <w:tab w:val="num" w:pos="540"/>
        </w:tabs>
        <w:suppressAutoHyphens/>
        <w:ind w:left="540" w:hanging="540"/>
        <w:jc w:val="both"/>
        <w:rPr>
          <w:rFonts w:ascii="Garamond" w:hAnsi="Garamond" w:cs="Garamond"/>
        </w:rPr>
      </w:pPr>
      <w:r w:rsidRPr="0011796A">
        <w:rPr>
          <w:rFonts w:ascii="Garamond" w:hAnsi="Garamond"/>
        </w:rPr>
        <w:t xml:space="preserve">KONDRACKI J., 2002: </w:t>
      </w:r>
      <w:r w:rsidRPr="0011796A">
        <w:rPr>
          <w:rFonts w:ascii="Garamond" w:hAnsi="Garamond"/>
          <w:i/>
        </w:rPr>
        <w:t>Geografia regionalna Polski</w:t>
      </w:r>
      <w:r w:rsidRPr="0011796A">
        <w:rPr>
          <w:rFonts w:ascii="Garamond" w:hAnsi="Garamond"/>
        </w:rPr>
        <w:t>, wyd. PWN, Warszawa.</w:t>
      </w:r>
    </w:p>
    <w:p w:rsidR="0077436A" w:rsidRPr="0011796A" w:rsidRDefault="0077436A" w:rsidP="00B55758">
      <w:pPr>
        <w:numPr>
          <w:ilvl w:val="0"/>
          <w:numId w:val="6"/>
        </w:numPr>
        <w:tabs>
          <w:tab w:val="num" w:pos="540"/>
        </w:tabs>
        <w:suppressAutoHyphens/>
        <w:ind w:left="540" w:hanging="540"/>
        <w:jc w:val="both"/>
        <w:rPr>
          <w:rFonts w:ascii="Garamond" w:hAnsi="Garamond" w:cs="Garamond"/>
        </w:rPr>
      </w:pPr>
      <w:r w:rsidRPr="0011796A">
        <w:rPr>
          <w:rFonts w:ascii="Garamond" w:hAnsi="Garamond" w:cs="Garamond"/>
          <w:i/>
        </w:rPr>
        <w:t>Materiały pokonferencyjne – Sympozjum Naukowo-Techniczne „Ochrona środowiska przed hałasem zewnętrznym”</w:t>
      </w:r>
      <w:r w:rsidRPr="0011796A">
        <w:rPr>
          <w:rFonts w:ascii="Garamond" w:hAnsi="Garamond" w:cs="Garamond"/>
        </w:rPr>
        <w:t>, 1981: NOT, Warszawa.</w:t>
      </w:r>
    </w:p>
    <w:p w:rsidR="000A29D6" w:rsidRPr="0011796A" w:rsidRDefault="0077436A" w:rsidP="00B55758">
      <w:pPr>
        <w:numPr>
          <w:ilvl w:val="0"/>
          <w:numId w:val="6"/>
        </w:numPr>
        <w:tabs>
          <w:tab w:val="num" w:pos="540"/>
        </w:tabs>
        <w:suppressAutoHyphens/>
        <w:ind w:left="540" w:hanging="540"/>
        <w:jc w:val="both"/>
        <w:rPr>
          <w:rFonts w:ascii="Garamond" w:hAnsi="Garamond"/>
        </w:rPr>
      </w:pPr>
      <w:r w:rsidRPr="0011796A">
        <w:rPr>
          <w:rFonts w:ascii="Garamond" w:hAnsi="Garamond" w:cs="Garamond"/>
        </w:rPr>
        <w:t>PAWLACZYK P., JERMACZEK A.</w:t>
      </w:r>
      <w:r w:rsidRPr="0011796A">
        <w:rPr>
          <w:rFonts w:ascii="Garamond" w:hAnsi="Garamond"/>
        </w:rPr>
        <w:t xml:space="preserve">, 2008: </w:t>
      </w:r>
      <w:r w:rsidRPr="0011796A">
        <w:rPr>
          <w:rFonts w:ascii="Garamond" w:hAnsi="Garamond"/>
          <w:i/>
        </w:rPr>
        <w:t>Poradnik lokalnej ochrony przyrody</w:t>
      </w:r>
      <w:r w:rsidRPr="0011796A">
        <w:rPr>
          <w:rFonts w:ascii="Garamond" w:hAnsi="Garamond"/>
        </w:rPr>
        <w:t xml:space="preserve">, Wydawnictwo Klubu Przyrodników, Świebodzin. </w:t>
      </w:r>
      <w:bookmarkStart w:id="1053" w:name="_Toc343732877"/>
    </w:p>
    <w:p w:rsidR="007F4B3E" w:rsidRPr="0011796A" w:rsidRDefault="007F4B3E" w:rsidP="00B55758">
      <w:pPr>
        <w:pStyle w:val="Nagwek2"/>
        <w:rPr>
          <w:b w:val="0"/>
          <w:sz w:val="24"/>
          <w:szCs w:val="24"/>
        </w:rPr>
      </w:pPr>
    </w:p>
    <w:p w:rsidR="0077436A" w:rsidRPr="0011796A" w:rsidRDefault="0077436A" w:rsidP="00B55758">
      <w:pPr>
        <w:pStyle w:val="Nagwek2"/>
      </w:pPr>
      <w:bookmarkStart w:id="1054" w:name="_Toc158018076"/>
      <w:r w:rsidRPr="0011796A">
        <w:t>1</w:t>
      </w:r>
      <w:r w:rsidR="005462B2" w:rsidRPr="0011796A">
        <w:t>9</w:t>
      </w:r>
      <w:r w:rsidRPr="0011796A">
        <w:t xml:space="preserve">.3. </w:t>
      </w:r>
      <w:r w:rsidRPr="0011796A">
        <w:tab/>
        <w:t>Źródła internetowe</w:t>
      </w:r>
      <w:bookmarkEnd w:id="1053"/>
      <w:bookmarkEnd w:id="1054"/>
    </w:p>
    <w:p w:rsidR="009424D3" w:rsidRPr="0011796A" w:rsidRDefault="009424D3" w:rsidP="00B55758">
      <w:pPr>
        <w:tabs>
          <w:tab w:val="left" w:pos="6120"/>
        </w:tabs>
        <w:rPr>
          <w:rFonts w:ascii="Garamond" w:hAnsi="Garamond"/>
        </w:rPr>
      </w:pP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http://crfop.gdos.gov.pl</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http://epsh.pgi.gov.pl/epsh</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lastRenderedPageBreak/>
        <w:t>http://mapy.geoportal.gov.pl/imap</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http://isap.sejm.gov.pl</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http://geoportal.kzgw.gov.pl/imap/</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http://natura2000.gdos.gov.pl/strona/rozumiem</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http://spdpsh.pgi.gov.pl/PSHv7</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http://www.stat.gov.pl</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http://bazagis.pgi.gov.pl/website/cbdg/viewer.htm</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http://polska.e-mapa.net/</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http://mapa.korytarze.pl/</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https://www.bdl.lasy.gov.pl/portal/mapy#</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https://mapy.zabytek.gov.pl/nid/</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http://geoserwis.gdos.gov.pl/mapy/</w:t>
      </w:r>
    </w:p>
    <w:p w:rsidR="005868A3"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http://www.polskawliczbach.pl/</w:t>
      </w:r>
    </w:p>
    <w:p w:rsidR="00912A0A" w:rsidRPr="0011796A" w:rsidRDefault="005868A3" w:rsidP="00B55758">
      <w:pPr>
        <w:numPr>
          <w:ilvl w:val="0"/>
          <w:numId w:val="6"/>
        </w:numPr>
        <w:tabs>
          <w:tab w:val="clear" w:pos="1701"/>
          <w:tab w:val="num" w:pos="567"/>
        </w:tabs>
        <w:suppressAutoHyphens/>
        <w:ind w:left="567" w:hanging="567"/>
        <w:jc w:val="both"/>
        <w:rPr>
          <w:rFonts w:ascii="Garamond" w:hAnsi="Garamond"/>
        </w:rPr>
      </w:pPr>
      <w:r w:rsidRPr="0011796A">
        <w:rPr>
          <w:rFonts w:ascii="Garamond" w:hAnsi="Garamond"/>
        </w:rPr>
        <w:t>http://mapy.isok.gov.pl/imap/</w:t>
      </w:r>
    </w:p>
    <w:sectPr w:rsidR="00912A0A" w:rsidRPr="0011796A" w:rsidSect="00B750DC">
      <w:headerReference w:type="even" r:id="rId26"/>
      <w:headerReference w:type="default" r:id="rId27"/>
      <w:footerReference w:type="even" r:id="rId28"/>
      <w:footerReference w:type="default" r:id="rId29"/>
      <w:headerReference w:type="first" r:id="rId30"/>
      <w:pgSz w:w="11906" w:h="16838" w:code="9"/>
      <w:pgMar w:top="1440" w:right="1701" w:bottom="1440" w:left="1134" w:header="425" w:footer="1032"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7E1F97" w15:done="0"/>
  <w15:commentEx w15:paraId="47FC039E" w15:done="0"/>
  <w15:commentEx w15:paraId="4ACB4D5D" w15:done="0"/>
  <w15:commentEx w15:paraId="7A9F6518" w15:done="0"/>
  <w15:commentEx w15:paraId="64636B9F" w15:done="0"/>
  <w15:commentEx w15:paraId="16CB201A" w15:done="0"/>
  <w15:commentEx w15:paraId="4AA93C56" w15:done="0"/>
  <w15:commentEx w15:paraId="24792CAA" w15:done="0"/>
  <w15:commentEx w15:paraId="32FB19E3" w15:done="0"/>
  <w15:commentEx w15:paraId="319737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8959" w16cex:dateUtc="2022-05-18T13:03:00Z"/>
  <w16cex:commentExtensible w16cex:durableId="262F89C5" w16cex:dateUtc="2022-05-18T13:05:00Z"/>
  <w16cex:commentExtensible w16cex:durableId="262F8A73" w16cex:dateUtc="2022-05-18T13:08:00Z"/>
  <w16cex:commentExtensible w16cex:durableId="262F8AC9" w16cex:dateUtc="2022-05-18T13:10:00Z"/>
  <w16cex:commentExtensible w16cex:durableId="262F8AEC" w16cex:dateUtc="2022-05-18T13:10:00Z"/>
  <w16cex:commentExtensible w16cex:durableId="262F8B13" w16cex:dateUtc="2022-05-18T13:11:00Z"/>
  <w16cex:commentExtensible w16cex:durableId="262E1278" w16cex:dateUtc="2022-05-17T10:24:00Z"/>
  <w16cex:commentExtensible w16cex:durableId="262E12B7" w16cex:dateUtc="2022-05-17T10:25:00Z"/>
  <w16cex:commentExtensible w16cex:durableId="262F8BE0" w16cex:dateUtc="2022-05-18T13:14:00Z"/>
  <w16cex:commentExtensible w16cex:durableId="262E1F58" w16cex:dateUtc="2022-05-17T1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7E1F97" w16cid:durableId="262F8959"/>
  <w16cid:commentId w16cid:paraId="47FC039E" w16cid:durableId="262F89C5"/>
  <w16cid:commentId w16cid:paraId="4ACB4D5D" w16cid:durableId="262F8A73"/>
  <w16cid:commentId w16cid:paraId="7A9F6518" w16cid:durableId="262F8AC9"/>
  <w16cid:commentId w16cid:paraId="64636B9F" w16cid:durableId="262F8AEC"/>
  <w16cid:commentId w16cid:paraId="16CB201A" w16cid:durableId="262F8B13"/>
  <w16cid:commentId w16cid:paraId="4AA93C56" w16cid:durableId="262E1278"/>
  <w16cid:commentId w16cid:paraId="24792CAA" w16cid:durableId="262E12B7"/>
  <w16cid:commentId w16cid:paraId="32FB19E3" w16cid:durableId="262F8BE0"/>
  <w16cid:commentId w16cid:paraId="319737C4" w16cid:durableId="262E1F5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C61" w:rsidRDefault="00254C61">
      <w:r>
        <w:separator/>
      </w:r>
    </w:p>
  </w:endnote>
  <w:endnote w:type="continuationSeparator" w:id="1">
    <w:p w:rsidR="00254C61" w:rsidRDefault="00254C6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Arial Unicode MS"/>
    <w:charset w:val="02"/>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unga">
    <w:panose1 w:val="00000400000000000000"/>
    <w:charset w:val="01"/>
    <w:family w:val="roman"/>
    <w:notTrueType/>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Goudy Old Style CE ATT">
    <w:altName w:val="Georgia"/>
    <w:charset w:val="EE"/>
    <w:family w:val="roman"/>
    <w:pitch w:val="variable"/>
    <w:sig w:usb0="00000005" w:usb1="00000000" w:usb2="00000000" w:usb3="00000000" w:csb0="00000002" w:csb1="00000000"/>
  </w:font>
  <w:font w:name="OpenSymbol">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charset w:val="00"/>
    <w:family w:val="auto"/>
    <w:pitch w:val="default"/>
    <w:sig w:usb0="00000000" w:usb1="00000000" w:usb2="00000000" w:usb3="00000000" w:csb0="00000000" w:csb1="00000000"/>
  </w:font>
  <w:font w:name="Garamond,Bold">
    <w:altName w:val="MS Gothic"/>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0" w:usb1="00000000" w:usb2="00000000" w:usb3="00000000" w:csb0="00000000" w:csb1="00000000"/>
  </w:font>
  <w:font w:name="Lucida Console">
    <w:panose1 w:val="020B0609040504020204"/>
    <w:charset w:val="EE"/>
    <w:family w:val="modern"/>
    <w:pitch w:val="fixed"/>
    <w:sig w:usb0="8000028F" w:usb1="00001800" w:usb2="00000000" w:usb3="00000000" w:csb0="0000001F" w:csb1="00000000"/>
  </w:font>
  <w:font w:name="TTE19D63E0t00">
    <w:panose1 w:val="00000000000000000000"/>
    <w:charset w:val="EE"/>
    <w:family w:val="auto"/>
    <w:notTrueType/>
    <w:pitch w:val="default"/>
    <w:sig w:usb0="00000005" w:usb1="00000000" w:usb2="00000000" w:usb3="00000000" w:csb0="00000002" w:csb1="00000000"/>
  </w:font>
  <w:font w:name="TechnicznaPomocRound">
    <w:altName w:val="Times New Roman"/>
    <w:charset w:val="EE"/>
    <w:family w:val="auto"/>
    <w:pitch w:val="variable"/>
    <w:sig w:usb0="00000005" w:usb1="00000000" w:usb2="00000000" w:usb3="00000000" w:csb0="0000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61" w:rsidRDefault="00D32034" w:rsidP="008D0743">
    <w:pPr>
      <w:pStyle w:val="Stopka"/>
      <w:ind w:right="360"/>
      <w:jc w:val="center"/>
      <w:rPr>
        <w:rFonts w:ascii="Book Antiqua" w:hAnsi="Book Antiqua"/>
        <w:sz w:val="18"/>
        <w:szCs w:val="18"/>
      </w:rPr>
    </w:pPr>
    <w:r>
      <w:rPr>
        <w:rFonts w:ascii="Book Antiqua" w:hAnsi="Book Antiqua"/>
        <w:noProof/>
        <w:sz w:val="18"/>
        <w:szCs w:val="18"/>
      </w:rPr>
      <w:pict>
        <v:shapetype id="_x0000_t202" coordsize="21600,21600" o:spt="202" path="m,l,21600r21600,l21600,xe">
          <v:stroke joinstyle="miter"/>
          <v:path gradientshapeok="t" o:connecttype="rect"/>
        </v:shapetype>
        <v:shape id="_x0000_s2064" type="#_x0000_t202" style="position:absolute;left:0;text-align:left;margin-left:361.9pt;margin-top:7.8pt;width:98.95pt;height:21pt;z-index:251655680" stroked="f">
          <v:textbox style="mso-next-textbox:#_x0000_s2064;mso-fit-shape-to-text:t">
            <w:txbxContent>
              <w:p w:rsidR="00254C61" w:rsidRDefault="00451212" w:rsidP="0078424F">
                <w:pPr>
                  <w:ind w:left="567" w:right="-141" w:hanging="567"/>
                  <w:jc w:val="center"/>
                </w:pPr>
                <w:r w:rsidRPr="00D32034">
                  <w:rPr>
                    <w:rFonts w:ascii="Book Antiqua" w:hAnsi="Book Antiqu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2.7pt;height:13.6pt">
                      <v:imagedata r:id="rId1" o:title="to logoczb2"/>
                    </v:shape>
                  </w:pict>
                </w:r>
              </w:p>
            </w:txbxContent>
          </v:textbox>
        </v:shape>
      </w:pict>
    </w:r>
    <w:r>
      <w:rPr>
        <w:rFonts w:ascii="Book Antiqua" w:hAnsi="Book Antiqua"/>
        <w:noProof/>
        <w:sz w:val="18"/>
        <w:szCs w:val="18"/>
      </w:rPr>
      <w:pict>
        <v:line id="_x0000_s2065" style="position:absolute;left:0;text-align:left;flip:y;z-index:251656704" from="3.2pt,3.2pt" to="459.65pt,3.2pt" strokeweight="1.5pt"/>
      </w:pict>
    </w:r>
  </w:p>
  <w:p w:rsidR="00254C61" w:rsidRPr="008D0743" w:rsidRDefault="00D32034" w:rsidP="00653614">
    <w:pPr>
      <w:pStyle w:val="Stopka"/>
      <w:framePr w:wrap="around" w:vAnchor="text" w:hAnchor="page" w:x="10986" w:y="-245"/>
      <w:rPr>
        <w:rStyle w:val="Numerstrony"/>
        <w:rFonts w:ascii="TechnicznaPomocRound" w:hAnsi="TechnicznaPomocRound"/>
        <w:sz w:val="20"/>
        <w:szCs w:val="20"/>
      </w:rPr>
    </w:pPr>
    <w:r w:rsidRPr="008D0743">
      <w:rPr>
        <w:rStyle w:val="Numerstrony"/>
        <w:rFonts w:ascii="TechnicznaPomocRound" w:hAnsi="TechnicznaPomocRound"/>
        <w:sz w:val="20"/>
        <w:szCs w:val="20"/>
      </w:rPr>
      <w:fldChar w:fldCharType="begin"/>
    </w:r>
    <w:r w:rsidR="00254C61" w:rsidRPr="008D0743">
      <w:rPr>
        <w:rStyle w:val="Numerstrony"/>
        <w:rFonts w:ascii="TechnicznaPomocRound" w:hAnsi="TechnicznaPomocRound"/>
        <w:sz w:val="20"/>
        <w:szCs w:val="20"/>
      </w:rPr>
      <w:instrText xml:space="preserve">PAGE  </w:instrText>
    </w:r>
    <w:r w:rsidRPr="008D0743">
      <w:rPr>
        <w:rStyle w:val="Numerstrony"/>
        <w:rFonts w:ascii="TechnicznaPomocRound" w:hAnsi="TechnicznaPomocRound"/>
        <w:sz w:val="20"/>
        <w:szCs w:val="20"/>
      </w:rPr>
      <w:fldChar w:fldCharType="separate"/>
    </w:r>
    <w:r w:rsidR="00705951">
      <w:rPr>
        <w:rStyle w:val="Numerstrony"/>
        <w:rFonts w:ascii="TechnicznaPomocRound" w:hAnsi="TechnicznaPomocRound"/>
        <w:noProof/>
        <w:sz w:val="20"/>
        <w:szCs w:val="20"/>
      </w:rPr>
      <w:t>76</w:t>
    </w:r>
    <w:r w:rsidRPr="008D0743">
      <w:rPr>
        <w:rStyle w:val="Numerstrony"/>
        <w:rFonts w:ascii="TechnicznaPomocRound" w:hAnsi="TechnicznaPomocRound"/>
        <w:sz w:val="20"/>
        <w:szCs w:val="20"/>
      </w:rPr>
      <w:fldChar w:fldCharType="end"/>
    </w:r>
  </w:p>
  <w:p w:rsidR="00254C61" w:rsidRDefault="00254C61" w:rsidP="008D074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61" w:rsidRDefault="00D32034">
    <w:pPr>
      <w:pStyle w:val="Stopka"/>
    </w:pPr>
    <w:r>
      <w:rPr>
        <w:noProof/>
      </w:rPr>
      <w:pict>
        <v:line id="_x0000_s2071" style="position:absolute;flip:y;z-index:251659776" from="18.7pt,9.1pt" to="481.95pt,9.1pt" strokeweight="1.5pt"/>
      </w:pict>
    </w:r>
    <w:fldSimple w:instr=" PAGE   \* MERGEFORMAT ">
      <w:r w:rsidR="00705951">
        <w:rPr>
          <w:noProof/>
        </w:rPr>
        <w:t>77</w:t>
      </w:r>
    </w:fldSimple>
  </w:p>
  <w:p w:rsidR="00254C61" w:rsidRDefault="00254C61" w:rsidP="0078424F">
    <w:pPr>
      <w:pStyle w:val="Stopka"/>
      <w:tabs>
        <w:tab w:val="clear" w:pos="4536"/>
        <w:tab w:val="clear" w:pos="9072"/>
        <w:tab w:val="right" w:pos="0"/>
      </w:tabs>
      <w:ind w:left="426" w:hanging="426"/>
    </w:pPr>
    <w:r>
      <w:rPr>
        <w:rFonts w:ascii="Book Antiqua" w:hAnsi="Book Antiqua"/>
        <w:sz w:val="18"/>
        <w:szCs w:val="18"/>
      </w:rPr>
      <w:tab/>
    </w:r>
    <w:r w:rsidR="00451212" w:rsidRPr="00D32034">
      <w:rPr>
        <w:rFonts w:ascii="Book Antiqua" w:hAnsi="Book Antiqu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7.45pt;height:13.6pt">
          <v:imagedata r:id="rId1" o:title="to logoczb2"/>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C61" w:rsidRDefault="00254C61">
      <w:r>
        <w:separator/>
      </w:r>
    </w:p>
  </w:footnote>
  <w:footnote w:type="continuationSeparator" w:id="1">
    <w:p w:rsidR="00254C61" w:rsidRDefault="00254C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61" w:rsidRPr="00911D32" w:rsidRDefault="00D32034" w:rsidP="00911D32">
    <w:pPr>
      <w:pStyle w:val="Nagwek"/>
      <w:jc w:val="center"/>
      <w:rPr>
        <w:rFonts w:ascii="Times New Roman" w:hAnsi="Times New Roman" w:cs="Times New Roman"/>
        <w:b w:val="0"/>
        <w:sz w:val="14"/>
        <w:szCs w:val="14"/>
      </w:rPr>
    </w:pPr>
    <w:r w:rsidRPr="00D32034">
      <w:rPr>
        <w:noProof/>
        <w:szCs w:val="14"/>
      </w:rPr>
      <w:pict>
        <v:line id="_x0000_s2088" style="position:absolute;left:0;text-align:left;flip:y;z-index:251660800" from="-4.05pt,20.6pt" to="452.4pt,20.6pt" strokeweight="1.5pt"/>
      </w:pict>
    </w:r>
    <w:r w:rsidR="00254C61" w:rsidRPr="00911D32">
      <w:rPr>
        <w:rFonts w:ascii="Times New Roman" w:hAnsi="Times New Roman" w:cs="Times New Roman"/>
        <w:b w:val="0"/>
        <w:sz w:val="14"/>
        <w:szCs w:val="14"/>
      </w:rPr>
      <w:t xml:space="preserve">Budowa obiektu do odchowu kury nioski na działce o nr </w:t>
    </w:r>
    <w:proofErr w:type="spellStart"/>
    <w:r w:rsidR="00254C61" w:rsidRPr="00911D32">
      <w:rPr>
        <w:rFonts w:ascii="Times New Roman" w:hAnsi="Times New Roman" w:cs="Times New Roman"/>
        <w:b w:val="0"/>
        <w:sz w:val="14"/>
        <w:szCs w:val="14"/>
      </w:rPr>
      <w:t>ewid</w:t>
    </w:r>
    <w:proofErr w:type="spellEnd"/>
    <w:r w:rsidR="00254C61" w:rsidRPr="00911D32">
      <w:rPr>
        <w:rFonts w:ascii="Times New Roman" w:hAnsi="Times New Roman" w:cs="Times New Roman"/>
        <w:b w:val="0"/>
        <w:sz w:val="14"/>
        <w:szCs w:val="14"/>
      </w:rPr>
      <w:t xml:space="preserve">. gr. 22 obręb </w:t>
    </w:r>
    <w:proofErr w:type="spellStart"/>
    <w:r w:rsidR="00254C61" w:rsidRPr="00911D32">
      <w:rPr>
        <w:rFonts w:ascii="Times New Roman" w:hAnsi="Times New Roman" w:cs="Times New Roman"/>
        <w:b w:val="0"/>
        <w:sz w:val="14"/>
        <w:szCs w:val="14"/>
      </w:rPr>
      <w:t>Beznatka</w:t>
    </w:r>
    <w:proofErr w:type="spellEnd"/>
    <w:r w:rsidR="00254C61" w:rsidRPr="00911D32">
      <w:rPr>
        <w:rFonts w:ascii="Times New Roman" w:hAnsi="Times New Roman" w:cs="Times New Roman"/>
        <w:b w:val="0"/>
        <w:sz w:val="14"/>
        <w:szCs w:val="14"/>
      </w:rPr>
      <w:t>, gmina Ceków – Kolonia, powiat kaliski, województwo wielkopolskie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61" w:rsidRPr="00911D32" w:rsidRDefault="00254C61" w:rsidP="00911D32">
    <w:pPr>
      <w:pStyle w:val="Nagwek"/>
      <w:jc w:val="center"/>
      <w:rPr>
        <w:rFonts w:ascii="Times New Roman" w:hAnsi="Times New Roman" w:cs="Times New Roman"/>
        <w:b w:val="0"/>
        <w:sz w:val="14"/>
        <w:szCs w:val="14"/>
      </w:rPr>
    </w:pPr>
    <w:r w:rsidRPr="00911D32">
      <w:rPr>
        <w:rFonts w:ascii="Times New Roman" w:hAnsi="Times New Roman" w:cs="Times New Roman"/>
        <w:b w:val="0"/>
        <w:sz w:val="14"/>
        <w:szCs w:val="14"/>
      </w:rPr>
      <w:t xml:space="preserve">Budowa obiektu do odchowu kury nioski na działce o nr </w:t>
    </w:r>
    <w:proofErr w:type="spellStart"/>
    <w:r w:rsidRPr="00911D32">
      <w:rPr>
        <w:rFonts w:ascii="Times New Roman" w:hAnsi="Times New Roman" w:cs="Times New Roman"/>
        <w:b w:val="0"/>
        <w:sz w:val="14"/>
        <w:szCs w:val="14"/>
      </w:rPr>
      <w:t>ewid</w:t>
    </w:r>
    <w:proofErr w:type="spellEnd"/>
    <w:r w:rsidRPr="00911D32">
      <w:rPr>
        <w:rFonts w:ascii="Times New Roman" w:hAnsi="Times New Roman" w:cs="Times New Roman"/>
        <w:b w:val="0"/>
        <w:sz w:val="14"/>
        <w:szCs w:val="14"/>
      </w:rPr>
      <w:t xml:space="preserve">. gr. 22 obręb </w:t>
    </w:r>
    <w:proofErr w:type="spellStart"/>
    <w:r w:rsidRPr="00911D32">
      <w:rPr>
        <w:rFonts w:ascii="Times New Roman" w:hAnsi="Times New Roman" w:cs="Times New Roman"/>
        <w:b w:val="0"/>
        <w:sz w:val="14"/>
        <w:szCs w:val="14"/>
      </w:rPr>
      <w:t>Beznatka</w:t>
    </w:r>
    <w:proofErr w:type="spellEnd"/>
    <w:r w:rsidRPr="00911D32">
      <w:rPr>
        <w:rFonts w:ascii="Times New Roman" w:hAnsi="Times New Roman" w:cs="Times New Roman"/>
        <w:b w:val="0"/>
        <w:sz w:val="14"/>
        <w:szCs w:val="14"/>
      </w:rPr>
      <w:t>, gmina Ceków – Kolonia, powiat kaliski, województwo wielkopolskie</w:t>
    </w:r>
  </w:p>
  <w:p w:rsidR="00254C61" w:rsidRPr="00911D32" w:rsidRDefault="00D32034" w:rsidP="00911D32">
    <w:pPr>
      <w:pStyle w:val="Nagwek"/>
      <w:rPr>
        <w:szCs w:val="14"/>
      </w:rPr>
    </w:pPr>
    <w:r>
      <w:rPr>
        <w:noProof/>
        <w:szCs w:val="14"/>
      </w:rPr>
      <w:pict>
        <v:line id="_x0000_s2089" style="position:absolute;left:0;text-align:left;flip:y;z-index:251661824" from="-3.05pt,10.05pt" to="453.4pt,10.05pt" strokeweight="1.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61" w:rsidRPr="00717081" w:rsidRDefault="00254C61" w:rsidP="00717081">
    <w:pPr>
      <w:pStyle w:val="Nagwek"/>
    </w:pPr>
    <w:r>
      <w:rPr>
        <w:noProof/>
      </w:rPr>
      <w:drawing>
        <wp:inline distT="0" distB="0" distL="0" distR="0">
          <wp:extent cx="5760085" cy="692150"/>
          <wp:effectExtent l="19050" t="0" r="0" b="0"/>
          <wp:docPr id="1" name="Obraz 0" descr="nagłówe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łówek.bmp"/>
                  <pic:cNvPicPr/>
                </pic:nvPicPr>
                <pic:blipFill>
                  <a:blip r:embed="rId1"/>
                  <a:stretch>
                    <a:fillRect/>
                  </a:stretch>
                </pic:blipFill>
                <pic:spPr>
                  <a:xfrm>
                    <a:off x="0" y="0"/>
                    <a:ext cx="5760085" cy="69215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lowerLetter"/>
      <w:lvlText w:val="%1)"/>
      <w:lvlJc w:val="left"/>
      <w:pPr>
        <w:tabs>
          <w:tab w:val="num" w:pos="720"/>
        </w:tabs>
        <w:ind w:left="720"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360"/>
        </w:tabs>
        <w:ind w:left="340" w:hanging="340"/>
      </w:pPr>
      <w:rPr>
        <w:rFonts w:ascii="Symbol" w:hAnsi="Symbol"/>
        <w:sz w:val="18"/>
      </w:rPr>
    </w:lvl>
  </w:abstractNum>
  <w:abstractNum w:abstractNumId="3">
    <w:nsid w:val="00000004"/>
    <w:multiLevelType w:val="multilevel"/>
    <w:tmpl w:val="00000004"/>
    <w:name w:val="WW8Num9"/>
    <w:lvl w:ilvl="0">
      <w:start w:val="1"/>
      <w:numFmt w:val="bullet"/>
      <w:suff w:val="nothing"/>
      <w:lvlText w:val=""/>
      <w:lvlJc w:val="left"/>
      <w:pPr>
        <w:ind w:left="720" w:hanging="360"/>
      </w:pPr>
      <w:rPr>
        <w:rFonts w:ascii="Wingdings" w:hAnsi="Wingdings"/>
      </w:rPr>
    </w:lvl>
    <w:lvl w:ilvl="1">
      <w:start w:val="1"/>
      <w:numFmt w:val="bullet"/>
      <w:suff w:val="nothing"/>
      <w:lvlText w:val="o"/>
      <w:lvlJc w:val="left"/>
      <w:pPr>
        <w:ind w:left="1440" w:hanging="360"/>
      </w:pPr>
      <w:rPr>
        <w:rFonts w:ascii="Courier New" w:hAnsi="Courier New"/>
      </w:rPr>
    </w:lvl>
    <w:lvl w:ilvl="2">
      <w:start w:val="1"/>
      <w:numFmt w:val="bullet"/>
      <w:suff w:val="nothing"/>
      <w:lvlText w:val=""/>
      <w:lvlJc w:val="left"/>
      <w:pPr>
        <w:ind w:left="2160" w:hanging="360"/>
      </w:pPr>
      <w:rPr>
        <w:rFonts w:ascii="Wingdings" w:hAnsi="Wingdings"/>
      </w:rPr>
    </w:lvl>
    <w:lvl w:ilvl="3">
      <w:start w:val="1"/>
      <w:numFmt w:val="bullet"/>
      <w:suff w:val="nothing"/>
      <w:lvlText w:val=""/>
      <w:lvlJc w:val="left"/>
      <w:pPr>
        <w:ind w:left="2880" w:hanging="360"/>
      </w:pPr>
      <w:rPr>
        <w:rFonts w:ascii="Symbol" w:hAnsi="Symbol"/>
      </w:rPr>
    </w:lvl>
    <w:lvl w:ilvl="4">
      <w:start w:val="1"/>
      <w:numFmt w:val="bullet"/>
      <w:suff w:val="nothing"/>
      <w:lvlText w:val="o"/>
      <w:lvlJc w:val="left"/>
      <w:pPr>
        <w:ind w:left="3600" w:hanging="360"/>
      </w:pPr>
      <w:rPr>
        <w:rFonts w:ascii="Courier New" w:hAnsi="Courier New"/>
      </w:rPr>
    </w:lvl>
    <w:lvl w:ilvl="5">
      <w:start w:val="1"/>
      <w:numFmt w:val="bullet"/>
      <w:suff w:val="nothing"/>
      <w:lvlText w:val=""/>
      <w:lvlJc w:val="left"/>
      <w:pPr>
        <w:ind w:left="4320" w:hanging="360"/>
      </w:pPr>
      <w:rPr>
        <w:rFonts w:ascii="Wingdings" w:hAnsi="Wingdings"/>
      </w:rPr>
    </w:lvl>
    <w:lvl w:ilvl="6">
      <w:start w:val="1"/>
      <w:numFmt w:val="bullet"/>
      <w:suff w:val="nothing"/>
      <w:lvlText w:val=""/>
      <w:lvlJc w:val="left"/>
      <w:pPr>
        <w:ind w:left="5040" w:hanging="360"/>
      </w:pPr>
      <w:rPr>
        <w:rFonts w:ascii="Symbol" w:hAnsi="Symbol"/>
      </w:rPr>
    </w:lvl>
    <w:lvl w:ilvl="7">
      <w:start w:val="1"/>
      <w:numFmt w:val="bullet"/>
      <w:suff w:val="nothing"/>
      <w:lvlText w:val="o"/>
      <w:lvlJc w:val="left"/>
      <w:pPr>
        <w:ind w:left="5760" w:hanging="360"/>
      </w:pPr>
      <w:rPr>
        <w:rFonts w:ascii="Courier New" w:hAnsi="Courier New"/>
      </w:rPr>
    </w:lvl>
    <w:lvl w:ilvl="8">
      <w:start w:val="1"/>
      <w:numFmt w:val="bullet"/>
      <w:suff w:val="nothing"/>
      <w:lvlText w:val=""/>
      <w:lvlJc w:val="left"/>
      <w:pPr>
        <w:ind w:left="6480" w:hanging="360"/>
      </w:pPr>
      <w:rPr>
        <w:rFonts w:ascii="Wingdings" w:hAnsi="Wingdings"/>
      </w:rPr>
    </w:lvl>
  </w:abstractNum>
  <w:abstractNum w:abstractNumId="4">
    <w:nsid w:val="00000005"/>
    <w:multiLevelType w:val="singleLevel"/>
    <w:tmpl w:val="00000005"/>
    <w:name w:val="WW8Num5"/>
    <w:lvl w:ilvl="0">
      <w:start w:val="1"/>
      <w:numFmt w:val="decimal"/>
      <w:lvlText w:val="%1)"/>
      <w:lvlJc w:val="left"/>
      <w:pPr>
        <w:tabs>
          <w:tab w:val="num" w:pos="1080"/>
        </w:tabs>
        <w:ind w:left="1080" w:hanging="360"/>
      </w:pPr>
      <w:rPr>
        <w:rFonts w:cs="Times New Roman"/>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rPr>
    </w:lvl>
  </w:abstractNum>
  <w:abstractNum w:abstractNumId="7">
    <w:nsid w:val="0000000A"/>
    <w:multiLevelType w:val="multilevel"/>
    <w:tmpl w:val="0000000A"/>
    <w:name w:val="WW8Num23"/>
    <w:lvl w:ilvl="0">
      <w:start w:val="1"/>
      <w:numFmt w:val="bullet"/>
      <w:suff w:val="nothing"/>
      <w:lvlText w:val=""/>
      <w:lvlJc w:val="left"/>
      <w:pPr>
        <w:ind w:left="360" w:hanging="360"/>
      </w:pPr>
      <w:rPr>
        <w:rFonts w:ascii="Wingdings" w:hAnsi="Wingdings"/>
      </w:rPr>
    </w:lvl>
    <w:lvl w:ilvl="1">
      <w:start w:val="1"/>
      <w:numFmt w:val="bullet"/>
      <w:suff w:val="nothing"/>
      <w:lvlText w:val=""/>
      <w:lvlJc w:val="left"/>
      <w:pPr>
        <w:ind w:left="0" w:firstLine="0"/>
      </w:pPr>
      <w:rPr>
        <w:rFonts w:ascii="StarSymbol" w:eastAsia="StarSymbol" w:hAnsi="StarSymbol"/>
        <w:sz w:val="18"/>
      </w:rPr>
    </w:lvl>
    <w:lvl w:ilvl="2">
      <w:start w:val="1"/>
      <w:numFmt w:val="bullet"/>
      <w:suff w:val="nothing"/>
      <w:lvlText w:val=""/>
      <w:lvlJc w:val="left"/>
      <w:pPr>
        <w:ind w:left="0" w:firstLine="0"/>
      </w:pPr>
      <w:rPr>
        <w:rFonts w:ascii="StarSymbol" w:eastAsia="StarSymbol" w:hAnsi="StarSymbol"/>
        <w:sz w:val="18"/>
      </w:rPr>
    </w:lvl>
    <w:lvl w:ilvl="3">
      <w:start w:val="1"/>
      <w:numFmt w:val="bullet"/>
      <w:suff w:val="nothing"/>
      <w:lvlText w:val=""/>
      <w:lvlJc w:val="left"/>
      <w:pPr>
        <w:ind w:left="0" w:firstLine="0"/>
      </w:pPr>
      <w:rPr>
        <w:rFonts w:ascii="StarSymbol" w:eastAsia="StarSymbol" w:hAnsi="StarSymbol"/>
        <w:sz w:val="18"/>
      </w:rPr>
    </w:lvl>
    <w:lvl w:ilvl="4">
      <w:start w:val="1"/>
      <w:numFmt w:val="bullet"/>
      <w:suff w:val="nothing"/>
      <w:lvlText w:val=""/>
      <w:lvlJc w:val="left"/>
      <w:pPr>
        <w:ind w:left="0" w:firstLine="0"/>
      </w:pPr>
      <w:rPr>
        <w:rFonts w:ascii="StarSymbol" w:eastAsia="StarSymbol" w:hAnsi="StarSymbol"/>
        <w:sz w:val="18"/>
      </w:rPr>
    </w:lvl>
    <w:lvl w:ilvl="5">
      <w:start w:val="1"/>
      <w:numFmt w:val="bullet"/>
      <w:suff w:val="nothing"/>
      <w:lvlText w:val=""/>
      <w:lvlJc w:val="left"/>
      <w:pPr>
        <w:ind w:left="0" w:firstLine="0"/>
      </w:pPr>
      <w:rPr>
        <w:rFonts w:ascii="StarSymbol" w:eastAsia="StarSymbol" w:hAnsi="StarSymbol"/>
        <w:sz w:val="18"/>
      </w:rPr>
    </w:lvl>
    <w:lvl w:ilvl="6">
      <w:start w:val="1"/>
      <w:numFmt w:val="bullet"/>
      <w:suff w:val="nothing"/>
      <w:lvlText w:val=""/>
      <w:lvlJc w:val="left"/>
      <w:pPr>
        <w:ind w:left="0" w:firstLine="0"/>
      </w:pPr>
      <w:rPr>
        <w:rFonts w:ascii="StarSymbol" w:eastAsia="StarSymbol" w:hAnsi="StarSymbol"/>
        <w:sz w:val="18"/>
      </w:rPr>
    </w:lvl>
    <w:lvl w:ilvl="7">
      <w:start w:val="1"/>
      <w:numFmt w:val="bullet"/>
      <w:suff w:val="nothing"/>
      <w:lvlText w:val=""/>
      <w:lvlJc w:val="left"/>
      <w:pPr>
        <w:ind w:left="0" w:firstLine="0"/>
      </w:pPr>
      <w:rPr>
        <w:rFonts w:ascii="StarSymbol" w:eastAsia="StarSymbol" w:hAnsi="StarSymbol"/>
        <w:sz w:val="18"/>
      </w:rPr>
    </w:lvl>
    <w:lvl w:ilvl="8">
      <w:start w:val="1"/>
      <w:numFmt w:val="bullet"/>
      <w:suff w:val="nothing"/>
      <w:lvlText w:val=""/>
      <w:lvlJc w:val="left"/>
      <w:pPr>
        <w:ind w:left="0" w:firstLine="0"/>
      </w:pPr>
      <w:rPr>
        <w:rFonts w:ascii="StarSymbol" w:eastAsia="StarSymbol" w:hAnsi="StarSymbol"/>
        <w:sz w:val="18"/>
      </w:rPr>
    </w:lvl>
  </w:abstractNum>
  <w:abstractNum w:abstractNumId="8">
    <w:nsid w:val="0000000C"/>
    <w:multiLevelType w:val="singleLevel"/>
    <w:tmpl w:val="0000000C"/>
    <w:name w:val="WW8Num12"/>
    <w:lvl w:ilvl="0">
      <w:start w:val="1"/>
      <w:numFmt w:val="bullet"/>
      <w:lvlText w:val=""/>
      <w:lvlJc w:val="left"/>
      <w:pPr>
        <w:tabs>
          <w:tab w:val="num" w:pos="360"/>
        </w:tabs>
        <w:ind w:left="340" w:hanging="340"/>
      </w:pPr>
      <w:rPr>
        <w:rFonts w:ascii="Symbol" w:hAnsi="Symbol"/>
      </w:rPr>
    </w:lvl>
  </w:abstractNum>
  <w:abstractNum w:abstractNumId="9">
    <w:nsid w:val="0000000D"/>
    <w:multiLevelType w:val="singleLevel"/>
    <w:tmpl w:val="0000000D"/>
    <w:name w:val="WW8Num13"/>
    <w:lvl w:ilvl="0">
      <w:start w:val="1"/>
      <w:numFmt w:val="bullet"/>
      <w:lvlText w:val=""/>
      <w:lvlJc w:val="left"/>
      <w:pPr>
        <w:tabs>
          <w:tab w:val="num" w:pos="360"/>
        </w:tabs>
        <w:ind w:left="340" w:hanging="340"/>
      </w:pPr>
      <w:rPr>
        <w:rFonts w:ascii="Symbol" w:hAnsi="Symbol"/>
      </w:rPr>
    </w:lvl>
  </w:abstractNum>
  <w:abstractNum w:abstractNumId="10">
    <w:nsid w:val="0000000E"/>
    <w:multiLevelType w:val="singleLevel"/>
    <w:tmpl w:val="0000000E"/>
    <w:name w:val="WW8Num14"/>
    <w:lvl w:ilvl="0">
      <w:start w:val="1"/>
      <w:numFmt w:val="bullet"/>
      <w:lvlText w:val=""/>
      <w:lvlJc w:val="left"/>
      <w:pPr>
        <w:tabs>
          <w:tab w:val="num" w:pos="360"/>
        </w:tabs>
        <w:ind w:left="340" w:hanging="340"/>
      </w:pPr>
      <w:rPr>
        <w:rFonts w:ascii="Symbol" w:hAnsi="Symbol"/>
      </w:rPr>
    </w:lvl>
  </w:abstractNum>
  <w:abstractNum w:abstractNumId="11">
    <w:nsid w:val="00000010"/>
    <w:multiLevelType w:val="singleLevel"/>
    <w:tmpl w:val="00000010"/>
    <w:name w:val="WW8Num16"/>
    <w:lvl w:ilvl="0">
      <w:start w:val="1"/>
      <w:numFmt w:val="bullet"/>
      <w:lvlText w:val=""/>
      <w:lvlJc w:val="left"/>
      <w:pPr>
        <w:tabs>
          <w:tab w:val="num" w:pos="360"/>
        </w:tabs>
        <w:ind w:left="340" w:hanging="340"/>
      </w:pPr>
      <w:rPr>
        <w:rFonts w:ascii="Symbol" w:hAnsi="Symbol"/>
      </w:rPr>
    </w:lvl>
  </w:abstractNum>
  <w:abstractNum w:abstractNumId="12">
    <w:nsid w:val="00000011"/>
    <w:multiLevelType w:val="singleLevel"/>
    <w:tmpl w:val="00000011"/>
    <w:name w:val="WW8Num17"/>
    <w:lvl w:ilvl="0">
      <w:start w:val="1"/>
      <w:numFmt w:val="bullet"/>
      <w:lvlText w:val=""/>
      <w:lvlJc w:val="left"/>
      <w:pPr>
        <w:tabs>
          <w:tab w:val="num" w:pos="360"/>
        </w:tabs>
        <w:ind w:left="340" w:hanging="340"/>
      </w:pPr>
      <w:rPr>
        <w:rFonts w:ascii="Symbol" w:hAnsi="Symbol"/>
      </w:rPr>
    </w:lvl>
  </w:abstractNum>
  <w:abstractNum w:abstractNumId="13">
    <w:nsid w:val="00000013"/>
    <w:multiLevelType w:val="singleLevel"/>
    <w:tmpl w:val="00000013"/>
    <w:name w:val="WW8Num19"/>
    <w:lvl w:ilvl="0">
      <w:start w:val="1"/>
      <w:numFmt w:val="bullet"/>
      <w:lvlText w:val=""/>
      <w:lvlJc w:val="left"/>
      <w:pPr>
        <w:tabs>
          <w:tab w:val="num" w:pos="360"/>
        </w:tabs>
        <w:ind w:left="340" w:hanging="340"/>
      </w:pPr>
      <w:rPr>
        <w:rFonts w:ascii="Symbol" w:hAnsi="Symbol"/>
      </w:rPr>
    </w:lvl>
  </w:abstractNum>
  <w:abstractNum w:abstractNumId="14">
    <w:nsid w:val="00000014"/>
    <w:multiLevelType w:val="singleLevel"/>
    <w:tmpl w:val="00000014"/>
    <w:name w:val="WW8Num20"/>
    <w:lvl w:ilvl="0">
      <w:start w:val="1"/>
      <w:numFmt w:val="bullet"/>
      <w:lvlText w:val=""/>
      <w:lvlJc w:val="left"/>
      <w:pPr>
        <w:tabs>
          <w:tab w:val="num" w:pos="360"/>
        </w:tabs>
        <w:ind w:left="340" w:hanging="340"/>
      </w:pPr>
      <w:rPr>
        <w:rFonts w:ascii="Symbol" w:hAnsi="Symbol"/>
      </w:rPr>
    </w:lvl>
  </w:abstractNum>
  <w:abstractNum w:abstractNumId="15">
    <w:nsid w:val="00000015"/>
    <w:multiLevelType w:val="singleLevel"/>
    <w:tmpl w:val="00000015"/>
    <w:name w:val="WW8Num21"/>
    <w:lvl w:ilvl="0">
      <w:start w:val="1"/>
      <w:numFmt w:val="bullet"/>
      <w:lvlText w:val=""/>
      <w:lvlJc w:val="left"/>
      <w:pPr>
        <w:tabs>
          <w:tab w:val="num" w:pos="780"/>
        </w:tabs>
        <w:ind w:left="780" w:hanging="360"/>
      </w:pPr>
      <w:rPr>
        <w:rFonts w:ascii="Symbol" w:hAnsi="Symbol"/>
      </w:rPr>
    </w:lvl>
  </w:abstractNum>
  <w:abstractNum w:abstractNumId="16">
    <w:nsid w:val="00000016"/>
    <w:multiLevelType w:val="singleLevel"/>
    <w:tmpl w:val="00000016"/>
    <w:name w:val="WW8Num22"/>
    <w:lvl w:ilvl="0">
      <w:start w:val="1"/>
      <w:numFmt w:val="bullet"/>
      <w:lvlText w:val=""/>
      <w:lvlJc w:val="left"/>
      <w:pPr>
        <w:tabs>
          <w:tab w:val="num" w:pos="360"/>
        </w:tabs>
        <w:ind w:left="340" w:hanging="340"/>
      </w:pPr>
      <w:rPr>
        <w:rFonts w:ascii="Symbol" w:hAnsi="Symbol"/>
      </w:rPr>
    </w:lvl>
  </w:abstractNum>
  <w:abstractNum w:abstractNumId="17">
    <w:nsid w:val="00000017"/>
    <w:multiLevelType w:val="singleLevel"/>
    <w:tmpl w:val="00000017"/>
    <w:name w:val="WW8Num69"/>
    <w:lvl w:ilvl="0">
      <w:start w:val="1"/>
      <w:numFmt w:val="bullet"/>
      <w:lvlText w:val=""/>
      <w:lvlJc w:val="left"/>
      <w:pPr>
        <w:tabs>
          <w:tab w:val="num" w:pos="1437"/>
        </w:tabs>
        <w:ind w:left="1437" w:hanging="360"/>
      </w:pPr>
      <w:rPr>
        <w:rFonts w:ascii="Wingdings" w:hAnsi="Wingdings" w:hint="default"/>
      </w:rPr>
    </w:lvl>
  </w:abstractNum>
  <w:abstractNum w:abstractNumId="18">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19">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20">
    <w:nsid w:val="0000001A"/>
    <w:multiLevelType w:val="singleLevel"/>
    <w:tmpl w:val="0000001A"/>
    <w:name w:val="WW8Num52"/>
    <w:lvl w:ilvl="0">
      <w:start w:val="1"/>
      <w:numFmt w:val="decimal"/>
      <w:lvlText w:val="%1)"/>
      <w:lvlJc w:val="left"/>
      <w:pPr>
        <w:tabs>
          <w:tab w:val="num" w:pos="720"/>
        </w:tabs>
        <w:ind w:left="720" w:hanging="360"/>
      </w:pPr>
      <w:rPr>
        <w:rFonts w:hint="default"/>
      </w:rPr>
    </w:lvl>
  </w:abstractNum>
  <w:abstractNum w:abstractNumId="21">
    <w:nsid w:val="0000001B"/>
    <w:multiLevelType w:val="multilevel"/>
    <w:tmpl w:val="0000001B"/>
    <w:name w:val="WW8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nsid w:val="0000001C"/>
    <w:multiLevelType w:val="singleLevel"/>
    <w:tmpl w:val="0000001C"/>
    <w:name w:val="WW8Num37"/>
    <w:lvl w:ilvl="0">
      <w:start w:val="1"/>
      <w:numFmt w:val="bullet"/>
      <w:lvlText w:val="§"/>
      <w:lvlJc w:val="left"/>
      <w:pPr>
        <w:tabs>
          <w:tab w:val="num" w:pos="720"/>
        </w:tabs>
        <w:ind w:left="720" w:hanging="360"/>
      </w:pPr>
      <w:rPr>
        <w:rFonts w:ascii="Wingdings" w:hAnsi="Wingdings"/>
      </w:rPr>
    </w:lvl>
  </w:abstractNum>
  <w:abstractNum w:abstractNumId="23">
    <w:nsid w:val="0000001D"/>
    <w:multiLevelType w:val="singleLevel"/>
    <w:tmpl w:val="0000001D"/>
    <w:name w:val="WW8Num57"/>
    <w:lvl w:ilvl="0">
      <w:start w:val="1"/>
      <w:numFmt w:val="bullet"/>
      <w:lvlText w:val="­"/>
      <w:lvlJc w:val="left"/>
      <w:pPr>
        <w:tabs>
          <w:tab w:val="num" w:pos="1644"/>
        </w:tabs>
        <w:ind w:left="1644" w:hanging="567"/>
      </w:pPr>
      <w:rPr>
        <w:rFonts w:ascii="Times New Roman" w:hAnsi="Times New Roman" w:cs="Times New Roman" w:hint="default"/>
      </w:rPr>
    </w:lvl>
  </w:abstractNum>
  <w:abstractNum w:abstractNumId="24">
    <w:nsid w:val="0000001E"/>
    <w:multiLevelType w:val="singleLevel"/>
    <w:tmpl w:val="0000001E"/>
    <w:name w:val="WW8Num30"/>
    <w:lvl w:ilvl="0">
      <w:start w:val="1"/>
      <w:numFmt w:val="bullet"/>
      <w:lvlText w:val=""/>
      <w:lvlJc w:val="left"/>
      <w:pPr>
        <w:tabs>
          <w:tab w:val="num" w:pos="360"/>
        </w:tabs>
        <w:ind w:left="340" w:hanging="340"/>
      </w:pPr>
      <w:rPr>
        <w:rFonts w:ascii="Symbol" w:hAnsi="Symbol"/>
      </w:rPr>
    </w:lvl>
  </w:abstractNum>
  <w:abstractNum w:abstractNumId="25">
    <w:nsid w:val="0000001F"/>
    <w:multiLevelType w:val="singleLevel"/>
    <w:tmpl w:val="0000001F"/>
    <w:name w:val="WW8Num59"/>
    <w:lvl w:ilvl="0">
      <w:start w:val="1"/>
      <w:numFmt w:val="bullet"/>
      <w:lvlText w:val=""/>
      <w:lvlJc w:val="left"/>
      <w:pPr>
        <w:tabs>
          <w:tab w:val="num" w:pos="720"/>
        </w:tabs>
        <w:ind w:left="720" w:hanging="360"/>
      </w:pPr>
      <w:rPr>
        <w:rFonts w:ascii="Wingdings" w:hAnsi="Wingdings" w:hint="default"/>
      </w:rPr>
    </w:lvl>
  </w:abstractNum>
  <w:abstractNum w:abstractNumId="26">
    <w:nsid w:val="00000020"/>
    <w:multiLevelType w:val="singleLevel"/>
    <w:tmpl w:val="00000020"/>
    <w:name w:val="WW8Num60"/>
    <w:lvl w:ilvl="0">
      <w:start w:val="1"/>
      <w:numFmt w:val="bullet"/>
      <w:lvlText w:val=""/>
      <w:lvlJc w:val="left"/>
      <w:pPr>
        <w:tabs>
          <w:tab w:val="num" w:pos="709"/>
        </w:tabs>
        <w:ind w:left="720" w:hanging="360"/>
      </w:pPr>
      <w:rPr>
        <w:rFonts w:ascii="Wingdings" w:hAnsi="Wingdings"/>
        <w:color w:val="auto"/>
      </w:rPr>
    </w:lvl>
  </w:abstractNum>
  <w:abstractNum w:abstractNumId="27">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28">
    <w:nsid w:val="00000023"/>
    <w:multiLevelType w:val="singleLevel"/>
    <w:tmpl w:val="00000023"/>
    <w:name w:val="WW8Num35"/>
    <w:lvl w:ilvl="0">
      <w:start w:val="1"/>
      <w:numFmt w:val="bullet"/>
      <w:lvlText w:val=""/>
      <w:lvlJc w:val="left"/>
      <w:pPr>
        <w:tabs>
          <w:tab w:val="num" w:pos="1428"/>
        </w:tabs>
        <w:ind w:left="1428" w:hanging="360"/>
      </w:pPr>
      <w:rPr>
        <w:rFonts w:ascii="Symbol" w:hAnsi="Symbol"/>
      </w:rPr>
    </w:lvl>
  </w:abstractNum>
  <w:abstractNum w:abstractNumId="29">
    <w:nsid w:val="00000025"/>
    <w:multiLevelType w:val="singleLevel"/>
    <w:tmpl w:val="00000025"/>
    <w:name w:val="WW8Num65"/>
    <w:lvl w:ilvl="0">
      <w:start w:val="1"/>
      <w:numFmt w:val="bullet"/>
      <w:lvlText w:val=""/>
      <w:lvlJc w:val="left"/>
      <w:pPr>
        <w:tabs>
          <w:tab w:val="num" w:pos="720"/>
        </w:tabs>
        <w:ind w:left="720" w:hanging="360"/>
      </w:pPr>
      <w:rPr>
        <w:rFonts w:ascii="Wingdings" w:hAnsi="Wingdings" w:cs="Wingdings" w:hint="default"/>
      </w:rPr>
    </w:lvl>
  </w:abstractNum>
  <w:abstractNum w:abstractNumId="30">
    <w:nsid w:val="00000026"/>
    <w:multiLevelType w:val="singleLevel"/>
    <w:tmpl w:val="00000026"/>
    <w:name w:val="WW8Num38"/>
    <w:lvl w:ilvl="0">
      <w:start w:val="1"/>
      <w:numFmt w:val="bullet"/>
      <w:lvlText w:val=""/>
      <w:lvlJc w:val="left"/>
      <w:pPr>
        <w:tabs>
          <w:tab w:val="num" w:pos="360"/>
        </w:tabs>
        <w:ind w:left="340" w:hanging="340"/>
      </w:pPr>
      <w:rPr>
        <w:rFonts w:ascii="Symbol" w:hAnsi="Symbol"/>
      </w:rPr>
    </w:lvl>
  </w:abstractNum>
  <w:abstractNum w:abstractNumId="31">
    <w:nsid w:val="00000027"/>
    <w:multiLevelType w:val="singleLevel"/>
    <w:tmpl w:val="00000027"/>
    <w:name w:val="WW8Num39"/>
    <w:lvl w:ilvl="0">
      <w:start w:val="1"/>
      <w:numFmt w:val="decimal"/>
      <w:lvlText w:val="%1)"/>
      <w:lvlJc w:val="left"/>
      <w:pPr>
        <w:tabs>
          <w:tab w:val="num" w:pos="720"/>
        </w:tabs>
        <w:ind w:left="720" w:hanging="360"/>
      </w:pPr>
      <w:rPr>
        <w:rFonts w:cs="Times New Roman"/>
      </w:rPr>
    </w:lvl>
  </w:abstractNum>
  <w:abstractNum w:abstractNumId="32">
    <w:nsid w:val="00000028"/>
    <w:multiLevelType w:val="multilevel"/>
    <w:tmpl w:val="00000028"/>
    <w:name w:val="WW8Num4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A"/>
    <w:multiLevelType w:val="singleLevel"/>
    <w:tmpl w:val="0000002A"/>
    <w:name w:val="WW8Num42"/>
    <w:lvl w:ilvl="0">
      <w:start w:val="1"/>
      <w:numFmt w:val="bullet"/>
      <w:lvlText w:val=""/>
      <w:lvlJc w:val="left"/>
      <w:pPr>
        <w:tabs>
          <w:tab w:val="num" w:pos="360"/>
        </w:tabs>
        <w:ind w:left="340" w:hanging="340"/>
      </w:pPr>
      <w:rPr>
        <w:rFonts w:ascii="Symbol" w:hAnsi="Symbol"/>
      </w:rPr>
    </w:lvl>
  </w:abstractNum>
  <w:abstractNum w:abstractNumId="34">
    <w:nsid w:val="0000002B"/>
    <w:multiLevelType w:val="singleLevel"/>
    <w:tmpl w:val="0000002B"/>
    <w:name w:val="WW8Num43"/>
    <w:lvl w:ilvl="0">
      <w:start w:val="1"/>
      <w:numFmt w:val="bullet"/>
      <w:lvlText w:val=""/>
      <w:lvlJc w:val="left"/>
      <w:pPr>
        <w:tabs>
          <w:tab w:val="num" w:pos="360"/>
        </w:tabs>
        <w:ind w:left="340" w:hanging="340"/>
      </w:pPr>
      <w:rPr>
        <w:rFonts w:ascii="Symbol" w:hAnsi="Symbol"/>
      </w:rPr>
    </w:lvl>
  </w:abstractNum>
  <w:abstractNum w:abstractNumId="35">
    <w:nsid w:val="0000002C"/>
    <w:multiLevelType w:val="multilevel"/>
    <w:tmpl w:val="0000002C"/>
    <w:name w:val="WW8Num44"/>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D"/>
    <w:multiLevelType w:val="multilevel"/>
    <w:tmpl w:val="0000002D"/>
    <w:name w:val="WW8Num45"/>
    <w:lvl w:ilvl="0">
      <w:start w:val="1"/>
      <w:numFmt w:val="lowerLetter"/>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E"/>
    <w:multiLevelType w:val="multilevel"/>
    <w:tmpl w:val="0000002E"/>
    <w:name w:val="WW8Num46"/>
    <w:lvl w:ilvl="0">
      <w:start w:val="1"/>
      <w:numFmt w:val="upperRoman"/>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F"/>
    <w:multiLevelType w:val="multilevel"/>
    <w:tmpl w:val="0000002F"/>
    <w:name w:val="WW8Num4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026A4060"/>
    <w:multiLevelType w:val="hybridMultilevel"/>
    <w:tmpl w:val="C0CC042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059F5587"/>
    <w:multiLevelType w:val="hybridMultilevel"/>
    <w:tmpl w:val="01A444FC"/>
    <w:lvl w:ilvl="0" w:tplc="FC968F22">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0A7C6FA5"/>
    <w:multiLevelType w:val="hybridMultilevel"/>
    <w:tmpl w:val="DEAE56D2"/>
    <w:lvl w:ilvl="0" w:tplc="04150001">
      <w:start w:val="1"/>
      <w:numFmt w:val="bullet"/>
      <w:lvlText w:val=""/>
      <w:lvlJc w:val="left"/>
      <w:pPr>
        <w:ind w:left="1429" w:hanging="360"/>
      </w:pPr>
      <w:rPr>
        <w:rFonts w:ascii="Symbol" w:hAnsi="Symbol" w:cs="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cs="Wingdings" w:hint="default"/>
      </w:rPr>
    </w:lvl>
    <w:lvl w:ilvl="3" w:tplc="04150001">
      <w:start w:val="1"/>
      <w:numFmt w:val="bullet"/>
      <w:lvlText w:val=""/>
      <w:lvlJc w:val="left"/>
      <w:pPr>
        <w:ind w:left="3589" w:hanging="360"/>
      </w:pPr>
      <w:rPr>
        <w:rFonts w:ascii="Symbol" w:hAnsi="Symbol" w:cs="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cs="Wingdings" w:hint="default"/>
      </w:rPr>
    </w:lvl>
    <w:lvl w:ilvl="6" w:tplc="04150001">
      <w:start w:val="1"/>
      <w:numFmt w:val="bullet"/>
      <w:lvlText w:val=""/>
      <w:lvlJc w:val="left"/>
      <w:pPr>
        <w:ind w:left="5749" w:hanging="360"/>
      </w:pPr>
      <w:rPr>
        <w:rFonts w:ascii="Symbol" w:hAnsi="Symbol" w:cs="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cs="Wingdings" w:hint="default"/>
      </w:rPr>
    </w:lvl>
  </w:abstractNum>
  <w:abstractNum w:abstractNumId="42">
    <w:nsid w:val="0A9B14B6"/>
    <w:multiLevelType w:val="hybridMultilevel"/>
    <w:tmpl w:val="90EC4EF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nsid w:val="0C2F0648"/>
    <w:multiLevelType w:val="hybridMultilevel"/>
    <w:tmpl w:val="4182A80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nsid w:val="0D826A52"/>
    <w:multiLevelType w:val="hybridMultilevel"/>
    <w:tmpl w:val="3E9AE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0E4B11A9"/>
    <w:multiLevelType w:val="hybridMultilevel"/>
    <w:tmpl w:val="70A296AE"/>
    <w:lvl w:ilvl="0" w:tplc="04150005">
      <w:start w:val="1"/>
      <w:numFmt w:val="bullet"/>
      <w:lvlText w:val=""/>
      <w:lvlJc w:val="left"/>
      <w:pPr>
        <w:tabs>
          <w:tab w:val="num" w:pos="720"/>
        </w:tabs>
        <w:ind w:left="720" w:hanging="360"/>
      </w:pPr>
      <w:rPr>
        <w:rFonts w:ascii="Wingdings" w:hAnsi="Wingdings" w:cs="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6">
    <w:nsid w:val="0F817AB8"/>
    <w:multiLevelType w:val="hybridMultilevel"/>
    <w:tmpl w:val="51020D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188B3C1A"/>
    <w:multiLevelType w:val="hybridMultilevel"/>
    <w:tmpl w:val="DF4E76E0"/>
    <w:name w:val="WW8Num142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8">
    <w:nsid w:val="18BB05D1"/>
    <w:multiLevelType w:val="hybridMultilevel"/>
    <w:tmpl w:val="8A6AB0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18C97DB1"/>
    <w:multiLevelType w:val="hybridMultilevel"/>
    <w:tmpl w:val="E72C43AA"/>
    <w:lvl w:ilvl="0" w:tplc="04150005">
      <w:start w:val="1"/>
      <w:numFmt w:val="decimal"/>
      <w:lvlText w:val="%1."/>
      <w:lvlJc w:val="left"/>
      <w:pPr>
        <w:tabs>
          <w:tab w:val="num" w:pos="720"/>
        </w:tabs>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50">
    <w:nsid w:val="1B9F60AF"/>
    <w:multiLevelType w:val="hybridMultilevel"/>
    <w:tmpl w:val="AA54F364"/>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1">
    <w:nsid w:val="2212565D"/>
    <w:multiLevelType w:val="hybridMultilevel"/>
    <w:tmpl w:val="7B3C24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2C64461"/>
    <w:multiLevelType w:val="multilevel"/>
    <w:tmpl w:val="F0C2C38C"/>
    <w:lvl w:ilvl="0">
      <w:start w:val="1"/>
      <w:numFmt w:val="decimal"/>
      <w:lvlText w:val="%1."/>
      <w:lvlJc w:val="left"/>
      <w:pPr>
        <w:ind w:left="360" w:hanging="360"/>
      </w:pPr>
    </w:lvl>
    <w:lvl w:ilvl="1">
      <w:start w:val="3"/>
      <w:numFmt w:val="decimal"/>
      <w:isLgl/>
      <w:lvlText w:val="%1.%2."/>
      <w:lvlJc w:val="left"/>
      <w:pPr>
        <w:ind w:left="915" w:hanging="555"/>
      </w:pPr>
    </w:lvl>
    <w:lvl w:ilvl="2">
      <w:start w:val="4"/>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3">
    <w:nsid w:val="267C0D3E"/>
    <w:multiLevelType w:val="hybridMultilevel"/>
    <w:tmpl w:val="93B654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286F666C"/>
    <w:multiLevelType w:val="hybridMultilevel"/>
    <w:tmpl w:val="55B094EA"/>
    <w:lvl w:ilvl="0" w:tplc="0415000F">
      <w:start w:val="1"/>
      <w:numFmt w:val="bullet"/>
      <w:lvlText w:val=""/>
      <w:lvlJc w:val="left"/>
      <w:pPr>
        <w:ind w:left="720" w:hanging="360"/>
      </w:pPr>
      <w:rPr>
        <w:rFonts w:ascii="Wingdings" w:hAnsi="Wingdings" w:cs="Wingdings"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cs="Wingdings" w:hint="default"/>
      </w:rPr>
    </w:lvl>
    <w:lvl w:ilvl="3" w:tplc="0415000F">
      <w:start w:val="1"/>
      <w:numFmt w:val="bullet"/>
      <w:lvlText w:val=""/>
      <w:lvlJc w:val="left"/>
      <w:pPr>
        <w:ind w:left="2880" w:hanging="360"/>
      </w:pPr>
      <w:rPr>
        <w:rFonts w:ascii="Symbol" w:hAnsi="Symbol" w:cs="Symbol" w:hint="default"/>
      </w:rPr>
    </w:lvl>
    <w:lvl w:ilvl="4" w:tplc="04150019">
      <w:start w:val="1"/>
      <w:numFmt w:val="bullet"/>
      <w:lvlText w:val="o"/>
      <w:lvlJc w:val="left"/>
      <w:pPr>
        <w:ind w:left="3600" w:hanging="360"/>
      </w:pPr>
      <w:rPr>
        <w:rFonts w:ascii="Courier New" w:hAnsi="Courier New" w:cs="Courier New" w:hint="default"/>
      </w:rPr>
    </w:lvl>
    <w:lvl w:ilvl="5" w:tplc="0415001B">
      <w:start w:val="1"/>
      <w:numFmt w:val="bullet"/>
      <w:lvlText w:val=""/>
      <w:lvlJc w:val="left"/>
      <w:pPr>
        <w:ind w:left="4320" w:hanging="360"/>
      </w:pPr>
      <w:rPr>
        <w:rFonts w:ascii="Wingdings" w:hAnsi="Wingdings" w:cs="Wingdings" w:hint="default"/>
      </w:rPr>
    </w:lvl>
    <w:lvl w:ilvl="6" w:tplc="0415000F">
      <w:start w:val="1"/>
      <w:numFmt w:val="bullet"/>
      <w:lvlText w:val=""/>
      <w:lvlJc w:val="left"/>
      <w:pPr>
        <w:ind w:left="5040" w:hanging="360"/>
      </w:pPr>
      <w:rPr>
        <w:rFonts w:ascii="Symbol" w:hAnsi="Symbol" w:cs="Symbol" w:hint="default"/>
      </w:rPr>
    </w:lvl>
    <w:lvl w:ilvl="7" w:tplc="04150019">
      <w:start w:val="1"/>
      <w:numFmt w:val="bullet"/>
      <w:lvlText w:val="o"/>
      <w:lvlJc w:val="left"/>
      <w:pPr>
        <w:ind w:left="5760" w:hanging="360"/>
      </w:pPr>
      <w:rPr>
        <w:rFonts w:ascii="Courier New" w:hAnsi="Courier New" w:cs="Courier New" w:hint="default"/>
      </w:rPr>
    </w:lvl>
    <w:lvl w:ilvl="8" w:tplc="0415001B">
      <w:start w:val="1"/>
      <w:numFmt w:val="bullet"/>
      <w:lvlText w:val=""/>
      <w:lvlJc w:val="left"/>
      <w:pPr>
        <w:ind w:left="6480" w:hanging="360"/>
      </w:pPr>
      <w:rPr>
        <w:rFonts w:ascii="Wingdings" w:hAnsi="Wingdings" w:cs="Wingdings" w:hint="default"/>
      </w:rPr>
    </w:lvl>
  </w:abstractNum>
  <w:abstractNum w:abstractNumId="55">
    <w:nsid w:val="29B67323"/>
    <w:multiLevelType w:val="hybridMultilevel"/>
    <w:tmpl w:val="ACBE84B8"/>
    <w:name w:val="WW8Num14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6">
    <w:nsid w:val="2A8D27FE"/>
    <w:multiLevelType w:val="hybridMultilevel"/>
    <w:tmpl w:val="EF760FA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2B855469"/>
    <w:multiLevelType w:val="hybridMultilevel"/>
    <w:tmpl w:val="766CB0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2E326051"/>
    <w:multiLevelType w:val="hybridMultilevel"/>
    <w:tmpl w:val="8674A086"/>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nsid w:val="30306FBC"/>
    <w:multiLevelType w:val="hybridMultilevel"/>
    <w:tmpl w:val="A6B85768"/>
    <w:lvl w:ilvl="0" w:tplc="04150001">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0">
    <w:nsid w:val="35DE3AA9"/>
    <w:multiLevelType w:val="hybridMultilevel"/>
    <w:tmpl w:val="6F744DE2"/>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nsid w:val="3B0163B7"/>
    <w:multiLevelType w:val="hybridMultilevel"/>
    <w:tmpl w:val="A92EC09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42557055"/>
    <w:multiLevelType w:val="hybridMultilevel"/>
    <w:tmpl w:val="C42426A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42C96484"/>
    <w:multiLevelType w:val="hybridMultilevel"/>
    <w:tmpl w:val="CF0A3FE4"/>
    <w:name w:val="WW8Num14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4">
    <w:nsid w:val="42E920D7"/>
    <w:multiLevelType w:val="hybridMultilevel"/>
    <w:tmpl w:val="4332549E"/>
    <w:lvl w:ilvl="0" w:tplc="19B2256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4C7E305C"/>
    <w:multiLevelType w:val="hybridMultilevel"/>
    <w:tmpl w:val="86000D7C"/>
    <w:lvl w:ilvl="0" w:tplc="04150005">
      <w:start w:val="1"/>
      <w:numFmt w:val="upperRoman"/>
      <w:lvlText w:val="%1."/>
      <w:lvlJc w:val="right"/>
      <w:pPr>
        <w:ind w:left="36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6">
    <w:nsid w:val="4FF075AE"/>
    <w:multiLevelType w:val="hybridMultilevel"/>
    <w:tmpl w:val="B83427D2"/>
    <w:lvl w:ilvl="0" w:tplc="04150001">
      <w:start w:val="1"/>
      <w:numFmt w:val="bullet"/>
      <w:lvlText w:val=""/>
      <w:lvlJc w:val="left"/>
      <w:pPr>
        <w:tabs>
          <w:tab w:val="num" w:pos="1080"/>
        </w:tabs>
        <w:ind w:left="1080" w:hanging="360"/>
      </w:pPr>
      <w:rPr>
        <w:rFonts w:ascii="Symbol" w:hAnsi="Symbol" w:cs="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67">
    <w:nsid w:val="51835B55"/>
    <w:multiLevelType w:val="hybridMultilevel"/>
    <w:tmpl w:val="08BA42E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68">
    <w:nsid w:val="571D395F"/>
    <w:multiLevelType w:val="hybridMultilevel"/>
    <w:tmpl w:val="571AF16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9">
    <w:nsid w:val="577B5870"/>
    <w:multiLevelType w:val="hybridMultilevel"/>
    <w:tmpl w:val="8952AB5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578A1B4C"/>
    <w:multiLevelType w:val="hybridMultilevel"/>
    <w:tmpl w:val="D4681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59072717"/>
    <w:multiLevelType w:val="hybridMultilevel"/>
    <w:tmpl w:val="9EB29F1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5C336C56"/>
    <w:multiLevelType w:val="hybridMultilevel"/>
    <w:tmpl w:val="BD68DCD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3">
    <w:nsid w:val="5D166461"/>
    <w:multiLevelType w:val="hybridMultilevel"/>
    <w:tmpl w:val="42982D4E"/>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4">
    <w:nsid w:val="5DB36F7B"/>
    <w:multiLevelType w:val="hybridMultilevel"/>
    <w:tmpl w:val="E692EA90"/>
    <w:lvl w:ilvl="0" w:tplc="4D8414EA">
      <w:start w:val="1"/>
      <w:numFmt w:val="bullet"/>
      <w:lvlText w:val=""/>
      <w:lvlJc w:val="left"/>
      <w:pPr>
        <w:tabs>
          <w:tab w:val="num" w:pos="720"/>
        </w:tabs>
        <w:ind w:left="720" w:hanging="360"/>
      </w:pPr>
      <w:rPr>
        <w:rFonts w:ascii="Wingdings" w:hAnsi="Wingdings" w:cs="Wingdings" w:hint="default"/>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5">
    <w:nsid w:val="5E536366"/>
    <w:multiLevelType w:val="hybridMultilevel"/>
    <w:tmpl w:val="F60CE7A0"/>
    <w:lvl w:ilvl="0" w:tplc="FC968F22">
      <w:start w:val="1"/>
      <w:numFmt w:val="bullet"/>
      <w:lvlText w:val=""/>
      <w:lvlJc w:val="left"/>
      <w:pPr>
        <w:tabs>
          <w:tab w:val="num" w:pos="720"/>
        </w:tabs>
        <w:ind w:left="720" w:hanging="360"/>
      </w:pPr>
      <w:rPr>
        <w:rFonts w:ascii="Wingdings" w:hAnsi="Wingding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61680D54"/>
    <w:multiLevelType w:val="hybridMultilevel"/>
    <w:tmpl w:val="35A2F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616E15B7"/>
    <w:multiLevelType w:val="hybridMultilevel"/>
    <w:tmpl w:val="B8C4DEDE"/>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8">
    <w:nsid w:val="62411530"/>
    <w:multiLevelType w:val="hybridMultilevel"/>
    <w:tmpl w:val="F288F484"/>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9">
    <w:nsid w:val="637B327B"/>
    <w:multiLevelType w:val="hybridMultilevel"/>
    <w:tmpl w:val="18D06A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64567E5D"/>
    <w:multiLevelType w:val="hybridMultilevel"/>
    <w:tmpl w:val="7C1CD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679F02B6"/>
    <w:multiLevelType w:val="hybridMultilevel"/>
    <w:tmpl w:val="74323C0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82">
    <w:nsid w:val="684917B9"/>
    <w:multiLevelType w:val="hybridMultilevel"/>
    <w:tmpl w:val="4AFC2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688506B3"/>
    <w:multiLevelType w:val="hybridMultilevel"/>
    <w:tmpl w:val="5562F41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4">
    <w:nsid w:val="69702FBB"/>
    <w:multiLevelType w:val="hybridMultilevel"/>
    <w:tmpl w:val="AC18A6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6C27724F"/>
    <w:multiLevelType w:val="hybridMultilevel"/>
    <w:tmpl w:val="415A8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6">
    <w:nsid w:val="6C571D54"/>
    <w:multiLevelType w:val="hybridMultilevel"/>
    <w:tmpl w:val="53B603E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7">
    <w:nsid w:val="6DA809A3"/>
    <w:multiLevelType w:val="hybridMultilevel"/>
    <w:tmpl w:val="C52A71E6"/>
    <w:lvl w:ilvl="0" w:tplc="04150001">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8">
    <w:nsid w:val="716A3BAC"/>
    <w:multiLevelType w:val="hybridMultilevel"/>
    <w:tmpl w:val="07861878"/>
    <w:lvl w:ilvl="0" w:tplc="04150005">
      <w:start w:val="1"/>
      <w:numFmt w:val="bullet"/>
      <w:lvlText w:val=""/>
      <w:lvlJc w:val="left"/>
      <w:pPr>
        <w:tabs>
          <w:tab w:val="num" w:pos="720"/>
        </w:tabs>
        <w:ind w:left="720" w:hanging="360"/>
      </w:pPr>
      <w:rPr>
        <w:rFonts w:ascii="Wingdings" w:hAnsi="Wingdings" w:cs="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89">
    <w:nsid w:val="71F22CEA"/>
    <w:multiLevelType w:val="multilevel"/>
    <w:tmpl w:val="0415001F"/>
    <w:name w:val="dz_N2"/>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0">
    <w:nsid w:val="7BEE3FB4"/>
    <w:multiLevelType w:val="hybridMultilevel"/>
    <w:tmpl w:val="94EE1BE4"/>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1">
    <w:nsid w:val="7CDD6D8F"/>
    <w:multiLevelType w:val="hybridMultilevel"/>
    <w:tmpl w:val="8A8CB8C2"/>
    <w:name w:val="WW8Num1422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74"/>
  </w:num>
  <w:num w:numId="2">
    <w:abstractNumId w:val="39"/>
  </w:num>
  <w:num w:numId="3">
    <w:abstractNumId w:val="64"/>
  </w:num>
  <w:num w:numId="4">
    <w:abstractNumId w:val="60"/>
  </w:num>
  <w:num w:numId="5">
    <w:abstractNumId w:val="88"/>
  </w:num>
  <w:num w:numId="6">
    <w:abstractNumId w:val="58"/>
  </w:num>
  <w:num w:numId="7">
    <w:abstractNumId w:val="86"/>
  </w:num>
  <w:num w:numId="8">
    <w:abstractNumId w:val="43"/>
  </w:num>
  <w:num w:numId="9">
    <w:abstractNumId w:val="85"/>
  </w:num>
  <w:num w:numId="10">
    <w:abstractNumId w:val="74"/>
  </w:num>
  <w:num w:numId="11">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1"/>
  </w:num>
  <w:num w:numId="14">
    <w:abstractNumId w:val="66"/>
  </w:num>
  <w:num w:numId="15">
    <w:abstractNumId w:val="45"/>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7">
    <w:abstractNumId w:val="56"/>
  </w:num>
  <w:num w:numId="18">
    <w:abstractNumId w:val="83"/>
  </w:num>
  <w:num w:numId="19">
    <w:abstractNumId w:val="68"/>
  </w:num>
  <w:num w:numId="20">
    <w:abstractNumId w:val="75"/>
  </w:num>
  <w:num w:numId="21">
    <w:abstractNumId w:val="41"/>
  </w:num>
  <w:num w:numId="22">
    <w:abstractNumId w:val="61"/>
  </w:num>
  <w:num w:numId="23">
    <w:abstractNumId w:val="62"/>
  </w:num>
  <w:num w:numId="24">
    <w:abstractNumId w:val="10"/>
  </w:num>
  <w:num w:numId="25">
    <w:abstractNumId w:val="53"/>
  </w:num>
  <w:num w:numId="26">
    <w:abstractNumId w:val="52"/>
  </w:num>
  <w:num w:numId="27">
    <w:abstractNumId w:val="89"/>
  </w:num>
  <w:num w:numId="28">
    <w:abstractNumId w:val="72"/>
  </w:num>
  <w:num w:numId="29">
    <w:abstractNumId w:val="54"/>
  </w:num>
  <w:num w:numId="30">
    <w:abstractNumId w:val="87"/>
  </w:num>
  <w:num w:numId="31">
    <w:abstractNumId w:val="59"/>
  </w:num>
  <w:num w:numId="32">
    <w:abstractNumId w:val="90"/>
  </w:num>
  <w:num w:numId="33">
    <w:abstractNumId w:val="78"/>
  </w:num>
  <w:num w:numId="34">
    <w:abstractNumId w:val="40"/>
  </w:num>
  <w:num w:numId="35">
    <w:abstractNumId w:val="44"/>
  </w:num>
  <w:num w:numId="36">
    <w:abstractNumId w:val="77"/>
  </w:num>
  <w:num w:numId="37">
    <w:abstractNumId w:val="69"/>
  </w:num>
  <w:num w:numId="38">
    <w:abstractNumId w:val="84"/>
  </w:num>
  <w:num w:numId="39">
    <w:abstractNumId w:val="42"/>
  </w:num>
  <w:num w:numId="40">
    <w:abstractNumId w:val="67"/>
  </w:num>
  <w:num w:numId="41">
    <w:abstractNumId w:val="51"/>
  </w:num>
  <w:num w:numId="42">
    <w:abstractNumId w:val="65"/>
  </w:num>
  <w:num w:numId="43">
    <w:abstractNumId w:val="49"/>
  </w:num>
  <w:num w:numId="44">
    <w:abstractNumId w:val="46"/>
  </w:num>
  <w:num w:numId="45">
    <w:abstractNumId w:val="70"/>
  </w:num>
  <w:num w:numId="46">
    <w:abstractNumId w:val="82"/>
  </w:num>
  <w:num w:numId="47">
    <w:abstractNumId w:val="79"/>
  </w:num>
  <w:num w:numId="48">
    <w:abstractNumId w:val="80"/>
  </w:num>
  <w:num w:numId="49">
    <w:abstractNumId w:val="57"/>
  </w:num>
  <w:num w:numId="50">
    <w:abstractNumId w:val="76"/>
  </w:num>
  <w:num w:numId="51">
    <w:abstractNumId w:val="48"/>
  </w:num>
  <w:num w:numId="52">
    <w:abstractNumId w:val="7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riusz Piotrowiak">
    <w15:presenceInfo w15:providerId="AD" w15:userId="S-1-5-21-13251933-437512702-2065366027-129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stylePaneFormatFilter w:val="3F01"/>
  <w:doNotTrackMoves/>
  <w:defaultTabStop w:val="709"/>
  <w:hyphenationZone w:val="425"/>
  <w:evenAndOddHeaders/>
  <w:drawingGridHorizontalSpacing w:val="120"/>
  <w:displayHorizontalDrawingGridEvery w:val="2"/>
  <w:characterSpacingControl w:val="doNotCompress"/>
  <w:hdrShapeDefaults>
    <o:shapedefaults v:ext="edit" spidmax="2093"/>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E9C"/>
    <w:rsid w:val="000003F2"/>
    <w:rsid w:val="000007EF"/>
    <w:rsid w:val="00000D75"/>
    <w:rsid w:val="0000102A"/>
    <w:rsid w:val="0000111B"/>
    <w:rsid w:val="00001138"/>
    <w:rsid w:val="0000133F"/>
    <w:rsid w:val="00001DC5"/>
    <w:rsid w:val="000021B4"/>
    <w:rsid w:val="000022F3"/>
    <w:rsid w:val="00002752"/>
    <w:rsid w:val="000028E2"/>
    <w:rsid w:val="00002F15"/>
    <w:rsid w:val="0000335A"/>
    <w:rsid w:val="000033F7"/>
    <w:rsid w:val="00003DFC"/>
    <w:rsid w:val="00003EA1"/>
    <w:rsid w:val="000041DD"/>
    <w:rsid w:val="00004256"/>
    <w:rsid w:val="00004CBB"/>
    <w:rsid w:val="00004E32"/>
    <w:rsid w:val="00004ED1"/>
    <w:rsid w:val="00005063"/>
    <w:rsid w:val="000051A8"/>
    <w:rsid w:val="0000522D"/>
    <w:rsid w:val="00005244"/>
    <w:rsid w:val="000052CF"/>
    <w:rsid w:val="000056FA"/>
    <w:rsid w:val="00005CC8"/>
    <w:rsid w:val="00006759"/>
    <w:rsid w:val="00006C45"/>
    <w:rsid w:val="00007469"/>
    <w:rsid w:val="00007FD9"/>
    <w:rsid w:val="000101E1"/>
    <w:rsid w:val="000102A9"/>
    <w:rsid w:val="00010566"/>
    <w:rsid w:val="0001062B"/>
    <w:rsid w:val="00010865"/>
    <w:rsid w:val="0001093A"/>
    <w:rsid w:val="00010A89"/>
    <w:rsid w:val="00011545"/>
    <w:rsid w:val="000115B7"/>
    <w:rsid w:val="000118FF"/>
    <w:rsid w:val="00011948"/>
    <w:rsid w:val="00011B49"/>
    <w:rsid w:val="000120A9"/>
    <w:rsid w:val="0001254E"/>
    <w:rsid w:val="0001266C"/>
    <w:rsid w:val="00012A55"/>
    <w:rsid w:val="00012DD4"/>
    <w:rsid w:val="00012E0F"/>
    <w:rsid w:val="00012F5B"/>
    <w:rsid w:val="000132BC"/>
    <w:rsid w:val="000132DB"/>
    <w:rsid w:val="000136E2"/>
    <w:rsid w:val="00013784"/>
    <w:rsid w:val="000137BF"/>
    <w:rsid w:val="0001387F"/>
    <w:rsid w:val="00013C40"/>
    <w:rsid w:val="00013C5D"/>
    <w:rsid w:val="00013C7B"/>
    <w:rsid w:val="000145A5"/>
    <w:rsid w:val="000148BF"/>
    <w:rsid w:val="00014BF1"/>
    <w:rsid w:val="00014F31"/>
    <w:rsid w:val="00014FD6"/>
    <w:rsid w:val="000150F4"/>
    <w:rsid w:val="0001519E"/>
    <w:rsid w:val="000152E3"/>
    <w:rsid w:val="00015432"/>
    <w:rsid w:val="00015EDC"/>
    <w:rsid w:val="0001613E"/>
    <w:rsid w:val="00016308"/>
    <w:rsid w:val="00016772"/>
    <w:rsid w:val="000168AC"/>
    <w:rsid w:val="000168FC"/>
    <w:rsid w:val="00016A68"/>
    <w:rsid w:val="00016B32"/>
    <w:rsid w:val="00016EDE"/>
    <w:rsid w:val="000170C6"/>
    <w:rsid w:val="0001731C"/>
    <w:rsid w:val="000177B3"/>
    <w:rsid w:val="00017B72"/>
    <w:rsid w:val="00017DB1"/>
    <w:rsid w:val="00020678"/>
    <w:rsid w:val="00020D1B"/>
    <w:rsid w:val="00020FE9"/>
    <w:rsid w:val="00021065"/>
    <w:rsid w:val="0002125F"/>
    <w:rsid w:val="00021301"/>
    <w:rsid w:val="00022230"/>
    <w:rsid w:val="000225AD"/>
    <w:rsid w:val="0002274D"/>
    <w:rsid w:val="00022B96"/>
    <w:rsid w:val="00022C5B"/>
    <w:rsid w:val="00022EB3"/>
    <w:rsid w:val="00022F8B"/>
    <w:rsid w:val="00022F96"/>
    <w:rsid w:val="00022FE6"/>
    <w:rsid w:val="000230B2"/>
    <w:rsid w:val="00023299"/>
    <w:rsid w:val="0002332F"/>
    <w:rsid w:val="0002365A"/>
    <w:rsid w:val="00023A3B"/>
    <w:rsid w:val="00023ACB"/>
    <w:rsid w:val="00023E26"/>
    <w:rsid w:val="00023EF1"/>
    <w:rsid w:val="00024A96"/>
    <w:rsid w:val="00025BB8"/>
    <w:rsid w:val="00025DA5"/>
    <w:rsid w:val="00025E46"/>
    <w:rsid w:val="00026558"/>
    <w:rsid w:val="0002672D"/>
    <w:rsid w:val="00026F8E"/>
    <w:rsid w:val="00027657"/>
    <w:rsid w:val="00027BA3"/>
    <w:rsid w:val="00027C1E"/>
    <w:rsid w:val="00030096"/>
    <w:rsid w:val="000306E0"/>
    <w:rsid w:val="00030D4A"/>
    <w:rsid w:val="00030DD2"/>
    <w:rsid w:val="00031329"/>
    <w:rsid w:val="00031373"/>
    <w:rsid w:val="00031847"/>
    <w:rsid w:val="00031CBE"/>
    <w:rsid w:val="00031D41"/>
    <w:rsid w:val="00031EEC"/>
    <w:rsid w:val="0003278F"/>
    <w:rsid w:val="00033001"/>
    <w:rsid w:val="00033103"/>
    <w:rsid w:val="0003319E"/>
    <w:rsid w:val="0003339F"/>
    <w:rsid w:val="000333C9"/>
    <w:rsid w:val="0003341B"/>
    <w:rsid w:val="00033A6C"/>
    <w:rsid w:val="00033C28"/>
    <w:rsid w:val="00033D41"/>
    <w:rsid w:val="00033EFB"/>
    <w:rsid w:val="00034063"/>
    <w:rsid w:val="000340CD"/>
    <w:rsid w:val="00034168"/>
    <w:rsid w:val="000344F7"/>
    <w:rsid w:val="00034791"/>
    <w:rsid w:val="0003496A"/>
    <w:rsid w:val="00034D13"/>
    <w:rsid w:val="00035107"/>
    <w:rsid w:val="000353A0"/>
    <w:rsid w:val="000353E0"/>
    <w:rsid w:val="00036216"/>
    <w:rsid w:val="000362A0"/>
    <w:rsid w:val="000366F6"/>
    <w:rsid w:val="0003682F"/>
    <w:rsid w:val="00036C8D"/>
    <w:rsid w:val="000370A3"/>
    <w:rsid w:val="00037E3E"/>
    <w:rsid w:val="00037EEC"/>
    <w:rsid w:val="00037F96"/>
    <w:rsid w:val="0004031C"/>
    <w:rsid w:val="00040B62"/>
    <w:rsid w:val="00040E25"/>
    <w:rsid w:val="00041353"/>
    <w:rsid w:val="000417B4"/>
    <w:rsid w:val="00041A5C"/>
    <w:rsid w:val="00041AFF"/>
    <w:rsid w:val="00041D29"/>
    <w:rsid w:val="00041DAA"/>
    <w:rsid w:val="00042045"/>
    <w:rsid w:val="000420C4"/>
    <w:rsid w:val="00042374"/>
    <w:rsid w:val="000423E0"/>
    <w:rsid w:val="00043677"/>
    <w:rsid w:val="000437DB"/>
    <w:rsid w:val="00043837"/>
    <w:rsid w:val="00043A44"/>
    <w:rsid w:val="00044042"/>
    <w:rsid w:val="00044235"/>
    <w:rsid w:val="0004447D"/>
    <w:rsid w:val="00044864"/>
    <w:rsid w:val="000452FD"/>
    <w:rsid w:val="00045314"/>
    <w:rsid w:val="00045361"/>
    <w:rsid w:val="00045556"/>
    <w:rsid w:val="00045771"/>
    <w:rsid w:val="000458A7"/>
    <w:rsid w:val="00045B9A"/>
    <w:rsid w:val="0004666A"/>
    <w:rsid w:val="00046834"/>
    <w:rsid w:val="000468A4"/>
    <w:rsid w:val="00046FF6"/>
    <w:rsid w:val="0004758C"/>
    <w:rsid w:val="00047868"/>
    <w:rsid w:val="0004793D"/>
    <w:rsid w:val="000479AE"/>
    <w:rsid w:val="000479CB"/>
    <w:rsid w:val="00047A31"/>
    <w:rsid w:val="00050110"/>
    <w:rsid w:val="00050F7A"/>
    <w:rsid w:val="00051E24"/>
    <w:rsid w:val="00052453"/>
    <w:rsid w:val="00052467"/>
    <w:rsid w:val="000524BE"/>
    <w:rsid w:val="0005252D"/>
    <w:rsid w:val="000529B6"/>
    <w:rsid w:val="00052ABF"/>
    <w:rsid w:val="00052E07"/>
    <w:rsid w:val="00053493"/>
    <w:rsid w:val="000537C8"/>
    <w:rsid w:val="00053A67"/>
    <w:rsid w:val="00053BCB"/>
    <w:rsid w:val="00053F5F"/>
    <w:rsid w:val="0005489A"/>
    <w:rsid w:val="000548FF"/>
    <w:rsid w:val="00054D19"/>
    <w:rsid w:val="00054D2E"/>
    <w:rsid w:val="00054D4B"/>
    <w:rsid w:val="00054D6E"/>
    <w:rsid w:val="00055267"/>
    <w:rsid w:val="00055CE7"/>
    <w:rsid w:val="00055F7A"/>
    <w:rsid w:val="00056471"/>
    <w:rsid w:val="000566EC"/>
    <w:rsid w:val="00056D19"/>
    <w:rsid w:val="00057114"/>
    <w:rsid w:val="00060333"/>
    <w:rsid w:val="0006038A"/>
    <w:rsid w:val="000607F6"/>
    <w:rsid w:val="00060C76"/>
    <w:rsid w:val="00060D94"/>
    <w:rsid w:val="000612C2"/>
    <w:rsid w:val="00061464"/>
    <w:rsid w:val="0006177F"/>
    <w:rsid w:val="00061B1E"/>
    <w:rsid w:val="00061EB4"/>
    <w:rsid w:val="00061FA2"/>
    <w:rsid w:val="00062505"/>
    <w:rsid w:val="0006267C"/>
    <w:rsid w:val="000629FD"/>
    <w:rsid w:val="00062D93"/>
    <w:rsid w:val="00063BB0"/>
    <w:rsid w:val="000640BD"/>
    <w:rsid w:val="00064136"/>
    <w:rsid w:val="000641E5"/>
    <w:rsid w:val="000644E4"/>
    <w:rsid w:val="00064671"/>
    <w:rsid w:val="000648F7"/>
    <w:rsid w:val="000649B4"/>
    <w:rsid w:val="00064ED7"/>
    <w:rsid w:val="00064FB6"/>
    <w:rsid w:val="00065166"/>
    <w:rsid w:val="00065559"/>
    <w:rsid w:val="00065AE1"/>
    <w:rsid w:val="00065B13"/>
    <w:rsid w:val="00065B99"/>
    <w:rsid w:val="00065C2A"/>
    <w:rsid w:val="00065C61"/>
    <w:rsid w:val="000661DC"/>
    <w:rsid w:val="00066655"/>
    <w:rsid w:val="00066692"/>
    <w:rsid w:val="00066921"/>
    <w:rsid w:val="00066D0D"/>
    <w:rsid w:val="00067083"/>
    <w:rsid w:val="000672D1"/>
    <w:rsid w:val="0006762A"/>
    <w:rsid w:val="000679DE"/>
    <w:rsid w:val="000679FC"/>
    <w:rsid w:val="00067A4E"/>
    <w:rsid w:val="00067D25"/>
    <w:rsid w:val="000701E5"/>
    <w:rsid w:val="00070700"/>
    <w:rsid w:val="0007074B"/>
    <w:rsid w:val="000707B6"/>
    <w:rsid w:val="00070AFF"/>
    <w:rsid w:val="00071036"/>
    <w:rsid w:val="000712C6"/>
    <w:rsid w:val="0007140D"/>
    <w:rsid w:val="0007142E"/>
    <w:rsid w:val="000714CC"/>
    <w:rsid w:val="00071A3D"/>
    <w:rsid w:val="00071B51"/>
    <w:rsid w:val="00071FCD"/>
    <w:rsid w:val="00072094"/>
    <w:rsid w:val="00072255"/>
    <w:rsid w:val="00072653"/>
    <w:rsid w:val="00072673"/>
    <w:rsid w:val="00072682"/>
    <w:rsid w:val="00072C0E"/>
    <w:rsid w:val="00073501"/>
    <w:rsid w:val="0007398F"/>
    <w:rsid w:val="000739D7"/>
    <w:rsid w:val="00073A54"/>
    <w:rsid w:val="00073AFF"/>
    <w:rsid w:val="00073D95"/>
    <w:rsid w:val="0007416B"/>
    <w:rsid w:val="0007421C"/>
    <w:rsid w:val="00074342"/>
    <w:rsid w:val="000748CE"/>
    <w:rsid w:val="000749D9"/>
    <w:rsid w:val="00074C2B"/>
    <w:rsid w:val="00074E9A"/>
    <w:rsid w:val="0007539D"/>
    <w:rsid w:val="00075904"/>
    <w:rsid w:val="0007608F"/>
    <w:rsid w:val="000760A8"/>
    <w:rsid w:val="00076105"/>
    <w:rsid w:val="00076A1C"/>
    <w:rsid w:val="00076EF7"/>
    <w:rsid w:val="0007707E"/>
    <w:rsid w:val="0007788A"/>
    <w:rsid w:val="00077B9B"/>
    <w:rsid w:val="00077D4F"/>
    <w:rsid w:val="00077F62"/>
    <w:rsid w:val="0008004A"/>
    <w:rsid w:val="00080055"/>
    <w:rsid w:val="000802BF"/>
    <w:rsid w:val="00080356"/>
    <w:rsid w:val="0008056C"/>
    <w:rsid w:val="0008067D"/>
    <w:rsid w:val="00080CD8"/>
    <w:rsid w:val="00080E06"/>
    <w:rsid w:val="00080E1D"/>
    <w:rsid w:val="00081058"/>
    <w:rsid w:val="0008124E"/>
    <w:rsid w:val="00081B18"/>
    <w:rsid w:val="00081D4A"/>
    <w:rsid w:val="00081FB3"/>
    <w:rsid w:val="000820DB"/>
    <w:rsid w:val="00082C8D"/>
    <w:rsid w:val="00082CC3"/>
    <w:rsid w:val="00083600"/>
    <w:rsid w:val="00083956"/>
    <w:rsid w:val="00083A4B"/>
    <w:rsid w:val="00083FF6"/>
    <w:rsid w:val="000843A0"/>
    <w:rsid w:val="000843A3"/>
    <w:rsid w:val="0008446B"/>
    <w:rsid w:val="0008451B"/>
    <w:rsid w:val="00084604"/>
    <w:rsid w:val="000846D6"/>
    <w:rsid w:val="0008474E"/>
    <w:rsid w:val="00084959"/>
    <w:rsid w:val="000849E1"/>
    <w:rsid w:val="00084FCF"/>
    <w:rsid w:val="00085145"/>
    <w:rsid w:val="00085164"/>
    <w:rsid w:val="0008532A"/>
    <w:rsid w:val="00085761"/>
    <w:rsid w:val="00085A3E"/>
    <w:rsid w:val="00085C5F"/>
    <w:rsid w:val="000862E5"/>
    <w:rsid w:val="00086CC7"/>
    <w:rsid w:val="00086F4C"/>
    <w:rsid w:val="0008719E"/>
    <w:rsid w:val="00087511"/>
    <w:rsid w:val="0008767A"/>
    <w:rsid w:val="00087EB6"/>
    <w:rsid w:val="00090262"/>
    <w:rsid w:val="00090376"/>
    <w:rsid w:val="0009070D"/>
    <w:rsid w:val="000907B8"/>
    <w:rsid w:val="00090DE0"/>
    <w:rsid w:val="00090F7A"/>
    <w:rsid w:val="00091007"/>
    <w:rsid w:val="00091ADF"/>
    <w:rsid w:val="00091BBE"/>
    <w:rsid w:val="00091ED5"/>
    <w:rsid w:val="000924A9"/>
    <w:rsid w:val="00092A6B"/>
    <w:rsid w:val="00092DF3"/>
    <w:rsid w:val="00092FA7"/>
    <w:rsid w:val="00093480"/>
    <w:rsid w:val="000935E8"/>
    <w:rsid w:val="00093916"/>
    <w:rsid w:val="00093D72"/>
    <w:rsid w:val="00093DD0"/>
    <w:rsid w:val="00093E2D"/>
    <w:rsid w:val="00094000"/>
    <w:rsid w:val="000940D6"/>
    <w:rsid w:val="00094298"/>
    <w:rsid w:val="0009438E"/>
    <w:rsid w:val="00094478"/>
    <w:rsid w:val="00094646"/>
    <w:rsid w:val="00094BC3"/>
    <w:rsid w:val="0009536C"/>
    <w:rsid w:val="0009548D"/>
    <w:rsid w:val="000955DA"/>
    <w:rsid w:val="000957EF"/>
    <w:rsid w:val="000961DA"/>
    <w:rsid w:val="000966D1"/>
    <w:rsid w:val="000973FE"/>
    <w:rsid w:val="000979B8"/>
    <w:rsid w:val="00097B82"/>
    <w:rsid w:val="00097CC6"/>
    <w:rsid w:val="00097D9E"/>
    <w:rsid w:val="00097ED2"/>
    <w:rsid w:val="00097F16"/>
    <w:rsid w:val="000A01FF"/>
    <w:rsid w:val="000A0272"/>
    <w:rsid w:val="000A04DE"/>
    <w:rsid w:val="000A07B5"/>
    <w:rsid w:val="000A0ADF"/>
    <w:rsid w:val="000A0FBB"/>
    <w:rsid w:val="000A1409"/>
    <w:rsid w:val="000A149B"/>
    <w:rsid w:val="000A14B1"/>
    <w:rsid w:val="000A15BA"/>
    <w:rsid w:val="000A1970"/>
    <w:rsid w:val="000A1DF7"/>
    <w:rsid w:val="000A2250"/>
    <w:rsid w:val="000A2702"/>
    <w:rsid w:val="000A29D6"/>
    <w:rsid w:val="000A2C4D"/>
    <w:rsid w:val="000A3298"/>
    <w:rsid w:val="000A3EDB"/>
    <w:rsid w:val="000A41D9"/>
    <w:rsid w:val="000A4427"/>
    <w:rsid w:val="000A4857"/>
    <w:rsid w:val="000A5D21"/>
    <w:rsid w:val="000A5EF7"/>
    <w:rsid w:val="000A5F58"/>
    <w:rsid w:val="000A619F"/>
    <w:rsid w:val="000A634C"/>
    <w:rsid w:val="000A64E4"/>
    <w:rsid w:val="000A6503"/>
    <w:rsid w:val="000A6B3A"/>
    <w:rsid w:val="000A6B4C"/>
    <w:rsid w:val="000A779A"/>
    <w:rsid w:val="000B0092"/>
    <w:rsid w:val="000B061E"/>
    <w:rsid w:val="000B07AA"/>
    <w:rsid w:val="000B0CC5"/>
    <w:rsid w:val="000B0D96"/>
    <w:rsid w:val="000B0F27"/>
    <w:rsid w:val="000B0FB0"/>
    <w:rsid w:val="000B1558"/>
    <w:rsid w:val="000B1A78"/>
    <w:rsid w:val="000B2290"/>
    <w:rsid w:val="000B2D1D"/>
    <w:rsid w:val="000B2EBC"/>
    <w:rsid w:val="000B2F6F"/>
    <w:rsid w:val="000B3506"/>
    <w:rsid w:val="000B3588"/>
    <w:rsid w:val="000B3CFA"/>
    <w:rsid w:val="000B3DA6"/>
    <w:rsid w:val="000B438A"/>
    <w:rsid w:val="000B451F"/>
    <w:rsid w:val="000B4AD7"/>
    <w:rsid w:val="000B4EAC"/>
    <w:rsid w:val="000B5243"/>
    <w:rsid w:val="000B52C3"/>
    <w:rsid w:val="000B54C1"/>
    <w:rsid w:val="000B58D1"/>
    <w:rsid w:val="000B5CA4"/>
    <w:rsid w:val="000B5CD9"/>
    <w:rsid w:val="000B6092"/>
    <w:rsid w:val="000B6768"/>
    <w:rsid w:val="000B6AAB"/>
    <w:rsid w:val="000B6DE0"/>
    <w:rsid w:val="000B715C"/>
    <w:rsid w:val="000B72AD"/>
    <w:rsid w:val="000B7FB7"/>
    <w:rsid w:val="000B7FD7"/>
    <w:rsid w:val="000C0434"/>
    <w:rsid w:val="000C0B22"/>
    <w:rsid w:val="000C17AF"/>
    <w:rsid w:val="000C1867"/>
    <w:rsid w:val="000C1C0F"/>
    <w:rsid w:val="000C1C7A"/>
    <w:rsid w:val="000C1CE4"/>
    <w:rsid w:val="000C1D63"/>
    <w:rsid w:val="000C26C6"/>
    <w:rsid w:val="000C275F"/>
    <w:rsid w:val="000C280D"/>
    <w:rsid w:val="000C28BD"/>
    <w:rsid w:val="000C2BD4"/>
    <w:rsid w:val="000C2E00"/>
    <w:rsid w:val="000C2EC3"/>
    <w:rsid w:val="000C2EDA"/>
    <w:rsid w:val="000C2F60"/>
    <w:rsid w:val="000C3081"/>
    <w:rsid w:val="000C32DE"/>
    <w:rsid w:val="000C3BB9"/>
    <w:rsid w:val="000C3CDB"/>
    <w:rsid w:val="000C3E90"/>
    <w:rsid w:val="000C4A9F"/>
    <w:rsid w:val="000C4FDA"/>
    <w:rsid w:val="000C52F1"/>
    <w:rsid w:val="000C5522"/>
    <w:rsid w:val="000C6040"/>
    <w:rsid w:val="000C63AE"/>
    <w:rsid w:val="000C63B4"/>
    <w:rsid w:val="000C69C9"/>
    <w:rsid w:val="000C6BD8"/>
    <w:rsid w:val="000C7055"/>
    <w:rsid w:val="000C7087"/>
    <w:rsid w:val="000C7999"/>
    <w:rsid w:val="000D01E0"/>
    <w:rsid w:val="000D0373"/>
    <w:rsid w:val="000D06A9"/>
    <w:rsid w:val="000D09CD"/>
    <w:rsid w:val="000D0B38"/>
    <w:rsid w:val="000D0F2B"/>
    <w:rsid w:val="000D1752"/>
    <w:rsid w:val="000D17E3"/>
    <w:rsid w:val="000D1AA4"/>
    <w:rsid w:val="000D1B54"/>
    <w:rsid w:val="000D1F92"/>
    <w:rsid w:val="000D2116"/>
    <w:rsid w:val="000D2258"/>
    <w:rsid w:val="000D2716"/>
    <w:rsid w:val="000D2841"/>
    <w:rsid w:val="000D2C50"/>
    <w:rsid w:val="000D2D9F"/>
    <w:rsid w:val="000D303C"/>
    <w:rsid w:val="000D304F"/>
    <w:rsid w:val="000D3611"/>
    <w:rsid w:val="000D365D"/>
    <w:rsid w:val="000D3777"/>
    <w:rsid w:val="000D38CB"/>
    <w:rsid w:val="000D3D77"/>
    <w:rsid w:val="000D3E2C"/>
    <w:rsid w:val="000D3E70"/>
    <w:rsid w:val="000D4270"/>
    <w:rsid w:val="000D4330"/>
    <w:rsid w:val="000D4350"/>
    <w:rsid w:val="000D443C"/>
    <w:rsid w:val="000D45CA"/>
    <w:rsid w:val="000D463E"/>
    <w:rsid w:val="000D4794"/>
    <w:rsid w:val="000D4C22"/>
    <w:rsid w:val="000D5599"/>
    <w:rsid w:val="000D5B8F"/>
    <w:rsid w:val="000D5D82"/>
    <w:rsid w:val="000D6421"/>
    <w:rsid w:val="000D68EB"/>
    <w:rsid w:val="000D6EE4"/>
    <w:rsid w:val="000D710D"/>
    <w:rsid w:val="000D7662"/>
    <w:rsid w:val="000E000C"/>
    <w:rsid w:val="000E07B4"/>
    <w:rsid w:val="000E0889"/>
    <w:rsid w:val="000E08F0"/>
    <w:rsid w:val="000E0B44"/>
    <w:rsid w:val="000E1546"/>
    <w:rsid w:val="000E19FB"/>
    <w:rsid w:val="000E1AB3"/>
    <w:rsid w:val="000E1CF5"/>
    <w:rsid w:val="000E2339"/>
    <w:rsid w:val="000E26AF"/>
    <w:rsid w:val="000E2997"/>
    <w:rsid w:val="000E33BD"/>
    <w:rsid w:val="000E3517"/>
    <w:rsid w:val="000E3E86"/>
    <w:rsid w:val="000E3FED"/>
    <w:rsid w:val="000E4497"/>
    <w:rsid w:val="000E4C82"/>
    <w:rsid w:val="000E4ED5"/>
    <w:rsid w:val="000E4F04"/>
    <w:rsid w:val="000E4F9D"/>
    <w:rsid w:val="000E5070"/>
    <w:rsid w:val="000E50A1"/>
    <w:rsid w:val="000E5207"/>
    <w:rsid w:val="000E534C"/>
    <w:rsid w:val="000E547C"/>
    <w:rsid w:val="000E549A"/>
    <w:rsid w:val="000E586E"/>
    <w:rsid w:val="000E5B61"/>
    <w:rsid w:val="000E5DA2"/>
    <w:rsid w:val="000E60A0"/>
    <w:rsid w:val="000E6105"/>
    <w:rsid w:val="000E64C4"/>
    <w:rsid w:val="000E656B"/>
    <w:rsid w:val="000E65B4"/>
    <w:rsid w:val="000E65DD"/>
    <w:rsid w:val="000E6806"/>
    <w:rsid w:val="000E688A"/>
    <w:rsid w:val="000E691A"/>
    <w:rsid w:val="000E6A33"/>
    <w:rsid w:val="000E6D07"/>
    <w:rsid w:val="000E74B5"/>
    <w:rsid w:val="000E7537"/>
    <w:rsid w:val="000E7632"/>
    <w:rsid w:val="000E7822"/>
    <w:rsid w:val="000E7F23"/>
    <w:rsid w:val="000F02C5"/>
    <w:rsid w:val="000F02D9"/>
    <w:rsid w:val="000F03CB"/>
    <w:rsid w:val="000F065A"/>
    <w:rsid w:val="000F082E"/>
    <w:rsid w:val="000F0AB7"/>
    <w:rsid w:val="000F0D8E"/>
    <w:rsid w:val="000F0F5F"/>
    <w:rsid w:val="000F0FFF"/>
    <w:rsid w:val="000F1095"/>
    <w:rsid w:val="000F1B50"/>
    <w:rsid w:val="000F1E88"/>
    <w:rsid w:val="000F26A5"/>
    <w:rsid w:val="000F2991"/>
    <w:rsid w:val="000F29DB"/>
    <w:rsid w:val="000F2EBC"/>
    <w:rsid w:val="000F344A"/>
    <w:rsid w:val="000F3858"/>
    <w:rsid w:val="000F385C"/>
    <w:rsid w:val="000F38AA"/>
    <w:rsid w:val="000F392F"/>
    <w:rsid w:val="000F3F11"/>
    <w:rsid w:val="000F3FC6"/>
    <w:rsid w:val="000F40AA"/>
    <w:rsid w:val="000F429B"/>
    <w:rsid w:val="000F43C4"/>
    <w:rsid w:val="000F44B5"/>
    <w:rsid w:val="000F48EC"/>
    <w:rsid w:val="000F49DA"/>
    <w:rsid w:val="000F4D74"/>
    <w:rsid w:val="000F4E7B"/>
    <w:rsid w:val="000F5137"/>
    <w:rsid w:val="000F5218"/>
    <w:rsid w:val="000F54D8"/>
    <w:rsid w:val="000F5542"/>
    <w:rsid w:val="000F559F"/>
    <w:rsid w:val="000F5939"/>
    <w:rsid w:val="000F5DF5"/>
    <w:rsid w:val="000F5E39"/>
    <w:rsid w:val="000F5F41"/>
    <w:rsid w:val="000F6036"/>
    <w:rsid w:val="000F62F0"/>
    <w:rsid w:val="000F63B5"/>
    <w:rsid w:val="000F670C"/>
    <w:rsid w:val="000F67D7"/>
    <w:rsid w:val="000F6BC0"/>
    <w:rsid w:val="000F6CC8"/>
    <w:rsid w:val="000F6CF0"/>
    <w:rsid w:val="000F768C"/>
    <w:rsid w:val="000F781C"/>
    <w:rsid w:val="000F7AED"/>
    <w:rsid w:val="000F7B07"/>
    <w:rsid w:val="000F7BFE"/>
    <w:rsid w:val="0010021B"/>
    <w:rsid w:val="0010023D"/>
    <w:rsid w:val="001002A2"/>
    <w:rsid w:val="00100B14"/>
    <w:rsid w:val="00100C7C"/>
    <w:rsid w:val="001014A6"/>
    <w:rsid w:val="00101608"/>
    <w:rsid w:val="00101FE1"/>
    <w:rsid w:val="0010231A"/>
    <w:rsid w:val="001024D1"/>
    <w:rsid w:val="001025B7"/>
    <w:rsid w:val="00102D2B"/>
    <w:rsid w:val="001036FB"/>
    <w:rsid w:val="00104827"/>
    <w:rsid w:val="00104844"/>
    <w:rsid w:val="001049B7"/>
    <w:rsid w:val="0010530E"/>
    <w:rsid w:val="00105333"/>
    <w:rsid w:val="0010620A"/>
    <w:rsid w:val="001062C3"/>
    <w:rsid w:val="0010665E"/>
    <w:rsid w:val="001068D8"/>
    <w:rsid w:val="00106E14"/>
    <w:rsid w:val="00106FEF"/>
    <w:rsid w:val="001070BA"/>
    <w:rsid w:val="001074AD"/>
    <w:rsid w:val="001075FD"/>
    <w:rsid w:val="00107975"/>
    <w:rsid w:val="00107B8C"/>
    <w:rsid w:val="00107E94"/>
    <w:rsid w:val="00110009"/>
    <w:rsid w:val="001103BF"/>
    <w:rsid w:val="001103D0"/>
    <w:rsid w:val="001106EF"/>
    <w:rsid w:val="00110847"/>
    <w:rsid w:val="001108ED"/>
    <w:rsid w:val="00110EA9"/>
    <w:rsid w:val="00111308"/>
    <w:rsid w:val="00111365"/>
    <w:rsid w:val="00111590"/>
    <w:rsid w:val="00111699"/>
    <w:rsid w:val="001118A6"/>
    <w:rsid w:val="00111ADA"/>
    <w:rsid w:val="00111F9F"/>
    <w:rsid w:val="0011228F"/>
    <w:rsid w:val="001123E2"/>
    <w:rsid w:val="00112472"/>
    <w:rsid w:val="001125A0"/>
    <w:rsid w:val="00112704"/>
    <w:rsid w:val="001128BA"/>
    <w:rsid w:val="00112C7F"/>
    <w:rsid w:val="00112DFC"/>
    <w:rsid w:val="001132A2"/>
    <w:rsid w:val="00113436"/>
    <w:rsid w:val="00113573"/>
    <w:rsid w:val="001136E9"/>
    <w:rsid w:val="00113B8A"/>
    <w:rsid w:val="00113BA0"/>
    <w:rsid w:val="00113F0D"/>
    <w:rsid w:val="00114053"/>
    <w:rsid w:val="00114172"/>
    <w:rsid w:val="001149D5"/>
    <w:rsid w:val="00114A5D"/>
    <w:rsid w:val="001153BD"/>
    <w:rsid w:val="00115452"/>
    <w:rsid w:val="001156AF"/>
    <w:rsid w:val="001163C8"/>
    <w:rsid w:val="00116492"/>
    <w:rsid w:val="001169FF"/>
    <w:rsid w:val="00116DA3"/>
    <w:rsid w:val="00116EA1"/>
    <w:rsid w:val="0011725B"/>
    <w:rsid w:val="00117303"/>
    <w:rsid w:val="00117510"/>
    <w:rsid w:val="001178FE"/>
    <w:rsid w:val="0011796A"/>
    <w:rsid w:val="00117C3A"/>
    <w:rsid w:val="00117FE1"/>
    <w:rsid w:val="001200E7"/>
    <w:rsid w:val="001202F3"/>
    <w:rsid w:val="00120762"/>
    <w:rsid w:val="00120E9E"/>
    <w:rsid w:val="00121020"/>
    <w:rsid w:val="001212FB"/>
    <w:rsid w:val="001213F2"/>
    <w:rsid w:val="00121467"/>
    <w:rsid w:val="00121626"/>
    <w:rsid w:val="0012167B"/>
    <w:rsid w:val="0012170D"/>
    <w:rsid w:val="00121851"/>
    <w:rsid w:val="00121FB0"/>
    <w:rsid w:val="001223BE"/>
    <w:rsid w:val="0012243F"/>
    <w:rsid w:val="00122622"/>
    <w:rsid w:val="00122732"/>
    <w:rsid w:val="001227AB"/>
    <w:rsid w:val="0012296F"/>
    <w:rsid w:val="00122A02"/>
    <w:rsid w:val="00122D11"/>
    <w:rsid w:val="00122E68"/>
    <w:rsid w:val="001230CD"/>
    <w:rsid w:val="0012316B"/>
    <w:rsid w:val="001231AB"/>
    <w:rsid w:val="00123545"/>
    <w:rsid w:val="00123B78"/>
    <w:rsid w:val="001240D9"/>
    <w:rsid w:val="0012418A"/>
    <w:rsid w:val="00124362"/>
    <w:rsid w:val="0012456D"/>
    <w:rsid w:val="001245E9"/>
    <w:rsid w:val="00124809"/>
    <w:rsid w:val="00124876"/>
    <w:rsid w:val="00124C0B"/>
    <w:rsid w:val="00124C66"/>
    <w:rsid w:val="00124D8F"/>
    <w:rsid w:val="001254BC"/>
    <w:rsid w:val="00125516"/>
    <w:rsid w:val="00125750"/>
    <w:rsid w:val="00125C05"/>
    <w:rsid w:val="00125D58"/>
    <w:rsid w:val="001263EC"/>
    <w:rsid w:val="00126764"/>
    <w:rsid w:val="00126C50"/>
    <w:rsid w:val="00126CAC"/>
    <w:rsid w:val="00126E68"/>
    <w:rsid w:val="0012711E"/>
    <w:rsid w:val="00127666"/>
    <w:rsid w:val="00130173"/>
    <w:rsid w:val="0013027C"/>
    <w:rsid w:val="001304E4"/>
    <w:rsid w:val="0013083F"/>
    <w:rsid w:val="001309C0"/>
    <w:rsid w:val="00130DE8"/>
    <w:rsid w:val="001312DC"/>
    <w:rsid w:val="001315AF"/>
    <w:rsid w:val="00131898"/>
    <w:rsid w:val="00131B47"/>
    <w:rsid w:val="00131E63"/>
    <w:rsid w:val="00131F55"/>
    <w:rsid w:val="00131F5D"/>
    <w:rsid w:val="0013242A"/>
    <w:rsid w:val="001325C2"/>
    <w:rsid w:val="00132B4F"/>
    <w:rsid w:val="00132C6D"/>
    <w:rsid w:val="001332D7"/>
    <w:rsid w:val="0013348A"/>
    <w:rsid w:val="00133DFF"/>
    <w:rsid w:val="00134029"/>
    <w:rsid w:val="00134AA1"/>
    <w:rsid w:val="00135167"/>
    <w:rsid w:val="001352CB"/>
    <w:rsid w:val="0013534F"/>
    <w:rsid w:val="00135577"/>
    <w:rsid w:val="0013558E"/>
    <w:rsid w:val="00135734"/>
    <w:rsid w:val="00135829"/>
    <w:rsid w:val="00135CCD"/>
    <w:rsid w:val="00135DF0"/>
    <w:rsid w:val="0013617A"/>
    <w:rsid w:val="0013651C"/>
    <w:rsid w:val="00136C3E"/>
    <w:rsid w:val="001371C7"/>
    <w:rsid w:val="00137396"/>
    <w:rsid w:val="00137731"/>
    <w:rsid w:val="00137C40"/>
    <w:rsid w:val="00140B72"/>
    <w:rsid w:val="00141ABB"/>
    <w:rsid w:val="00141B86"/>
    <w:rsid w:val="00141D5D"/>
    <w:rsid w:val="00141EB0"/>
    <w:rsid w:val="0014202D"/>
    <w:rsid w:val="001429BD"/>
    <w:rsid w:val="00142B05"/>
    <w:rsid w:val="00142EA0"/>
    <w:rsid w:val="00143082"/>
    <w:rsid w:val="001434FF"/>
    <w:rsid w:val="00143978"/>
    <w:rsid w:val="00143F5D"/>
    <w:rsid w:val="001441AD"/>
    <w:rsid w:val="0014455B"/>
    <w:rsid w:val="001445F5"/>
    <w:rsid w:val="001446DA"/>
    <w:rsid w:val="001449B5"/>
    <w:rsid w:val="00144B1F"/>
    <w:rsid w:val="00144D68"/>
    <w:rsid w:val="00144E1A"/>
    <w:rsid w:val="00144FA8"/>
    <w:rsid w:val="0014616B"/>
    <w:rsid w:val="00146680"/>
    <w:rsid w:val="00146693"/>
    <w:rsid w:val="00146E35"/>
    <w:rsid w:val="001475AF"/>
    <w:rsid w:val="00147D62"/>
    <w:rsid w:val="001500B3"/>
    <w:rsid w:val="001501A4"/>
    <w:rsid w:val="00150685"/>
    <w:rsid w:val="00151200"/>
    <w:rsid w:val="00151227"/>
    <w:rsid w:val="0015172D"/>
    <w:rsid w:val="00151E3F"/>
    <w:rsid w:val="00152712"/>
    <w:rsid w:val="00152792"/>
    <w:rsid w:val="00153AD0"/>
    <w:rsid w:val="00153FEE"/>
    <w:rsid w:val="00154130"/>
    <w:rsid w:val="00154303"/>
    <w:rsid w:val="00154731"/>
    <w:rsid w:val="00154870"/>
    <w:rsid w:val="0015489A"/>
    <w:rsid w:val="001548A2"/>
    <w:rsid w:val="00154B22"/>
    <w:rsid w:val="00154CCD"/>
    <w:rsid w:val="00154D4E"/>
    <w:rsid w:val="00155705"/>
    <w:rsid w:val="00155C75"/>
    <w:rsid w:val="001560F2"/>
    <w:rsid w:val="00156247"/>
    <w:rsid w:val="001562BB"/>
    <w:rsid w:val="00156366"/>
    <w:rsid w:val="001563A2"/>
    <w:rsid w:val="001563B9"/>
    <w:rsid w:val="00156580"/>
    <w:rsid w:val="001569F0"/>
    <w:rsid w:val="00156A5A"/>
    <w:rsid w:val="00157115"/>
    <w:rsid w:val="00157805"/>
    <w:rsid w:val="0015785A"/>
    <w:rsid w:val="00157952"/>
    <w:rsid w:val="00157B73"/>
    <w:rsid w:val="00157C04"/>
    <w:rsid w:val="00157CE8"/>
    <w:rsid w:val="001600F3"/>
    <w:rsid w:val="001603B8"/>
    <w:rsid w:val="00160582"/>
    <w:rsid w:val="001606AA"/>
    <w:rsid w:val="001607B4"/>
    <w:rsid w:val="0016088C"/>
    <w:rsid w:val="00160D89"/>
    <w:rsid w:val="00160DF3"/>
    <w:rsid w:val="00161EC9"/>
    <w:rsid w:val="00161ED7"/>
    <w:rsid w:val="00162048"/>
    <w:rsid w:val="001620C0"/>
    <w:rsid w:val="001621BB"/>
    <w:rsid w:val="00162A86"/>
    <w:rsid w:val="00162FD6"/>
    <w:rsid w:val="0016347E"/>
    <w:rsid w:val="001635B7"/>
    <w:rsid w:val="0016370B"/>
    <w:rsid w:val="0016376F"/>
    <w:rsid w:val="00163A7D"/>
    <w:rsid w:val="00163BC3"/>
    <w:rsid w:val="00163D14"/>
    <w:rsid w:val="00163E93"/>
    <w:rsid w:val="00163EAC"/>
    <w:rsid w:val="00163EF8"/>
    <w:rsid w:val="00163F5F"/>
    <w:rsid w:val="00163FCD"/>
    <w:rsid w:val="0016405F"/>
    <w:rsid w:val="0016421A"/>
    <w:rsid w:val="00164267"/>
    <w:rsid w:val="00164336"/>
    <w:rsid w:val="00164AC3"/>
    <w:rsid w:val="00164C10"/>
    <w:rsid w:val="00164D84"/>
    <w:rsid w:val="00165023"/>
    <w:rsid w:val="001650E2"/>
    <w:rsid w:val="0016530E"/>
    <w:rsid w:val="00165369"/>
    <w:rsid w:val="00165E11"/>
    <w:rsid w:val="00165E32"/>
    <w:rsid w:val="00166241"/>
    <w:rsid w:val="00166559"/>
    <w:rsid w:val="001666B7"/>
    <w:rsid w:val="00166A0B"/>
    <w:rsid w:val="00166C10"/>
    <w:rsid w:val="0016794A"/>
    <w:rsid w:val="00167A71"/>
    <w:rsid w:val="00167A98"/>
    <w:rsid w:val="00167B69"/>
    <w:rsid w:val="00167CFA"/>
    <w:rsid w:val="00167E01"/>
    <w:rsid w:val="00167E76"/>
    <w:rsid w:val="001700B6"/>
    <w:rsid w:val="00170167"/>
    <w:rsid w:val="00170394"/>
    <w:rsid w:val="00170672"/>
    <w:rsid w:val="00170928"/>
    <w:rsid w:val="00170B6B"/>
    <w:rsid w:val="00170D2B"/>
    <w:rsid w:val="0017111A"/>
    <w:rsid w:val="00171AE4"/>
    <w:rsid w:val="00171B4F"/>
    <w:rsid w:val="00171C4C"/>
    <w:rsid w:val="00172491"/>
    <w:rsid w:val="001727C1"/>
    <w:rsid w:val="00172C04"/>
    <w:rsid w:val="00172C1D"/>
    <w:rsid w:val="00172FEB"/>
    <w:rsid w:val="00173005"/>
    <w:rsid w:val="001730AE"/>
    <w:rsid w:val="0017311F"/>
    <w:rsid w:val="00173CFB"/>
    <w:rsid w:val="00173D3B"/>
    <w:rsid w:val="00173F74"/>
    <w:rsid w:val="001744FD"/>
    <w:rsid w:val="001748B9"/>
    <w:rsid w:val="00174F95"/>
    <w:rsid w:val="001756C7"/>
    <w:rsid w:val="00175827"/>
    <w:rsid w:val="00175981"/>
    <w:rsid w:val="00175AF6"/>
    <w:rsid w:val="00175C8B"/>
    <w:rsid w:val="00175E9E"/>
    <w:rsid w:val="00176509"/>
    <w:rsid w:val="001769A2"/>
    <w:rsid w:val="001772EA"/>
    <w:rsid w:val="00177677"/>
    <w:rsid w:val="00180096"/>
    <w:rsid w:val="001805D9"/>
    <w:rsid w:val="00180897"/>
    <w:rsid w:val="001809F6"/>
    <w:rsid w:val="00180A9C"/>
    <w:rsid w:val="00180E45"/>
    <w:rsid w:val="00180ED6"/>
    <w:rsid w:val="00181290"/>
    <w:rsid w:val="00181B39"/>
    <w:rsid w:val="001829FC"/>
    <w:rsid w:val="00182C17"/>
    <w:rsid w:val="0018330A"/>
    <w:rsid w:val="0018352C"/>
    <w:rsid w:val="00183887"/>
    <w:rsid w:val="00183C1B"/>
    <w:rsid w:val="0018409A"/>
    <w:rsid w:val="001846CF"/>
    <w:rsid w:val="001848F2"/>
    <w:rsid w:val="00184955"/>
    <w:rsid w:val="00184B56"/>
    <w:rsid w:val="00185502"/>
    <w:rsid w:val="0018571B"/>
    <w:rsid w:val="00185CE1"/>
    <w:rsid w:val="00185D77"/>
    <w:rsid w:val="00185E7A"/>
    <w:rsid w:val="00186224"/>
    <w:rsid w:val="001863D2"/>
    <w:rsid w:val="001867FD"/>
    <w:rsid w:val="00186899"/>
    <w:rsid w:val="00186D6C"/>
    <w:rsid w:val="00186DC3"/>
    <w:rsid w:val="00187145"/>
    <w:rsid w:val="001871FE"/>
    <w:rsid w:val="00187212"/>
    <w:rsid w:val="0018766C"/>
    <w:rsid w:val="00187BF2"/>
    <w:rsid w:val="00190AB1"/>
    <w:rsid w:val="00190E3B"/>
    <w:rsid w:val="00190F05"/>
    <w:rsid w:val="00191282"/>
    <w:rsid w:val="001913BF"/>
    <w:rsid w:val="00191462"/>
    <w:rsid w:val="00191631"/>
    <w:rsid w:val="001917D3"/>
    <w:rsid w:val="001925FF"/>
    <w:rsid w:val="00192EE0"/>
    <w:rsid w:val="00192F37"/>
    <w:rsid w:val="00192F58"/>
    <w:rsid w:val="0019329E"/>
    <w:rsid w:val="001935A8"/>
    <w:rsid w:val="0019367C"/>
    <w:rsid w:val="00193801"/>
    <w:rsid w:val="00194202"/>
    <w:rsid w:val="0019474D"/>
    <w:rsid w:val="001947D5"/>
    <w:rsid w:val="00194958"/>
    <w:rsid w:val="00194B39"/>
    <w:rsid w:val="001950DF"/>
    <w:rsid w:val="0019517A"/>
    <w:rsid w:val="001952C0"/>
    <w:rsid w:val="001957E1"/>
    <w:rsid w:val="00195827"/>
    <w:rsid w:val="0019583F"/>
    <w:rsid w:val="00195D4D"/>
    <w:rsid w:val="0019621C"/>
    <w:rsid w:val="00196264"/>
    <w:rsid w:val="001964AB"/>
    <w:rsid w:val="001967BB"/>
    <w:rsid w:val="0019785F"/>
    <w:rsid w:val="00197BFC"/>
    <w:rsid w:val="00197F5A"/>
    <w:rsid w:val="001A0114"/>
    <w:rsid w:val="001A046A"/>
    <w:rsid w:val="001A065C"/>
    <w:rsid w:val="001A06E5"/>
    <w:rsid w:val="001A0A2E"/>
    <w:rsid w:val="001A0EE1"/>
    <w:rsid w:val="001A105F"/>
    <w:rsid w:val="001A13CF"/>
    <w:rsid w:val="001A1BDC"/>
    <w:rsid w:val="001A1DA9"/>
    <w:rsid w:val="001A1F1C"/>
    <w:rsid w:val="001A2019"/>
    <w:rsid w:val="001A28DD"/>
    <w:rsid w:val="001A2B79"/>
    <w:rsid w:val="001A2C77"/>
    <w:rsid w:val="001A2D54"/>
    <w:rsid w:val="001A3258"/>
    <w:rsid w:val="001A32EF"/>
    <w:rsid w:val="001A3380"/>
    <w:rsid w:val="001A35F5"/>
    <w:rsid w:val="001A3A91"/>
    <w:rsid w:val="001A4019"/>
    <w:rsid w:val="001A418C"/>
    <w:rsid w:val="001A420F"/>
    <w:rsid w:val="001A44B6"/>
    <w:rsid w:val="001A45C7"/>
    <w:rsid w:val="001A4A21"/>
    <w:rsid w:val="001A4AFC"/>
    <w:rsid w:val="001A4B82"/>
    <w:rsid w:val="001A4BAE"/>
    <w:rsid w:val="001A4EA4"/>
    <w:rsid w:val="001A57D0"/>
    <w:rsid w:val="001A5813"/>
    <w:rsid w:val="001A5AAD"/>
    <w:rsid w:val="001A5CA9"/>
    <w:rsid w:val="001A5F97"/>
    <w:rsid w:val="001A6121"/>
    <w:rsid w:val="001A629C"/>
    <w:rsid w:val="001A6743"/>
    <w:rsid w:val="001A6847"/>
    <w:rsid w:val="001A6DF7"/>
    <w:rsid w:val="001A742F"/>
    <w:rsid w:val="001A7460"/>
    <w:rsid w:val="001A75E9"/>
    <w:rsid w:val="001A7830"/>
    <w:rsid w:val="001A7F98"/>
    <w:rsid w:val="001B009A"/>
    <w:rsid w:val="001B0736"/>
    <w:rsid w:val="001B0BBF"/>
    <w:rsid w:val="001B0DAC"/>
    <w:rsid w:val="001B16AD"/>
    <w:rsid w:val="001B171A"/>
    <w:rsid w:val="001B18D4"/>
    <w:rsid w:val="001B1E16"/>
    <w:rsid w:val="001B1EBD"/>
    <w:rsid w:val="001B21B6"/>
    <w:rsid w:val="001B23B7"/>
    <w:rsid w:val="001B29A5"/>
    <w:rsid w:val="001B2DC8"/>
    <w:rsid w:val="001B40A0"/>
    <w:rsid w:val="001B485E"/>
    <w:rsid w:val="001B48BE"/>
    <w:rsid w:val="001B4CD2"/>
    <w:rsid w:val="001B564F"/>
    <w:rsid w:val="001B565D"/>
    <w:rsid w:val="001B58FB"/>
    <w:rsid w:val="001B5C8A"/>
    <w:rsid w:val="001B6436"/>
    <w:rsid w:val="001B6A25"/>
    <w:rsid w:val="001B6A68"/>
    <w:rsid w:val="001B7104"/>
    <w:rsid w:val="001B7456"/>
    <w:rsid w:val="001B7697"/>
    <w:rsid w:val="001B77B2"/>
    <w:rsid w:val="001B7925"/>
    <w:rsid w:val="001B7D8F"/>
    <w:rsid w:val="001B7FA7"/>
    <w:rsid w:val="001C00CA"/>
    <w:rsid w:val="001C0145"/>
    <w:rsid w:val="001C01B3"/>
    <w:rsid w:val="001C023F"/>
    <w:rsid w:val="001C094D"/>
    <w:rsid w:val="001C098C"/>
    <w:rsid w:val="001C1D90"/>
    <w:rsid w:val="001C1F60"/>
    <w:rsid w:val="001C1F87"/>
    <w:rsid w:val="001C256D"/>
    <w:rsid w:val="001C2A38"/>
    <w:rsid w:val="001C2A76"/>
    <w:rsid w:val="001C2B6C"/>
    <w:rsid w:val="001C3519"/>
    <w:rsid w:val="001C3931"/>
    <w:rsid w:val="001C3C2D"/>
    <w:rsid w:val="001C3D1F"/>
    <w:rsid w:val="001C3D4C"/>
    <w:rsid w:val="001C4281"/>
    <w:rsid w:val="001C448A"/>
    <w:rsid w:val="001C44B2"/>
    <w:rsid w:val="001C46B3"/>
    <w:rsid w:val="001C47B1"/>
    <w:rsid w:val="001C48B6"/>
    <w:rsid w:val="001C4A4F"/>
    <w:rsid w:val="001C4DE4"/>
    <w:rsid w:val="001C4FFD"/>
    <w:rsid w:val="001C523B"/>
    <w:rsid w:val="001C54DC"/>
    <w:rsid w:val="001C584A"/>
    <w:rsid w:val="001C5904"/>
    <w:rsid w:val="001C5FA3"/>
    <w:rsid w:val="001C611D"/>
    <w:rsid w:val="001C6349"/>
    <w:rsid w:val="001C63D6"/>
    <w:rsid w:val="001C6776"/>
    <w:rsid w:val="001C6D7A"/>
    <w:rsid w:val="001C700C"/>
    <w:rsid w:val="001C7786"/>
    <w:rsid w:val="001C78AD"/>
    <w:rsid w:val="001C7900"/>
    <w:rsid w:val="001C7E25"/>
    <w:rsid w:val="001D05CA"/>
    <w:rsid w:val="001D110C"/>
    <w:rsid w:val="001D1490"/>
    <w:rsid w:val="001D18A9"/>
    <w:rsid w:val="001D1AE7"/>
    <w:rsid w:val="001D273E"/>
    <w:rsid w:val="001D2AE4"/>
    <w:rsid w:val="001D2D61"/>
    <w:rsid w:val="001D2F2C"/>
    <w:rsid w:val="001D304C"/>
    <w:rsid w:val="001D31DD"/>
    <w:rsid w:val="001D321B"/>
    <w:rsid w:val="001D36EC"/>
    <w:rsid w:val="001D36F7"/>
    <w:rsid w:val="001D3F03"/>
    <w:rsid w:val="001D40D0"/>
    <w:rsid w:val="001D4C4C"/>
    <w:rsid w:val="001D4DEB"/>
    <w:rsid w:val="001D4E05"/>
    <w:rsid w:val="001D4FB8"/>
    <w:rsid w:val="001D5112"/>
    <w:rsid w:val="001D5672"/>
    <w:rsid w:val="001D5727"/>
    <w:rsid w:val="001D5D20"/>
    <w:rsid w:val="001D5D4D"/>
    <w:rsid w:val="001D6BAE"/>
    <w:rsid w:val="001D71C8"/>
    <w:rsid w:val="001D7372"/>
    <w:rsid w:val="001D7425"/>
    <w:rsid w:val="001D7484"/>
    <w:rsid w:val="001D77F4"/>
    <w:rsid w:val="001D7A0B"/>
    <w:rsid w:val="001D7C61"/>
    <w:rsid w:val="001D7F10"/>
    <w:rsid w:val="001D7FAE"/>
    <w:rsid w:val="001E08D9"/>
    <w:rsid w:val="001E0937"/>
    <w:rsid w:val="001E0AF5"/>
    <w:rsid w:val="001E0F6A"/>
    <w:rsid w:val="001E137E"/>
    <w:rsid w:val="001E17D4"/>
    <w:rsid w:val="001E188B"/>
    <w:rsid w:val="001E1BBE"/>
    <w:rsid w:val="001E2464"/>
    <w:rsid w:val="001E29B9"/>
    <w:rsid w:val="001E2A7D"/>
    <w:rsid w:val="001E2B3D"/>
    <w:rsid w:val="001E2C58"/>
    <w:rsid w:val="001E2C98"/>
    <w:rsid w:val="001E3290"/>
    <w:rsid w:val="001E349B"/>
    <w:rsid w:val="001E3509"/>
    <w:rsid w:val="001E3533"/>
    <w:rsid w:val="001E3A22"/>
    <w:rsid w:val="001E3D2C"/>
    <w:rsid w:val="001E3D60"/>
    <w:rsid w:val="001E42E5"/>
    <w:rsid w:val="001E4C83"/>
    <w:rsid w:val="001E5AB9"/>
    <w:rsid w:val="001E618B"/>
    <w:rsid w:val="001E6DB6"/>
    <w:rsid w:val="001E6F70"/>
    <w:rsid w:val="001E747B"/>
    <w:rsid w:val="001E7636"/>
    <w:rsid w:val="001E7B89"/>
    <w:rsid w:val="001E7CE7"/>
    <w:rsid w:val="001E7E51"/>
    <w:rsid w:val="001F001F"/>
    <w:rsid w:val="001F0CA8"/>
    <w:rsid w:val="001F136C"/>
    <w:rsid w:val="001F14BF"/>
    <w:rsid w:val="001F1655"/>
    <w:rsid w:val="001F1F20"/>
    <w:rsid w:val="001F2597"/>
    <w:rsid w:val="001F298A"/>
    <w:rsid w:val="001F29C0"/>
    <w:rsid w:val="001F3017"/>
    <w:rsid w:val="001F361E"/>
    <w:rsid w:val="001F3849"/>
    <w:rsid w:val="001F38B3"/>
    <w:rsid w:val="001F3AA9"/>
    <w:rsid w:val="001F3CC7"/>
    <w:rsid w:val="001F3D57"/>
    <w:rsid w:val="001F3D90"/>
    <w:rsid w:val="001F427E"/>
    <w:rsid w:val="001F4322"/>
    <w:rsid w:val="001F467F"/>
    <w:rsid w:val="001F470D"/>
    <w:rsid w:val="001F513B"/>
    <w:rsid w:val="001F52CD"/>
    <w:rsid w:val="001F5489"/>
    <w:rsid w:val="001F55F6"/>
    <w:rsid w:val="001F5BFC"/>
    <w:rsid w:val="001F5CEF"/>
    <w:rsid w:val="001F6203"/>
    <w:rsid w:val="001F6269"/>
    <w:rsid w:val="001F6799"/>
    <w:rsid w:val="001F67D6"/>
    <w:rsid w:val="001F6944"/>
    <w:rsid w:val="001F697E"/>
    <w:rsid w:val="001F727E"/>
    <w:rsid w:val="001F7485"/>
    <w:rsid w:val="001F78FF"/>
    <w:rsid w:val="001F7A5A"/>
    <w:rsid w:val="001F7BD7"/>
    <w:rsid w:val="001F7D87"/>
    <w:rsid w:val="0020009E"/>
    <w:rsid w:val="00200259"/>
    <w:rsid w:val="00200612"/>
    <w:rsid w:val="00200B17"/>
    <w:rsid w:val="00200CCB"/>
    <w:rsid w:val="002012A9"/>
    <w:rsid w:val="00201451"/>
    <w:rsid w:val="0020200F"/>
    <w:rsid w:val="00202190"/>
    <w:rsid w:val="002022D2"/>
    <w:rsid w:val="002024EA"/>
    <w:rsid w:val="002029F5"/>
    <w:rsid w:val="00202C41"/>
    <w:rsid w:val="00202D99"/>
    <w:rsid w:val="00202E71"/>
    <w:rsid w:val="00202FF6"/>
    <w:rsid w:val="0020337F"/>
    <w:rsid w:val="00203796"/>
    <w:rsid w:val="00203A1F"/>
    <w:rsid w:val="00203B40"/>
    <w:rsid w:val="00203F78"/>
    <w:rsid w:val="00203FE3"/>
    <w:rsid w:val="00204126"/>
    <w:rsid w:val="00204447"/>
    <w:rsid w:val="00204716"/>
    <w:rsid w:val="00204729"/>
    <w:rsid w:val="00204C43"/>
    <w:rsid w:val="002055F0"/>
    <w:rsid w:val="002056C8"/>
    <w:rsid w:val="00205A57"/>
    <w:rsid w:val="00205E94"/>
    <w:rsid w:val="00205EAB"/>
    <w:rsid w:val="002061E8"/>
    <w:rsid w:val="0020660A"/>
    <w:rsid w:val="00206919"/>
    <w:rsid w:val="002069FE"/>
    <w:rsid w:val="00207EC4"/>
    <w:rsid w:val="002105EE"/>
    <w:rsid w:val="0021070B"/>
    <w:rsid w:val="002108BD"/>
    <w:rsid w:val="0021126C"/>
    <w:rsid w:val="002114C4"/>
    <w:rsid w:val="00211676"/>
    <w:rsid w:val="00211D6D"/>
    <w:rsid w:val="002123EE"/>
    <w:rsid w:val="00212C28"/>
    <w:rsid w:val="00213401"/>
    <w:rsid w:val="00213777"/>
    <w:rsid w:val="00213D35"/>
    <w:rsid w:val="00213E8C"/>
    <w:rsid w:val="00214135"/>
    <w:rsid w:val="00214281"/>
    <w:rsid w:val="002149AC"/>
    <w:rsid w:val="00214A16"/>
    <w:rsid w:val="00215050"/>
    <w:rsid w:val="002150A5"/>
    <w:rsid w:val="00215771"/>
    <w:rsid w:val="002158CB"/>
    <w:rsid w:val="00215A18"/>
    <w:rsid w:val="00215B0F"/>
    <w:rsid w:val="00215E0A"/>
    <w:rsid w:val="002162BC"/>
    <w:rsid w:val="002165B7"/>
    <w:rsid w:val="0021676C"/>
    <w:rsid w:val="0021682E"/>
    <w:rsid w:val="00217096"/>
    <w:rsid w:val="002172CF"/>
    <w:rsid w:val="002175B1"/>
    <w:rsid w:val="00217763"/>
    <w:rsid w:val="00217D0E"/>
    <w:rsid w:val="00217DB6"/>
    <w:rsid w:val="00217E86"/>
    <w:rsid w:val="002200BE"/>
    <w:rsid w:val="00220431"/>
    <w:rsid w:val="002208AB"/>
    <w:rsid w:val="00220A1A"/>
    <w:rsid w:val="00220EA8"/>
    <w:rsid w:val="00220FA9"/>
    <w:rsid w:val="0022145E"/>
    <w:rsid w:val="002219CE"/>
    <w:rsid w:val="00222128"/>
    <w:rsid w:val="00222311"/>
    <w:rsid w:val="00222953"/>
    <w:rsid w:val="00222B8E"/>
    <w:rsid w:val="002231B7"/>
    <w:rsid w:val="002232B5"/>
    <w:rsid w:val="00223639"/>
    <w:rsid w:val="00223A40"/>
    <w:rsid w:val="00223CAA"/>
    <w:rsid w:val="00223E9B"/>
    <w:rsid w:val="00223F4E"/>
    <w:rsid w:val="00224411"/>
    <w:rsid w:val="00224704"/>
    <w:rsid w:val="002247E4"/>
    <w:rsid w:val="0022485C"/>
    <w:rsid w:val="00224E5F"/>
    <w:rsid w:val="00224EF6"/>
    <w:rsid w:val="00224FC9"/>
    <w:rsid w:val="0022517A"/>
    <w:rsid w:val="00225616"/>
    <w:rsid w:val="002257B7"/>
    <w:rsid w:val="00225D01"/>
    <w:rsid w:val="00225E3C"/>
    <w:rsid w:val="002260BE"/>
    <w:rsid w:val="00226341"/>
    <w:rsid w:val="002263F9"/>
    <w:rsid w:val="00226500"/>
    <w:rsid w:val="0022744D"/>
    <w:rsid w:val="002274BC"/>
    <w:rsid w:val="002275F6"/>
    <w:rsid w:val="00227925"/>
    <w:rsid w:val="0023005C"/>
    <w:rsid w:val="00230388"/>
    <w:rsid w:val="00230FFF"/>
    <w:rsid w:val="002312B2"/>
    <w:rsid w:val="00231315"/>
    <w:rsid w:val="00231ABB"/>
    <w:rsid w:val="00231E95"/>
    <w:rsid w:val="002322F9"/>
    <w:rsid w:val="00232454"/>
    <w:rsid w:val="00232518"/>
    <w:rsid w:val="002325AF"/>
    <w:rsid w:val="0023291B"/>
    <w:rsid w:val="00232A6E"/>
    <w:rsid w:val="00232B4C"/>
    <w:rsid w:val="00232C4F"/>
    <w:rsid w:val="00232F17"/>
    <w:rsid w:val="00233164"/>
    <w:rsid w:val="002333CB"/>
    <w:rsid w:val="00233C86"/>
    <w:rsid w:val="00234258"/>
    <w:rsid w:val="00234408"/>
    <w:rsid w:val="002344CC"/>
    <w:rsid w:val="002346DD"/>
    <w:rsid w:val="00234C12"/>
    <w:rsid w:val="00234DB3"/>
    <w:rsid w:val="00234EAE"/>
    <w:rsid w:val="00234F5D"/>
    <w:rsid w:val="002352C3"/>
    <w:rsid w:val="0023585F"/>
    <w:rsid w:val="00235CDB"/>
    <w:rsid w:val="002364EB"/>
    <w:rsid w:val="00236971"/>
    <w:rsid w:val="00236F0A"/>
    <w:rsid w:val="00237194"/>
    <w:rsid w:val="00237834"/>
    <w:rsid w:val="00237BA1"/>
    <w:rsid w:val="0024001E"/>
    <w:rsid w:val="0024027D"/>
    <w:rsid w:val="00240643"/>
    <w:rsid w:val="00240D19"/>
    <w:rsid w:val="00240D82"/>
    <w:rsid w:val="0024102D"/>
    <w:rsid w:val="00241583"/>
    <w:rsid w:val="002415E7"/>
    <w:rsid w:val="0024213E"/>
    <w:rsid w:val="002422C5"/>
    <w:rsid w:val="00242529"/>
    <w:rsid w:val="002429DF"/>
    <w:rsid w:val="00242BC7"/>
    <w:rsid w:val="00242EF3"/>
    <w:rsid w:val="00243194"/>
    <w:rsid w:val="002431A4"/>
    <w:rsid w:val="0024400B"/>
    <w:rsid w:val="00244100"/>
    <w:rsid w:val="00244488"/>
    <w:rsid w:val="002446BE"/>
    <w:rsid w:val="00244AA2"/>
    <w:rsid w:val="00244C32"/>
    <w:rsid w:val="00244CE7"/>
    <w:rsid w:val="00244D8A"/>
    <w:rsid w:val="002454AC"/>
    <w:rsid w:val="002454F6"/>
    <w:rsid w:val="002455C8"/>
    <w:rsid w:val="00245BFF"/>
    <w:rsid w:val="00245C82"/>
    <w:rsid w:val="00245D38"/>
    <w:rsid w:val="002461A0"/>
    <w:rsid w:val="0024633C"/>
    <w:rsid w:val="002467C8"/>
    <w:rsid w:val="00247025"/>
    <w:rsid w:val="002478EE"/>
    <w:rsid w:val="00247986"/>
    <w:rsid w:val="00247C3B"/>
    <w:rsid w:val="002503C9"/>
    <w:rsid w:val="00250511"/>
    <w:rsid w:val="00250595"/>
    <w:rsid w:val="002505A6"/>
    <w:rsid w:val="00251045"/>
    <w:rsid w:val="00251462"/>
    <w:rsid w:val="00251512"/>
    <w:rsid w:val="002518E7"/>
    <w:rsid w:val="002518EE"/>
    <w:rsid w:val="00251E1F"/>
    <w:rsid w:val="0025241C"/>
    <w:rsid w:val="00252544"/>
    <w:rsid w:val="0025271A"/>
    <w:rsid w:val="00252800"/>
    <w:rsid w:val="00252C62"/>
    <w:rsid w:val="00252D1A"/>
    <w:rsid w:val="00252D85"/>
    <w:rsid w:val="00253236"/>
    <w:rsid w:val="00253929"/>
    <w:rsid w:val="00253B16"/>
    <w:rsid w:val="00253BBB"/>
    <w:rsid w:val="00253C9A"/>
    <w:rsid w:val="00253D7C"/>
    <w:rsid w:val="002540BB"/>
    <w:rsid w:val="0025427D"/>
    <w:rsid w:val="002542F9"/>
    <w:rsid w:val="00254451"/>
    <w:rsid w:val="0025447F"/>
    <w:rsid w:val="00254717"/>
    <w:rsid w:val="00254799"/>
    <w:rsid w:val="002547C5"/>
    <w:rsid w:val="002548A8"/>
    <w:rsid w:val="002549EA"/>
    <w:rsid w:val="00254C61"/>
    <w:rsid w:val="002555C4"/>
    <w:rsid w:val="00255C5A"/>
    <w:rsid w:val="00255CEF"/>
    <w:rsid w:val="00255DCA"/>
    <w:rsid w:val="0025631C"/>
    <w:rsid w:val="002563FB"/>
    <w:rsid w:val="0025688D"/>
    <w:rsid w:val="00256E6E"/>
    <w:rsid w:val="00256F5B"/>
    <w:rsid w:val="00257046"/>
    <w:rsid w:val="002572B3"/>
    <w:rsid w:val="00257F67"/>
    <w:rsid w:val="0026015C"/>
    <w:rsid w:val="002602BC"/>
    <w:rsid w:val="00260469"/>
    <w:rsid w:val="002604EF"/>
    <w:rsid w:val="00260C5D"/>
    <w:rsid w:val="00260D2A"/>
    <w:rsid w:val="00260E1B"/>
    <w:rsid w:val="00260EB9"/>
    <w:rsid w:val="00261146"/>
    <w:rsid w:val="002611BA"/>
    <w:rsid w:val="002612DB"/>
    <w:rsid w:val="002617DD"/>
    <w:rsid w:val="0026199B"/>
    <w:rsid w:val="00261CA5"/>
    <w:rsid w:val="00261CD7"/>
    <w:rsid w:val="0026228F"/>
    <w:rsid w:val="00262A8F"/>
    <w:rsid w:val="00262A95"/>
    <w:rsid w:val="00262D18"/>
    <w:rsid w:val="00262F3F"/>
    <w:rsid w:val="00263323"/>
    <w:rsid w:val="0026370A"/>
    <w:rsid w:val="002638F2"/>
    <w:rsid w:val="0026391B"/>
    <w:rsid w:val="00263F1F"/>
    <w:rsid w:val="00263F42"/>
    <w:rsid w:val="002640AB"/>
    <w:rsid w:val="00264610"/>
    <w:rsid w:val="002657AD"/>
    <w:rsid w:val="00265D22"/>
    <w:rsid w:val="00265D7C"/>
    <w:rsid w:val="00265D99"/>
    <w:rsid w:val="00266614"/>
    <w:rsid w:val="00266862"/>
    <w:rsid w:val="00266A6D"/>
    <w:rsid w:val="002672C7"/>
    <w:rsid w:val="00267801"/>
    <w:rsid w:val="00267B06"/>
    <w:rsid w:val="00267CB5"/>
    <w:rsid w:val="00267DFF"/>
    <w:rsid w:val="00267EA6"/>
    <w:rsid w:val="002701AE"/>
    <w:rsid w:val="00270201"/>
    <w:rsid w:val="00270747"/>
    <w:rsid w:val="0027082A"/>
    <w:rsid w:val="00270AA7"/>
    <w:rsid w:val="00270CAD"/>
    <w:rsid w:val="002713F3"/>
    <w:rsid w:val="00271A33"/>
    <w:rsid w:val="002723B6"/>
    <w:rsid w:val="00272544"/>
    <w:rsid w:val="0027275D"/>
    <w:rsid w:val="00272ABD"/>
    <w:rsid w:val="00272B80"/>
    <w:rsid w:val="00273037"/>
    <w:rsid w:val="00273678"/>
    <w:rsid w:val="00273DA0"/>
    <w:rsid w:val="00273DB6"/>
    <w:rsid w:val="00274174"/>
    <w:rsid w:val="00274D54"/>
    <w:rsid w:val="00274D56"/>
    <w:rsid w:val="00274F43"/>
    <w:rsid w:val="002750DF"/>
    <w:rsid w:val="00275317"/>
    <w:rsid w:val="0027550D"/>
    <w:rsid w:val="002755AB"/>
    <w:rsid w:val="00275670"/>
    <w:rsid w:val="0027620E"/>
    <w:rsid w:val="00276522"/>
    <w:rsid w:val="00276A20"/>
    <w:rsid w:val="00276B4E"/>
    <w:rsid w:val="00276C27"/>
    <w:rsid w:val="00276DAD"/>
    <w:rsid w:val="00276EE5"/>
    <w:rsid w:val="00276F64"/>
    <w:rsid w:val="00276FB3"/>
    <w:rsid w:val="002771D8"/>
    <w:rsid w:val="002776D4"/>
    <w:rsid w:val="00277D19"/>
    <w:rsid w:val="00280150"/>
    <w:rsid w:val="00280302"/>
    <w:rsid w:val="0028044B"/>
    <w:rsid w:val="00280BA0"/>
    <w:rsid w:val="00280FD4"/>
    <w:rsid w:val="00281616"/>
    <w:rsid w:val="0028179C"/>
    <w:rsid w:val="00281CFB"/>
    <w:rsid w:val="00281E91"/>
    <w:rsid w:val="0028215E"/>
    <w:rsid w:val="00282248"/>
    <w:rsid w:val="0028224B"/>
    <w:rsid w:val="002823FA"/>
    <w:rsid w:val="002826E5"/>
    <w:rsid w:val="00282741"/>
    <w:rsid w:val="0028282F"/>
    <w:rsid w:val="00282896"/>
    <w:rsid w:val="002828D3"/>
    <w:rsid w:val="002829C2"/>
    <w:rsid w:val="00282CED"/>
    <w:rsid w:val="0028331B"/>
    <w:rsid w:val="002834A5"/>
    <w:rsid w:val="00283BF6"/>
    <w:rsid w:val="00283CCC"/>
    <w:rsid w:val="00283F1A"/>
    <w:rsid w:val="0028488F"/>
    <w:rsid w:val="002850D7"/>
    <w:rsid w:val="002850E2"/>
    <w:rsid w:val="0028537A"/>
    <w:rsid w:val="002855E5"/>
    <w:rsid w:val="00285985"/>
    <w:rsid w:val="002860F9"/>
    <w:rsid w:val="00286DF7"/>
    <w:rsid w:val="00286FE2"/>
    <w:rsid w:val="00287071"/>
    <w:rsid w:val="002874F3"/>
    <w:rsid w:val="00287B3B"/>
    <w:rsid w:val="00287CC0"/>
    <w:rsid w:val="0029056A"/>
    <w:rsid w:val="002906BA"/>
    <w:rsid w:val="00290D36"/>
    <w:rsid w:val="00290ED7"/>
    <w:rsid w:val="00291088"/>
    <w:rsid w:val="0029110C"/>
    <w:rsid w:val="002916CB"/>
    <w:rsid w:val="00291936"/>
    <w:rsid w:val="002919E7"/>
    <w:rsid w:val="00291FCD"/>
    <w:rsid w:val="00292279"/>
    <w:rsid w:val="002922DA"/>
    <w:rsid w:val="00292FCF"/>
    <w:rsid w:val="00293187"/>
    <w:rsid w:val="00293245"/>
    <w:rsid w:val="0029346C"/>
    <w:rsid w:val="002936DE"/>
    <w:rsid w:val="00293771"/>
    <w:rsid w:val="00294094"/>
    <w:rsid w:val="002944C3"/>
    <w:rsid w:val="00294802"/>
    <w:rsid w:val="00294C85"/>
    <w:rsid w:val="0029530D"/>
    <w:rsid w:val="0029558D"/>
    <w:rsid w:val="002956AD"/>
    <w:rsid w:val="00295836"/>
    <w:rsid w:val="00295A64"/>
    <w:rsid w:val="00296031"/>
    <w:rsid w:val="002963F0"/>
    <w:rsid w:val="002973C0"/>
    <w:rsid w:val="002978C3"/>
    <w:rsid w:val="002979F9"/>
    <w:rsid w:val="00297C0D"/>
    <w:rsid w:val="00297D34"/>
    <w:rsid w:val="002A0268"/>
    <w:rsid w:val="002A069D"/>
    <w:rsid w:val="002A0C6B"/>
    <w:rsid w:val="002A10DD"/>
    <w:rsid w:val="002A1292"/>
    <w:rsid w:val="002A1533"/>
    <w:rsid w:val="002A1C2B"/>
    <w:rsid w:val="002A257B"/>
    <w:rsid w:val="002A33C5"/>
    <w:rsid w:val="002A357A"/>
    <w:rsid w:val="002A3861"/>
    <w:rsid w:val="002A3953"/>
    <w:rsid w:val="002A3EE6"/>
    <w:rsid w:val="002A40CC"/>
    <w:rsid w:val="002A4581"/>
    <w:rsid w:val="002A4968"/>
    <w:rsid w:val="002A4B12"/>
    <w:rsid w:val="002A550C"/>
    <w:rsid w:val="002A5680"/>
    <w:rsid w:val="002A56F8"/>
    <w:rsid w:val="002A584E"/>
    <w:rsid w:val="002A5B19"/>
    <w:rsid w:val="002A5D75"/>
    <w:rsid w:val="002A5EB7"/>
    <w:rsid w:val="002A5F17"/>
    <w:rsid w:val="002A5F6D"/>
    <w:rsid w:val="002A64EA"/>
    <w:rsid w:val="002A6595"/>
    <w:rsid w:val="002A6893"/>
    <w:rsid w:val="002A6927"/>
    <w:rsid w:val="002A708B"/>
    <w:rsid w:val="002A71D6"/>
    <w:rsid w:val="002A789F"/>
    <w:rsid w:val="002A7C06"/>
    <w:rsid w:val="002A7CE7"/>
    <w:rsid w:val="002A7CFA"/>
    <w:rsid w:val="002B0034"/>
    <w:rsid w:val="002B0103"/>
    <w:rsid w:val="002B0141"/>
    <w:rsid w:val="002B0C39"/>
    <w:rsid w:val="002B0DB8"/>
    <w:rsid w:val="002B0DF0"/>
    <w:rsid w:val="002B0F3B"/>
    <w:rsid w:val="002B1017"/>
    <w:rsid w:val="002B106B"/>
    <w:rsid w:val="002B1292"/>
    <w:rsid w:val="002B191B"/>
    <w:rsid w:val="002B1DEA"/>
    <w:rsid w:val="002B1F92"/>
    <w:rsid w:val="002B20BA"/>
    <w:rsid w:val="002B240D"/>
    <w:rsid w:val="002B24E2"/>
    <w:rsid w:val="002B253F"/>
    <w:rsid w:val="002B268C"/>
    <w:rsid w:val="002B2AEF"/>
    <w:rsid w:val="002B3069"/>
    <w:rsid w:val="002B339E"/>
    <w:rsid w:val="002B342A"/>
    <w:rsid w:val="002B3CA6"/>
    <w:rsid w:val="002B3E44"/>
    <w:rsid w:val="002B3F34"/>
    <w:rsid w:val="002B3F9C"/>
    <w:rsid w:val="002B41A4"/>
    <w:rsid w:val="002B4412"/>
    <w:rsid w:val="002B4458"/>
    <w:rsid w:val="002B47B5"/>
    <w:rsid w:val="002B4999"/>
    <w:rsid w:val="002B4AC2"/>
    <w:rsid w:val="002B4B99"/>
    <w:rsid w:val="002B4CF0"/>
    <w:rsid w:val="002B4D95"/>
    <w:rsid w:val="002B4F78"/>
    <w:rsid w:val="002B5768"/>
    <w:rsid w:val="002B62E1"/>
    <w:rsid w:val="002B6484"/>
    <w:rsid w:val="002B6760"/>
    <w:rsid w:val="002B68B2"/>
    <w:rsid w:val="002B7159"/>
    <w:rsid w:val="002B724A"/>
    <w:rsid w:val="002B772F"/>
    <w:rsid w:val="002B78F6"/>
    <w:rsid w:val="002B7B77"/>
    <w:rsid w:val="002C03C7"/>
    <w:rsid w:val="002C0766"/>
    <w:rsid w:val="002C0787"/>
    <w:rsid w:val="002C0B0F"/>
    <w:rsid w:val="002C0EAE"/>
    <w:rsid w:val="002C1161"/>
    <w:rsid w:val="002C22E5"/>
    <w:rsid w:val="002C239A"/>
    <w:rsid w:val="002C267B"/>
    <w:rsid w:val="002C282B"/>
    <w:rsid w:val="002C3093"/>
    <w:rsid w:val="002C3750"/>
    <w:rsid w:val="002C3970"/>
    <w:rsid w:val="002C3A1D"/>
    <w:rsid w:val="002C3DA8"/>
    <w:rsid w:val="002C3EB8"/>
    <w:rsid w:val="002C4122"/>
    <w:rsid w:val="002C445F"/>
    <w:rsid w:val="002C4475"/>
    <w:rsid w:val="002C4793"/>
    <w:rsid w:val="002C47A8"/>
    <w:rsid w:val="002C4BAC"/>
    <w:rsid w:val="002C5295"/>
    <w:rsid w:val="002C5336"/>
    <w:rsid w:val="002C5AA0"/>
    <w:rsid w:val="002C61FE"/>
    <w:rsid w:val="002C6384"/>
    <w:rsid w:val="002C6691"/>
    <w:rsid w:val="002C6847"/>
    <w:rsid w:val="002C68D8"/>
    <w:rsid w:val="002C6D5E"/>
    <w:rsid w:val="002C71D6"/>
    <w:rsid w:val="002C780E"/>
    <w:rsid w:val="002D0454"/>
    <w:rsid w:val="002D0623"/>
    <w:rsid w:val="002D092A"/>
    <w:rsid w:val="002D0B15"/>
    <w:rsid w:val="002D0B83"/>
    <w:rsid w:val="002D189E"/>
    <w:rsid w:val="002D1A5F"/>
    <w:rsid w:val="002D1C60"/>
    <w:rsid w:val="002D1F72"/>
    <w:rsid w:val="002D2354"/>
    <w:rsid w:val="002D256C"/>
    <w:rsid w:val="002D2714"/>
    <w:rsid w:val="002D2946"/>
    <w:rsid w:val="002D33F8"/>
    <w:rsid w:val="002D35B1"/>
    <w:rsid w:val="002D3CE2"/>
    <w:rsid w:val="002D3ED8"/>
    <w:rsid w:val="002D41E5"/>
    <w:rsid w:val="002D4395"/>
    <w:rsid w:val="002D43BE"/>
    <w:rsid w:val="002D45F0"/>
    <w:rsid w:val="002D4B96"/>
    <w:rsid w:val="002D51A9"/>
    <w:rsid w:val="002D51E7"/>
    <w:rsid w:val="002D5269"/>
    <w:rsid w:val="002D52B0"/>
    <w:rsid w:val="002D5342"/>
    <w:rsid w:val="002D5410"/>
    <w:rsid w:val="002D572D"/>
    <w:rsid w:val="002D585F"/>
    <w:rsid w:val="002D5B08"/>
    <w:rsid w:val="002D5F23"/>
    <w:rsid w:val="002D66DA"/>
    <w:rsid w:val="002D6A28"/>
    <w:rsid w:val="002D6B4C"/>
    <w:rsid w:val="002D6CF9"/>
    <w:rsid w:val="002D7322"/>
    <w:rsid w:val="002D7DE9"/>
    <w:rsid w:val="002D7E6F"/>
    <w:rsid w:val="002D7F87"/>
    <w:rsid w:val="002D7F9A"/>
    <w:rsid w:val="002E0016"/>
    <w:rsid w:val="002E049C"/>
    <w:rsid w:val="002E07D0"/>
    <w:rsid w:val="002E0DB7"/>
    <w:rsid w:val="002E1247"/>
    <w:rsid w:val="002E1274"/>
    <w:rsid w:val="002E13FC"/>
    <w:rsid w:val="002E1D2C"/>
    <w:rsid w:val="002E1DE2"/>
    <w:rsid w:val="002E20B7"/>
    <w:rsid w:val="002E23BB"/>
    <w:rsid w:val="002E23DD"/>
    <w:rsid w:val="002E2581"/>
    <w:rsid w:val="002E2D73"/>
    <w:rsid w:val="002E300B"/>
    <w:rsid w:val="002E32EA"/>
    <w:rsid w:val="002E34D1"/>
    <w:rsid w:val="002E35E7"/>
    <w:rsid w:val="002E3EAB"/>
    <w:rsid w:val="002E45AD"/>
    <w:rsid w:val="002E48E4"/>
    <w:rsid w:val="002E4973"/>
    <w:rsid w:val="002E4A34"/>
    <w:rsid w:val="002E4EB9"/>
    <w:rsid w:val="002E501C"/>
    <w:rsid w:val="002E5660"/>
    <w:rsid w:val="002E5726"/>
    <w:rsid w:val="002E5C2B"/>
    <w:rsid w:val="002E5F50"/>
    <w:rsid w:val="002E6358"/>
    <w:rsid w:val="002E6646"/>
    <w:rsid w:val="002E6801"/>
    <w:rsid w:val="002E6D06"/>
    <w:rsid w:val="002E6DF4"/>
    <w:rsid w:val="002E7160"/>
    <w:rsid w:val="002E78DE"/>
    <w:rsid w:val="002F022F"/>
    <w:rsid w:val="002F0967"/>
    <w:rsid w:val="002F0B36"/>
    <w:rsid w:val="002F0CEA"/>
    <w:rsid w:val="002F1045"/>
    <w:rsid w:val="002F1074"/>
    <w:rsid w:val="002F198C"/>
    <w:rsid w:val="002F1CEA"/>
    <w:rsid w:val="002F1E64"/>
    <w:rsid w:val="002F22D9"/>
    <w:rsid w:val="002F2344"/>
    <w:rsid w:val="002F2365"/>
    <w:rsid w:val="002F2443"/>
    <w:rsid w:val="002F251A"/>
    <w:rsid w:val="002F25DF"/>
    <w:rsid w:val="002F2856"/>
    <w:rsid w:val="002F28E7"/>
    <w:rsid w:val="002F2A09"/>
    <w:rsid w:val="002F2D53"/>
    <w:rsid w:val="002F3337"/>
    <w:rsid w:val="002F360F"/>
    <w:rsid w:val="002F386B"/>
    <w:rsid w:val="002F3A31"/>
    <w:rsid w:val="002F3B36"/>
    <w:rsid w:val="002F508F"/>
    <w:rsid w:val="002F5439"/>
    <w:rsid w:val="002F5710"/>
    <w:rsid w:val="002F574D"/>
    <w:rsid w:val="002F5905"/>
    <w:rsid w:val="002F5A67"/>
    <w:rsid w:val="002F5B36"/>
    <w:rsid w:val="002F5D6A"/>
    <w:rsid w:val="002F5F50"/>
    <w:rsid w:val="002F621E"/>
    <w:rsid w:val="002F6A23"/>
    <w:rsid w:val="002F6A28"/>
    <w:rsid w:val="002F6D6C"/>
    <w:rsid w:val="002F731B"/>
    <w:rsid w:val="002F78C2"/>
    <w:rsid w:val="002F7C2C"/>
    <w:rsid w:val="002F7EEC"/>
    <w:rsid w:val="0030026F"/>
    <w:rsid w:val="00300720"/>
    <w:rsid w:val="00300A0F"/>
    <w:rsid w:val="00300B71"/>
    <w:rsid w:val="00300C4B"/>
    <w:rsid w:val="00301612"/>
    <w:rsid w:val="00302122"/>
    <w:rsid w:val="00302455"/>
    <w:rsid w:val="0030254F"/>
    <w:rsid w:val="00302895"/>
    <w:rsid w:val="00302F5D"/>
    <w:rsid w:val="00303555"/>
    <w:rsid w:val="003035F6"/>
    <w:rsid w:val="00303B36"/>
    <w:rsid w:val="00303EB0"/>
    <w:rsid w:val="00303F7E"/>
    <w:rsid w:val="003043CF"/>
    <w:rsid w:val="003048C2"/>
    <w:rsid w:val="0030558F"/>
    <w:rsid w:val="003055C0"/>
    <w:rsid w:val="00305DD6"/>
    <w:rsid w:val="00306250"/>
    <w:rsid w:val="003065ED"/>
    <w:rsid w:val="00306B7D"/>
    <w:rsid w:val="00306D89"/>
    <w:rsid w:val="00306DCD"/>
    <w:rsid w:val="00306F64"/>
    <w:rsid w:val="00307291"/>
    <w:rsid w:val="00307499"/>
    <w:rsid w:val="00307DFE"/>
    <w:rsid w:val="00307E13"/>
    <w:rsid w:val="00307F5B"/>
    <w:rsid w:val="00310C9F"/>
    <w:rsid w:val="00310FC5"/>
    <w:rsid w:val="003110B6"/>
    <w:rsid w:val="00311281"/>
    <w:rsid w:val="003115BD"/>
    <w:rsid w:val="0031209B"/>
    <w:rsid w:val="00312E27"/>
    <w:rsid w:val="00312FFF"/>
    <w:rsid w:val="003135A9"/>
    <w:rsid w:val="00314FD1"/>
    <w:rsid w:val="00315B14"/>
    <w:rsid w:val="00315B78"/>
    <w:rsid w:val="00315D45"/>
    <w:rsid w:val="00315E10"/>
    <w:rsid w:val="003164A2"/>
    <w:rsid w:val="003164C9"/>
    <w:rsid w:val="003164FD"/>
    <w:rsid w:val="0031654A"/>
    <w:rsid w:val="0031684E"/>
    <w:rsid w:val="00316B2C"/>
    <w:rsid w:val="00317416"/>
    <w:rsid w:val="0031799C"/>
    <w:rsid w:val="00317C71"/>
    <w:rsid w:val="00317D6C"/>
    <w:rsid w:val="0032051F"/>
    <w:rsid w:val="00320AEF"/>
    <w:rsid w:val="00320C40"/>
    <w:rsid w:val="00321E3D"/>
    <w:rsid w:val="003224EC"/>
    <w:rsid w:val="003227D0"/>
    <w:rsid w:val="003228DC"/>
    <w:rsid w:val="003228F9"/>
    <w:rsid w:val="00322939"/>
    <w:rsid w:val="00322A8D"/>
    <w:rsid w:val="003233F5"/>
    <w:rsid w:val="00323D37"/>
    <w:rsid w:val="00323D5D"/>
    <w:rsid w:val="003240C3"/>
    <w:rsid w:val="003240E7"/>
    <w:rsid w:val="0032513F"/>
    <w:rsid w:val="0032515F"/>
    <w:rsid w:val="003252B2"/>
    <w:rsid w:val="0032535A"/>
    <w:rsid w:val="003259B6"/>
    <w:rsid w:val="0032667C"/>
    <w:rsid w:val="00326CD7"/>
    <w:rsid w:val="00326F0C"/>
    <w:rsid w:val="003274E0"/>
    <w:rsid w:val="003277BD"/>
    <w:rsid w:val="0033009D"/>
    <w:rsid w:val="00330126"/>
    <w:rsid w:val="003305A3"/>
    <w:rsid w:val="0033068E"/>
    <w:rsid w:val="0033084F"/>
    <w:rsid w:val="00330AB2"/>
    <w:rsid w:val="00331001"/>
    <w:rsid w:val="00331085"/>
    <w:rsid w:val="003310F8"/>
    <w:rsid w:val="00331445"/>
    <w:rsid w:val="0033158A"/>
    <w:rsid w:val="00331730"/>
    <w:rsid w:val="003317C2"/>
    <w:rsid w:val="00331C64"/>
    <w:rsid w:val="00331D85"/>
    <w:rsid w:val="0033228C"/>
    <w:rsid w:val="0033254B"/>
    <w:rsid w:val="0033255A"/>
    <w:rsid w:val="003325AD"/>
    <w:rsid w:val="003327E2"/>
    <w:rsid w:val="00332A32"/>
    <w:rsid w:val="0033329E"/>
    <w:rsid w:val="0033351F"/>
    <w:rsid w:val="00333FCD"/>
    <w:rsid w:val="00334CFE"/>
    <w:rsid w:val="00334E4C"/>
    <w:rsid w:val="00334FFE"/>
    <w:rsid w:val="003351A9"/>
    <w:rsid w:val="003356A6"/>
    <w:rsid w:val="003361B0"/>
    <w:rsid w:val="00336D34"/>
    <w:rsid w:val="00337071"/>
    <w:rsid w:val="00337288"/>
    <w:rsid w:val="00337B77"/>
    <w:rsid w:val="00337C4B"/>
    <w:rsid w:val="00337E66"/>
    <w:rsid w:val="003401E3"/>
    <w:rsid w:val="003406A3"/>
    <w:rsid w:val="003407B1"/>
    <w:rsid w:val="00340954"/>
    <w:rsid w:val="00340A43"/>
    <w:rsid w:val="00341460"/>
    <w:rsid w:val="003415BE"/>
    <w:rsid w:val="00341687"/>
    <w:rsid w:val="00341728"/>
    <w:rsid w:val="0034187C"/>
    <w:rsid w:val="003419C0"/>
    <w:rsid w:val="00341F37"/>
    <w:rsid w:val="003420D4"/>
    <w:rsid w:val="003422F4"/>
    <w:rsid w:val="00342390"/>
    <w:rsid w:val="00342731"/>
    <w:rsid w:val="00342A37"/>
    <w:rsid w:val="00342AC0"/>
    <w:rsid w:val="00342DD1"/>
    <w:rsid w:val="003431E9"/>
    <w:rsid w:val="003434BF"/>
    <w:rsid w:val="003435F2"/>
    <w:rsid w:val="003438C5"/>
    <w:rsid w:val="00343D41"/>
    <w:rsid w:val="00344642"/>
    <w:rsid w:val="00344CC3"/>
    <w:rsid w:val="0034522D"/>
    <w:rsid w:val="00345236"/>
    <w:rsid w:val="003457DE"/>
    <w:rsid w:val="00345D72"/>
    <w:rsid w:val="00345DCF"/>
    <w:rsid w:val="00345FA8"/>
    <w:rsid w:val="00346BA8"/>
    <w:rsid w:val="00346CDC"/>
    <w:rsid w:val="003471EB"/>
    <w:rsid w:val="00347FF2"/>
    <w:rsid w:val="0035015F"/>
    <w:rsid w:val="0035042F"/>
    <w:rsid w:val="00350632"/>
    <w:rsid w:val="00350793"/>
    <w:rsid w:val="003507EA"/>
    <w:rsid w:val="00350AC8"/>
    <w:rsid w:val="00350E6D"/>
    <w:rsid w:val="00351129"/>
    <w:rsid w:val="003513A2"/>
    <w:rsid w:val="003515B6"/>
    <w:rsid w:val="0035187B"/>
    <w:rsid w:val="0035219F"/>
    <w:rsid w:val="003522DF"/>
    <w:rsid w:val="00352D51"/>
    <w:rsid w:val="0035352F"/>
    <w:rsid w:val="0035373D"/>
    <w:rsid w:val="00353E0F"/>
    <w:rsid w:val="00354517"/>
    <w:rsid w:val="00354725"/>
    <w:rsid w:val="00354730"/>
    <w:rsid w:val="00355308"/>
    <w:rsid w:val="0035582A"/>
    <w:rsid w:val="00355AAE"/>
    <w:rsid w:val="00355F8A"/>
    <w:rsid w:val="003560F9"/>
    <w:rsid w:val="00356153"/>
    <w:rsid w:val="00356238"/>
    <w:rsid w:val="003563F8"/>
    <w:rsid w:val="003566B4"/>
    <w:rsid w:val="00356BF2"/>
    <w:rsid w:val="00356CC1"/>
    <w:rsid w:val="00356D27"/>
    <w:rsid w:val="00356D68"/>
    <w:rsid w:val="00356DCC"/>
    <w:rsid w:val="00356E16"/>
    <w:rsid w:val="003570AC"/>
    <w:rsid w:val="00357379"/>
    <w:rsid w:val="0035766B"/>
    <w:rsid w:val="003577EB"/>
    <w:rsid w:val="00357AF2"/>
    <w:rsid w:val="00357BF4"/>
    <w:rsid w:val="00357D29"/>
    <w:rsid w:val="0036006F"/>
    <w:rsid w:val="00361326"/>
    <w:rsid w:val="003614CE"/>
    <w:rsid w:val="0036182B"/>
    <w:rsid w:val="00361951"/>
    <w:rsid w:val="003620A8"/>
    <w:rsid w:val="00362227"/>
    <w:rsid w:val="003625C0"/>
    <w:rsid w:val="00363023"/>
    <w:rsid w:val="00363379"/>
    <w:rsid w:val="0036353C"/>
    <w:rsid w:val="0036354A"/>
    <w:rsid w:val="00363807"/>
    <w:rsid w:val="00363A60"/>
    <w:rsid w:val="00363F84"/>
    <w:rsid w:val="00364681"/>
    <w:rsid w:val="003648D0"/>
    <w:rsid w:val="00364B59"/>
    <w:rsid w:val="003650FC"/>
    <w:rsid w:val="003654F6"/>
    <w:rsid w:val="00365B60"/>
    <w:rsid w:val="00365C46"/>
    <w:rsid w:val="00365F9A"/>
    <w:rsid w:val="003662DF"/>
    <w:rsid w:val="00366603"/>
    <w:rsid w:val="003668D6"/>
    <w:rsid w:val="00366C46"/>
    <w:rsid w:val="00366E96"/>
    <w:rsid w:val="00366F35"/>
    <w:rsid w:val="00366FD3"/>
    <w:rsid w:val="003672B5"/>
    <w:rsid w:val="00367600"/>
    <w:rsid w:val="0037044F"/>
    <w:rsid w:val="00370582"/>
    <w:rsid w:val="00370935"/>
    <w:rsid w:val="00370CBC"/>
    <w:rsid w:val="00370D31"/>
    <w:rsid w:val="003714C0"/>
    <w:rsid w:val="0037153A"/>
    <w:rsid w:val="00371BE3"/>
    <w:rsid w:val="00371D55"/>
    <w:rsid w:val="0037243E"/>
    <w:rsid w:val="0037279D"/>
    <w:rsid w:val="00372D6D"/>
    <w:rsid w:val="00373B8F"/>
    <w:rsid w:val="00373DA8"/>
    <w:rsid w:val="00373EDC"/>
    <w:rsid w:val="00374947"/>
    <w:rsid w:val="003749CE"/>
    <w:rsid w:val="00374EFF"/>
    <w:rsid w:val="00375089"/>
    <w:rsid w:val="003752C3"/>
    <w:rsid w:val="0037597A"/>
    <w:rsid w:val="003763F8"/>
    <w:rsid w:val="0037658B"/>
    <w:rsid w:val="00376A5C"/>
    <w:rsid w:val="00377061"/>
    <w:rsid w:val="00377335"/>
    <w:rsid w:val="00377336"/>
    <w:rsid w:val="00377CBB"/>
    <w:rsid w:val="00377D81"/>
    <w:rsid w:val="00377E5B"/>
    <w:rsid w:val="00377E6A"/>
    <w:rsid w:val="00380223"/>
    <w:rsid w:val="00380339"/>
    <w:rsid w:val="00380431"/>
    <w:rsid w:val="0038057D"/>
    <w:rsid w:val="00380674"/>
    <w:rsid w:val="00380889"/>
    <w:rsid w:val="00380B10"/>
    <w:rsid w:val="00380B7F"/>
    <w:rsid w:val="00380D53"/>
    <w:rsid w:val="003810B6"/>
    <w:rsid w:val="00381345"/>
    <w:rsid w:val="00381911"/>
    <w:rsid w:val="00381E44"/>
    <w:rsid w:val="003823A4"/>
    <w:rsid w:val="003825C5"/>
    <w:rsid w:val="00382B13"/>
    <w:rsid w:val="00382EF7"/>
    <w:rsid w:val="00383152"/>
    <w:rsid w:val="003832FB"/>
    <w:rsid w:val="0038397C"/>
    <w:rsid w:val="00383DE8"/>
    <w:rsid w:val="00383EB3"/>
    <w:rsid w:val="00384651"/>
    <w:rsid w:val="00384665"/>
    <w:rsid w:val="003849C8"/>
    <w:rsid w:val="003852ED"/>
    <w:rsid w:val="003853B8"/>
    <w:rsid w:val="0038582D"/>
    <w:rsid w:val="0038648D"/>
    <w:rsid w:val="00386945"/>
    <w:rsid w:val="00386F10"/>
    <w:rsid w:val="0038700E"/>
    <w:rsid w:val="0038717C"/>
    <w:rsid w:val="003872BE"/>
    <w:rsid w:val="003873CC"/>
    <w:rsid w:val="00387653"/>
    <w:rsid w:val="003877A1"/>
    <w:rsid w:val="00387896"/>
    <w:rsid w:val="003905C9"/>
    <w:rsid w:val="00390CAB"/>
    <w:rsid w:val="00390DC2"/>
    <w:rsid w:val="00391369"/>
    <w:rsid w:val="00391397"/>
    <w:rsid w:val="003913EA"/>
    <w:rsid w:val="003915D3"/>
    <w:rsid w:val="0039161C"/>
    <w:rsid w:val="003917BA"/>
    <w:rsid w:val="0039199F"/>
    <w:rsid w:val="00392495"/>
    <w:rsid w:val="00392547"/>
    <w:rsid w:val="00392FB5"/>
    <w:rsid w:val="00393386"/>
    <w:rsid w:val="0039341E"/>
    <w:rsid w:val="003938DE"/>
    <w:rsid w:val="00393DEE"/>
    <w:rsid w:val="00394387"/>
    <w:rsid w:val="00395E65"/>
    <w:rsid w:val="00396431"/>
    <w:rsid w:val="00396489"/>
    <w:rsid w:val="003966A5"/>
    <w:rsid w:val="00396B00"/>
    <w:rsid w:val="003970FC"/>
    <w:rsid w:val="003976C6"/>
    <w:rsid w:val="00397CB2"/>
    <w:rsid w:val="00397E9A"/>
    <w:rsid w:val="00397ED6"/>
    <w:rsid w:val="003A0464"/>
    <w:rsid w:val="003A079F"/>
    <w:rsid w:val="003A07F5"/>
    <w:rsid w:val="003A0E43"/>
    <w:rsid w:val="003A0E45"/>
    <w:rsid w:val="003A100B"/>
    <w:rsid w:val="003A1034"/>
    <w:rsid w:val="003A111F"/>
    <w:rsid w:val="003A1A09"/>
    <w:rsid w:val="003A1BCE"/>
    <w:rsid w:val="003A1DF3"/>
    <w:rsid w:val="003A264C"/>
    <w:rsid w:val="003A264F"/>
    <w:rsid w:val="003A2918"/>
    <w:rsid w:val="003A2F9A"/>
    <w:rsid w:val="003A3203"/>
    <w:rsid w:val="003A3B64"/>
    <w:rsid w:val="003A3C6A"/>
    <w:rsid w:val="003A3E30"/>
    <w:rsid w:val="003A437A"/>
    <w:rsid w:val="003A4492"/>
    <w:rsid w:val="003A4E54"/>
    <w:rsid w:val="003A4F0D"/>
    <w:rsid w:val="003A563A"/>
    <w:rsid w:val="003A57F8"/>
    <w:rsid w:val="003A5844"/>
    <w:rsid w:val="003A5852"/>
    <w:rsid w:val="003A5BCD"/>
    <w:rsid w:val="003A5F31"/>
    <w:rsid w:val="003A687F"/>
    <w:rsid w:val="003A7250"/>
    <w:rsid w:val="003A72D6"/>
    <w:rsid w:val="003A731C"/>
    <w:rsid w:val="003A747D"/>
    <w:rsid w:val="003A76E5"/>
    <w:rsid w:val="003A7FAE"/>
    <w:rsid w:val="003B06CE"/>
    <w:rsid w:val="003B08F9"/>
    <w:rsid w:val="003B0CBE"/>
    <w:rsid w:val="003B10B0"/>
    <w:rsid w:val="003B121E"/>
    <w:rsid w:val="003B1492"/>
    <w:rsid w:val="003B1508"/>
    <w:rsid w:val="003B1962"/>
    <w:rsid w:val="003B20B7"/>
    <w:rsid w:val="003B23EF"/>
    <w:rsid w:val="003B258C"/>
    <w:rsid w:val="003B26D7"/>
    <w:rsid w:val="003B29F0"/>
    <w:rsid w:val="003B3088"/>
    <w:rsid w:val="003B317A"/>
    <w:rsid w:val="003B3352"/>
    <w:rsid w:val="003B33D2"/>
    <w:rsid w:val="003B3972"/>
    <w:rsid w:val="003B39C0"/>
    <w:rsid w:val="003B39DA"/>
    <w:rsid w:val="003B3F82"/>
    <w:rsid w:val="003B473D"/>
    <w:rsid w:val="003B47C5"/>
    <w:rsid w:val="003B4E4D"/>
    <w:rsid w:val="003B5220"/>
    <w:rsid w:val="003B550A"/>
    <w:rsid w:val="003B575C"/>
    <w:rsid w:val="003B62C8"/>
    <w:rsid w:val="003B64DE"/>
    <w:rsid w:val="003B69BD"/>
    <w:rsid w:val="003B6E09"/>
    <w:rsid w:val="003B73DE"/>
    <w:rsid w:val="003B75EA"/>
    <w:rsid w:val="003B7887"/>
    <w:rsid w:val="003B78E6"/>
    <w:rsid w:val="003B791B"/>
    <w:rsid w:val="003B791D"/>
    <w:rsid w:val="003B7927"/>
    <w:rsid w:val="003B7F6A"/>
    <w:rsid w:val="003B7FF0"/>
    <w:rsid w:val="003C0172"/>
    <w:rsid w:val="003C01F6"/>
    <w:rsid w:val="003C02CB"/>
    <w:rsid w:val="003C08B4"/>
    <w:rsid w:val="003C0D2C"/>
    <w:rsid w:val="003C0FA4"/>
    <w:rsid w:val="003C13FE"/>
    <w:rsid w:val="003C1825"/>
    <w:rsid w:val="003C18AB"/>
    <w:rsid w:val="003C1A9E"/>
    <w:rsid w:val="003C2353"/>
    <w:rsid w:val="003C25CE"/>
    <w:rsid w:val="003C3018"/>
    <w:rsid w:val="003C320C"/>
    <w:rsid w:val="003C388F"/>
    <w:rsid w:val="003C3A33"/>
    <w:rsid w:val="003C3E5F"/>
    <w:rsid w:val="003C4236"/>
    <w:rsid w:val="003C4505"/>
    <w:rsid w:val="003C5150"/>
    <w:rsid w:val="003C53CA"/>
    <w:rsid w:val="003C5A3E"/>
    <w:rsid w:val="003C601E"/>
    <w:rsid w:val="003C61C5"/>
    <w:rsid w:val="003C7AAF"/>
    <w:rsid w:val="003D005E"/>
    <w:rsid w:val="003D009D"/>
    <w:rsid w:val="003D0187"/>
    <w:rsid w:val="003D0415"/>
    <w:rsid w:val="003D0D32"/>
    <w:rsid w:val="003D0F1F"/>
    <w:rsid w:val="003D1101"/>
    <w:rsid w:val="003D1328"/>
    <w:rsid w:val="003D13C2"/>
    <w:rsid w:val="003D14BB"/>
    <w:rsid w:val="003D1C03"/>
    <w:rsid w:val="003D270B"/>
    <w:rsid w:val="003D2AAD"/>
    <w:rsid w:val="003D32AA"/>
    <w:rsid w:val="003D3B54"/>
    <w:rsid w:val="003D3E86"/>
    <w:rsid w:val="003D426D"/>
    <w:rsid w:val="003D4395"/>
    <w:rsid w:val="003D4604"/>
    <w:rsid w:val="003D4687"/>
    <w:rsid w:val="003D47BF"/>
    <w:rsid w:val="003D48DC"/>
    <w:rsid w:val="003D4D20"/>
    <w:rsid w:val="003D4D86"/>
    <w:rsid w:val="003D59B6"/>
    <w:rsid w:val="003D5A61"/>
    <w:rsid w:val="003D6055"/>
    <w:rsid w:val="003D6126"/>
    <w:rsid w:val="003D649C"/>
    <w:rsid w:val="003D64CB"/>
    <w:rsid w:val="003D6767"/>
    <w:rsid w:val="003D6993"/>
    <w:rsid w:val="003D6A2C"/>
    <w:rsid w:val="003D6AA1"/>
    <w:rsid w:val="003D6AB7"/>
    <w:rsid w:val="003D6BB4"/>
    <w:rsid w:val="003D6BEB"/>
    <w:rsid w:val="003D72A3"/>
    <w:rsid w:val="003D7B0E"/>
    <w:rsid w:val="003D7D1F"/>
    <w:rsid w:val="003D7E70"/>
    <w:rsid w:val="003D7ECF"/>
    <w:rsid w:val="003D7F40"/>
    <w:rsid w:val="003E0200"/>
    <w:rsid w:val="003E02E6"/>
    <w:rsid w:val="003E0C1A"/>
    <w:rsid w:val="003E156C"/>
    <w:rsid w:val="003E15CC"/>
    <w:rsid w:val="003E1B38"/>
    <w:rsid w:val="003E1CDF"/>
    <w:rsid w:val="003E2458"/>
    <w:rsid w:val="003E2909"/>
    <w:rsid w:val="003E2BB4"/>
    <w:rsid w:val="003E3095"/>
    <w:rsid w:val="003E3708"/>
    <w:rsid w:val="003E37CB"/>
    <w:rsid w:val="003E3CE2"/>
    <w:rsid w:val="003E4096"/>
    <w:rsid w:val="003E45C3"/>
    <w:rsid w:val="003E553C"/>
    <w:rsid w:val="003E56BF"/>
    <w:rsid w:val="003E581D"/>
    <w:rsid w:val="003E5A12"/>
    <w:rsid w:val="003E5A1A"/>
    <w:rsid w:val="003E6337"/>
    <w:rsid w:val="003E63E6"/>
    <w:rsid w:val="003E6471"/>
    <w:rsid w:val="003E667A"/>
    <w:rsid w:val="003E66F5"/>
    <w:rsid w:val="003E68A6"/>
    <w:rsid w:val="003E6C89"/>
    <w:rsid w:val="003E6F52"/>
    <w:rsid w:val="003E70EF"/>
    <w:rsid w:val="003E7138"/>
    <w:rsid w:val="003E7161"/>
    <w:rsid w:val="003E7776"/>
    <w:rsid w:val="003E7BBB"/>
    <w:rsid w:val="003F021B"/>
    <w:rsid w:val="003F0303"/>
    <w:rsid w:val="003F0993"/>
    <w:rsid w:val="003F0A1F"/>
    <w:rsid w:val="003F1042"/>
    <w:rsid w:val="003F1069"/>
    <w:rsid w:val="003F16A3"/>
    <w:rsid w:val="003F1A3E"/>
    <w:rsid w:val="003F1B23"/>
    <w:rsid w:val="003F1BB3"/>
    <w:rsid w:val="003F24A7"/>
    <w:rsid w:val="003F2803"/>
    <w:rsid w:val="003F2D63"/>
    <w:rsid w:val="003F2DC2"/>
    <w:rsid w:val="003F2F08"/>
    <w:rsid w:val="003F310C"/>
    <w:rsid w:val="003F340D"/>
    <w:rsid w:val="003F3489"/>
    <w:rsid w:val="003F36D0"/>
    <w:rsid w:val="003F3703"/>
    <w:rsid w:val="003F384F"/>
    <w:rsid w:val="003F413B"/>
    <w:rsid w:val="003F4425"/>
    <w:rsid w:val="003F4607"/>
    <w:rsid w:val="003F4758"/>
    <w:rsid w:val="003F49BA"/>
    <w:rsid w:val="003F4D78"/>
    <w:rsid w:val="003F50B7"/>
    <w:rsid w:val="003F57E3"/>
    <w:rsid w:val="003F59B9"/>
    <w:rsid w:val="003F5DDC"/>
    <w:rsid w:val="003F6056"/>
    <w:rsid w:val="003F6079"/>
    <w:rsid w:val="003F6164"/>
    <w:rsid w:val="003F61C2"/>
    <w:rsid w:val="003F6622"/>
    <w:rsid w:val="003F66B9"/>
    <w:rsid w:val="003F6A5D"/>
    <w:rsid w:val="003F6EBE"/>
    <w:rsid w:val="003F7551"/>
    <w:rsid w:val="003F7565"/>
    <w:rsid w:val="003F7BEE"/>
    <w:rsid w:val="004010E6"/>
    <w:rsid w:val="00401407"/>
    <w:rsid w:val="00401413"/>
    <w:rsid w:val="004021CD"/>
    <w:rsid w:val="004025BF"/>
    <w:rsid w:val="00402790"/>
    <w:rsid w:val="00402860"/>
    <w:rsid w:val="00403043"/>
    <w:rsid w:val="0040309D"/>
    <w:rsid w:val="0040312F"/>
    <w:rsid w:val="0040327A"/>
    <w:rsid w:val="004033E0"/>
    <w:rsid w:val="0040341A"/>
    <w:rsid w:val="004034E5"/>
    <w:rsid w:val="00403817"/>
    <w:rsid w:val="004046CB"/>
    <w:rsid w:val="00404884"/>
    <w:rsid w:val="004048EB"/>
    <w:rsid w:val="00405208"/>
    <w:rsid w:val="004055BE"/>
    <w:rsid w:val="00405C0F"/>
    <w:rsid w:val="00405E97"/>
    <w:rsid w:val="0040643A"/>
    <w:rsid w:val="004066CF"/>
    <w:rsid w:val="00406987"/>
    <w:rsid w:val="00406CEC"/>
    <w:rsid w:val="00407367"/>
    <w:rsid w:val="004077A6"/>
    <w:rsid w:val="00407853"/>
    <w:rsid w:val="00407B09"/>
    <w:rsid w:val="00410021"/>
    <w:rsid w:val="004101DC"/>
    <w:rsid w:val="0041029B"/>
    <w:rsid w:val="004109F4"/>
    <w:rsid w:val="00410B87"/>
    <w:rsid w:val="00410CA4"/>
    <w:rsid w:val="00410D34"/>
    <w:rsid w:val="00410DA7"/>
    <w:rsid w:val="00410DD7"/>
    <w:rsid w:val="00411299"/>
    <w:rsid w:val="004112E2"/>
    <w:rsid w:val="00411782"/>
    <w:rsid w:val="0041209D"/>
    <w:rsid w:val="004121C8"/>
    <w:rsid w:val="0041248C"/>
    <w:rsid w:val="00412962"/>
    <w:rsid w:val="004129A6"/>
    <w:rsid w:val="00412BFE"/>
    <w:rsid w:val="00412C05"/>
    <w:rsid w:val="00412CB8"/>
    <w:rsid w:val="00412CEC"/>
    <w:rsid w:val="00412E49"/>
    <w:rsid w:val="00413006"/>
    <w:rsid w:val="0041344C"/>
    <w:rsid w:val="004134F4"/>
    <w:rsid w:val="004136E3"/>
    <w:rsid w:val="00413A96"/>
    <w:rsid w:val="00413EA6"/>
    <w:rsid w:val="00413F61"/>
    <w:rsid w:val="00414251"/>
    <w:rsid w:val="004143A6"/>
    <w:rsid w:val="00414C77"/>
    <w:rsid w:val="00414E07"/>
    <w:rsid w:val="00414E4B"/>
    <w:rsid w:val="004150F4"/>
    <w:rsid w:val="004156E4"/>
    <w:rsid w:val="00415D04"/>
    <w:rsid w:val="0041633B"/>
    <w:rsid w:val="004164EE"/>
    <w:rsid w:val="004169AA"/>
    <w:rsid w:val="00416A2F"/>
    <w:rsid w:val="00416AEB"/>
    <w:rsid w:val="00416E56"/>
    <w:rsid w:val="00417015"/>
    <w:rsid w:val="0041704C"/>
    <w:rsid w:val="0041732A"/>
    <w:rsid w:val="00417599"/>
    <w:rsid w:val="00417A39"/>
    <w:rsid w:val="00417CC5"/>
    <w:rsid w:val="00417CF8"/>
    <w:rsid w:val="00417D92"/>
    <w:rsid w:val="004200A9"/>
    <w:rsid w:val="00420419"/>
    <w:rsid w:val="0042041E"/>
    <w:rsid w:val="004204FF"/>
    <w:rsid w:val="00420A53"/>
    <w:rsid w:val="00420D9D"/>
    <w:rsid w:val="00421156"/>
    <w:rsid w:val="00421561"/>
    <w:rsid w:val="0042181F"/>
    <w:rsid w:val="0042184C"/>
    <w:rsid w:val="00421DCF"/>
    <w:rsid w:val="00422077"/>
    <w:rsid w:val="0042279C"/>
    <w:rsid w:val="004229C6"/>
    <w:rsid w:val="00422FCA"/>
    <w:rsid w:val="004238E1"/>
    <w:rsid w:val="00423AB1"/>
    <w:rsid w:val="004240DE"/>
    <w:rsid w:val="004241FE"/>
    <w:rsid w:val="004243DD"/>
    <w:rsid w:val="004247FF"/>
    <w:rsid w:val="0042484A"/>
    <w:rsid w:val="004249E4"/>
    <w:rsid w:val="004249F9"/>
    <w:rsid w:val="004254CC"/>
    <w:rsid w:val="00425A47"/>
    <w:rsid w:val="0042668F"/>
    <w:rsid w:val="0042684E"/>
    <w:rsid w:val="004268E4"/>
    <w:rsid w:val="00426B77"/>
    <w:rsid w:val="00426F1C"/>
    <w:rsid w:val="00427221"/>
    <w:rsid w:val="0042744D"/>
    <w:rsid w:val="00427481"/>
    <w:rsid w:val="00427658"/>
    <w:rsid w:val="00427735"/>
    <w:rsid w:val="00427982"/>
    <w:rsid w:val="00427E66"/>
    <w:rsid w:val="004300B6"/>
    <w:rsid w:val="0043044B"/>
    <w:rsid w:val="00430518"/>
    <w:rsid w:val="004305D3"/>
    <w:rsid w:val="00430847"/>
    <w:rsid w:val="00430877"/>
    <w:rsid w:val="00431026"/>
    <w:rsid w:val="00431142"/>
    <w:rsid w:val="00431263"/>
    <w:rsid w:val="00431314"/>
    <w:rsid w:val="004313AC"/>
    <w:rsid w:val="004315F6"/>
    <w:rsid w:val="00431C45"/>
    <w:rsid w:val="00431CFE"/>
    <w:rsid w:val="00432050"/>
    <w:rsid w:val="00432204"/>
    <w:rsid w:val="0043248E"/>
    <w:rsid w:val="00432DAA"/>
    <w:rsid w:val="00432E28"/>
    <w:rsid w:val="00433BA1"/>
    <w:rsid w:val="004341C7"/>
    <w:rsid w:val="0043495C"/>
    <w:rsid w:val="00434A42"/>
    <w:rsid w:val="00434A7C"/>
    <w:rsid w:val="00434EA1"/>
    <w:rsid w:val="0043503F"/>
    <w:rsid w:val="0043539A"/>
    <w:rsid w:val="00436046"/>
    <w:rsid w:val="004365B6"/>
    <w:rsid w:val="0043663C"/>
    <w:rsid w:val="00436F2B"/>
    <w:rsid w:val="00437CFA"/>
    <w:rsid w:val="004408F5"/>
    <w:rsid w:val="00440C5F"/>
    <w:rsid w:val="00440EA4"/>
    <w:rsid w:val="00441284"/>
    <w:rsid w:val="004415E4"/>
    <w:rsid w:val="00441867"/>
    <w:rsid w:val="00441896"/>
    <w:rsid w:val="00441A53"/>
    <w:rsid w:val="00441DE3"/>
    <w:rsid w:val="004421C2"/>
    <w:rsid w:val="00442422"/>
    <w:rsid w:val="0044265E"/>
    <w:rsid w:val="00442824"/>
    <w:rsid w:val="00442908"/>
    <w:rsid w:val="00442ACB"/>
    <w:rsid w:val="00442B78"/>
    <w:rsid w:val="00442DE9"/>
    <w:rsid w:val="004431F8"/>
    <w:rsid w:val="004431FB"/>
    <w:rsid w:val="004432AF"/>
    <w:rsid w:val="0044392D"/>
    <w:rsid w:val="00443C8C"/>
    <w:rsid w:val="004440B5"/>
    <w:rsid w:val="00444124"/>
    <w:rsid w:val="00444870"/>
    <w:rsid w:val="004450BF"/>
    <w:rsid w:val="0044559B"/>
    <w:rsid w:val="00445CAC"/>
    <w:rsid w:val="00445E5E"/>
    <w:rsid w:val="00445EF2"/>
    <w:rsid w:val="0044651A"/>
    <w:rsid w:val="0044691F"/>
    <w:rsid w:val="004469F4"/>
    <w:rsid w:val="004470D8"/>
    <w:rsid w:val="00450241"/>
    <w:rsid w:val="00451212"/>
    <w:rsid w:val="00451A44"/>
    <w:rsid w:val="00451BC5"/>
    <w:rsid w:val="00451C31"/>
    <w:rsid w:val="00452176"/>
    <w:rsid w:val="004523F2"/>
    <w:rsid w:val="00452768"/>
    <w:rsid w:val="00452FBF"/>
    <w:rsid w:val="0045303C"/>
    <w:rsid w:val="0045307A"/>
    <w:rsid w:val="00453CDC"/>
    <w:rsid w:val="00453D50"/>
    <w:rsid w:val="00453DEA"/>
    <w:rsid w:val="004541B1"/>
    <w:rsid w:val="00454833"/>
    <w:rsid w:val="00454C69"/>
    <w:rsid w:val="004556E6"/>
    <w:rsid w:val="004557C3"/>
    <w:rsid w:val="00455975"/>
    <w:rsid w:val="00455A7E"/>
    <w:rsid w:val="00455C04"/>
    <w:rsid w:val="00456292"/>
    <w:rsid w:val="004563CA"/>
    <w:rsid w:val="004566B4"/>
    <w:rsid w:val="00456974"/>
    <w:rsid w:val="0045706F"/>
    <w:rsid w:val="004575F9"/>
    <w:rsid w:val="004577E7"/>
    <w:rsid w:val="004578F8"/>
    <w:rsid w:val="00457E9D"/>
    <w:rsid w:val="004603F9"/>
    <w:rsid w:val="004604B3"/>
    <w:rsid w:val="004605EB"/>
    <w:rsid w:val="00460750"/>
    <w:rsid w:val="00460CEA"/>
    <w:rsid w:val="00461070"/>
    <w:rsid w:val="004611CA"/>
    <w:rsid w:val="0046134C"/>
    <w:rsid w:val="00461762"/>
    <w:rsid w:val="004617F0"/>
    <w:rsid w:val="00461952"/>
    <w:rsid w:val="00461A4D"/>
    <w:rsid w:val="00461EDE"/>
    <w:rsid w:val="00462320"/>
    <w:rsid w:val="00462822"/>
    <w:rsid w:val="00462AE2"/>
    <w:rsid w:val="0046312D"/>
    <w:rsid w:val="0046313C"/>
    <w:rsid w:val="00463A6B"/>
    <w:rsid w:val="00463BB6"/>
    <w:rsid w:val="00463F1D"/>
    <w:rsid w:val="00464055"/>
    <w:rsid w:val="004642E6"/>
    <w:rsid w:val="004643FC"/>
    <w:rsid w:val="0046476B"/>
    <w:rsid w:val="00464AF0"/>
    <w:rsid w:val="00464C7F"/>
    <w:rsid w:val="0046501E"/>
    <w:rsid w:val="00465D18"/>
    <w:rsid w:val="00465D50"/>
    <w:rsid w:val="00466228"/>
    <w:rsid w:val="004674C2"/>
    <w:rsid w:val="004677B1"/>
    <w:rsid w:val="004679E5"/>
    <w:rsid w:val="00467C80"/>
    <w:rsid w:val="00467FE3"/>
    <w:rsid w:val="004703F6"/>
    <w:rsid w:val="0047127C"/>
    <w:rsid w:val="00471418"/>
    <w:rsid w:val="00471472"/>
    <w:rsid w:val="00471845"/>
    <w:rsid w:val="00471C10"/>
    <w:rsid w:val="00471FDC"/>
    <w:rsid w:val="00472166"/>
    <w:rsid w:val="0047224B"/>
    <w:rsid w:val="004728AE"/>
    <w:rsid w:val="00472AF5"/>
    <w:rsid w:val="00472C7D"/>
    <w:rsid w:val="00472F71"/>
    <w:rsid w:val="00472FD6"/>
    <w:rsid w:val="0047304C"/>
    <w:rsid w:val="00473D22"/>
    <w:rsid w:val="00473EFA"/>
    <w:rsid w:val="00474841"/>
    <w:rsid w:val="00474C5E"/>
    <w:rsid w:val="004753A0"/>
    <w:rsid w:val="004754B9"/>
    <w:rsid w:val="0047615C"/>
    <w:rsid w:val="004762F3"/>
    <w:rsid w:val="004763B0"/>
    <w:rsid w:val="00476640"/>
    <w:rsid w:val="0047693F"/>
    <w:rsid w:val="00476A8A"/>
    <w:rsid w:val="00476C6C"/>
    <w:rsid w:val="00476EE0"/>
    <w:rsid w:val="00476FBB"/>
    <w:rsid w:val="00477036"/>
    <w:rsid w:val="00477055"/>
    <w:rsid w:val="00477506"/>
    <w:rsid w:val="0047795A"/>
    <w:rsid w:val="00477ADA"/>
    <w:rsid w:val="00480035"/>
    <w:rsid w:val="0048008A"/>
    <w:rsid w:val="00480381"/>
    <w:rsid w:val="0048063F"/>
    <w:rsid w:val="00480BEC"/>
    <w:rsid w:val="004813B6"/>
    <w:rsid w:val="0048150C"/>
    <w:rsid w:val="0048179E"/>
    <w:rsid w:val="004820A5"/>
    <w:rsid w:val="00482193"/>
    <w:rsid w:val="0048244F"/>
    <w:rsid w:val="00482664"/>
    <w:rsid w:val="00482822"/>
    <w:rsid w:val="00482B2D"/>
    <w:rsid w:val="00482D5A"/>
    <w:rsid w:val="00483164"/>
    <w:rsid w:val="00483170"/>
    <w:rsid w:val="0048325E"/>
    <w:rsid w:val="00483424"/>
    <w:rsid w:val="0048346A"/>
    <w:rsid w:val="0048360F"/>
    <w:rsid w:val="00483A73"/>
    <w:rsid w:val="00483D35"/>
    <w:rsid w:val="00484098"/>
    <w:rsid w:val="004846D4"/>
    <w:rsid w:val="00484748"/>
    <w:rsid w:val="0048474F"/>
    <w:rsid w:val="00484AF8"/>
    <w:rsid w:val="004854C7"/>
    <w:rsid w:val="00485BEF"/>
    <w:rsid w:val="00485D49"/>
    <w:rsid w:val="00485F39"/>
    <w:rsid w:val="004860B6"/>
    <w:rsid w:val="00486D6E"/>
    <w:rsid w:val="00487414"/>
    <w:rsid w:val="004877C6"/>
    <w:rsid w:val="0048783A"/>
    <w:rsid w:val="00487B46"/>
    <w:rsid w:val="00487CF3"/>
    <w:rsid w:val="00487D96"/>
    <w:rsid w:val="00487F34"/>
    <w:rsid w:val="00487FA3"/>
    <w:rsid w:val="004903D7"/>
    <w:rsid w:val="00490D5B"/>
    <w:rsid w:val="00490DB8"/>
    <w:rsid w:val="00490FE8"/>
    <w:rsid w:val="004911AC"/>
    <w:rsid w:val="0049166C"/>
    <w:rsid w:val="00491830"/>
    <w:rsid w:val="00491974"/>
    <w:rsid w:val="00491D3F"/>
    <w:rsid w:val="00492748"/>
    <w:rsid w:val="0049275B"/>
    <w:rsid w:val="0049287B"/>
    <w:rsid w:val="00492942"/>
    <w:rsid w:val="0049353A"/>
    <w:rsid w:val="0049358E"/>
    <w:rsid w:val="00493A53"/>
    <w:rsid w:val="00493F9F"/>
    <w:rsid w:val="0049405F"/>
    <w:rsid w:val="00494540"/>
    <w:rsid w:val="00494787"/>
    <w:rsid w:val="0049494B"/>
    <w:rsid w:val="00495044"/>
    <w:rsid w:val="00495106"/>
    <w:rsid w:val="00495134"/>
    <w:rsid w:val="00495523"/>
    <w:rsid w:val="004956E7"/>
    <w:rsid w:val="0049579C"/>
    <w:rsid w:val="00495CCE"/>
    <w:rsid w:val="004965F3"/>
    <w:rsid w:val="00496849"/>
    <w:rsid w:val="00496A75"/>
    <w:rsid w:val="00496C60"/>
    <w:rsid w:val="0049712E"/>
    <w:rsid w:val="00497174"/>
    <w:rsid w:val="00497320"/>
    <w:rsid w:val="00497554"/>
    <w:rsid w:val="00497E57"/>
    <w:rsid w:val="004A00BF"/>
    <w:rsid w:val="004A01A1"/>
    <w:rsid w:val="004A0843"/>
    <w:rsid w:val="004A0BD5"/>
    <w:rsid w:val="004A0EA7"/>
    <w:rsid w:val="004A0F85"/>
    <w:rsid w:val="004A1765"/>
    <w:rsid w:val="004A1872"/>
    <w:rsid w:val="004A1A0C"/>
    <w:rsid w:val="004A1CBB"/>
    <w:rsid w:val="004A2092"/>
    <w:rsid w:val="004A2177"/>
    <w:rsid w:val="004A221F"/>
    <w:rsid w:val="004A238C"/>
    <w:rsid w:val="004A267E"/>
    <w:rsid w:val="004A288B"/>
    <w:rsid w:val="004A28EB"/>
    <w:rsid w:val="004A292E"/>
    <w:rsid w:val="004A2B01"/>
    <w:rsid w:val="004A30FF"/>
    <w:rsid w:val="004A31C4"/>
    <w:rsid w:val="004A31E8"/>
    <w:rsid w:val="004A3F56"/>
    <w:rsid w:val="004A3FC9"/>
    <w:rsid w:val="004A426E"/>
    <w:rsid w:val="004A47F3"/>
    <w:rsid w:val="004A52E8"/>
    <w:rsid w:val="004A5422"/>
    <w:rsid w:val="004A5537"/>
    <w:rsid w:val="004A55E0"/>
    <w:rsid w:val="004A6094"/>
    <w:rsid w:val="004A69AE"/>
    <w:rsid w:val="004A6C21"/>
    <w:rsid w:val="004A6F50"/>
    <w:rsid w:val="004A7153"/>
    <w:rsid w:val="004A76DA"/>
    <w:rsid w:val="004A7CD1"/>
    <w:rsid w:val="004A7E72"/>
    <w:rsid w:val="004B043F"/>
    <w:rsid w:val="004B0B8D"/>
    <w:rsid w:val="004B0C6F"/>
    <w:rsid w:val="004B1901"/>
    <w:rsid w:val="004B1C70"/>
    <w:rsid w:val="004B301F"/>
    <w:rsid w:val="004B3336"/>
    <w:rsid w:val="004B3364"/>
    <w:rsid w:val="004B360D"/>
    <w:rsid w:val="004B3A4D"/>
    <w:rsid w:val="004B4093"/>
    <w:rsid w:val="004B414B"/>
    <w:rsid w:val="004B4205"/>
    <w:rsid w:val="004B4258"/>
    <w:rsid w:val="004B4503"/>
    <w:rsid w:val="004B4823"/>
    <w:rsid w:val="004B4AB5"/>
    <w:rsid w:val="004B4CF3"/>
    <w:rsid w:val="004B4D01"/>
    <w:rsid w:val="004B4DF0"/>
    <w:rsid w:val="004B4EEF"/>
    <w:rsid w:val="004B50CB"/>
    <w:rsid w:val="004B5191"/>
    <w:rsid w:val="004B546B"/>
    <w:rsid w:val="004B5A97"/>
    <w:rsid w:val="004B5D61"/>
    <w:rsid w:val="004B5F98"/>
    <w:rsid w:val="004B6643"/>
    <w:rsid w:val="004B689D"/>
    <w:rsid w:val="004B6932"/>
    <w:rsid w:val="004B7860"/>
    <w:rsid w:val="004B7C50"/>
    <w:rsid w:val="004B7F51"/>
    <w:rsid w:val="004C0627"/>
    <w:rsid w:val="004C0669"/>
    <w:rsid w:val="004C06DB"/>
    <w:rsid w:val="004C0CAC"/>
    <w:rsid w:val="004C111E"/>
    <w:rsid w:val="004C1517"/>
    <w:rsid w:val="004C1CCD"/>
    <w:rsid w:val="004C1F2E"/>
    <w:rsid w:val="004C2002"/>
    <w:rsid w:val="004C22EC"/>
    <w:rsid w:val="004C2496"/>
    <w:rsid w:val="004C2D8F"/>
    <w:rsid w:val="004C2E03"/>
    <w:rsid w:val="004C2FD9"/>
    <w:rsid w:val="004C3137"/>
    <w:rsid w:val="004C39BB"/>
    <w:rsid w:val="004C3A6E"/>
    <w:rsid w:val="004C4292"/>
    <w:rsid w:val="004C42D9"/>
    <w:rsid w:val="004C4570"/>
    <w:rsid w:val="004C48F0"/>
    <w:rsid w:val="004C4A1B"/>
    <w:rsid w:val="004C5542"/>
    <w:rsid w:val="004C57FD"/>
    <w:rsid w:val="004C639D"/>
    <w:rsid w:val="004C64A4"/>
    <w:rsid w:val="004C681D"/>
    <w:rsid w:val="004C68F3"/>
    <w:rsid w:val="004C769A"/>
    <w:rsid w:val="004C77E2"/>
    <w:rsid w:val="004C7F37"/>
    <w:rsid w:val="004D018B"/>
    <w:rsid w:val="004D035F"/>
    <w:rsid w:val="004D0831"/>
    <w:rsid w:val="004D0925"/>
    <w:rsid w:val="004D0B7F"/>
    <w:rsid w:val="004D0EC3"/>
    <w:rsid w:val="004D11A7"/>
    <w:rsid w:val="004D14E2"/>
    <w:rsid w:val="004D182E"/>
    <w:rsid w:val="004D1A23"/>
    <w:rsid w:val="004D1C99"/>
    <w:rsid w:val="004D1DB5"/>
    <w:rsid w:val="004D1FE6"/>
    <w:rsid w:val="004D2649"/>
    <w:rsid w:val="004D2B46"/>
    <w:rsid w:val="004D2CA6"/>
    <w:rsid w:val="004D2EB6"/>
    <w:rsid w:val="004D2FCA"/>
    <w:rsid w:val="004D316B"/>
    <w:rsid w:val="004D3298"/>
    <w:rsid w:val="004D341E"/>
    <w:rsid w:val="004D36AC"/>
    <w:rsid w:val="004D3991"/>
    <w:rsid w:val="004D3FD7"/>
    <w:rsid w:val="004D4917"/>
    <w:rsid w:val="004D5ABD"/>
    <w:rsid w:val="004D5E34"/>
    <w:rsid w:val="004D60F8"/>
    <w:rsid w:val="004D65EC"/>
    <w:rsid w:val="004D6B7C"/>
    <w:rsid w:val="004D6DF6"/>
    <w:rsid w:val="004D6F96"/>
    <w:rsid w:val="004D7ACA"/>
    <w:rsid w:val="004E020F"/>
    <w:rsid w:val="004E030D"/>
    <w:rsid w:val="004E0CDE"/>
    <w:rsid w:val="004E0F7B"/>
    <w:rsid w:val="004E170D"/>
    <w:rsid w:val="004E1742"/>
    <w:rsid w:val="004E1808"/>
    <w:rsid w:val="004E1DDC"/>
    <w:rsid w:val="004E2506"/>
    <w:rsid w:val="004E2581"/>
    <w:rsid w:val="004E28A5"/>
    <w:rsid w:val="004E29C9"/>
    <w:rsid w:val="004E32A6"/>
    <w:rsid w:val="004E341E"/>
    <w:rsid w:val="004E3596"/>
    <w:rsid w:val="004E36FB"/>
    <w:rsid w:val="004E381A"/>
    <w:rsid w:val="004E3A13"/>
    <w:rsid w:val="004E3E38"/>
    <w:rsid w:val="004E4027"/>
    <w:rsid w:val="004E41C7"/>
    <w:rsid w:val="004E431D"/>
    <w:rsid w:val="004E5540"/>
    <w:rsid w:val="004E5880"/>
    <w:rsid w:val="004E5C01"/>
    <w:rsid w:val="004E63C8"/>
    <w:rsid w:val="004E6411"/>
    <w:rsid w:val="004E6491"/>
    <w:rsid w:val="004E6752"/>
    <w:rsid w:val="004E67D1"/>
    <w:rsid w:val="004E681F"/>
    <w:rsid w:val="004E7580"/>
    <w:rsid w:val="004E77C6"/>
    <w:rsid w:val="004E78CE"/>
    <w:rsid w:val="004E7AD5"/>
    <w:rsid w:val="004E7B9E"/>
    <w:rsid w:val="004F0A3E"/>
    <w:rsid w:val="004F0D11"/>
    <w:rsid w:val="004F1411"/>
    <w:rsid w:val="004F17D5"/>
    <w:rsid w:val="004F1C14"/>
    <w:rsid w:val="004F1C36"/>
    <w:rsid w:val="004F1C57"/>
    <w:rsid w:val="004F1F6B"/>
    <w:rsid w:val="004F214E"/>
    <w:rsid w:val="004F226D"/>
    <w:rsid w:val="004F2673"/>
    <w:rsid w:val="004F2A90"/>
    <w:rsid w:val="004F3A15"/>
    <w:rsid w:val="004F3C94"/>
    <w:rsid w:val="004F44EA"/>
    <w:rsid w:val="004F48A6"/>
    <w:rsid w:val="004F4E4C"/>
    <w:rsid w:val="004F5636"/>
    <w:rsid w:val="004F5696"/>
    <w:rsid w:val="004F5BDC"/>
    <w:rsid w:val="004F5C11"/>
    <w:rsid w:val="004F682C"/>
    <w:rsid w:val="004F70E3"/>
    <w:rsid w:val="004F722E"/>
    <w:rsid w:val="004F72E6"/>
    <w:rsid w:val="004F7578"/>
    <w:rsid w:val="004F76EF"/>
    <w:rsid w:val="004F78C0"/>
    <w:rsid w:val="004F7907"/>
    <w:rsid w:val="004F7CBA"/>
    <w:rsid w:val="0050010E"/>
    <w:rsid w:val="00500284"/>
    <w:rsid w:val="005002E8"/>
    <w:rsid w:val="005006D6"/>
    <w:rsid w:val="00501653"/>
    <w:rsid w:val="00501833"/>
    <w:rsid w:val="005018D3"/>
    <w:rsid w:val="00501948"/>
    <w:rsid w:val="00501991"/>
    <w:rsid w:val="00501A44"/>
    <w:rsid w:val="00501DCD"/>
    <w:rsid w:val="005028E5"/>
    <w:rsid w:val="0050292A"/>
    <w:rsid w:val="00502A62"/>
    <w:rsid w:val="00502AA8"/>
    <w:rsid w:val="00502D7F"/>
    <w:rsid w:val="00502D93"/>
    <w:rsid w:val="00503DA3"/>
    <w:rsid w:val="00503ECA"/>
    <w:rsid w:val="00504017"/>
    <w:rsid w:val="005041C1"/>
    <w:rsid w:val="00504410"/>
    <w:rsid w:val="0050441D"/>
    <w:rsid w:val="005046DC"/>
    <w:rsid w:val="005049CB"/>
    <w:rsid w:val="00504B71"/>
    <w:rsid w:val="00505410"/>
    <w:rsid w:val="0050585D"/>
    <w:rsid w:val="005058FF"/>
    <w:rsid w:val="0050656E"/>
    <w:rsid w:val="005065F3"/>
    <w:rsid w:val="00506735"/>
    <w:rsid w:val="005068E9"/>
    <w:rsid w:val="0050692E"/>
    <w:rsid w:val="00506BFD"/>
    <w:rsid w:val="00506FCB"/>
    <w:rsid w:val="0050720A"/>
    <w:rsid w:val="00507308"/>
    <w:rsid w:val="00507AD6"/>
    <w:rsid w:val="00507BC2"/>
    <w:rsid w:val="00507C5B"/>
    <w:rsid w:val="00507DC8"/>
    <w:rsid w:val="00510152"/>
    <w:rsid w:val="00510F5E"/>
    <w:rsid w:val="00510F83"/>
    <w:rsid w:val="005110D5"/>
    <w:rsid w:val="00511158"/>
    <w:rsid w:val="00511454"/>
    <w:rsid w:val="00511510"/>
    <w:rsid w:val="00511DDC"/>
    <w:rsid w:val="005123DA"/>
    <w:rsid w:val="005124BE"/>
    <w:rsid w:val="00512914"/>
    <w:rsid w:val="005130BB"/>
    <w:rsid w:val="0051372C"/>
    <w:rsid w:val="005137F1"/>
    <w:rsid w:val="005138E2"/>
    <w:rsid w:val="0051449B"/>
    <w:rsid w:val="00514521"/>
    <w:rsid w:val="00514B23"/>
    <w:rsid w:val="005151C0"/>
    <w:rsid w:val="00515352"/>
    <w:rsid w:val="0051560A"/>
    <w:rsid w:val="005156E6"/>
    <w:rsid w:val="00515B7F"/>
    <w:rsid w:val="00515D2A"/>
    <w:rsid w:val="00515F02"/>
    <w:rsid w:val="00516029"/>
    <w:rsid w:val="005160BB"/>
    <w:rsid w:val="00516204"/>
    <w:rsid w:val="00516417"/>
    <w:rsid w:val="00516784"/>
    <w:rsid w:val="0051694A"/>
    <w:rsid w:val="005173C5"/>
    <w:rsid w:val="005177FC"/>
    <w:rsid w:val="00517BB1"/>
    <w:rsid w:val="005200C8"/>
    <w:rsid w:val="00520170"/>
    <w:rsid w:val="005202D0"/>
    <w:rsid w:val="005204F6"/>
    <w:rsid w:val="00520C3A"/>
    <w:rsid w:val="00520F55"/>
    <w:rsid w:val="00520FF0"/>
    <w:rsid w:val="005215B5"/>
    <w:rsid w:val="00522443"/>
    <w:rsid w:val="00522638"/>
    <w:rsid w:val="0052285D"/>
    <w:rsid w:val="00522B7B"/>
    <w:rsid w:val="00522BDC"/>
    <w:rsid w:val="00523CCD"/>
    <w:rsid w:val="00523D29"/>
    <w:rsid w:val="00523E1F"/>
    <w:rsid w:val="005243D1"/>
    <w:rsid w:val="0052445C"/>
    <w:rsid w:val="0052477B"/>
    <w:rsid w:val="0052497C"/>
    <w:rsid w:val="005253A3"/>
    <w:rsid w:val="005256C0"/>
    <w:rsid w:val="005256D0"/>
    <w:rsid w:val="00525C6E"/>
    <w:rsid w:val="00525E60"/>
    <w:rsid w:val="00525EC9"/>
    <w:rsid w:val="005260E0"/>
    <w:rsid w:val="005263E1"/>
    <w:rsid w:val="005265CD"/>
    <w:rsid w:val="00526739"/>
    <w:rsid w:val="00526753"/>
    <w:rsid w:val="005269B0"/>
    <w:rsid w:val="00526F3A"/>
    <w:rsid w:val="0052715F"/>
    <w:rsid w:val="00527F34"/>
    <w:rsid w:val="0053001D"/>
    <w:rsid w:val="005306FC"/>
    <w:rsid w:val="00530C90"/>
    <w:rsid w:val="0053116C"/>
    <w:rsid w:val="0053189C"/>
    <w:rsid w:val="005319B1"/>
    <w:rsid w:val="00531B45"/>
    <w:rsid w:val="00531B65"/>
    <w:rsid w:val="00531C00"/>
    <w:rsid w:val="00531C47"/>
    <w:rsid w:val="00531FE6"/>
    <w:rsid w:val="00532121"/>
    <w:rsid w:val="005324E4"/>
    <w:rsid w:val="005325E0"/>
    <w:rsid w:val="00532915"/>
    <w:rsid w:val="00532BEC"/>
    <w:rsid w:val="00532C0A"/>
    <w:rsid w:val="00532F20"/>
    <w:rsid w:val="005336DD"/>
    <w:rsid w:val="00533DFA"/>
    <w:rsid w:val="00533F2D"/>
    <w:rsid w:val="00534307"/>
    <w:rsid w:val="00534B3C"/>
    <w:rsid w:val="00534BD0"/>
    <w:rsid w:val="00534C0A"/>
    <w:rsid w:val="005352BE"/>
    <w:rsid w:val="00535DB7"/>
    <w:rsid w:val="00536240"/>
    <w:rsid w:val="005363DA"/>
    <w:rsid w:val="00536600"/>
    <w:rsid w:val="005368D3"/>
    <w:rsid w:val="0053699C"/>
    <w:rsid w:val="00536AE2"/>
    <w:rsid w:val="00536BF7"/>
    <w:rsid w:val="00536E18"/>
    <w:rsid w:val="00537496"/>
    <w:rsid w:val="00537750"/>
    <w:rsid w:val="005379BE"/>
    <w:rsid w:val="00537F92"/>
    <w:rsid w:val="005404BA"/>
    <w:rsid w:val="00540773"/>
    <w:rsid w:val="0054093F"/>
    <w:rsid w:val="00540A1D"/>
    <w:rsid w:val="00540F9C"/>
    <w:rsid w:val="00541293"/>
    <w:rsid w:val="005415E2"/>
    <w:rsid w:val="00541974"/>
    <w:rsid w:val="00541B70"/>
    <w:rsid w:val="0054258D"/>
    <w:rsid w:val="00542643"/>
    <w:rsid w:val="00542AEE"/>
    <w:rsid w:val="00542C03"/>
    <w:rsid w:val="00542D06"/>
    <w:rsid w:val="00542D34"/>
    <w:rsid w:val="00542DB0"/>
    <w:rsid w:val="005430C7"/>
    <w:rsid w:val="00543307"/>
    <w:rsid w:val="005438AE"/>
    <w:rsid w:val="00543A7C"/>
    <w:rsid w:val="00543CAA"/>
    <w:rsid w:val="00544280"/>
    <w:rsid w:val="00544467"/>
    <w:rsid w:val="00544624"/>
    <w:rsid w:val="00544951"/>
    <w:rsid w:val="00544CE8"/>
    <w:rsid w:val="00544D6D"/>
    <w:rsid w:val="0054566C"/>
    <w:rsid w:val="005461BA"/>
    <w:rsid w:val="005462B2"/>
    <w:rsid w:val="00546651"/>
    <w:rsid w:val="00546A9D"/>
    <w:rsid w:val="00546D8E"/>
    <w:rsid w:val="00547BC3"/>
    <w:rsid w:val="0055027D"/>
    <w:rsid w:val="00550BD9"/>
    <w:rsid w:val="0055101B"/>
    <w:rsid w:val="00551021"/>
    <w:rsid w:val="00551278"/>
    <w:rsid w:val="00551380"/>
    <w:rsid w:val="005513BD"/>
    <w:rsid w:val="0055168C"/>
    <w:rsid w:val="00551896"/>
    <w:rsid w:val="00551A5B"/>
    <w:rsid w:val="00551B0A"/>
    <w:rsid w:val="00551BEA"/>
    <w:rsid w:val="00552029"/>
    <w:rsid w:val="00552140"/>
    <w:rsid w:val="0055217D"/>
    <w:rsid w:val="00552676"/>
    <w:rsid w:val="0055283B"/>
    <w:rsid w:val="00552869"/>
    <w:rsid w:val="00552AD0"/>
    <w:rsid w:val="00552DB4"/>
    <w:rsid w:val="00552FC8"/>
    <w:rsid w:val="00553439"/>
    <w:rsid w:val="005536C5"/>
    <w:rsid w:val="005537D8"/>
    <w:rsid w:val="0055381E"/>
    <w:rsid w:val="005538FF"/>
    <w:rsid w:val="00553A20"/>
    <w:rsid w:val="00553A6C"/>
    <w:rsid w:val="00553ADF"/>
    <w:rsid w:val="00553C6F"/>
    <w:rsid w:val="00553CE3"/>
    <w:rsid w:val="00554A57"/>
    <w:rsid w:val="00554B9E"/>
    <w:rsid w:val="00554F48"/>
    <w:rsid w:val="00555123"/>
    <w:rsid w:val="005553E0"/>
    <w:rsid w:val="0055547F"/>
    <w:rsid w:val="0055566B"/>
    <w:rsid w:val="00555E96"/>
    <w:rsid w:val="00556159"/>
    <w:rsid w:val="0055619F"/>
    <w:rsid w:val="0055644A"/>
    <w:rsid w:val="005565B7"/>
    <w:rsid w:val="00556B57"/>
    <w:rsid w:val="00556B92"/>
    <w:rsid w:val="005572CB"/>
    <w:rsid w:val="00557849"/>
    <w:rsid w:val="00557930"/>
    <w:rsid w:val="00557C5C"/>
    <w:rsid w:val="00560353"/>
    <w:rsid w:val="0056051B"/>
    <w:rsid w:val="005606D8"/>
    <w:rsid w:val="00560846"/>
    <w:rsid w:val="00560C90"/>
    <w:rsid w:val="00560F4A"/>
    <w:rsid w:val="00560F81"/>
    <w:rsid w:val="00561309"/>
    <w:rsid w:val="005617AE"/>
    <w:rsid w:val="0056193E"/>
    <w:rsid w:val="005623C9"/>
    <w:rsid w:val="005628A0"/>
    <w:rsid w:val="00562D33"/>
    <w:rsid w:val="005630BA"/>
    <w:rsid w:val="005634A4"/>
    <w:rsid w:val="0056374C"/>
    <w:rsid w:val="00563A20"/>
    <w:rsid w:val="00563F73"/>
    <w:rsid w:val="00563F88"/>
    <w:rsid w:val="00563FDF"/>
    <w:rsid w:val="00564150"/>
    <w:rsid w:val="0056462D"/>
    <w:rsid w:val="005648FE"/>
    <w:rsid w:val="005659B8"/>
    <w:rsid w:val="00565D1F"/>
    <w:rsid w:val="0056624F"/>
    <w:rsid w:val="00566917"/>
    <w:rsid w:val="00566AD0"/>
    <w:rsid w:val="00567388"/>
    <w:rsid w:val="00567612"/>
    <w:rsid w:val="0056772B"/>
    <w:rsid w:val="00567839"/>
    <w:rsid w:val="00567B4C"/>
    <w:rsid w:val="00567F5D"/>
    <w:rsid w:val="00570795"/>
    <w:rsid w:val="005707FA"/>
    <w:rsid w:val="00570925"/>
    <w:rsid w:val="00570BB5"/>
    <w:rsid w:val="00570D2A"/>
    <w:rsid w:val="00571178"/>
    <w:rsid w:val="005716E4"/>
    <w:rsid w:val="00571942"/>
    <w:rsid w:val="00571C16"/>
    <w:rsid w:val="0057218F"/>
    <w:rsid w:val="0057219D"/>
    <w:rsid w:val="0057221B"/>
    <w:rsid w:val="005727D3"/>
    <w:rsid w:val="005727DE"/>
    <w:rsid w:val="005728C4"/>
    <w:rsid w:val="00572C5B"/>
    <w:rsid w:val="005731B4"/>
    <w:rsid w:val="005732B6"/>
    <w:rsid w:val="00573623"/>
    <w:rsid w:val="0057373C"/>
    <w:rsid w:val="00574B25"/>
    <w:rsid w:val="00575D88"/>
    <w:rsid w:val="0057679C"/>
    <w:rsid w:val="00576A0B"/>
    <w:rsid w:val="00576E35"/>
    <w:rsid w:val="00576E43"/>
    <w:rsid w:val="00577526"/>
    <w:rsid w:val="00577628"/>
    <w:rsid w:val="0057777F"/>
    <w:rsid w:val="00577A54"/>
    <w:rsid w:val="00577DF0"/>
    <w:rsid w:val="00577EFC"/>
    <w:rsid w:val="00580218"/>
    <w:rsid w:val="00580324"/>
    <w:rsid w:val="00580485"/>
    <w:rsid w:val="005804EA"/>
    <w:rsid w:val="00580836"/>
    <w:rsid w:val="00580C6C"/>
    <w:rsid w:val="00580F24"/>
    <w:rsid w:val="0058100C"/>
    <w:rsid w:val="0058121A"/>
    <w:rsid w:val="005814BF"/>
    <w:rsid w:val="00581697"/>
    <w:rsid w:val="00581836"/>
    <w:rsid w:val="005818D0"/>
    <w:rsid w:val="0058192D"/>
    <w:rsid w:val="00581CA6"/>
    <w:rsid w:val="00581F13"/>
    <w:rsid w:val="00582582"/>
    <w:rsid w:val="00582682"/>
    <w:rsid w:val="005829D6"/>
    <w:rsid w:val="00582A6E"/>
    <w:rsid w:val="00582C66"/>
    <w:rsid w:val="00582E1B"/>
    <w:rsid w:val="005830D9"/>
    <w:rsid w:val="00583107"/>
    <w:rsid w:val="005839A1"/>
    <w:rsid w:val="00583E6D"/>
    <w:rsid w:val="00584208"/>
    <w:rsid w:val="005846F4"/>
    <w:rsid w:val="00585204"/>
    <w:rsid w:val="005852A5"/>
    <w:rsid w:val="0058569A"/>
    <w:rsid w:val="00585B7B"/>
    <w:rsid w:val="00585D81"/>
    <w:rsid w:val="00585DC1"/>
    <w:rsid w:val="00585EF3"/>
    <w:rsid w:val="00586036"/>
    <w:rsid w:val="005865BB"/>
    <w:rsid w:val="005868A3"/>
    <w:rsid w:val="00586992"/>
    <w:rsid w:val="005869BD"/>
    <w:rsid w:val="00586ABD"/>
    <w:rsid w:val="00586C3E"/>
    <w:rsid w:val="00586D96"/>
    <w:rsid w:val="00586FE2"/>
    <w:rsid w:val="00587130"/>
    <w:rsid w:val="005876B9"/>
    <w:rsid w:val="00587845"/>
    <w:rsid w:val="0058796A"/>
    <w:rsid w:val="00590298"/>
    <w:rsid w:val="005902FD"/>
    <w:rsid w:val="005904BF"/>
    <w:rsid w:val="00590DB3"/>
    <w:rsid w:val="00591080"/>
    <w:rsid w:val="00591863"/>
    <w:rsid w:val="005919DA"/>
    <w:rsid w:val="00591AE4"/>
    <w:rsid w:val="00591B29"/>
    <w:rsid w:val="00592065"/>
    <w:rsid w:val="005920DF"/>
    <w:rsid w:val="0059242B"/>
    <w:rsid w:val="005925DA"/>
    <w:rsid w:val="0059299D"/>
    <w:rsid w:val="00592FA7"/>
    <w:rsid w:val="0059319C"/>
    <w:rsid w:val="005932BC"/>
    <w:rsid w:val="005932E3"/>
    <w:rsid w:val="00593B02"/>
    <w:rsid w:val="00593FC5"/>
    <w:rsid w:val="00594126"/>
    <w:rsid w:val="005941D8"/>
    <w:rsid w:val="005945BF"/>
    <w:rsid w:val="0059473B"/>
    <w:rsid w:val="00594779"/>
    <w:rsid w:val="005947DC"/>
    <w:rsid w:val="00594A39"/>
    <w:rsid w:val="00594D5C"/>
    <w:rsid w:val="0059514E"/>
    <w:rsid w:val="00595584"/>
    <w:rsid w:val="00595680"/>
    <w:rsid w:val="005957B3"/>
    <w:rsid w:val="00595B3A"/>
    <w:rsid w:val="00595C78"/>
    <w:rsid w:val="00595E9C"/>
    <w:rsid w:val="00595EA1"/>
    <w:rsid w:val="00595F87"/>
    <w:rsid w:val="005963F7"/>
    <w:rsid w:val="00596C5F"/>
    <w:rsid w:val="00596D36"/>
    <w:rsid w:val="00596DCC"/>
    <w:rsid w:val="00596ED4"/>
    <w:rsid w:val="00596F84"/>
    <w:rsid w:val="00597078"/>
    <w:rsid w:val="0059710C"/>
    <w:rsid w:val="00597188"/>
    <w:rsid w:val="00597237"/>
    <w:rsid w:val="00597BD0"/>
    <w:rsid w:val="00597E8C"/>
    <w:rsid w:val="005A03FA"/>
    <w:rsid w:val="005A06AE"/>
    <w:rsid w:val="005A07F8"/>
    <w:rsid w:val="005A0BF8"/>
    <w:rsid w:val="005A0D60"/>
    <w:rsid w:val="005A16EA"/>
    <w:rsid w:val="005A1A7F"/>
    <w:rsid w:val="005A1BFB"/>
    <w:rsid w:val="005A1C26"/>
    <w:rsid w:val="005A1FC9"/>
    <w:rsid w:val="005A250B"/>
    <w:rsid w:val="005A2608"/>
    <w:rsid w:val="005A2783"/>
    <w:rsid w:val="005A2B7B"/>
    <w:rsid w:val="005A2DFE"/>
    <w:rsid w:val="005A30E5"/>
    <w:rsid w:val="005A3CF7"/>
    <w:rsid w:val="005A3E2F"/>
    <w:rsid w:val="005A3F44"/>
    <w:rsid w:val="005A441A"/>
    <w:rsid w:val="005A4491"/>
    <w:rsid w:val="005A4AD3"/>
    <w:rsid w:val="005A4D6C"/>
    <w:rsid w:val="005A566E"/>
    <w:rsid w:val="005A573F"/>
    <w:rsid w:val="005A58A3"/>
    <w:rsid w:val="005A5C60"/>
    <w:rsid w:val="005A5DF3"/>
    <w:rsid w:val="005A5EED"/>
    <w:rsid w:val="005A5F91"/>
    <w:rsid w:val="005A5FA7"/>
    <w:rsid w:val="005A6066"/>
    <w:rsid w:val="005A6451"/>
    <w:rsid w:val="005A6469"/>
    <w:rsid w:val="005A6548"/>
    <w:rsid w:val="005A66F8"/>
    <w:rsid w:val="005A680A"/>
    <w:rsid w:val="005A69B1"/>
    <w:rsid w:val="005A6FF7"/>
    <w:rsid w:val="005A7039"/>
    <w:rsid w:val="005A70EE"/>
    <w:rsid w:val="005A718C"/>
    <w:rsid w:val="005A7255"/>
    <w:rsid w:val="005B01F0"/>
    <w:rsid w:val="005B042E"/>
    <w:rsid w:val="005B07B7"/>
    <w:rsid w:val="005B0872"/>
    <w:rsid w:val="005B0C20"/>
    <w:rsid w:val="005B2250"/>
    <w:rsid w:val="005B22E6"/>
    <w:rsid w:val="005B26DB"/>
    <w:rsid w:val="005B2F56"/>
    <w:rsid w:val="005B31DA"/>
    <w:rsid w:val="005B33B3"/>
    <w:rsid w:val="005B344B"/>
    <w:rsid w:val="005B379B"/>
    <w:rsid w:val="005B3A84"/>
    <w:rsid w:val="005B3B94"/>
    <w:rsid w:val="005B3F05"/>
    <w:rsid w:val="005B49E5"/>
    <w:rsid w:val="005B4B63"/>
    <w:rsid w:val="005B4D56"/>
    <w:rsid w:val="005B50E0"/>
    <w:rsid w:val="005B556D"/>
    <w:rsid w:val="005B5674"/>
    <w:rsid w:val="005B5719"/>
    <w:rsid w:val="005B5A82"/>
    <w:rsid w:val="005B5B00"/>
    <w:rsid w:val="005B5E04"/>
    <w:rsid w:val="005B5E46"/>
    <w:rsid w:val="005B638F"/>
    <w:rsid w:val="005B66B3"/>
    <w:rsid w:val="005B69EB"/>
    <w:rsid w:val="005B7107"/>
    <w:rsid w:val="005B75DD"/>
    <w:rsid w:val="005B780C"/>
    <w:rsid w:val="005B7B8A"/>
    <w:rsid w:val="005C01E5"/>
    <w:rsid w:val="005C0905"/>
    <w:rsid w:val="005C0A07"/>
    <w:rsid w:val="005C0BF4"/>
    <w:rsid w:val="005C0E5C"/>
    <w:rsid w:val="005C0F3D"/>
    <w:rsid w:val="005C1818"/>
    <w:rsid w:val="005C1960"/>
    <w:rsid w:val="005C232F"/>
    <w:rsid w:val="005C2480"/>
    <w:rsid w:val="005C251D"/>
    <w:rsid w:val="005C25EC"/>
    <w:rsid w:val="005C2638"/>
    <w:rsid w:val="005C26CA"/>
    <w:rsid w:val="005C2FD2"/>
    <w:rsid w:val="005C32A1"/>
    <w:rsid w:val="005C3363"/>
    <w:rsid w:val="005C33A6"/>
    <w:rsid w:val="005C34BA"/>
    <w:rsid w:val="005C38A3"/>
    <w:rsid w:val="005C3BAD"/>
    <w:rsid w:val="005C3C7C"/>
    <w:rsid w:val="005C472D"/>
    <w:rsid w:val="005C4C96"/>
    <w:rsid w:val="005C4DF6"/>
    <w:rsid w:val="005C4FD0"/>
    <w:rsid w:val="005C5145"/>
    <w:rsid w:val="005C5221"/>
    <w:rsid w:val="005C577C"/>
    <w:rsid w:val="005C5819"/>
    <w:rsid w:val="005C5DEF"/>
    <w:rsid w:val="005C5E02"/>
    <w:rsid w:val="005C60EA"/>
    <w:rsid w:val="005C6119"/>
    <w:rsid w:val="005C64EF"/>
    <w:rsid w:val="005C7128"/>
    <w:rsid w:val="005C7DF6"/>
    <w:rsid w:val="005D06BB"/>
    <w:rsid w:val="005D0828"/>
    <w:rsid w:val="005D088A"/>
    <w:rsid w:val="005D1000"/>
    <w:rsid w:val="005D1CBD"/>
    <w:rsid w:val="005D28EE"/>
    <w:rsid w:val="005D2A0B"/>
    <w:rsid w:val="005D3571"/>
    <w:rsid w:val="005D3A4B"/>
    <w:rsid w:val="005D3A86"/>
    <w:rsid w:val="005D3F6D"/>
    <w:rsid w:val="005D4063"/>
    <w:rsid w:val="005D41EA"/>
    <w:rsid w:val="005D5126"/>
    <w:rsid w:val="005D513A"/>
    <w:rsid w:val="005D515C"/>
    <w:rsid w:val="005D555E"/>
    <w:rsid w:val="005D59AA"/>
    <w:rsid w:val="005D5C11"/>
    <w:rsid w:val="005D5D37"/>
    <w:rsid w:val="005D5E43"/>
    <w:rsid w:val="005D5FC9"/>
    <w:rsid w:val="005D6038"/>
    <w:rsid w:val="005D61A3"/>
    <w:rsid w:val="005D6204"/>
    <w:rsid w:val="005D63B7"/>
    <w:rsid w:val="005D71A8"/>
    <w:rsid w:val="005D73A3"/>
    <w:rsid w:val="005D777C"/>
    <w:rsid w:val="005D799E"/>
    <w:rsid w:val="005D7E31"/>
    <w:rsid w:val="005E0113"/>
    <w:rsid w:val="005E0161"/>
    <w:rsid w:val="005E0838"/>
    <w:rsid w:val="005E097A"/>
    <w:rsid w:val="005E0FC8"/>
    <w:rsid w:val="005E1A48"/>
    <w:rsid w:val="005E1A83"/>
    <w:rsid w:val="005E1FD3"/>
    <w:rsid w:val="005E2AE8"/>
    <w:rsid w:val="005E30F9"/>
    <w:rsid w:val="005E31A2"/>
    <w:rsid w:val="005E3326"/>
    <w:rsid w:val="005E349D"/>
    <w:rsid w:val="005E38C1"/>
    <w:rsid w:val="005E3B1C"/>
    <w:rsid w:val="005E3DFB"/>
    <w:rsid w:val="005E441B"/>
    <w:rsid w:val="005E44A6"/>
    <w:rsid w:val="005E487E"/>
    <w:rsid w:val="005E499A"/>
    <w:rsid w:val="005E49AA"/>
    <w:rsid w:val="005E4D34"/>
    <w:rsid w:val="005E511F"/>
    <w:rsid w:val="005E5E82"/>
    <w:rsid w:val="005E60C3"/>
    <w:rsid w:val="005E6208"/>
    <w:rsid w:val="005E620D"/>
    <w:rsid w:val="005E625D"/>
    <w:rsid w:val="005E6A65"/>
    <w:rsid w:val="005E70DE"/>
    <w:rsid w:val="005E7150"/>
    <w:rsid w:val="005E7DA5"/>
    <w:rsid w:val="005E7DE6"/>
    <w:rsid w:val="005E7FAF"/>
    <w:rsid w:val="005F0157"/>
    <w:rsid w:val="005F0282"/>
    <w:rsid w:val="005F0A17"/>
    <w:rsid w:val="005F0B99"/>
    <w:rsid w:val="005F0D65"/>
    <w:rsid w:val="005F1362"/>
    <w:rsid w:val="005F13B5"/>
    <w:rsid w:val="005F1672"/>
    <w:rsid w:val="005F176D"/>
    <w:rsid w:val="005F1830"/>
    <w:rsid w:val="005F1FAD"/>
    <w:rsid w:val="005F21CA"/>
    <w:rsid w:val="005F2213"/>
    <w:rsid w:val="005F2889"/>
    <w:rsid w:val="005F2D34"/>
    <w:rsid w:val="005F35AF"/>
    <w:rsid w:val="005F3E49"/>
    <w:rsid w:val="005F3FE1"/>
    <w:rsid w:val="005F417D"/>
    <w:rsid w:val="005F4377"/>
    <w:rsid w:val="005F456A"/>
    <w:rsid w:val="005F499B"/>
    <w:rsid w:val="005F4AC6"/>
    <w:rsid w:val="005F4B56"/>
    <w:rsid w:val="005F52C7"/>
    <w:rsid w:val="005F52FB"/>
    <w:rsid w:val="005F54BE"/>
    <w:rsid w:val="005F561C"/>
    <w:rsid w:val="005F56AB"/>
    <w:rsid w:val="005F5AAD"/>
    <w:rsid w:val="005F5E02"/>
    <w:rsid w:val="005F5E5B"/>
    <w:rsid w:val="005F5FE8"/>
    <w:rsid w:val="005F6392"/>
    <w:rsid w:val="005F6B4C"/>
    <w:rsid w:val="005F6C62"/>
    <w:rsid w:val="005F705E"/>
    <w:rsid w:val="005F70F3"/>
    <w:rsid w:val="005F7392"/>
    <w:rsid w:val="005F7396"/>
    <w:rsid w:val="005F7685"/>
    <w:rsid w:val="005F7AC5"/>
    <w:rsid w:val="005F7B29"/>
    <w:rsid w:val="005F7C52"/>
    <w:rsid w:val="006001B9"/>
    <w:rsid w:val="00600358"/>
    <w:rsid w:val="00600362"/>
    <w:rsid w:val="00600466"/>
    <w:rsid w:val="006004FC"/>
    <w:rsid w:val="00600AD6"/>
    <w:rsid w:val="00600CB8"/>
    <w:rsid w:val="006018FB"/>
    <w:rsid w:val="00601DFA"/>
    <w:rsid w:val="006022DC"/>
    <w:rsid w:val="006026D6"/>
    <w:rsid w:val="00602731"/>
    <w:rsid w:val="00602E40"/>
    <w:rsid w:val="00602F64"/>
    <w:rsid w:val="006039BD"/>
    <w:rsid w:val="00603BE7"/>
    <w:rsid w:val="00603EC0"/>
    <w:rsid w:val="00604037"/>
    <w:rsid w:val="00604108"/>
    <w:rsid w:val="006045B7"/>
    <w:rsid w:val="0060476D"/>
    <w:rsid w:val="0060484C"/>
    <w:rsid w:val="00604C70"/>
    <w:rsid w:val="00604E28"/>
    <w:rsid w:val="006051FB"/>
    <w:rsid w:val="0060530E"/>
    <w:rsid w:val="0060553C"/>
    <w:rsid w:val="006056BB"/>
    <w:rsid w:val="00605A23"/>
    <w:rsid w:val="00605B2B"/>
    <w:rsid w:val="00605C44"/>
    <w:rsid w:val="00605D4E"/>
    <w:rsid w:val="00606383"/>
    <w:rsid w:val="006063EC"/>
    <w:rsid w:val="00606814"/>
    <w:rsid w:val="00606981"/>
    <w:rsid w:val="0060699B"/>
    <w:rsid w:val="006069DD"/>
    <w:rsid w:val="00606BA0"/>
    <w:rsid w:val="00606BAC"/>
    <w:rsid w:val="00606D27"/>
    <w:rsid w:val="00606F65"/>
    <w:rsid w:val="006071AE"/>
    <w:rsid w:val="00607670"/>
    <w:rsid w:val="006078ED"/>
    <w:rsid w:val="00607F8C"/>
    <w:rsid w:val="006102B4"/>
    <w:rsid w:val="00610359"/>
    <w:rsid w:val="00610C7D"/>
    <w:rsid w:val="00610C95"/>
    <w:rsid w:val="006111C4"/>
    <w:rsid w:val="006111DB"/>
    <w:rsid w:val="0061128C"/>
    <w:rsid w:val="00611377"/>
    <w:rsid w:val="006114CF"/>
    <w:rsid w:val="00611653"/>
    <w:rsid w:val="0061182A"/>
    <w:rsid w:val="00611CEC"/>
    <w:rsid w:val="00611FF8"/>
    <w:rsid w:val="006125DB"/>
    <w:rsid w:val="00612749"/>
    <w:rsid w:val="0061278A"/>
    <w:rsid w:val="00612931"/>
    <w:rsid w:val="006129F2"/>
    <w:rsid w:val="00612BDB"/>
    <w:rsid w:val="00612CD7"/>
    <w:rsid w:val="00612D1C"/>
    <w:rsid w:val="00612E71"/>
    <w:rsid w:val="00612F45"/>
    <w:rsid w:val="0061307D"/>
    <w:rsid w:val="00613136"/>
    <w:rsid w:val="006135F7"/>
    <w:rsid w:val="006138D0"/>
    <w:rsid w:val="00613DED"/>
    <w:rsid w:val="00613E51"/>
    <w:rsid w:val="00614273"/>
    <w:rsid w:val="006142E9"/>
    <w:rsid w:val="006144AC"/>
    <w:rsid w:val="0061473E"/>
    <w:rsid w:val="00614917"/>
    <w:rsid w:val="00614925"/>
    <w:rsid w:val="00614A81"/>
    <w:rsid w:val="00614C8D"/>
    <w:rsid w:val="00614E90"/>
    <w:rsid w:val="0061515E"/>
    <w:rsid w:val="00615402"/>
    <w:rsid w:val="0061547E"/>
    <w:rsid w:val="00615E12"/>
    <w:rsid w:val="00615F89"/>
    <w:rsid w:val="006162C3"/>
    <w:rsid w:val="00616472"/>
    <w:rsid w:val="0061683E"/>
    <w:rsid w:val="00616870"/>
    <w:rsid w:val="006168AE"/>
    <w:rsid w:val="00616B7C"/>
    <w:rsid w:val="00616DBF"/>
    <w:rsid w:val="00616E57"/>
    <w:rsid w:val="00616EC5"/>
    <w:rsid w:val="00616FFD"/>
    <w:rsid w:val="00617221"/>
    <w:rsid w:val="006172B3"/>
    <w:rsid w:val="00617AF2"/>
    <w:rsid w:val="00617B8A"/>
    <w:rsid w:val="0062001E"/>
    <w:rsid w:val="00620538"/>
    <w:rsid w:val="00620EAE"/>
    <w:rsid w:val="00621118"/>
    <w:rsid w:val="00621376"/>
    <w:rsid w:val="0062146E"/>
    <w:rsid w:val="00621593"/>
    <w:rsid w:val="006217B9"/>
    <w:rsid w:val="00621993"/>
    <w:rsid w:val="0062221C"/>
    <w:rsid w:val="00622A83"/>
    <w:rsid w:val="00622F2E"/>
    <w:rsid w:val="00623267"/>
    <w:rsid w:val="006234FB"/>
    <w:rsid w:val="0062376C"/>
    <w:rsid w:val="00623851"/>
    <w:rsid w:val="00623D5D"/>
    <w:rsid w:val="00623E12"/>
    <w:rsid w:val="006240B9"/>
    <w:rsid w:val="0062476B"/>
    <w:rsid w:val="0062477A"/>
    <w:rsid w:val="00624A81"/>
    <w:rsid w:val="00624E6C"/>
    <w:rsid w:val="00625545"/>
    <w:rsid w:val="00625C6B"/>
    <w:rsid w:val="0062626A"/>
    <w:rsid w:val="00626576"/>
    <w:rsid w:val="006269EC"/>
    <w:rsid w:val="006273CA"/>
    <w:rsid w:val="0062758D"/>
    <w:rsid w:val="006277F7"/>
    <w:rsid w:val="0062792E"/>
    <w:rsid w:val="00627D11"/>
    <w:rsid w:val="006300DD"/>
    <w:rsid w:val="006301BD"/>
    <w:rsid w:val="0063053D"/>
    <w:rsid w:val="00630887"/>
    <w:rsid w:val="00630A07"/>
    <w:rsid w:val="0063129E"/>
    <w:rsid w:val="00631308"/>
    <w:rsid w:val="0063136B"/>
    <w:rsid w:val="00631652"/>
    <w:rsid w:val="00631F10"/>
    <w:rsid w:val="0063239D"/>
    <w:rsid w:val="00632825"/>
    <w:rsid w:val="006328CF"/>
    <w:rsid w:val="006328D2"/>
    <w:rsid w:val="0063298A"/>
    <w:rsid w:val="00632EF4"/>
    <w:rsid w:val="0063309D"/>
    <w:rsid w:val="006336CA"/>
    <w:rsid w:val="00633741"/>
    <w:rsid w:val="006338B5"/>
    <w:rsid w:val="0063427B"/>
    <w:rsid w:val="0063451B"/>
    <w:rsid w:val="006348AE"/>
    <w:rsid w:val="00634A04"/>
    <w:rsid w:val="00634A0E"/>
    <w:rsid w:val="00634B9A"/>
    <w:rsid w:val="006352E7"/>
    <w:rsid w:val="00635AD2"/>
    <w:rsid w:val="00635C45"/>
    <w:rsid w:val="00635E44"/>
    <w:rsid w:val="00635E91"/>
    <w:rsid w:val="00635EE7"/>
    <w:rsid w:val="006361CC"/>
    <w:rsid w:val="0063622A"/>
    <w:rsid w:val="00636932"/>
    <w:rsid w:val="00636C54"/>
    <w:rsid w:val="00636E57"/>
    <w:rsid w:val="006372C4"/>
    <w:rsid w:val="00637498"/>
    <w:rsid w:val="00637624"/>
    <w:rsid w:val="00637789"/>
    <w:rsid w:val="00637A5A"/>
    <w:rsid w:val="00637BAC"/>
    <w:rsid w:val="00637CED"/>
    <w:rsid w:val="006401BC"/>
    <w:rsid w:val="006405D0"/>
    <w:rsid w:val="006405FE"/>
    <w:rsid w:val="006408CF"/>
    <w:rsid w:val="00641039"/>
    <w:rsid w:val="0064141A"/>
    <w:rsid w:val="006414F0"/>
    <w:rsid w:val="00641DC8"/>
    <w:rsid w:val="00641FDF"/>
    <w:rsid w:val="00641FF2"/>
    <w:rsid w:val="0064249C"/>
    <w:rsid w:val="006425F5"/>
    <w:rsid w:val="0064268B"/>
    <w:rsid w:val="006426C9"/>
    <w:rsid w:val="006428BB"/>
    <w:rsid w:val="006428C8"/>
    <w:rsid w:val="00643272"/>
    <w:rsid w:val="006433B3"/>
    <w:rsid w:val="006433C2"/>
    <w:rsid w:val="006434A8"/>
    <w:rsid w:val="0064383A"/>
    <w:rsid w:val="0064391C"/>
    <w:rsid w:val="00643A99"/>
    <w:rsid w:val="00643FCF"/>
    <w:rsid w:val="00644376"/>
    <w:rsid w:val="00644418"/>
    <w:rsid w:val="006447B4"/>
    <w:rsid w:val="006456CB"/>
    <w:rsid w:val="0064592F"/>
    <w:rsid w:val="006459B9"/>
    <w:rsid w:val="006461C4"/>
    <w:rsid w:val="006462DD"/>
    <w:rsid w:val="006469AE"/>
    <w:rsid w:val="00646C48"/>
    <w:rsid w:val="00646FC1"/>
    <w:rsid w:val="0064703A"/>
    <w:rsid w:val="006470BE"/>
    <w:rsid w:val="00647AAA"/>
    <w:rsid w:val="00647D39"/>
    <w:rsid w:val="00647D73"/>
    <w:rsid w:val="00647DBF"/>
    <w:rsid w:val="00650021"/>
    <w:rsid w:val="00650122"/>
    <w:rsid w:val="0065118C"/>
    <w:rsid w:val="00651444"/>
    <w:rsid w:val="006515F5"/>
    <w:rsid w:val="00651673"/>
    <w:rsid w:val="0065187F"/>
    <w:rsid w:val="006519CB"/>
    <w:rsid w:val="00651A77"/>
    <w:rsid w:val="00651F52"/>
    <w:rsid w:val="0065245F"/>
    <w:rsid w:val="0065271B"/>
    <w:rsid w:val="00652C0E"/>
    <w:rsid w:val="00652CC9"/>
    <w:rsid w:val="00653244"/>
    <w:rsid w:val="00653551"/>
    <w:rsid w:val="00653614"/>
    <w:rsid w:val="00653A85"/>
    <w:rsid w:val="00653E94"/>
    <w:rsid w:val="006540A9"/>
    <w:rsid w:val="00654711"/>
    <w:rsid w:val="0065588F"/>
    <w:rsid w:val="00655E82"/>
    <w:rsid w:val="00656C8C"/>
    <w:rsid w:val="00657077"/>
    <w:rsid w:val="00657112"/>
    <w:rsid w:val="00657219"/>
    <w:rsid w:val="00657390"/>
    <w:rsid w:val="006576F9"/>
    <w:rsid w:val="00657A54"/>
    <w:rsid w:val="00657A5E"/>
    <w:rsid w:val="00657E6D"/>
    <w:rsid w:val="00657E99"/>
    <w:rsid w:val="0066006D"/>
    <w:rsid w:val="006604AC"/>
    <w:rsid w:val="00660C28"/>
    <w:rsid w:val="00660DF5"/>
    <w:rsid w:val="00660E06"/>
    <w:rsid w:val="00660E6F"/>
    <w:rsid w:val="00661C6E"/>
    <w:rsid w:val="006621AC"/>
    <w:rsid w:val="0066226D"/>
    <w:rsid w:val="0066276F"/>
    <w:rsid w:val="00662EFD"/>
    <w:rsid w:val="0066310C"/>
    <w:rsid w:val="00663374"/>
    <w:rsid w:val="0066342D"/>
    <w:rsid w:val="00663EFA"/>
    <w:rsid w:val="006640EE"/>
    <w:rsid w:val="00664E5E"/>
    <w:rsid w:val="00666221"/>
    <w:rsid w:val="00666305"/>
    <w:rsid w:val="0066633C"/>
    <w:rsid w:val="0066672D"/>
    <w:rsid w:val="006668EF"/>
    <w:rsid w:val="00666B18"/>
    <w:rsid w:val="006674A0"/>
    <w:rsid w:val="0066768D"/>
    <w:rsid w:val="006678E0"/>
    <w:rsid w:val="006679AD"/>
    <w:rsid w:val="00667E3D"/>
    <w:rsid w:val="00667F36"/>
    <w:rsid w:val="006703F1"/>
    <w:rsid w:val="00670A68"/>
    <w:rsid w:val="00670DAE"/>
    <w:rsid w:val="00671251"/>
    <w:rsid w:val="00671261"/>
    <w:rsid w:val="00672266"/>
    <w:rsid w:val="0067275A"/>
    <w:rsid w:val="00672772"/>
    <w:rsid w:val="006728EF"/>
    <w:rsid w:val="00672C22"/>
    <w:rsid w:val="00672D7B"/>
    <w:rsid w:val="00673002"/>
    <w:rsid w:val="006730B3"/>
    <w:rsid w:val="0067344E"/>
    <w:rsid w:val="00673533"/>
    <w:rsid w:val="0067373C"/>
    <w:rsid w:val="00673DEC"/>
    <w:rsid w:val="00673FC2"/>
    <w:rsid w:val="006746A6"/>
    <w:rsid w:val="00675010"/>
    <w:rsid w:val="0067507C"/>
    <w:rsid w:val="00675D8A"/>
    <w:rsid w:val="00675E35"/>
    <w:rsid w:val="0067607D"/>
    <w:rsid w:val="006762FA"/>
    <w:rsid w:val="00676A97"/>
    <w:rsid w:val="00676DBB"/>
    <w:rsid w:val="0067737A"/>
    <w:rsid w:val="0067737B"/>
    <w:rsid w:val="00677694"/>
    <w:rsid w:val="00677702"/>
    <w:rsid w:val="006779AE"/>
    <w:rsid w:val="006805BA"/>
    <w:rsid w:val="0068069A"/>
    <w:rsid w:val="00680921"/>
    <w:rsid w:val="00680B63"/>
    <w:rsid w:val="00680BEB"/>
    <w:rsid w:val="00680CA1"/>
    <w:rsid w:val="00680D24"/>
    <w:rsid w:val="00680D91"/>
    <w:rsid w:val="00680D95"/>
    <w:rsid w:val="00680DF9"/>
    <w:rsid w:val="00681262"/>
    <w:rsid w:val="00681277"/>
    <w:rsid w:val="0068156B"/>
    <w:rsid w:val="00681C22"/>
    <w:rsid w:val="00681D23"/>
    <w:rsid w:val="00681FE2"/>
    <w:rsid w:val="006820AA"/>
    <w:rsid w:val="00682203"/>
    <w:rsid w:val="006823CF"/>
    <w:rsid w:val="00683092"/>
    <w:rsid w:val="00683391"/>
    <w:rsid w:val="006835C4"/>
    <w:rsid w:val="00684DE5"/>
    <w:rsid w:val="00684E83"/>
    <w:rsid w:val="006853CF"/>
    <w:rsid w:val="00685753"/>
    <w:rsid w:val="00685AEF"/>
    <w:rsid w:val="00686623"/>
    <w:rsid w:val="00686792"/>
    <w:rsid w:val="006869D7"/>
    <w:rsid w:val="00687183"/>
    <w:rsid w:val="0068740F"/>
    <w:rsid w:val="00687559"/>
    <w:rsid w:val="00687691"/>
    <w:rsid w:val="00687877"/>
    <w:rsid w:val="00687C1E"/>
    <w:rsid w:val="00687CE5"/>
    <w:rsid w:val="00687D9C"/>
    <w:rsid w:val="00687E59"/>
    <w:rsid w:val="00687F11"/>
    <w:rsid w:val="00690269"/>
    <w:rsid w:val="006905AA"/>
    <w:rsid w:val="00690616"/>
    <w:rsid w:val="0069062B"/>
    <w:rsid w:val="00690947"/>
    <w:rsid w:val="00690E06"/>
    <w:rsid w:val="00691BA3"/>
    <w:rsid w:val="00691CA3"/>
    <w:rsid w:val="00691EDD"/>
    <w:rsid w:val="00692034"/>
    <w:rsid w:val="00692243"/>
    <w:rsid w:val="006924D1"/>
    <w:rsid w:val="00692ACA"/>
    <w:rsid w:val="0069343B"/>
    <w:rsid w:val="006936D0"/>
    <w:rsid w:val="00693965"/>
    <w:rsid w:val="00693CB6"/>
    <w:rsid w:val="00693F2B"/>
    <w:rsid w:val="00694238"/>
    <w:rsid w:val="00694645"/>
    <w:rsid w:val="0069476D"/>
    <w:rsid w:val="00694A16"/>
    <w:rsid w:val="00694DB1"/>
    <w:rsid w:val="00694E67"/>
    <w:rsid w:val="00694FEA"/>
    <w:rsid w:val="00695186"/>
    <w:rsid w:val="006952B3"/>
    <w:rsid w:val="006952B5"/>
    <w:rsid w:val="006955B8"/>
    <w:rsid w:val="00695E08"/>
    <w:rsid w:val="00696147"/>
    <w:rsid w:val="006963D7"/>
    <w:rsid w:val="006968D1"/>
    <w:rsid w:val="00696C9D"/>
    <w:rsid w:val="00697179"/>
    <w:rsid w:val="006972C6"/>
    <w:rsid w:val="00697455"/>
    <w:rsid w:val="00697882"/>
    <w:rsid w:val="00697BB7"/>
    <w:rsid w:val="00697F4D"/>
    <w:rsid w:val="00697FC2"/>
    <w:rsid w:val="006A024E"/>
    <w:rsid w:val="006A0629"/>
    <w:rsid w:val="006A0B07"/>
    <w:rsid w:val="006A0C99"/>
    <w:rsid w:val="006A1ABB"/>
    <w:rsid w:val="006A2347"/>
    <w:rsid w:val="006A26B0"/>
    <w:rsid w:val="006A273C"/>
    <w:rsid w:val="006A29B6"/>
    <w:rsid w:val="006A3186"/>
    <w:rsid w:val="006A333B"/>
    <w:rsid w:val="006A33EA"/>
    <w:rsid w:val="006A3633"/>
    <w:rsid w:val="006A367B"/>
    <w:rsid w:val="006A36F9"/>
    <w:rsid w:val="006A39DE"/>
    <w:rsid w:val="006A4136"/>
    <w:rsid w:val="006A41CB"/>
    <w:rsid w:val="006A4CD5"/>
    <w:rsid w:val="006A4D22"/>
    <w:rsid w:val="006A4E2E"/>
    <w:rsid w:val="006A51A9"/>
    <w:rsid w:val="006A5288"/>
    <w:rsid w:val="006A574B"/>
    <w:rsid w:val="006A5B30"/>
    <w:rsid w:val="006A64FE"/>
    <w:rsid w:val="006A67F8"/>
    <w:rsid w:val="006A6E4C"/>
    <w:rsid w:val="006A6EFA"/>
    <w:rsid w:val="006A7672"/>
    <w:rsid w:val="006A788B"/>
    <w:rsid w:val="006A7D53"/>
    <w:rsid w:val="006A7DBB"/>
    <w:rsid w:val="006A7F5E"/>
    <w:rsid w:val="006B0177"/>
    <w:rsid w:val="006B01A4"/>
    <w:rsid w:val="006B02F5"/>
    <w:rsid w:val="006B0919"/>
    <w:rsid w:val="006B0D40"/>
    <w:rsid w:val="006B0EB7"/>
    <w:rsid w:val="006B12E7"/>
    <w:rsid w:val="006B16DC"/>
    <w:rsid w:val="006B1774"/>
    <w:rsid w:val="006B19E9"/>
    <w:rsid w:val="006B1AD9"/>
    <w:rsid w:val="006B2077"/>
    <w:rsid w:val="006B230D"/>
    <w:rsid w:val="006B2426"/>
    <w:rsid w:val="006B24C3"/>
    <w:rsid w:val="006B2C5B"/>
    <w:rsid w:val="006B3042"/>
    <w:rsid w:val="006B344E"/>
    <w:rsid w:val="006B37B8"/>
    <w:rsid w:val="006B37BB"/>
    <w:rsid w:val="006B3E4B"/>
    <w:rsid w:val="006B41E1"/>
    <w:rsid w:val="006B43AB"/>
    <w:rsid w:val="006B4806"/>
    <w:rsid w:val="006B4D19"/>
    <w:rsid w:val="006B5A4D"/>
    <w:rsid w:val="006B5DE8"/>
    <w:rsid w:val="006B62E0"/>
    <w:rsid w:val="006B6456"/>
    <w:rsid w:val="006B648C"/>
    <w:rsid w:val="006B6B43"/>
    <w:rsid w:val="006B6DAB"/>
    <w:rsid w:val="006B7010"/>
    <w:rsid w:val="006B71D4"/>
    <w:rsid w:val="006B79A7"/>
    <w:rsid w:val="006B7C10"/>
    <w:rsid w:val="006C0A37"/>
    <w:rsid w:val="006C1052"/>
    <w:rsid w:val="006C1423"/>
    <w:rsid w:val="006C15A9"/>
    <w:rsid w:val="006C1B72"/>
    <w:rsid w:val="006C1BA0"/>
    <w:rsid w:val="006C1F8A"/>
    <w:rsid w:val="006C2001"/>
    <w:rsid w:val="006C2139"/>
    <w:rsid w:val="006C21D1"/>
    <w:rsid w:val="006C228C"/>
    <w:rsid w:val="006C2615"/>
    <w:rsid w:val="006C2B31"/>
    <w:rsid w:val="006C2B7B"/>
    <w:rsid w:val="006C2B86"/>
    <w:rsid w:val="006C2C53"/>
    <w:rsid w:val="006C3208"/>
    <w:rsid w:val="006C337A"/>
    <w:rsid w:val="006C356A"/>
    <w:rsid w:val="006C36E9"/>
    <w:rsid w:val="006C37AA"/>
    <w:rsid w:val="006C37B3"/>
    <w:rsid w:val="006C3B55"/>
    <w:rsid w:val="006C3F9C"/>
    <w:rsid w:val="006C3FD2"/>
    <w:rsid w:val="006C4174"/>
    <w:rsid w:val="006C4191"/>
    <w:rsid w:val="006C4315"/>
    <w:rsid w:val="006C44DB"/>
    <w:rsid w:val="006C49BE"/>
    <w:rsid w:val="006C4B79"/>
    <w:rsid w:val="006C504B"/>
    <w:rsid w:val="006C5537"/>
    <w:rsid w:val="006C5A99"/>
    <w:rsid w:val="006C5B39"/>
    <w:rsid w:val="006C5DD4"/>
    <w:rsid w:val="006C5E6A"/>
    <w:rsid w:val="006C5F15"/>
    <w:rsid w:val="006C60FE"/>
    <w:rsid w:val="006C6775"/>
    <w:rsid w:val="006C6AC0"/>
    <w:rsid w:val="006C6BE5"/>
    <w:rsid w:val="006C6C89"/>
    <w:rsid w:val="006C7745"/>
    <w:rsid w:val="006C77BE"/>
    <w:rsid w:val="006C77DF"/>
    <w:rsid w:val="006D0005"/>
    <w:rsid w:val="006D010D"/>
    <w:rsid w:val="006D08AF"/>
    <w:rsid w:val="006D18C1"/>
    <w:rsid w:val="006D1988"/>
    <w:rsid w:val="006D1A49"/>
    <w:rsid w:val="006D1F21"/>
    <w:rsid w:val="006D2059"/>
    <w:rsid w:val="006D25A6"/>
    <w:rsid w:val="006D2993"/>
    <w:rsid w:val="006D3210"/>
    <w:rsid w:val="006D3379"/>
    <w:rsid w:val="006D39C5"/>
    <w:rsid w:val="006D3B92"/>
    <w:rsid w:val="006D50EB"/>
    <w:rsid w:val="006D5300"/>
    <w:rsid w:val="006D5501"/>
    <w:rsid w:val="006D5B38"/>
    <w:rsid w:val="006D6152"/>
    <w:rsid w:val="006D63CD"/>
    <w:rsid w:val="006D63F1"/>
    <w:rsid w:val="006D6B47"/>
    <w:rsid w:val="006D7163"/>
    <w:rsid w:val="006D72CD"/>
    <w:rsid w:val="006E01A6"/>
    <w:rsid w:val="006E032E"/>
    <w:rsid w:val="006E0656"/>
    <w:rsid w:val="006E0D45"/>
    <w:rsid w:val="006E14D5"/>
    <w:rsid w:val="006E14EE"/>
    <w:rsid w:val="006E1A16"/>
    <w:rsid w:val="006E1BB3"/>
    <w:rsid w:val="006E1D5C"/>
    <w:rsid w:val="006E1DA3"/>
    <w:rsid w:val="006E1DB5"/>
    <w:rsid w:val="006E2060"/>
    <w:rsid w:val="006E2670"/>
    <w:rsid w:val="006E28BB"/>
    <w:rsid w:val="006E31D1"/>
    <w:rsid w:val="006E32BD"/>
    <w:rsid w:val="006E3631"/>
    <w:rsid w:val="006E3A58"/>
    <w:rsid w:val="006E3B26"/>
    <w:rsid w:val="006E3C35"/>
    <w:rsid w:val="006E3DBB"/>
    <w:rsid w:val="006E3F26"/>
    <w:rsid w:val="006E41DF"/>
    <w:rsid w:val="006E4247"/>
    <w:rsid w:val="006E4642"/>
    <w:rsid w:val="006E47DC"/>
    <w:rsid w:val="006E4988"/>
    <w:rsid w:val="006E4A33"/>
    <w:rsid w:val="006E4AB9"/>
    <w:rsid w:val="006E4C53"/>
    <w:rsid w:val="006E4EFF"/>
    <w:rsid w:val="006E571C"/>
    <w:rsid w:val="006E5B98"/>
    <w:rsid w:val="006E5E92"/>
    <w:rsid w:val="006E5F5E"/>
    <w:rsid w:val="006E6A61"/>
    <w:rsid w:val="006E6BC1"/>
    <w:rsid w:val="006E70A3"/>
    <w:rsid w:val="006E72AA"/>
    <w:rsid w:val="006E76E3"/>
    <w:rsid w:val="006E7769"/>
    <w:rsid w:val="006E7B42"/>
    <w:rsid w:val="006F018D"/>
    <w:rsid w:val="006F022E"/>
    <w:rsid w:val="006F0241"/>
    <w:rsid w:val="006F02B6"/>
    <w:rsid w:val="006F05F2"/>
    <w:rsid w:val="006F083B"/>
    <w:rsid w:val="006F0ABB"/>
    <w:rsid w:val="006F0B1C"/>
    <w:rsid w:val="006F17C8"/>
    <w:rsid w:val="006F18BA"/>
    <w:rsid w:val="006F1E15"/>
    <w:rsid w:val="006F22E3"/>
    <w:rsid w:val="006F235F"/>
    <w:rsid w:val="006F2E82"/>
    <w:rsid w:val="006F2F87"/>
    <w:rsid w:val="006F2FCE"/>
    <w:rsid w:val="006F30A6"/>
    <w:rsid w:val="006F319F"/>
    <w:rsid w:val="006F3227"/>
    <w:rsid w:val="006F34DD"/>
    <w:rsid w:val="006F35D7"/>
    <w:rsid w:val="006F3660"/>
    <w:rsid w:val="006F3AD8"/>
    <w:rsid w:val="006F3D54"/>
    <w:rsid w:val="006F3EB3"/>
    <w:rsid w:val="006F4130"/>
    <w:rsid w:val="006F44AF"/>
    <w:rsid w:val="006F452E"/>
    <w:rsid w:val="006F4793"/>
    <w:rsid w:val="006F485D"/>
    <w:rsid w:val="006F4998"/>
    <w:rsid w:val="006F4EC1"/>
    <w:rsid w:val="006F5089"/>
    <w:rsid w:val="006F5286"/>
    <w:rsid w:val="006F5602"/>
    <w:rsid w:val="006F56B0"/>
    <w:rsid w:val="006F5703"/>
    <w:rsid w:val="006F57E5"/>
    <w:rsid w:val="006F5F3D"/>
    <w:rsid w:val="006F6061"/>
    <w:rsid w:val="006F6477"/>
    <w:rsid w:val="006F661A"/>
    <w:rsid w:val="006F6A03"/>
    <w:rsid w:val="006F6A55"/>
    <w:rsid w:val="006F6A72"/>
    <w:rsid w:val="006F6B15"/>
    <w:rsid w:val="006F6C78"/>
    <w:rsid w:val="006F78C6"/>
    <w:rsid w:val="006F79C6"/>
    <w:rsid w:val="006F7A71"/>
    <w:rsid w:val="006F7AEB"/>
    <w:rsid w:val="006F7C54"/>
    <w:rsid w:val="00700369"/>
    <w:rsid w:val="00700DD7"/>
    <w:rsid w:val="00700F6A"/>
    <w:rsid w:val="007011E6"/>
    <w:rsid w:val="007013D4"/>
    <w:rsid w:val="00701648"/>
    <w:rsid w:val="00701793"/>
    <w:rsid w:val="007019D9"/>
    <w:rsid w:val="00701C68"/>
    <w:rsid w:val="00701D1F"/>
    <w:rsid w:val="00701EDE"/>
    <w:rsid w:val="00702447"/>
    <w:rsid w:val="00702D1F"/>
    <w:rsid w:val="00703262"/>
    <w:rsid w:val="00703946"/>
    <w:rsid w:val="0070397F"/>
    <w:rsid w:val="007043B8"/>
    <w:rsid w:val="00704853"/>
    <w:rsid w:val="007049CB"/>
    <w:rsid w:val="00704DC8"/>
    <w:rsid w:val="00704EF9"/>
    <w:rsid w:val="0070546F"/>
    <w:rsid w:val="00705951"/>
    <w:rsid w:val="00705F1D"/>
    <w:rsid w:val="00706124"/>
    <w:rsid w:val="0070635F"/>
    <w:rsid w:val="00706490"/>
    <w:rsid w:val="00706569"/>
    <w:rsid w:val="0070679D"/>
    <w:rsid w:val="00706864"/>
    <w:rsid w:val="007068EA"/>
    <w:rsid w:val="00707B88"/>
    <w:rsid w:val="007106B1"/>
    <w:rsid w:val="0071095A"/>
    <w:rsid w:val="00710EDC"/>
    <w:rsid w:val="00711137"/>
    <w:rsid w:val="007111D7"/>
    <w:rsid w:val="0071142A"/>
    <w:rsid w:val="0071172E"/>
    <w:rsid w:val="00711C51"/>
    <w:rsid w:val="00711CAF"/>
    <w:rsid w:val="00711F78"/>
    <w:rsid w:val="00711FB4"/>
    <w:rsid w:val="007125AD"/>
    <w:rsid w:val="007125D6"/>
    <w:rsid w:val="00712656"/>
    <w:rsid w:val="00712806"/>
    <w:rsid w:val="0071299B"/>
    <w:rsid w:val="0071319D"/>
    <w:rsid w:val="0071414F"/>
    <w:rsid w:val="007145C5"/>
    <w:rsid w:val="00714DD6"/>
    <w:rsid w:val="00714FB2"/>
    <w:rsid w:val="0071513E"/>
    <w:rsid w:val="007155D9"/>
    <w:rsid w:val="007159A8"/>
    <w:rsid w:val="00715FA9"/>
    <w:rsid w:val="00716196"/>
    <w:rsid w:val="00716B65"/>
    <w:rsid w:val="00716FAB"/>
    <w:rsid w:val="00717081"/>
    <w:rsid w:val="0071796B"/>
    <w:rsid w:val="00717B15"/>
    <w:rsid w:val="00717C70"/>
    <w:rsid w:val="00717D2F"/>
    <w:rsid w:val="00717E84"/>
    <w:rsid w:val="0072091C"/>
    <w:rsid w:val="00720B81"/>
    <w:rsid w:val="00720C16"/>
    <w:rsid w:val="00720C71"/>
    <w:rsid w:val="00720EF8"/>
    <w:rsid w:val="00720F6B"/>
    <w:rsid w:val="007214B8"/>
    <w:rsid w:val="0072169D"/>
    <w:rsid w:val="007219B1"/>
    <w:rsid w:val="00721F1D"/>
    <w:rsid w:val="00721F55"/>
    <w:rsid w:val="00721F68"/>
    <w:rsid w:val="0072213D"/>
    <w:rsid w:val="00722204"/>
    <w:rsid w:val="00722322"/>
    <w:rsid w:val="00722565"/>
    <w:rsid w:val="0072269C"/>
    <w:rsid w:val="007227ED"/>
    <w:rsid w:val="00722A0D"/>
    <w:rsid w:val="0072312E"/>
    <w:rsid w:val="00723155"/>
    <w:rsid w:val="00723296"/>
    <w:rsid w:val="00723358"/>
    <w:rsid w:val="00723402"/>
    <w:rsid w:val="00723407"/>
    <w:rsid w:val="0072376A"/>
    <w:rsid w:val="0072395F"/>
    <w:rsid w:val="007239CA"/>
    <w:rsid w:val="00723BB4"/>
    <w:rsid w:val="00724010"/>
    <w:rsid w:val="0072459D"/>
    <w:rsid w:val="00724759"/>
    <w:rsid w:val="00724B95"/>
    <w:rsid w:val="00724D61"/>
    <w:rsid w:val="00724D7C"/>
    <w:rsid w:val="00724F61"/>
    <w:rsid w:val="007251A9"/>
    <w:rsid w:val="007255F8"/>
    <w:rsid w:val="00725A1D"/>
    <w:rsid w:val="00725C90"/>
    <w:rsid w:val="00725CB1"/>
    <w:rsid w:val="00725D15"/>
    <w:rsid w:val="00725D6C"/>
    <w:rsid w:val="007260A3"/>
    <w:rsid w:val="00726177"/>
    <w:rsid w:val="007261C9"/>
    <w:rsid w:val="00726AAC"/>
    <w:rsid w:val="00726F9C"/>
    <w:rsid w:val="00727829"/>
    <w:rsid w:val="00727977"/>
    <w:rsid w:val="007279D9"/>
    <w:rsid w:val="007279E8"/>
    <w:rsid w:val="00727DFD"/>
    <w:rsid w:val="00727E0F"/>
    <w:rsid w:val="00727F32"/>
    <w:rsid w:val="00727F82"/>
    <w:rsid w:val="00730765"/>
    <w:rsid w:val="00730767"/>
    <w:rsid w:val="007308CE"/>
    <w:rsid w:val="00730EEE"/>
    <w:rsid w:val="0073118E"/>
    <w:rsid w:val="007319E6"/>
    <w:rsid w:val="00731CB6"/>
    <w:rsid w:val="00731D46"/>
    <w:rsid w:val="007323E5"/>
    <w:rsid w:val="00732478"/>
    <w:rsid w:val="00732B17"/>
    <w:rsid w:val="00732BD0"/>
    <w:rsid w:val="00732C07"/>
    <w:rsid w:val="00732C77"/>
    <w:rsid w:val="00732DFD"/>
    <w:rsid w:val="00732E4A"/>
    <w:rsid w:val="00733098"/>
    <w:rsid w:val="0073320A"/>
    <w:rsid w:val="007334CA"/>
    <w:rsid w:val="00733AC1"/>
    <w:rsid w:val="00733AC6"/>
    <w:rsid w:val="00733CFF"/>
    <w:rsid w:val="00734428"/>
    <w:rsid w:val="007346EB"/>
    <w:rsid w:val="00734842"/>
    <w:rsid w:val="00734F62"/>
    <w:rsid w:val="007353F6"/>
    <w:rsid w:val="007355BB"/>
    <w:rsid w:val="00735766"/>
    <w:rsid w:val="00735AF8"/>
    <w:rsid w:val="00735D6E"/>
    <w:rsid w:val="00735DAE"/>
    <w:rsid w:val="00735E10"/>
    <w:rsid w:val="00735F23"/>
    <w:rsid w:val="0073617A"/>
    <w:rsid w:val="0073623C"/>
    <w:rsid w:val="00736365"/>
    <w:rsid w:val="007363A0"/>
    <w:rsid w:val="007368CB"/>
    <w:rsid w:val="00736A21"/>
    <w:rsid w:val="007371EE"/>
    <w:rsid w:val="00737296"/>
    <w:rsid w:val="00737722"/>
    <w:rsid w:val="00737921"/>
    <w:rsid w:val="00737AE6"/>
    <w:rsid w:val="00737FE1"/>
    <w:rsid w:val="00740ABD"/>
    <w:rsid w:val="0074101F"/>
    <w:rsid w:val="007415F3"/>
    <w:rsid w:val="00741B9D"/>
    <w:rsid w:val="00741D00"/>
    <w:rsid w:val="0074214D"/>
    <w:rsid w:val="007421F1"/>
    <w:rsid w:val="00742237"/>
    <w:rsid w:val="00742309"/>
    <w:rsid w:val="00742718"/>
    <w:rsid w:val="00742878"/>
    <w:rsid w:val="007429F4"/>
    <w:rsid w:val="00742F2F"/>
    <w:rsid w:val="00742F33"/>
    <w:rsid w:val="00742F75"/>
    <w:rsid w:val="00742FFE"/>
    <w:rsid w:val="00743042"/>
    <w:rsid w:val="00743342"/>
    <w:rsid w:val="0074366F"/>
    <w:rsid w:val="00743899"/>
    <w:rsid w:val="00743EDA"/>
    <w:rsid w:val="0074442B"/>
    <w:rsid w:val="00744482"/>
    <w:rsid w:val="007456C4"/>
    <w:rsid w:val="00745A64"/>
    <w:rsid w:val="00745D81"/>
    <w:rsid w:val="007461F0"/>
    <w:rsid w:val="00746B35"/>
    <w:rsid w:val="00746BD4"/>
    <w:rsid w:val="00746C01"/>
    <w:rsid w:val="00746C97"/>
    <w:rsid w:val="007476B5"/>
    <w:rsid w:val="00747E90"/>
    <w:rsid w:val="007505A6"/>
    <w:rsid w:val="00750A53"/>
    <w:rsid w:val="00751249"/>
    <w:rsid w:val="00751291"/>
    <w:rsid w:val="007512CC"/>
    <w:rsid w:val="007514CD"/>
    <w:rsid w:val="00751B3E"/>
    <w:rsid w:val="00751BE7"/>
    <w:rsid w:val="00751E6D"/>
    <w:rsid w:val="00751F25"/>
    <w:rsid w:val="00752033"/>
    <w:rsid w:val="0075268C"/>
    <w:rsid w:val="00752CE0"/>
    <w:rsid w:val="00752F0A"/>
    <w:rsid w:val="0075328C"/>
    <w:rsid w:val="00753512"/>
    <w:rsid w:val="007536A0"/>
    <w:rsid w:val="00753817"/>
    <w:rsid w:val="0075392B"/>
    <w:rsid w:val="00753CBA"/>
    <w:rsid w:val="0075449A"/>
    <w:rsid w:val="007544DF"/>
    <w:rsid w:val="0075470D"/>
    <w:rsid w:val="0075545F"/>
    <w:rsid w:val="00755650"/>
    <w:rsid w:val="00755AAB"/>
    <w:rsid w:val="00756189"/>
    <w:rsid w:val="007563C3"/>
    <w:rsid w:val="007564E6"/>
    <w:rsid w:val="00756521"/>
    <w:rsid w:val="00756546"/>
    <w:rsid w:val="007567E6"/>
    <w:rsid w:val="00756BE1"/>
    <w:rsid w:val="00756BEA"/>
    <w:rsid w:val="00756BF8"/>
    <w:rsid w:val="0075763C"/>
    <w:rsid w:val="0075773E"/>
    <w:rsid w:val="00757A41"/>
    <w:rsid w:val="00757E7E"/>
    <w:rsid w:val="007604BF"/>
    <w:rsid w:val="0076064E"/>
    <w:rsid w:val="0076092B"/>
    <w:rsid w:val="00760A13"/>
    <w:rsid w:val="00760E47"/>
    <w:rsid w:val="0076136F"/>
    <w:rsid w:val="00761679"/>
    <w:rsid w:val="007616C5"/>
    <w:rsid w:val="00761783"/>
    <w:rsid w:val="00761823"/>
    <w:rsid w:val="00762411"/>
    <w:rsid w:val="007627C3"/>
    <w:rsid w:val="007627EB"/>
    <w:rsid w:val="00762DE8"/>
    <w:rsid w:val="00762ED7"/>
    <w:rsid w:val="00762EDC"/>
    <w:rsid w:val="00762FE2"/>
    <w:rsid w:val="00763451"/>
    <w:rsid w:val="00764545"/>
    <w:rsid w:val="007647D7"/>
    <w:rsid w:val="00764F17"/>
    <w:rsid w:val="007653BD"/>
    <w:rsid w:val="0076540B"/>
    <w:rsid w:val="00765424"/>
    <w:rsid w:val="007657F6"/>
    <w:rsid w:val="007658CE"/>
    <w:rsid w:val="0076590F"/>
    <w:rsid w:val="00765E70"/>
    <w:rsid w:val="00765FF2"/>
    <w:rsid w:val="0076650E"/>
    <w:rsid w:val="00766796"/>
    <w:rsid w:val="0076690B"/>
    <w:rsid w:val="00766937"/>
    <w:rsid w:val="00766B57"/>
    <w:rsid w:val="00766F7A"/>
    <w:rsid w:val="007671A0"/>
    <w:rsid w:val="0076765C"/>
    <w:rsid w:val="007677ED"/>
    <w:rsid w:val="00767D7C"/>
    <w:rsid w:val="00770BEB"/>
    <w:rsid w:val="00770DAD"/>
    <w:rsid w:val="00771AE8"/>
    <w:rsid w:val="00772018"/>
    <w:rsid w:val="007721AB"/>
    <w:rsid w:val="0077225C"/>
    <w:rsid w:val="00772D2F"/>
    <w:rsid w:val="00772DFD"/>
    <w:rsid w:val="00773873"/>
    <w:rsid w:val="00773CA9"/>
    <w:rsid w:val="00773ED9"/>
    <w:rsid w:val="00774080"/>
    <w:rsid w:val="0077436A"/>
    <w:rsid w:val="007743B9"/>
    <w:rsid w:val="00774774"/>
    <w:rsid w:val="0077491A"/>
    <w:rsid w:val="00774EB5"/>
    <w:rsid w:val="007750A4"/>
    <w:rsid w:val="00775124"/>
    <w:rsid w:val="0077518E"/>
    <w:rsid w:val="0077525A"/>
    <w:rsid w:val="007756D8"/>
    <w:rsid w:val="00775CD0"/>
    <w:rsid w:val="00775D9B"/>
    <w:rsid w:val="00776002"/>
    <w:rsid w:val="0077602E"/>
    <w:rsid w:val="007760B9"/>
    <w:rsid w:val="00776183"/>
    <w:rsid w:val="00777108"/>
    <w:rsid w:val="007772B9"/>
    <w:rsid w:val="00777300"/>
    <w:rsid w:val="0077780A"/>
    <w:rsid w:val="007806A2"/>
    <w:rsid w:val="007808ED"/>
    <w:rsid w:val="00780A38"/>
    <w:rsid w:val="00780D40"/>
    <w:rsid w:val="0078103A"/>
    <w:rsid w:val="007814AC"/>
    <w:rsid w:val="007815AB"/>
    <w:rsid w:val="0078177C"/>
    <w:rsid w:val="00781847"/>
    <w:rsid w:val="00781EA9"/>
    <w:rsid w:val="00782126"/>
    <w:rsid w:val="00782582"/>
    <w:rsid w:val="007826D4"/>
    <w:rsid w:val="00782BA9"/>
    <w:rsid w:val="0078351B"/>
    <w:rsid w:val="00783780"/>
    <w:rsid w:val="00783C30"/>
    <w:rsid w:val="00783D9C"/>
    <w:rsid w:val="0078413E"/>
    <w:rsid w:val="007841C0"/>
    <w:rsid w:val="0078424F"/>
    <w:rsid w:val="0078459E"/>
    <w:rsid w:val="00785205"/>
    <w:rsid w:val="00785DD5"/>
    <w:rsid w:val="00785EBF"/>
    <w:rsid w:val="0078619B"/>
    <w:rsid w:val="00786253"/>
    <w:rsid w:val="00786928"/>
    <w:rsid w:val="007869A3"/>
    <w:rsid w:val="00786A14"/>
    <w:rsid w:val="00786C39"/>
    <w:rsid w:val="007873D5"/>
    <w:rsid w:val="0078745D"/>
    <w:rsid w:val="0078786D"/>
    <w:rsid w:val="007879CB"/>
    <w:rsid w:val="00787A95"/>
    <w:rsid w:val="00787A9E"/>
    <w:rsid w:val="00787F89"/>
    <w:rsid w:val="0079054B"/>
    <w:rsid w:val="00790CEF"/>
    <w:rsid w:val="00791019"/>
    <w:rsid w:val="0079126D"/>
    <w:rsid w:val="00791591"/>
    <w:rsid w:val="00791A8E"/>
    <w:rsid w:val="00791DF9"/>
    <w:rsid w:val="00792542"/>
    <w:rsid w:val="0079294F"/>
    <w:rsid w:val="007929B9"/>
    <w:rsid w:val="007929FF"/>
    <w:rsid w:val="00793141"/>
    <w:rsid w:val="00793190"/>
    <w:rsid w:val="00793377"/>
    <w:rsid w:val="00793AAA"/>
    <w:rsid w:val="00794078"/>
    <w:rsid w:val="0079411D"/>
    <w:rsid w:val="00794316"/>
    <w:rsid w:val="00794517"/>
    <w:rsid w:val="007945DC"/>
    <w:rsid w:val="007947CD"/>
    <w:rsid w:val="0079485A"/>
    <w:rsid w:val="0079531A"/>
    <w:rsid w:val="00795598"/>
    <w:rsid w:val="00795AFC"/>
    <w:rsid w:val="00795C15"/>
    <w:rsid w:val="00795D6C"/>
    <w:rsid w:val="00795DE0"/>
    <w:rsid w:val="00795FAF"/>
    <w:rsid w:val="0079614C"/>
    <w:rsid w:val="00796500"/>
    <w:rsid w:val="00796522"/>
    <w:rsid w:val="007966FC"/>
    <w:rsid w:val="00796DE7"/>
    <w:rsid w:val="007970A2"/>
    <w:rsid w:val="00797359"/>
    <w:rsid w:val="007974A9"/>
    <w:rsid w:val="00797574"/>
    <w:rsid w:val="00797740"/>
    <w:rsid w:val="00797A0A"/>
    <w:rsid w:val="00797A0C"/>
    <w:rsid w:val="007A02BC"/>
    <w:rsid w:val="007A048C"/>
    <w:rsid w:val="007A0FA0"/>
    <w:rsid w:val="007A1084"/>
    <w:rsid w:val="007A13AA"/>
    <w:rsid w:val="007A141E"/>
    <w:rsid w:val="007A142F"/>
    <w:rsid w:val="007A1512"/>
    <w:rsid w:val="007A156F"/>
    <w:rsid w:val="007A1695"/>
    <w:rsid w:val="007A1CD2"/>
    <w:rsid w:val="007A1F91"/>
    <w:rsid w:val="007A20D9"/>
    <w:rsid w:val="007A216B"/>
    <w:rsid w:val="007A22DC"/>
    <w:rsid w:val="007A236E"/>
    <w:rsid w:val="007A25A3"/>
    <w:rsid w:val="007A2E38"/>
    <w:rsid w:val="007A3151"/>
    <w:rsid w:val="007A3688"/>
    <w:rsid w:val="007A3A00"/>
    <w:rsid w:val="007A3BDC"/>
    <w:rsid w:val="007A3CAB"/>
    <w:rsid w:val="007A3E70"/>
    <w:rsid w:val="007A40D0"/>
    <w:rsid w:val="007A40F2"/>
    <w:rsid w:val="007A4901"/>
    <w:rsid w:val="007A4BA9"/>
    <w:rsid w:val="007A4D27"/>
    <w:rsid w:val="007A5DB8"/>
    <w:rsid w:val="007A6395"/>
    <w:rsid w:val="007A67EA"/>
    <w:rsid w:val="007A6870"/>
    <w:rsid w:val="007A6BA7"/>
    <w:rsid w:val="007A6C5F"/>
    <w:rsid w:val="007A735D"/>
    <w:rsid w:val="007A7BA8"/>
    <w:rsid w:val="007A7BFA"/>
    <w:rsid w:val="007A7CA4"/>
    <w:rsid w:val="007B007B"/>
    <w:rsid w:val="007B08F7"/>
    <w:rsid w:val="007B0A43"/>
    <w:rsid w:val="007B0A9A"/>
    <w:rsid w:val="007B158F"/>
    <w:rsid w:val="007B1B19"/>
    <w:rsid w:val="007B22BF"/>
    <w:rsid w:val="007B2515"/>
    <w:rsid w:val="007B2981"/>
    <w:rsid w:val="007B450A"/>
    <w:rsid w:val="007B45EE"/>
    <w:rsid w:val="007B49F6"/>
    <w:rsid w:val="007B4AC0"/>
    <w:rsid w:val="007B5972"/>
    <w:rsid w:val="007B598E"/>
    <w:rsid w:val="007B66E1"/>
    <w:rsid w:val="007B68C0"/>
    <w:rsid w:val="007B6AD5"/>
    <w:rsid w:val="007B6B7D"/>
    <w:rsid w:val="007B73C1"/>
    <w:rsid w:val="007B74C2"/>
    <w:rsid w:val="007B755F"/>
    <w:rsid w:val="007B7A3E"/>
    <w:rsid w:val="007B7AB5"/>
    <w:rsid w:val="007B7B81"/>
    <w:rsid w:val="007B7C04"/>
    <w:rsid w:val="007B7FCF"/>
    <w:rsid w:val="007C01C5"/>
    <w:rsid w:val="007C04EC"/>
    <w:rsid w:val="007C06C8"/>
    <w:rsid w:val="007C09F0"/>
    <w:rsid w:val="007C0BD0"/>
    <w:rsid w:val="007C0F9F"/>
    <w:rsid w:val="007C0FF8"/>
    <w:rsid w:val="007C1020"/>
    <w:rsid w:val="007C198B"/>
    <w:rsid w:val="007C20A5"/>
    <w:rsid w:val="007C217E"/>
    <w:rsid w:val="007C22B1"/>
    <w:rsid w:val="007C269E"/>
    <w:rsid w:val="007C2CE3"/>
    <w:rsid w:val="007C2E9C"/>
    <w:rsid w:val="007C3045"/>
    <w:rsid w:val="007C327C"/>
    <w:rsid w:val="007C348B"/>
    <w:rsid w:val="007C3726"/>
    <w:rsid w:val="007C3D3F"/>
    <w:rsid w:val="007C3DE9"/>
    <w:rsid w:val="007C3F2D"/>
    <w:rsid w:val="007C3F49"/>
    <w:rsid w:val="007C4019"/>
    <w:rsid w:val="007C43A7"/>
    <w:rsid w:val="007C4847"/>
    <w:rsid w:val="007C4921"/>
    <w:rsid w:val="007C4DA4"/>
    <w:rsid w:val="007C4E90"/>
    <w:rsid w:val="007C518D"/>
    <w:rsid w:val="007C5197"/>
    <w:rsid w:val="007C51F6"/>
    <w:rsid w:val="007C5204"/>
    <w:rsid w:val="007C5497"/>
    <w:rsid w:val="007C55DA"/>
    <w:rsid w:val="007C5601"/>
    <w:rsid w:val="007C6073"/>
    <w:rsid w:val="007C649C"/>
    <w:rsid w:val="007C64AD"/>
    <w:rsid w:val="007C66AF"/>
    <w:rsid w:val="007C69E5"/>
    <w:rsid w:val="007C6C0F"/>
    <w:rsid w:val="007C73E2"/>
    <w:rsid w:val="007C7900"/>
    <w:rsid w:val="007C790D"/>
    <w:rsid w:val="007C7D9C"/>
    <w:rsid w:val="007C7D9D"/>
    <w:rsid w:val="007D001E"/>
    <w:rsid w:val="007D00FE"/>
    <w:rsid w:val="007D0AE8"/>
    <w:rsid w:val="007D0DB6"/>
    <w:rsid w:val="007D14DB"/>
    <w:rsid w:val="007D16F3"/>
    <w:rsid w:val="007D1879"/>
    <w:rsid w:val="007D1FE3"/>
    <w:rsid w:val="007D205D"/>
    <w:rsid w:val="007D333B"/>
    <w:rsid w:val="007D35FD"/>
    <w:rsid w:val="007D36AE"/>
    <w:rsid w:val="007D376E"/>
    <w:rsid w:val="007D3BA4"/>
    <w:rsid w:val="007D3C4D"/>
    <w:rsid w:val="007D3CC2"/>
    <w:rsid w:val="007D3D3A"/>
    <w:rsid w:val="007D4305"/>
    <w:rsid w:val="007D44DB"/>
    <w:rsid w:val="007D472B"/>
    <w:rsid w:val="007D491E"/>
    <w:rsid w:val="007D4988"/>
    <w:rsid w:val="007D51F0"/>
    <w:rsid w:val="007D5364"/>
    <w:rsid w:val="007D5380"/>
    <w:rsid w:val="007D551E"/>
    <w:rsid w:val="007D5911"/>
    <w:rsid w:val="007D5E46"/>
    <w:rsid w:val="007D5E4C"/>
    <w:rsid w:val="007D6E3D"/>
    <w:rsid w:val="007D7011"/>
    <w:rsid w:val="007D71FA"/>
    <w:rsid w:val="007D76EA"/>
    <w:rsid w:val="007D7A4D"/>
    <w:rsid w:val="007D7B4D"/>
    <w:rsid w:val="007D7CEA"/>
    <w:rsid w:val="007D7EAB"/>
    <w:rsid w:val="007E0129"/>
    <w:rsid w:val="007E0293"/>
    <w:rsid w:val="007E02EF"/>
    <w:rsid w:val="007E04C6"/>
    <w:rsid w:val="007E0C11"/>
    <w:rsid w:val="007E0CFA"/>
    <w:rsid w:val="007E0F46"/>
    <w:rsid w:val="007E15D1"/>
    <w:rsid w:val="007E1612"/>
    <w:rsid w:val="007E1658"/>
    <w:rsid w:val="007E16B1"/>
    <w:rsid w:val="007E197D"/>
    <w:rsid w:val="007E1BC6"/>
    <w:rsid w:val="007E1D2F"/>
    <w:rsid w:val="007E1FD0"/>
    <w:rsid w:val="007E2115"/>
    <w:rsid w:val="007E2529"/>
    <w:rsid w:val="007E2D3F"/>
    <w:rsid w:val="007E2E11"/>
    <w:rsid w:val="007E2F69"/>
    <w:rsid w:val="007E303E"/>
    <w:rsid w:val="007E3270"/>
    <w:rsid w:val="007E327B"/>
    <w:rsid w:val="007E3699"/>
    <w:rsid w:val="007E3816"/>
    <w:rsid w:val="007E3DA5"/>
    <w:rsid w:val="007E43F2"/>
    <w:rsid w:val="007E4490"/>
    <w:rsid w:val="007E44D9"/>
    <w:rsid w:val="007E471C"/>
    <w:rsid w:val="007E49B7"/>
    <w:rsid w:val="007E4B1D"/>
    <w:rsid w:val="007E4B84"/>
    <w:rsid w:val="007E4CFC"/>
    <w:rsid w:val="007E4DE9"/>
    <w:rsid w:val="007E4F22"/>
    <w:rsid w:val="007E4F41"/>
    <w:rsid w:val="007E5368"/>
    <w:rsid w:val="007E539E"/>
    <w:rsid w:val="007E5682"/>
    <w:rsid w:val="007E582C"/>
    <w:rsid w:val="007E5A7E"/>
    <w:rsid w:val="007E5B6F"/>
    <w:rsid w:val="007E5C11"/>
    <w:rsid w:val="007E7215"/>
    <w:rsid w:val="007E724C"/>
    <w:rsid w:val="007E7602"/>
    <w:rsid w:val="007E7FF9"/>
    <w:rsid w:val="007F0076"/>
    <w:rsid w:val="007F0B4B"/>
    <w:rsid w:val="007F0CD0"/>
    <w:rsid w:val="007F0E82"/>
    <w:rsid w:val="007F1081"/>
    <w:rsid w:val="007F1633"/>
    <w:rsid w:val="007F194A"/>
    <w:rsid w:val="007F1B01"/>
    <w:rsid w:val="007F1D1C"/>
    <w:rsid w:val="007F228B"/>
    <w:rsid w:val="007F2497"/>
    <w:rsid w:val="007F24D2"/>
    <w:rsid w:val="007F254C"/>
    <w:rsid w:val="007F2B7E"/>
    <w:rsid w:val="007F2C54"/>
    <w:rsid w:val="007F2D34"/>
    <w:rsid w:val="007F3631"/>
    <w:rsid w:val="007F375D"/>
    <w:rsid w:val="007F3F97"/>
    <w:rsid w:val="007F404A"/>
    <w:rsid w:val="007F43F0"/>
    <w:rsid w:val="007F4505"/>
    <w:rsid w:val="007F47BD"/>
    <w:rsid w:val="007F49FF"/>
    <w:rsid w:val="007F4B3E"/>
    <w:rsid w:val="007F4DFD"/>
    <w:rsid w:val="007F51B8"/>
    <w:rsid w:val="007F6CCE"/>
    <w:rsid w:val="007F7065"/>
    <w:rsid w:val="007F7213"/>
    <w:rsid w:val="007F75A0"/>
    <w:rsid w:val="007F7B27"/>
    <w:rsid w:val="007F7F59"/>
    <w:rsid w:val="007F7FEF"/>
    <w:rsid w:val="00800001"/>
    <w:rsid w:val="00800170"/>
    <w:rsid w:val="00800365"/>
    <w:rsid w:val="008004AE"/>
    <w:rsid w:val="00800BF8"/>
    <w:rsid w:val="00800FE0"/>
    <w:rsid w:val="008013A0"/>
    <w:rsid w:val="008013FF"/>
    <w:rsid w:val="0080171B"/>
    <w:rsid w:val="0080178B"/>
    <w:rsid w:val="0080183E"/>
    <w:rsid w:val="00801AB4"/>
    <w:rsid w:val="00801AB6"/>
    <w:rsid w:val="00801AE1"/>
    <w:rsid w:val="00801CDF"/>
    <w:rsid w:val="00801F00"/>
    <w:rsid w:val="00801FD0"/>
    <w:rsid w:val="0080233E"/>
    <w:rsid w:val="00802347"/>
    <w:rsid w:val="008027DA"/>
    <w:rsid w:val="008029FD"/>
    <w:rsid w:val="00802C08"/>
    <w:rsid w:val="00802D3C"/>
    <w:rsid w:val="00802E27"/>
    <w:rsid w:val="00803236"/>
    <w:rsid w:val="0080345D"/>
    <w:rsid w:val="00803A67"/>
    <w:rsid w:val="00803C13"/>
    <w:rsid w:val="00803EA7"/>
    <w:rsid w:val="00804136"/>
    <w:rsid w:val="008046F5"/>
    <w:rsid w:val="00804777"/>
    <w:rsid w:val="008048AF"/>
    <w:rsid w:val="008048CB"/>
    <w:rsid w:val="00804AF0"/>
    <w:rsid w:val="00804BDC"/>
    <w:rsid w:val="00804EF3"/>
    <w:rsid w:val="008050D9"/>
    <w:rsid w:val="008052B7"/>
    <w:rsid w:val="008055AF"/>
    <w:rsid w:val="00805FF4"/>
    <w:rsid w:val="00806179"/>
    <w:rsid w:val="0080625A"/>
    <w:rsid w:val="008062CB"/>
    <w:rsid w:val="00806463"/>
    <w:rsid w:val="00806498"/>
    <w:rsid w:val="00806F4A"/>
    <w:rsid w:val="008071D7"/>
    <w:rsid w:val="008075A3"/>
    <w:rsid w:val="0081003F"/>
    <w:rsid w:val="00810121"/>
    <w:rsid w:val="0081088B"/>
    <w:rsid w:val="00810BE6"/>
    <w:rsid w:val="00810E76"/>
    <w:rsid w:val="00811005"/>
    <w:rsid w:val="00811024"/>
    <w:rsid w:val="00811653"/>
    <w:rsid w:val="008116BE"/>
    <w:rsid w:val="008119B4"/>
    <w:rsid w:val="00811F9C"/>
    <w:rsid w:val="00812270"/>
    <w:rsid w:val="00812388"/>
    <w:rsid w:val="00812485"/>
    <w:rsid w:val="008126BE"/>
    <w:rsid w:val="008126E7"/>
    <w:rsid w:val="008127E3"/>
    <w:rsid w:val="008128AC"/>
    <w:rsid w:val="00812BAC"/>
    <w:rsid w:val="00812D6F"/>
    <w:rsid w:val="00812DDE"/>
    <w:rsid w:val="00812E1E"/>
    <w:rsid w:val="00812FBE"/>
    <w:rsid w:val="008133E1"/>
    <w:rsid w:val="008137BB"/>
    <w:rsid w:val="00813C8B"/>
    <w:rsid w:val="00813F89"/>
    <w:rsid w:val="00814644"/>
    <w:rsid w:val="0081497E"/>
    <w:rsid w:val="008149EA"/>
    <w:rsid w:val="00814A50"/>
    <w:rsid w:val="0081538E"/>
    <w:rsid w:val="008155AF"/>
    <w:rsid w:val="00815F91"/>
    <w:rsid w:val="008166D5"/>
    <w:rsid w:val="008175B8"/>
    <w:rsid w:val="008176D0"/>
    <w:rsid w:val="008179BF"/>
    <w:rsid w:val="00820923"/>
    <w:rsid w:val="00820FE6"/>
    <w:rsid w:val="008214EF"/>
    <w:rsid w:val="00821543"/>
    <w:rsid w:val="00821AB5"/>
    <w:rsid w:val="00821B62"/>
    <w:rsid w:val="00821D62"/>
    <w:rsid w:val="00821E3E"/>
    <w:rsid w:val="00821FEE"/>
    <w:rsid w:val="00822764"/>
    <w:rsid w:val="00822BAE"/>
    <w:rsid w:val="00822C3C"/>
    <w:rsid w:val="00822F76"/>
    <w:rsid w:val="00823108"/>
    <w:rsid w:val="008234B3"/>
    <w:rsid w:val="008238DE"/>
    <w:rsid w:val="0082395B"/>
    <w:rsid w:val="00823AB1"/>
    <w:rsid w:val="008240CC"/>
    <w:rsid w:val="00824836"/>
    <w:rsid w:val="0082485D"/>
    <w:rsid w:val="0082499E"/>
    <w:rsid w:val="00825221"/>
    <w:rsid w:val="008253E9"/>
    <w:rsid w:val="008254B7"/>
    <w:rsid w:val="008256AF"/>
    <w:rsid w:val="00825C04"/>
    <w:rsid w:val="00826145"/>
    <w:rsid w:val="008262B4"/>
    <w:rsid w:val="0082676D"/>
    <w:rsid w:val="00826C2F"/>
    <w:rsid w:val="00826D35"/>
    <w:rsid w:val="008271CE"/>
    <w:rsid w:val="00827456"/>
    <w:rsid w:val="0082788E"/>
    <w:rsid w:val="00827890"/>
    <w:rsid w:val="00830DEE"/>
    <w:rsid w:val="008313ED"/>
    <w:rsid w:val="00831425"/>
    <w:rsid w:val="008317A6"/>
    <w:rsid w:val="00831955"/>
    <w:rsid w:val="00831C68"/>
    <w:rsid w:val="00831CAB"/>
    <w:rsid w:val="00831F12"/>
    <w:rsid w:val="00832011"/>
    <w:rsid w:val="0083206F"/>
    <w:rsid w:val="008323B4"/>
    <w:rsid w:val="008323CC"/>
    <w:rsid w:val="0083265A"/>
    <w:rsid w:val="00832888"/>
    <w:rsid w:val="00832902"/>
    <w:rsid w:val="00832B23"/>
    <w:rsid w:val="00832C5A"/>
    <w:rsid w:val="008330B2"/>
    <w:rsid w:val="00833389"/>
    <w:rsid w:val="00833498"/>
    <w:rsid w:val="0083389F"/>
    <w:rsid w:val="008339D7"/>
    <w:rsid w:val="008343B4"/>
    <w:rsid w:val="00834415"/>
    <w:rsid w:val="008346E1"/>
    <w:rsid w:val="00834798"/>
    <w:rsid w:val="008349EF"/>
    <w:rsid w:val="00834C47"/>
    <w:rsid w:val="00834C9D"/>
    <w:rsid w:val="00834D12"/>
    <w:rsid w:val="00834D2B"/>
    <w:rsid w:val="00834D89"/>
    <w:rsid w:val="00834DFF"/>
    <w:rsid w:val="00835213"/>
    <w:rsid w:val="008356E3"/>
    <w:rsid w:val="008359F4"/>
    <w:rsid w:val="008360A8"/>
    <w:rsid w:val="00836573"/>
    <w:rsid w:val="00836E3C"/>
    <w:rsid w:val="008407A3"/>
    <w:rsid w:val="00840898"/>
    <w:rsid w:val="008409DC"/>
    <w:rsid w:val="00840C3A"/>
    <w:rsid w:val="00840D6A"/>
    <w:rsid w:val="00840D9D"/>
    <w:rsid w:val="008410B2"/>
    <w:rsid w:val="008416D1"/>
    <w:rsid w:val="00841B14"/>
    <w:rsid w:val="00842006"/>
    <w:rsid w:val="00842CE7"/>
    <w:rsid w:val="00843042"/>
    <w:rsid w:val="00843939"/>
    <w:rsid w:val="008442D0"/>
    <w:rsid w:val="0084449F"/>
    <w:rsid w:val="00844811"/>
    <w:rsid w:val="008448BB"/>
    <w:rsid w:val="008449DE"/>
    <w:rsid w:val="00844D0E"/>
    <w:rsid w:val="00844D97"/>
    <w:rsid w:val="00844E2F"/>
    <w:rsid w:val="00844FFE"/>
    <w:rsid w:val="0084503D"/>
    <w:rsid w:val="008456DB"/>
    <w:rsid w:val="00845CBF"/>
    <w:rsid w:val="008463AD"/>
    <w:rsid w:val="008464FD"/>
    <w:rsid w:val="00846891"/>
    <w:rsid w:val="00846B02"/>
    <w:rsid w:val="00846E5D"/>
    <w:rsid w:val="008475B3"/>
    <w:rsid w:val="0084766A"/>
    <w:rsid w:val="00847822"/>
    <w:rsid w:val="00847995"/>
    <w:rsid w:val="00850095"/>
    <w:rsid w:val="008503B8"/>
    <w:rsid w:val="008503E2"/>
    <w:rsid w:val="0085061E"/>
    <w:rsid w:val="00850807"/>
    <w:rsid w:val="00850C35"/>
    <w:rsid w:val="008515B3"/>
    <w:rsid w:val="0085192B"/>
    <w:rsid w:val="00851A13"/>
    <w:rsid w:val="00851C7C"/>
    <w:rsid w:val="008526CB"/>
    <w:rsid w:val="00852B3A"/>
    <w:rsid w:val="00852FE9"/>
    <w:rsid w:val="0085307D"/>
    <w:rsid w:val="008531DC"/>
    <w:rsid w:val="008532AF"/>
    <w:rsid w:val="00853372"/>
    <w:rsid w:val="008535FB"/>
    <w:rsid w:val="008543B4"/>
    <w:rsid w:val="008546D3"/>
    <w:rsid w:val="00854A21"/>
    <w:rsid w:val="00854D17"/>
    <w:rsid w:val="00854DDE"/>
    <w:rsid w:val="008550CF"/>
    <w:rsid w:val="00855105"/>
    <w:rsid w:val="00855A48"/>
    <w:rsid w:val="00855AD9"/>
    <w:rsid w:val="00855E97"/>
    <w:rsid w:val="00855FF9"/>
    <w:rsid w:val="0085601B"/>
    <w:rsid w:val="00856263"/>
    <w:rsid w:val="00856F93"/>
    <w:rsid w:val="00857107"/>
    <w:rsid w:val="00857535"/>
    <w:rsid w:val="0085771F"/>
    <w:rsid w:val="00857AB2"/>
    <w:rsid w:val="00857BB6"/>
    <w:rsid w:val="00857D29"/>
    <w:rsid w:val="00860212"/>
    <w:rsid w:val="008603FF"/>
    <w:rsid w:val="0086044D"/>
    <w:rsid w:val="0086046C"/>
    <w:rsid w:val="00860723"/>
    <w:rsid w:val="008608B9"/>
    <w:rsid w:val="00860AFC"/>
    <w:rsid w:val="00860C9F"/>
    <w:rsid w:val="00860E41"/>
    <w:rsid w:val="00861415"/>
    <w:rsid w:val="00861968"/>
    <w:rsid w:val="00861AE8"/>
    <w:rsid w:val="00861C4D"/>
    <w:rsid w:val="0086248C"/>
    <w:rsid w:val="00862846"/>
    <w:rsid w:val="00862B4D"/>
    <w:rsid w:val="00862E19"/>
    <w:rsid w:val="00862F64"/>
    <w:rsid w:val="00863115"/>
    <w:rsid w:val="0086344C"/>
    <w:rsid w:val="0086361D"/>
    <w:rsid w:val="00863FCF"/>
    <w:rsid w:val="008646E2"/>
    <w:rsid w:val="00864779"/>
    <w:rsid w:val="00864FBC"/>
    <w:rsid w:val="0086515A"/>
    <w:rsid w:val="00865453"/>
    <w:rsid w:val="008658CF"/>
    <w:rsid w:val="00865900"/>
    <w:rsid w:val="008659D1"/>
    <w:rsid w:val="00865A62"/>
    <w:rsid w:val="00865AEB"/>
    <w:rsid w:val="00865BC6"/>
    <w:rsid w:val="00865CA2"/>
    <w:rsid w:val="00865FDF"/>
    <w:rsid w:val="0086666A"/>
    <w:rsid w:val="0086668E"/>
    <w:rsid w:val="00866BEF"/>
    <w:rsid w:val="00866C1F"/>
    <w:rsid w:val="00866C28"/>
    <w:rsid w:val="00867133"/>
    <w:rsid w:val="008673D4"/>
    <w:rsid w:val="008674D8"/>
    <w:rsid w:val="00867513"/>
    <w:rsid w:val="0086769A"/>
    <w:rsid w:val="008676A0"/>
    <w:rsid w:val="00867C1D"/>
    <w:rsid w:val="00867CCF"/>
    <w:rsid w:val="00867EA5"/>
    <w:rsid w:val="00867F07"/>
    <w:rsid w:val="00867F0B"/>
    <w:rsid w:val="00870531"/>
    <w:rsid w:val="00870F49"/>
    <w:rsid w:val="00870F9C"/>
    <w:rsid w:val="008716DB"/>
    <w:rsid w:val="008717C9"/>
    <w:rsid w:val="00872316"/>
    <w:rsid w:val="00872439"/>
    <w:rsid w:val="00872469"/>
    <w:rsid w:val="008729F7"/>
    <w:rsid w:val="00872AC9"/>
    <w:rsid w:val="00872C3B"/>
    <w:rsid w:val="008733BF"/>
    <w:rsid w:val="00873522"/>
    <w:rsid w:val="0087420D"/>
    <w:rsid w:val="00874405"/>
    <w:rsid w:val="008745A5"/>
    <w:rsid w:val="0087466A"/>
    <w:rsid w:val="0087467F"/>
    <w:rsid w:val="008749A9"/>
    <w:rsid w:val="00874AAF"/>
    <w:rsid w:val="00874E38"/>
    <w:rsid w:val="0087515C"/>
    <w:rsid w:val="00875186"/>
    <w:rsid w:val="008758A2"/>
    <w:rsid w:val="00875E2E"/>
    <w:rsid w:val="00875FFE"/>
    <w:rsid w:val="008761C5"/>
    <w:rsid w:val="00876267"/>
    <w:rsid w:val="00876436"/>
    <w:rsid w:val="0087658D"/>
    <w:rsid w:val="0087665D"/>
    <w:rsid w:val="00876B44"/>
    <w:rsid w:val="0087746C"/>
    <w:rsid w:val="008774FA"/>
    <w:rsid w:val="008776A5"/>
    <w:rsid w:val="0087798A"/>
    <w:rsid w:val="00877B36"/>
    <w:rsid w:val="00877BB9"/>
    <w:rsid w:val="0088022E"/>
    <w:rsid w:val="008804AC"/>
    <w:rsid w:val="00880504"/>
    <w:rsid w:val="00880873"/>
    <w:rsid w:val="00880A2B"/>
    <w:rsid w:val="00880B0B"/>
    <w:rsid w:val="00880CEA"/>
    <w:rsid w:val="00880D21"/>
    <w:rsid w:val="00880EE8"/>
    <w:rsid w:val="00880EEC"/>
    <w:rsid w:val="00881438"/>
    <w:rsid w:val="008816C8"/>
    <w:rsid w:val="00881793"/>
    <w:rsid w:val="00881DAB"/>
    <w:rsid w:val="00881E33"/>
    <w:rsid w:val="00882032"/>
    <w:rsid w:val="008827E4"/>
    <w:rsid w:val="0088286B"/>
    <w:rsid w:val="00882EAC"/>
    <w:rsid w:val="0088305A"/>
    <w:rsid w:val="00883084"/>
    <w:rsid w:val="008830AE"/>
    <w:rsid w:val="00883268"/>
    <w:rsid w:val="008833AA"/>
    <w:rsid w:val="008833C5"/>
    <w:rsid w:val="00883435"/>
    <w:rsid w:val="00883749"/>
    <w:rsid w:val="00883AD8"/>
    <w:rsid w:val="00884785"/>
    <w:rsid w:val="00884A53"/>
    <w:rsid w:val="00884ED6"/>
    <w:rsid w:val="00885059"/>
    <w:rsid w:val="008851AC"/>
    <w:rsid w:val="0088542D"/>
    <w:rsid w:val="00885664"/>
    <w:rsid w:val="0088599F"/>
    <w:rsid w:val="00885A18"/>
    <w:rsid w:val="00885E75"/>
    <w:rsid w:val="008860F0"/>
    <w:rsid w:val="0088645F"/>
    <w:rsid w:val="0088663A"/>
    <w:rsid w:val="0088680F"/>
    <w:rsid w:val="00886812"/>
    <w:rsid w:val="00886CB0"/>
    <w:rsid w:val="008872D0"/>
    <w:rsid w:val="0088771C"/>
    <w:rsid w:val="00887745"/>
    <w:rsid w:val="008878AA"/>
    <w:rsid w:val="00887A44"/>
    <w:rsid w:val="00887DC7"/>
    <w:rsid w:val="00890281"/>
    <w:rsid w:val="0089047C"/>
    <w:rsid w:val="008906D3"/>
    <w:rsid w:val="00890ABC"/>
    <w:rsid w:val="008911DC"/>
    <w:rsid w:val="008911F4"/>
    <w:rsid w:val="008914FD"/>
    <w:rsid w:val="00891536"/>
    <w:rsid w:val="00891746"/>
    <w:rsid w:val="008919B5"/>
    <w:rsid w:val="00891A39"/>
    <w:rsid w:val="0089236E"/>
    <w:rsid w:val="00892D10"/>
    <w:rsid w:val="00892D64"/>
    <w:rsid w:val="00892F9D"/>
    <w:rsid w:val="00892F9E"/>
    <w:rsid w:val="0089303C"/>
    <w:rsid w:val="008930FC"/>
    <w:rsid w:val="008934FF"/>
    <w:rsid w:val="008936F1"/>
    <w:rsid w:val="00893854"/>
    <w:rsid w:val="00893BF5"/>
    <w:rsid w:val="008942AF"/>
    <w:rsid w:val="008949F1"/>
    <w:rsid w:val="008952D7"/>
    <w:rsid w:val="008957D8"/>
    <w:rsid w:val="00895F2C"/>
    <w:rsid w:val="00896459"/>
    <w:rsid w:val="008967C1"/>
    <w:rsid w:val="0089683A"/>
    <w:rsid w:val="00896DA2"/>
    <w:rsid w:val="0089744C"/>
    <w:rsid w:val="008976E7"/>
    <w:rsid w:val="00897BEC"/>
    <w:rsid w:val="00897EC9"/>
    <w:rsid w:val="008A064E"/>
    <w:rsid w:val="008A0B97"/>
    <w:rsid w:val="008A0C55"/>
    <w:rsid w:val="008A1041"/>
    <w:rsid w:val="008A111C"/>
    <w:rsid w:val="008A15BB"/>
    <w:rsid w:val="008A1896"/>
    <w:rsid w:val="008A189D"/>
    <w:rsid w:val="008A1E92"/>
    <w:rsid w:val="008A208A"/>
    <w:rsid w:val="008A2129"/>
    <w:rsid w:val="008A262A"/>
    <w:rsid w:val="008A2811"/>
    <w:rsid w:val="008A2865"/>
    <w:rsid w:val="008A2EB2"/>
    <w:rsid w:val="008A2F6C"/>
    <w:rsid w:val="008A320F"/>
    <w:rsid w:val="008A353E"/>
    <w:rsid w:val="008A375C"/>
    <w:rsid w:val="008A378F"/>
    <w:rsid w:val="008A3B97"/>
    <w:rsid w:val="008A3C33"/>
    <w:rsid w:val="008A3E17"/>
    <w:rsid w:val="008A46EA"/>
    <w:rsid w:val="008A49A9"/>
    <w:rsid w:val="008A49F9"/>
    <w:rsid w:val="008A4F0F"/>
    <w:rsid w:val="008A5407"/>
    <w:rsid w:val="008A5481"/>
    <w:rsid w:val="008A581A"/>
    <w:rsid w:val="008A58D6"/>
    <w:rsid w:val="008A5AE6"/>
    <w:rsid w:val="008A6A03"/>
    <w:rsid w:val="008A6CBE"/>
    <w:rsid w:val="008A6D04"/>
    <w:rsid w:val="008A6E3D"/>
    <w:rsid w:val="008A7831"/>
    <w:rsid w:val="008A7BA1"/>
    <w:rsid w:val="008A7C2F"/>
    <w:rsid w:val="008A7DA1"/>
    <w:rsid w:val="008A7F24"/>
    <w:rsid w:val="008B052D"/>
    <w:rsid w:val="008B0DFD"/>
    <w:rsid w:val="008B1271"/>
    <w:rsid w:val="008B1982"/>
    <w:rsid w:val="008B1B3F"/>
    <w:rsid w:val="008B1C61"/>
    <w:rsid w:val="008B205A"/>
    <w:rsid w:val="008B2423"/>
    <w:rsid w:val="008B2445"/>
    <w:rsid w:val="008B25FB"/>
    <w:rsid w:val="008B2807"/>
    <w:rsid w:val="008B2BB1"/>
    <w:rsid w:val="008B39F7"/>
    <w:rsid w:val="008B3A6E"/>
    <w:rsid w:val="008B3CFE"/>
    <w:rsid w:val="008B4AAE"/>
    <w:rsid w:val="008B4FD2"/>
    <w:rsid w:val="008B509E"/>
    <w:rsid w:val="008B50CA"/>
    <w:rsid w:val="008B5390"/>
    <w:rsid w:val="008B5513"/>
    <w:rsid w:val="008B5655"/>
    <w:rsid w:val="008B5D9F"/>
    <w:rsid w:val="008B5EEE"/>
    <w:rsid w:val="008B5FC5"/>
    <w:rsid w:val="008B6144"/>
    <w:rsid w:val="008B6438"/>
    <w:rsid w:val="008B65A7"/>
    <w:rsid w:val="008B67B1"/>
    <w:rsid w:val="008B67B4"/>
    <w:rsid w:val="008B69E9"/>
    <w:rsid w:val="008B6A27"/>
    <w:rsid w:val="008B7032"/>
    <w:rsid w:val="008B710E"/>
    <w:rsid w:val="008B71A0"/>
    <w:rsid w:val="008B7406"/>
    <w:rsid w:val="008B77D3"/>
    <w:rsid w:val="008B78AB"/>
    <w:rsid w:val="008C00BD"/>
    <w:rsid w:val="008C039E"/>
    <w:rsid w:val="008C06BC"/>
    <w:rsid w:val="008C08A9"/>
    <w:rsid w:val="008C09B8"/>
    <w:rsid w:val="008C0DDB"/>
    <w:rsid w:val="008C0F54"/>
    <w:rsid w:val="008C103F"/>
    <w:rsid w:val="008C19DA"/>
    <w:rsid w:val="008C1D96"/>
    <w:rsid w:val="008C251E"/>
    <w:rsid w:val="008C32B7"/>
    <w:rsid w:val="008C36B1"/>
    <w:rsid w:val="008C3715"/>
    <w:rsid w:val="008C3882"/>
    <w:rsid w:val="008C3980"/>
    <w:rsid w:val="008C39E9"/>
    <w:rsid w:val="008C3A54"/>
    <w:rsid w:val="008C3F0C"/>
    <w:rsid w:val="008C41AA"/>
    <w:rsid w:val="008C42F6"/>
    <w:rsid w:val="008C446F"/>
    <w:rsid w:val="008C4849"/>
    <w:rsid w:val="008C4977"/>
    <w:rsid w:val="008C4AB0"/>
    <w:rsid w:val="008C4AC2"/>
    <w:rsid w:val="008C4BDB"/>
    <w:rsid w:val="008C4C53"/>
    <w:rsid w:val="008C5024"/>
    <w:rsid w:val="008C50BB"/>
    <w:rsid w:val="008C56D2"/>
    <w:rsid w:val="008C57B0"/>
    <w:rsid w:val="008C58A0"/>
    <w:rsid w:val="008C58D8"/>
    <w:rsid w:val="008C5D00"/>
    <w:rsid w:val="008C6D4A"/>
    <w:rsid w:val="008C7452"/>
    <w:rsid w:val="008C75F7"/>
    <w:rsid w:val="008C7A93"/>
    <w:rsid w:val="008C7F90"/>
    <w:rsid w:val="008D06D2"/>
    <w:rsid w:val="008D0743"/>
    <w:rsid w:val="008D0A79"/>
    <w:rsid w:val="008D10EF"/>
    <w:rsid w:val="008D1132"/>
    <w:rsid w:val="008D13E2"/>
    <w:rsid w:val="008D1610"/>
    <w:rsid w:val="008D1665"/>
    <w:rsid w:val="008D1824"/>
    <w:rsid w:val="008D228B"/>
    <w:rsid w:val="008D24F1"/>
    <w:rsid w:val="008D34EB"/>
    <w:rsid w:val="008D34FB"/>
    <w:rsid w:val="008D376B"/>
    <w:rsid w:val="008D3A84"/>
    <w:rsid w:val="008D3C7E"/>
    <w:rsid w:val="008D3FDD"/>
    <w:rsid w:val="008D4356"/>
    <w:rsid w:val="008D46BC"/>
    <w:rsid w:val="008D4791"/>
    <w:rsid w:val="008D47B8"/>
    <w:rsid w:val="008D4854"/>
    <w:rsid w:val="008D4A41"/>
    <w:rsid w:val="008D4EEF"/>
    <w:rsid w:val="008D5285"/>
    <w:rsid w:val="008D547D"/>
    <w:rsid w:val="008D5495"/>
    <w:rsid w:val="008D578D"/>
    <w:rsid w:val="008D5C42"/>
    <w:rsid w:val="008D5CBE"/>
    <w:rsid w:val="008D5D36"/>
    <w:rsid w:val="008D5DD0"/>
    <w:rsid w:val="008D5F86"/>
    <w:rsid w:val="008D6132"/>
    <w:rsid w:val="008D6270"/>
    <w:rsid w:val="008D6553"/>
    <w:rsid w:val="008D6784"/>
    <w:rsid w:val="008D72C2"/>
    <w:rsid w:val="008D7DE4"/>
    <w:rsid w:val="008E04D4"/>
    <w:rsid w:val="008E0777"/>
    <w:rsid w:val="008E0802"/>
    <w:rsid w:val="008E09C8"/>
    <w:rsid w:val="008E0ACE"/>
    <w:rsid w:val="008E0DF5"/>
    <w:rsid w:val="008E129F"/>
    <w:rsid w:val="008E1575"/>
    <w:rsid w:val="008E17AC"/>
    <w:rsid w:val="008E1AFB"/>
    <w:rsid w:val="008E1BF3"/>
    <w:rsid w:val="008E1D4E"/>
    <w:rsid w:val="008E1DB8"/>
    <w:rsid w:val="008E1EE3"/>
    <w:rsid w:val="008E1F70"/>
    <w:rsid w:val="008E247D"/>
    <w:rsid w:val="008E2866"/>
    <w:rsid w:val="008E28C8"/>
    <w:rsid w:val="008E2A47"/>
    <w:rsid w:val="008E2A79"/>
    <w:rsid w:val="008E2E89"/>
    <w:rsid w:val="008E33A3"/>
    <w:rsid w:val="008E34F0"/>
    <w:rsid w:val="008E4423"/>
    <w:rsid w:val="008E4FBF"/>
    <w:rsid w:val="008E54A5"/>
    <w:rsid w:val="008E54EF"/>
    <w:rsid w:val="008E5718"/>
    <w:rsid w:val="008E5C32"/>
    <w:rsid w:val="008E5CF7"/>
    <w:rsid w:val="008E5F05"/>
    <w:rsid w:val="008E6C4F"/>
    <w:rsid w:val="008E6F27"/>
    <w:rsid w:val="008E6FE6"/>
    <w:rsid w:val="008E72E1"/>
    <w:rsid w:val="008E72E3"/>
    <w:rsid w:val="008E7656"/>
    <w:rsid w:val="008E76B4"/>
    <w:rsid w:val="008E77CE"/>
    <w:rsid w:val="008E77E5"/>
    <w:rsid w:val="008E78BF"/>
    <w:rsid w:val="008E79D8"/>
    <w:rsid w:val="008E7BE9"/>
    <w:rsid w:val="008E7D39"/>
    <w:rsid w:val="008E7DD3"/>
    <w:rsid w:val="008E7E67"/>
    <w:rsid w:val="008F04E0"/>
    <w:rsid w:val="008F050E"/>
    <w:rsid w:val="008F0B3D"/>
    <w:rsid w:val="008F0BCB"/>
    <w:rsid w:val="008F1117"/>
    <w:rsid w:val="008F1458"/>
    <w:rsid w:val="008F156E"/>
    <w:rsid w:val="008F171F"/>
    <w:rsid w:val="008F1A0A"/>
    <w:rsid w:val="008F1AD1"/>
    <w:rsid w:val="008F1BDD"/>
    <w:rsid w:val="008F253C"/>
    <w:rsid w:val="008F27B5"/>
    <w:rsid w:val="008F28CE"/>
    <w:rsid w:val="008F2919"/>
    <w:rsid w:val="008F2989"/>
    <w:rsid w:val="008F2A2A"/>
    <w:rsid w:val="008F2A49"/>
    <w:rsid w:val="008F2B26"/>
    <w:rsid w:val="008F35DC"/>
    <w:rsid w:val="008F361F"/>
    <w:rsid w:val="008F3829"/>
    <w:rsid w:val="008F39F5"/>
    <w:rsid w:val="008F408C"/>
    <w:rsid w:val="008F4127"/>
    <w:rsid w:val="008F430E"/>
    <w:rsid w:val="008F4DBB"/>
    <w:rsid w:val="008F51E2"/>
    <w:rsid w:val="008F54A2"/>
    <w:rsid w:val="008F5790"/>
    <w:rsid w:val="008F580B"/>
    <w:rsid w:val="008F5C94"/>
    <w:rsid w:val="008F60CD"/>
    <w:rsid w:val="008F6C8E"/>
    <w:rsid w:val="008F7811"/>
    <w:rsid w:val="008F7B6E"/>
    <w:rsid w:val="008F7C5B"/>
    <w:rsid w:val="008F7D3F"/>
    <w:rsid w:val="009005B2"/>
    <w:rsid w:val="00900891"/>
    <w:rsid w:val="00900CA3"/>
    <w:rsid w:val="00900F0B"/>
    <w:rsid w:val="0090112F"/>
    <w:rsid w:val="009014E8"/>
    <w:rsid w:val="00901DEA"/>
    <w:rsid w:val="00902536"/>
    <w:rsid w:val="009026EE"/>
    <w:rsid w:val="0090271B"/>
    <w:rsid w:val="0090356C"/>
    <w:rsid w:val="009035E5"/>
    <w:rsid w:val="00903ADC"/>
    <w:rsid w:val="00903E36"/>
    <w:rsid w:val="00903ECA"/>
    <w:rsid w:val="00904750"/>
    <w:rsid w:val="009047D5"/>
    <w:rsid w:val="0090499C"/>
    <w:rsid w:val="00904E7C"/>
    <w:rsid w:val="009053E9"/>
    <w:rsid w:val="00905584"/>
    <w:rsid w:val="00905752"/>
    <w:rsid w:val="009057D8"/>
    <w:rsid w:val="0090588D"/>
    <w:rsid w:val="009059F3"/>
    <w:rsid w:val="00905C61"/>
    <w:rsid w:val="00906106"/>
    <w:rsid w:val="0090619E"/>
    <w:rsid w:val="00906557"/>
    <w:rsid w:val="00906B6B"/>
    <w:rsid w:val="00907054"/>
    <w:rsid w:val="009076E7"/>
    <w:rsid w:val="00907C03"/>
    <w:rsid w:val="00907C8C"/>
    <w:rsid w:val="00910100"/>
    <w:rsid w:val="00910499"/>
    <w:rsid w:val="009107F4"/>
    <w:rsid w:val="00911D32"/>
    <w:rsid w:val="0091240A"/>
    <w:rsid w:val="009124FA"/>
    <w:rsid w:val="00912535"/>
    <w:rsid w:val="00912628"/>
    <w:rsid w:val="009126EF"/>
    <w:rsid w:val="00912A0A"/>
    <w:rsid w:val="00912C20"/>
    <w:rsid w:val="00912CB1"/>
    <w:rsid w:val="00912DF7"/>
    <w:rsid w:val="009130B9"/>
    <w:rsid w:val="00913267"/>
    <w:rsid w:val="00913494"/>
    <w:rsid w:val="00913FA6"/>
    <w:rsid w:val="00914D85"/>
    <w:rsid w:val="009150CF"/>
    <w:rsid w:val="00915427"/>
    <w:rsid w:val="0091555C"/>
    <w:rsid w:val="009157A7"/>
    <w:rsid w:val="009158FF"/>
    <w:rsid w:val="00915966"/>
    <w:rsid w:val="0091624A"/>
    <w:rsid w:val="00916362"/>
    <w:rsid w:val="00916428"/>
    <w:rsid w:val="00916761"/>
    <w:rsid w:val="00916D16"/>
    <w:rsid w:val="009171FA"/>
    <w:rsid w:val="009172B8"/>
    <w:rsid w:val="00917305"/>
    <w:rsid w:val="00917C94"/>
    <w:rsid w:val="00920117"/>
    <w:rsid w:val="00920175"/>
    <w:rsid w:val="009203F4"/>
    <w:rsid w:val="00920507"/>
    <w:rsid w:val="009207DD"/>
    <w:rsid w:val="009209E3"/>
    <w:rsid w:val="00920A3A"/>
    <w:rsid w:val="00920FC6"/>
    <w:rsid w:val="0092164A"/>
    <w:rsid w:val="00921BCD"/>
    <w:rsid w:val="0092217C"/>
    <w:rsid w:val="00922713"/>
    <w:rsid w:val="009228B1"/>
    <w:rsid w:val="00922ABC"/>
    <w:rsid w:val="00922D34"/>
    <w:rsid w:val="00922D63"/>
    <w:rsid w:val="00922DB4"/>
    <w:rsid w:val="00922ED9"/>
    <w:rsid w:val="00922FD3"/>
    <w:rsid w:val="009232C4"/>
    <w:rsid w:val="00923AC3"/>
    <w:rsid w:val="00923FDF"/>
    <w:rsid w:val="00924473"/>
    <w:rsid w:val="00924910"/>
    <w:rsid w:val="009249F2"/>
    <w:rsid w:val="00924B08"/>
    <w:rsid w:val="00924C39"/>
    <w:rsid w:val="00924DBA"/>
    <w:rsid w:val="00924E11"/>
    <w:rsid w:val="00925194"/>
    <w:rsid w:val="0092522C"/>
    <w:rsid w:val="009253A5"/>
    <w:rsid w:val="009254B2"/>
    <w:rsid w:val="009255CC"/>
    <w:rsid w:val="0092600E"/>
    <w:rsid w:val="0092621A"/>
    <w:rsid w:val="0092669A"/>
    <w:rsid w:val="00926E8E"/>
    <w:rsid w:val="009272A3"/>
    <w:rsid w:val="009273E0"/>
    <w:rsid w:val="009273E4"/>
    <w:rsid w:val="00927416"/>
    <w:rsid w:val="009274D1"/>
    <w:rsid w:val="009277B7"/>
    <w:rsid w:val="00927902"/>
    <w:rsid w:val="00927B97"/>
    <w:rsid w:val="00927F12"/>
    <w:rsid w:val="009301F0"/>
    <w:rsid w:val="00930377"/>
    <w:rsid w:val="00930D0F"/>
    <w:rsid w:val="00931405"/>
    <w:rsid w:val="0093182A"/>
    <w:rsid w:val="00931DFF"/>
    <w:rsid w:val="0093203F"/>
    <w:rsid w:val="00932198"/>
    <w:rsid w:val="0093278C"/>
    <w:rsid w:val="00932A91"/>
    <w:rsid w:val="00932D81"/>
    <w:rsid w:val="00932DFD"/>
    <w:rsid w:val="0093367F"/>
    <w:rsid w:val="009338EB"/>
    <w:rsid w:val="00933FB2"/>
    <w:rsid w:val="00934D0C"/>
    <w:rsid w:val="00935302"/>
    <w:rsid w:val="0093582F"/>
    <w:rsid w:val="00935D87"/>
    <w:rsid w:val="00936028"/>
    <w:rsid w:val="00936143"/>
    <w:rsid w:val="009366AA"/>
    <w:rsid w:val="009366D1"/>
    <w:rsid w:val="00936F37"/>
    <w:rsid w:val="00937027"/>
    <w:rsid w:val="0093716F"/>
    <w:rsid w:val="009373BB"/>
    <w:rsid w:val="009376AB"/>
    <w:rsid w:val="00937708"/>
    <w:rsid w:val="0093798A"/>
    <w:rsid w:val="00937A1A"/>
    <w:rsid w:val="00937B6C"/>
    <w:rsid w:val="00937DB7"/>
    <w:rsid w:val="00940099"/>
    <w:rsid w:val="009400C5"/>
    <w:rsid w:val="009409D8"/>
    <w:rsid w:val="00940CAB"/>
    <w:rsid w:val="00940F5F"/>
    <w:rsid w:val="00941362"/>
    <w:rsid w:val="00941A27"/>
    <w:rsid w:val="00941B79"/>
    <w:rsid w:val="00941D5D"/>
    <w:rsid w:val="00941DB5"/>
    <w:rsid w:val="00942061"/>
    <w:rsid w:val="00942369"/>
    <w:rsid w:val="009424BD"/>
    <w:rsid w:val="009424D3"/>
    <w:rsid w:val="00942719"/>
    <w:rsid w:val="009427FF"/>
    <w:rsid w:val="00942D1F"/>
    <w:rsid w:val="00942DC3"/>
    <w:rsid w:val="00942EF9"/>
    <w:rsid w:val="00943093"/>
    <w:rsid w:val="0094370C"/>
    <w:rsid w:val="00943729"/>
    <w:rsid w:val="0094394B"/>
    <w:rsid w:val="00943B40"/>
    <w:rsid w:val="009443D2"/>
    <w:rsid w:val="00944404"/>
    <w:rsid w:val="00944489"/>
    <w:rsid w:val="0094467C"/>
    <w:rsid w:val="00944834"/>
    <w:rsid w:val="00944C89"/>
    <w:rsid w:val="009452CD"/>
    <w:rsid w:val="00945692"/>
    <w:rsid w:val="00945961"/>
    <w:rsid w:val="00946102"/>
    <w:rsid w:val="00946821"/>
    <w:rsid w:val="00946916"/>
    <w:rsid w:val="00946AA7"/>
    <w:rsid w:val="00947366"/>
    <w:rsid w:val="009476AF"/>
    <w:rsid w:val="00947BD9"/>
    <w:rsid w:val="00950003"/>
    <w:rsid w:val="009505FC"/>
    <w:rsid w:val="00950652"/>
    <w:rsid w:val="009508B0"/>
    <w:rsid w:val="009511FA"/>
    <w:rsid w:val="009514BD"/>
    <w:rsid w:val="00951A5E"/>
    <w:rsid w:val="00951BDC"/>
    <w:rsid w:val="0095234B"/>
    <w:rsid w:val="00952B57"/>
    <w:rsid w:val="00952C0C"/>
    <w:rsid w:val="009531A9"/>
    <w:rsid w:val="00953630"/>
    <w:rsid w:val="0095386A"/>
    <w:rsid w:val="00953A14"/>
    <w:rsid w:val="00953D57"/>
    <w:rsid w:val="0095444F"/>
    <w:rsid w:val="0095452B"/>
    <w:rsid w:val="009547A5"/>
    <w:rsid w:val="009549BE"/>
    <w:rsid w:val="009555A8"/>
    <w:rsid w:val="00955797"/>
    <w:rsid w:val="00955921"/>
    <w:rsid w:val="00956689"/>
    <w:rsid w:val="00956A1A"/>
    <w:rsid w:val="00956D9A"/>
    <w:rsid w:val="00956F83"/>
    <w:rsid w:val="00956FAA"/>
    <w:rsid w:val="009577ED"/>
    <w:rsid w:val="009579C7"/>
    <w:rsid w:val="00957DA4"/>
    <w:rsid w:val="009603E8"/>
    <w:rsid w:val="00960587"/>
    <w:rsid w:val="00960704"/>
    <w:rsid w:val="0096084D"/>
    <w:rsid w:val="00960C32"/>
    <w:rsid w:val="00960CB4"/>
    <w:rsid w:val="00960FA2"/>
    <w:rsid w:val="009611C3"/>
    <w:rsid w:val="00961698"/>
    <w:rsid w:val="0096173D"/>
    <w:rsid w:val="00961937"/>
    <w:rsid w:val="00961A9D"/>
    <w:rsid w:val="00962341"/>
    <w:rsid w:val="0096284D"/>
    <w:rsid w:val="00962C61"/>
    <w:rsid w:val="00963022"/>
    <w:rsid w:val="00963CA7"/>
    <w:rsid w:val="00963EBE"/>
    <w:rsid w:val="00963F08"/>
    <w:rsid w:val="00963FFB"/>
    <w:rsid w:val="009644D6"/>
    <w:rsid w:val="009645E8"/>
    <w:rsid w:val="00964864"/>
    <w:rsid w:val="00964A48"/>
    <w:rsid w:val="00964C65"/>
    <w:rsid w:val="009650B8"/>
    <w:rsid w:val="0096541D"/>
    <w:rsid w:val="0096554B"/>
    <w:rsid w:val="00965DFF"/>
    <w:rsid w:val="00965F3C"/>
    <w:rsid w:val="00966090"/>
    <w:rsid w:val="00966FB2"/>
    <w:rsid w:val="00967406"/>
    <w:rsid w:val="00967964"/>
    <w:rsid w:val="0097036F"/>
    <w:rsid w:val="00970742"/>
    <w:rsid w:val="00971C56"/>
    <w:rsid w:val="009728D2"/>
    <w:rsid w:val="00972A2D"/>
    <w:rsid w:val="00972A59"/>
    <w:rsid w:val="00972F22"/>
    <w:rsid w:val="00973038"/>
    <w:rsid w:val="009730D7"/>
    <w:rsid w:val="009730FE"/>
    <w:rsid w:val="00973114"/>
    <w:rsid w:val="009733A8"/>
    <w:rsid w:val="00973544"/>
    <w:rsid w:val="00973C15"/>
    <w:rsid w:val="00973C43"/>
    <w:rsid w:val="00973CDA"/>
    <w:rsid w:val="00973FD0"/>
    <w:rsid w:val="00974016"/>
    <w:rsid w:val="00974300"/>
    <w:rsid w:val="00974B8C"/>
    <w:rsid w:val="00974CBA"/>
    <w:rsid w:val="00974DEC"/>
    <w:rsid w:val="00974FC3"/>
    <w:rsid w:val="00974FD2"/>
    <w:rsid w:val="00975031"/>
    <w:rsid w:val="0097535A"/>
    <w:rsid w:val="00975C3C"/>
    <w:rsid w:val="00976396"/>
    <w:rsid w:val="00976698"/>
    <w:rsid w:val="00976C83"/>
    <w:rsid w:val="00976D86"/>
    <w:rsid w:val="00976F2C"/>
    <w:rsid w:val="0097700B"/>
    <w:rsid w:val="009774FE"/>
    <w:rsid w:val="00977622"/>
    <w:rsid w:val="009776F6"/>
    <w:rsid w:val="009779D9"/>
    <w:rsid w:val="009808FC"/>
    <w:rsid w:val="00980942"/>
    <w:rsid w:val="00980999"/>
    <w:rsid w:val="00980D44"/>
    <w:rsid w:val="00980E02"/>
    <w:rsid w:val="009821C5"/>
    <w:rsid w:val="009827D4"/>
    <w:rsid w:val="00982BF4"/>
    <w:rsid w:val="00982C4D"/>
    <w:rsid w:val="00982C8C"/>
    <w:rsid w:val="009834D7"/>
    <w:rsid w:val="009838FC"/>
    <w:rsid w:val="00983B96"/>
    <w:rsid w:val="00983D47"/>
    <w:rsid w:val="00983F8F"/>
    <w:rsid w:val="00984629"/>
    <w:rsid w:val="00984EF7"/>
    <w:rsid w:val="009852A4"/>
    <w:rsid w:val="00985422"/>
    <w:rsid w:val="00985427"/>
    <w:rsid w:val="00985C30"/>
    <w:rsid w:val="00985C46"/>
    <w:rsid w:val="00985E2E"/>
    <w:rsid w:val="00985E86"/>
    <w:rsid w:val="00986002"/>
    <w:rsid w:val="00986EE5"/>
    <w:rsid w:val="0098731D"/>
    <w:rsid w:val="00987757"/>
    <w:rsid w:val="0098790A"/>
    <w:rsid w:val="00987AA7"/>
    <w:rsid w:val="00990370"/>
    <w:rsid w:val="00990503"/>
    <w:rsid w:val="009905DC"/>
    <w:rsid w:val="009907C5"/>
    <w:rsid w:val="00990FC2"/>
    <w:rsid w:val="00991415"/>
    <w:rsid w:val="00991527"/>
    <w:rsid w:val="00991630"/>
    <w:rsid w:val="0099163D"/>
    <w:rsid w:val="00991FEF"/>
    <w:rsid w:val="00992050"/>
    <w:rsid w:val="009926F1"/>
    <w:rsid w:val="00992DF2"/>
    <w:rsid w:val="009937F1"/>
    <w:rsid w:val="009938E0"/>
    <w:rsid w:val="00993D24"/>
    <w:rsid w:val="00994857"/>
    <w:rsid w:val="00994958"/>
    <w:rsid w:val="00994D3F"/>
    <w:rsid w:val="00995E73"/>
    <w:rsid w:val="00995F9D"/>
    <w:rsid w:val="00996087"/>
    <w:rsid w:val="00996108"/>
    <w:rsid w:val="009963D0"/>
    <w:rsid w:val="009966F1"/>
    <w:rsid w:val="009969AF"/>
    <w:rsid w:val="00996DC2"/>
    <w:rsid w:val="00997376"/>
    <w:rsid w:val="00997445"/>
    <w:rsid w:val="009974A6"/>
    <w:rsid w:val="00997837"/>
    <w:rsid w:val="00997DCD"/>
    <w:rsid w:val="009A01B5"/>
    <w:rsid w:val="009A0305"/>
    <w:rsid w:val="009A070F"/>
    <w:rsid w:val="009A0B5E"/>
    <w:rsid w:val="009A147C"/>
    <w:rsid w:val="009A18DE"/>
    <w:rsid w:val="009A1FBD"/>
    <w:rsid w:val="009A20DD"/>
    <w:rsid w:val="009A2279"/>
    <w:rsid w:val="009A23D3"/>
    <w:rsid w:val="009A2507"/>
    <w:rsid w:val="009A2731"/>
    <w:rsid w:val="009A29B9"/>
    <w:rsid w:val="009A2C39"/>
    <w:rsid w:val="009A2F6B"/>
    <w:rsid w:val="009A307E"/>
    <w:rsid w:val="009A313A"/>
    <w:rsid w:val="009A3188"/>
    <w:rsid w:val="009A3C81"/>
    <w:rsid w:val="009A3DB9"/>
    <w:rsid w:val="009A3FF3"/>
    <w:rsid w:val="009A4315"/>
    <w:rsid w:val="009A4D3E"/>
    <w:rsid w:val="009A5077"/>
    <w:rsid w:val="009A599F"/>
    <w:rsid w:val="009A5D86"/>
    <w:rsid w:val="009A5ECA"/>
    <w:rsid w:val="009A61CA"/>
    <w:rsid w:val="009A696F"/>
    <w:rsid w:val="009A6C7E"/>
    <w:rsid w:val="009A6DA1"/>
    <w:rsid w:val="009A718A"/>
    <w:rsid w:val="009A71AB"/>
    <w:rsid w:val="009A721D"/>
    <w:rsid w:val="009A77D2"/>
    <w:rsid w:val="009A77EB"/>
    <w:rsid w:val="009A77ED"/>
    <w:rsid w:val="009A7840"/>
    <w:rsid w:val="009A7ABD"/>
    <w:rsid w:val="009A7E5E"/>
    <w:rsid w:val="009A7F4A"/>
    <w:rsid w:val="009A7FE1"/>
    <w:rsid w:val="009B058C"/>
    <w:rsid w:val="009B0622"/>
    <w:rsid w:val="009B0A9E"/>
    <w:rsid w:val="009B0C2A"/>
    <w:rsid w:val="009B0CF3"/>
    <w:rsid w:val="009B0D35"/>
    <w:rsid w:val="009B0DAC"/>
    <w:rsid w:val="009B0EFA"/>
    <w:rsid w:val="009B10D4"/>
    <w:rsid w:val="009B1235"/>
    <w:rsid w:val="009B136C"/>
    <w:rsid w:val="009B16AD"/>
    <w:rsid w:val="009B178C"/>
    <w:rsid w:val="009B1A86"/>
    <w:rsid w:val="009B1CF4"/>
    <w:rsid w:val="009B23B2"/>
    <w:rsid w:val="009B2445"/>
    <w:rsid w:val="009B32F0"/>
    <w:rsid w:val="009B3307"/>
    <w:rsid w:val="009B37FD"/>
    <w:rsid w:val="009B3A66"/>
    <w:rsid w:val="009B3DBB"/>
    <w:rsid w:val="009B3F88"/>
    <w:rsid w:val="009B4116"/>
    <w:rsid w:val="009B43B1"/>
    <w:rsid w:val="009B4B9C"/>
    <w:rsid w:val="009B527B"/>
    <w:rsid w:val="009B54E4"/>
    <w:rsid w:val="009B5690"/>
    <w:rsid w:val="009B5C08"/>
    <w:rsid w:val="009B5F25"/>
    <w:rsid w:val="009B6086"/>
    <w:rsid w:val="009B6603"/>
    <w:rsid w:val="009B67A3"/>
    <w:rsid w:val="009B6D6B"/>
    <w:rsid w:val="009B6FC9"/>
    <w:rsid w:val="009B70D7"/>
    <w:rsid w:val="009C0077"/>
    <w:rsid w:val="009C02F1"/>
    <w:rsid w:val="009C032A"/>
    <w:rsid w:val="009C03AE"/>
    <w:rsid w:val="009C0722"/>
    <w:rsid w:val="009C0779"/>
    <w:rsid w:val="009C0881"/>
    <w:rsid w:val="009C0D78"/>
    <w:rsid w:val="009C0FDB"/>
    <w:rsid w:val="009C1C89"/>
    <w:rsid w:val="009C1F65"/>
    <w:rsid w:val="009C20D8"/>
    <w:rsid w:val="009C2456"/>
    <w:rsid w:val="009C251A"/>
    <w:rsid w:val="009C251F"/>
    <w:rsid w:val="009C2DE3"/>
    <w:rsid w:val="009C3231"/>
    <w:rsid w:val="009C32F0"/>
    <w:rsid w:val="009C3540"/>
    <w:rsid w:val="009C3622"/>
    <w:rsid w:val="009C3BF4"/>
    <w:rsid w:val="009C48E4"/>
    <w:rsid w:val="009C4D15"/>
    <w:rsid w:val="009C4DAD"/>
    <w:rsid w:val="009C5054"/>
    <w:rsid w:val="009C53C4"/>
    <w:rsid w:val="009C53CE"/>
    <w:rsid w:val="009C54CD"/>
    <w:rsid w:val="009C5CFD"/>
    <w:rsid w:val="009C60BD"/>
    <w:rsid w:val="009C616F"/>
    <w:rsid w:val="009C641D"/>
    <w:rsid w:val="009C6501"/>
    <w:rsid w:val="009C65F6"/>
    <w:rsid w:val="009C6A9E"/>
    <w:rsid w:val="009C6BDA"/>
    <w:rsid w:val="009C6C90"/>
    <w:rsid w:val="009C70D9"/>
    <w:rsid w:val="009C70E8"/>
    <w:rsid w:val="009C70EC"/>
    <w:rsid w:val="009C71E0"/>
    <w:rsid w:val="009C720A"/>
    <w:rsid w:val="009C7476"/>
    <w:rsid w:val="009C77AB"/>
    <w:rsid w:val="009C78AD"/>
    <w:rsid w:val="009C7BA2"/>
    <w:rsid w:val="009C7BF3"/>
    <w:rsid w:val="009D02F4"/>
    <w:rsid w:val="009D048E"/>
    <w:rsid w:val="009D0B0F"/>
    <w:rsid w:val="009D1809"/>
    <w:rsid w:val="009D18D9"/>
    <w:rsid w:val="009D1C5E"/>
    <w:rsid w:val="009D1F33"/>
    <w:rsid w:val="009D227F"/>
    <w:rsid w:val="009D2548"/>
    <w:rsid w:val="009D33AF"/>
    <w:rsid w:val="009D3724"/>
    <w:rsid w:val="009D3804"/>
    <w:rsid w:val="009D3F08"/>
    <w:rsid w:val="009D4635"/>
    <w:rsid w:val="009D474A"/>
    <w:rsid w:val="009D47F4"/>
    <w:rsid w:val="009D4C57"/>
    <w:rsid w:val="009D4C97"/>
    <w:rsid w:val="009D4CDF"/>
    <w:rsid w:val="009D4DD7"/>
    <w:rsid w:val="009D5217"/>
    <w:rsid w:val="009D530A"/>
    <w:rsid w:val="009D5D23"/>
    <w:rsid w:val="009D5EA4"/>
    <w:rsid w:val="009D60BA"/>
    <w:rsid w:val="009D6401"/>
    <w:rsid w:val="009D6F22"/>
    <w:rsid w:val="009D71B8"/>
    <w:rsid w:val="009D7560"/>
    <w:rsid w:val="009D7FAE"/>
    <w:rsid w:val="009E028B"/>
    <w:rsid w:val="009E07C2"/>
    <w:rsid w:val="009E108B"/>
    <w:rsid w:val="009E18CA"/>
    <w:rsid w:val="009E18EF"/>
    <w:rsid w:val="009E205C"/>
    <w:rsid w:val="009E2C2A"/>
    <w:rsid w:val="009E30C9"/>
    <w:rsid w:val="009E3633"/>
    <w:rsid w:val="009E3873"/>
    <w:rsid w:val="009E3B83"/>
    <w:rsid w:val="009E3C01"/>
    <w:rsid w:val="009E3F79"/>
    <w:rsid w:val="009E4078"/>
    <w:rsid w:val="009E41F7"/>
    <w:rsid w:val="009E431D"/>
    <w:rsid w:val="009E4489"/>
    <w:rsid w:val="009E4507"/>
    <w:rsid w:val="009E4566"/>
    <w:rsid w:val="009E45EE"/>
    <w:rsid w:val="009E47DE"/>
    <w:rsid w:val="009E4AF6"/>
    <w:rsid w:val="009E5377"/>
    <w:rsid w:val="009E5880"/>
    <w:rsid w:val="009E5960"/>
    <w:rsid w:val="009E5B2E"/>
    <w:rsid w:val="009E5C11"/>
    <w:rsid w:val="009E5CCC"/>
    <w:rsid w:val="009E6087"/>
    <w:rsid w:val="009E61DD"/>
    <w:rsid w:val="009E62BE"/>
    <w:rsid w:val="009E66EF"/>
    <w:rsid w:val="009E6934"/>
    <w:rsid w:val="009E7267"/>
    <w:rsid w:val="009E73E6"/>
    <w:rsid w:val="009E742A"/>
    <w:rsid w:val="009E7482"/>
    <w:rsid w:val="009E794A"/>
    <w:rsid w:val="009E7B7B"/>
    <w:rsid w:val="009E7EA7"/>
    <w:rsid w:val="009F01F2"/>
    <w:rsid w:val="009F06A5"/>
    <w:rsid w:val="009F0B37"/>
    <w:rsid w:val="009F0B90"/>
    <w:rsid w:val="009F106C"/>
    <w:rsid w:val="009F11A0"/>
    <w:rsid w:val="009F1328"/>
    <w:rsid w:val="009F1721"/>
    <w:rsid w:val="009F1918"/>
    <w:rsid w:val="009F1B23"/>
    <w:rsid w:val="009F1CD3"/>
    <w:rsid w:val="009F23FA"/>
    <w:rsid w:val="009F25BD"/>
    <w:rsid w:val="009F2674"/>
    <w:rsid w:val="009F2958"/>
    <w:rsid w:val="009F2F5F"/>
    <w:rsid w:val="009F319E"/>
    <w:rsid w:val="009F3375"/>
    <w:rsid w:val="009F338C"/>
    <w:rsid w:val="009F38F1"/>
    <w:rsid w:val="009F3C6C"/>
    <w:rsid w:val="009F3D1B"/>
    <w:rsid w:val="009F3DA3"/>
    <w:rsid w:val="009F3E10"/>
    <w:rsid w:val="009F3F27"/>
    <w:rsid w:val="009F4722"/>
    <w:rsid w:val="009F4882"/>
    <w:rsid w:val="009F4E0D"/>
    <w:rsid w:val="009F516D"/>
    <w:rsid w:val="009F527B"/>
    <w:rsid w:val="009F54E2"/>
    <w:rsid w:val="009F5E9F"/>
    <w:rsid w:val="009F60C6"/>
    <w:rsid w:val="009F61C8"/>
    <w:rsid w:val="009F68F9"/>
    <w:rsid w:val="009F6974"/>
    <w:rsid w:val="009F6C02"/>
    <w:rsid w:val="009F6C3B"/>
    <w:rsid w:val="009F758C"/>
    <w:rsid w:val="009F77C0"/>
    <w:rsid w:val="009F7B1B"/>
    <w:rsid w:val="009F7EAB"/>
    <w:rsid w:val="009F7ED9"/>
    <w:rsid w:val="00A00187"/>
    <w:rsid w:val="00A003A1"/>
    <w:rsid w:val="00A00A93"/>
    <w:rsid w:val="00A00AC4"/>
    <w:rsid w:val="00A00F47"/>
    <w:rsid w:val="00A01184"/>
    <w:rsid w:val="00A01539"/>
    <w:rsid w:val="00A015E1"/>
    <w:rsid w:val="00A01765"/>
    <w:rsid w:val="00A02539"/>
    <w:rsid w:val="00A02CCE"/>
    <w:rsid w:val="00A02E64"/>
    <w:rsid w:val="00A02F97"/>
    <w:rsid w:val="00A02FCE"/>
    <w:rsid w:val="00A0306C"/>
    <w:rsid w:val="00A0403E"/>
    <w:rsid w:val="00A0469D"/>
    <w:rsid w:val="00A05083"/>
    <w:rsid w:val="00A056B4"/>
    <w:rsid w:val="00A05C72"/>
    <w:rsid w:val="00A05E2C"/>
    <w:rsid w:val="00A06404"/>
    <w:rsid w:val="00A0644B"/>
    <w:rsid w:val="00A06654"/>
    <w:rsid w:val="00A0677E"/>
    <w:rsid w:val="00A06796"/>
    <w:rsid w:val="00A068E6"/>
    <w:rsid w:val="00A06D34"/>
    <w:rsid w:val="00A06FC3"/>
    <w:rsid w:val="00A070B2"/>
    <w:rsid w:val="00A07230"/>
    <w:rsid w:val="00A0745E"/>
    <w:rsid w:val="00A07624"/>
    <w:rsid w:val="00A077EB"/>
    <w:rsid w:val="00A077ED"/>
    <w:rsid w:val="00A07C12"/>
    <w:rsid w:val="00A101A5"/>
    <w:rsid w:val="00A10466"/>
    <w:rsid w:val="00A10693"/>
    <w:rsid w:val="00A10EB1"/>
    <w:rsid w:val="00A10EFA"/>
    <w:rsid w:val="00A10FE2"/>
    <w:rsid w:val="00A11006"/>
    <w:rsid w:val="00A11604"/>
    <w:rsid w:val="00A11757"/>
    <w:rsid w:val="00A1178A"/>
    <w:rsid w:val="00A118C9"/>
    <w:rsid w:val="00A11964"/>
    <w:rsid w:val="00A11B2D"/>
    <w:rsid w:val="00A11D86"/>
    <w:rsid w:val="00A11FB1"/>
    <w:rsid w:val="00A120AB"/>
    <w:rsid w:val="00A122A9"/>
    <w:rsid w:val="00A123CD"/>
    <w:rsid w:val="00A12B7B"/>
    <w:rsid w:val="00A12BDC"/>
    <w:rsid w:val="00A12D64"/>
    <w:rsid w:val="00A12FA5"/>
    <w:rsid w:val="00A1326C"/>
    <w:rsid w:val="00A13468"/>
    <w:rsid w:val="00A13F95"/>
    <w:rsid w:val="00A143ED"/>
    <w:rsid w:val="00A146C8"/>
    <w:rsid w:val="00A14982"/>
    <w:rsid w:val="00A14B7F"/>
    <w:rsid w:val="00A14DCC"/>
    <w:rsid w:val="00A1501B"/>
    <w:rsid w:val="00A15388"/>
    <w:rsid w:val="00A157D7"/>
    <w:rsid w:val="00A15BA3"/>
    <w:rsid w:val="00A16C47"/>
    <w:rsid w:val="00A174D4"/>
    <w:rsid w:val="00A17774"/>
    <w:rsid w:val="00A17E55"/>
    <w:rsid w:val="00A17FDD"/>
    <w:rsid w:val="00A207D7"/>
    <w:rsid w:val="00A2095A"/>
    <w:rsid w:val="00A20989"/>
    <w:rsid w:val="00A2123D"/>
    <w:rsid w:val="00A214B9"/>
    <w:rsid w:val="00A222B1"/>
    <w:rsid w:val="00A2281C"/>
    <w:rsid w:val="00A229A7"/>
    <w:rsid w:val="00A238A8"/>
    <w:rsid w:val="00A24047"/>
    <w:rsid w:val="00A24162"/>
    <w:rsid w:val="00A243DF"/>
    <w:rsid w:val="00A244F4"/>
    <w:rsid w:val="00A249D1"/>
    <w:rsid w:val="00A24B1E"/>
    <w:rsid w:val="00A24EEA"/>
    <w:rsid w:val="00A25204"/>
    <w:rsid w:val="00A2541B"/>
    <w:rsid w:val="00A25953"/>
    <w:rsid w:val="00A25B41"/>
    <w:rsid w:val="00A25B88"/>
    <w:rsid w:val="00A25DBE"/>
    <w:rsid w:val="00A25E66"/>
    <w:rsid w:val="00A25FA1"/>
    <w:rsid w:val="00A26801"/>
    <w:rsid w:val="00A27491"/>
    <w:rsid w:val="00A2756D"/>
    <w:rsid w:val="00A27777"/>
    <w:rsid w:val="00A2788C"/>
    <w:rsid w:val="00A27B19"/>
    <w:rsid w:val="00A27C08"/>
    <w:rsid w:val="00A30342"/>
    <w:rsid w:val="00A303C4"/>
    <w:rsid w:val="00A304C0"/>
    <w:rsid w:val="00A3055B"/>
    <w:rsid w:val="00A3062E"/>
    <w:rsid w:val="00A30C8C"/>
    <w:rsid w:val="00A30D02"/>
    <w:rsid w:val="00A30DF5"/>
    <w:rsid w:val="00A3100C"/>
    <w:rsid w:val="00A31629"/>
    <w:rsid w:val="00A3179B"/>
    <w:rsid w:val="00A3198E"/>
    <w:rsid w:val="00A32BB1"/>
    <w:rsid w:val="00A32C7F"/>
    <w:rsid w:val="00A338D4"/>
    <w:rsid w:val="00A33C70"/>
    <w:rsid w:val="00A3402C"/>
    <w:rsid w:val="00A344BE"/>
    <w:rsid w:val="00A344D4"/>
    <w:rsid w:val="00A34807"/>
    <w:rsid w:val="00A348A1"/>
    <w:rsid w:val="00A349D4"/>
    <w:rsid w:val="00A34E06"/>
    <w:rsid w:val="00A34FE2"/>
    <w:rsid w:val="00A35059"/>
    <w:rsid w:val="00A35A66"/>
    <w:rsid w:val="00A35CFF"/>
    <w:rsid w:val="00A35E45"/>
    <w:rsid w:val="00A35EDD"/>
    <w:rsid w:val="00A361EF"/>
    <w:rsid w:val="00A36375"/>
    <w:rsid w:val="00A36747"/>
    <w:rsid w:val="00A369D9"/>
    <w:rsid w:val="00A36A3A"/>
    <w:rsid w:val="00A36CEE"/>
    <w:rsid w:val="00A37019"/>
    <w:rsid w:val="00A3715A"/>
    <w:rsid w:val="00A377DF"/>
    <w:rsid w:val="00A37B2F"/>
    <w:rsid w:val="00A400DC"/>
    <w:rsid w:val="00A4027F"/>
    <w:rsid w:val="00A402ED"/>
    <w:rsid w:val="00A4065A"/>
    <w:rsid w:val="00A40A76"/>
    <w:rsid w:val="00A40BAD"/>
    <w:rsid w:val="00A40F8B"/>
    <w:rsid w:val="00A41243"/>
    <w:rsid w:val="00A41652"/>
    <w:rsid w:val="00A41B09"/>
    <w:rsid w:val="00A41B3C"/>
    <w:rsid w:val="00A41E8A"/>
    <w:rsid w:val="00A4237D"/>
    <w:rsid w:val="00A42AA6"/>
    <w:rsid w:val="00A42B4C"/>
    <w:rsid w:val="00A43010"/>
    <w:rsid w:val="00A43043"/>
    <w:rsid w:val="00A430C6"/>
    <w:rsid w:val="00A4382A"/>
    <w:rsid w:val="00A439F3"/>
    <w:rsid w:val="00A4485A"/>
    <w:rsid w:val="00A4487C"/>
    <w:rsid w:val="00A44F98"/>
    <w:rsid w:val="00A45306"/>
    <w:rsid w:val="00A46111"/>
    <w:rsid w:val="00A46687"/>
    <w:rsid w:val="00A46C0F"/>
    <w:rsid w:val="00A46C15"/>
    <w:rsid w:val="00A46E58"/>
    <w:rsid w:val="00A472E5"/>
    <w:rsid w:val="00A50236"/>
    <w:rsid w:val="00A502A7"/>
    <w:rsid w:val="00A5063A"/>
    <w:rsid w:val="00A5065E"/>
    <w:rsid w:val="00A50D3B"/>
    <w:rsid w:val="00A5101D"/>
    <w:rsid w:val="00A5188D"/>
    <w:rsid w:val="00A51CBE"/>
    <w:rsid w:val="00A52244"/>
    <w:rsid w:val="00A5229F"/>
    <w:rsid w:val="00A52322"/>
    <w:rsid w:val="00A525FC"/>
    <w:rsid w:val="00A52757"/>
    <w:rsid w:val="00A52EA0"/>
    <w:rsid w:val="00A5336F"/>
    <w:rsid w:val="00A5342C"/>
    <w:rsid w:val="00A534F0"/>
    <w:rsid w:val="00A53595"/>
    <w:rsid w:val="00A538C4"/>
    <w:rsid w:val="00A53A09"/>
    <w:rsid w:val="00A53B21"/>
    <w:rsid w:val="00A53B60"/>
    <w:rsid w:val="00A53BD0"/>
    <w:rsid w:val="00A53EBA"/>
    <w:rsid w:val="00A53F23"/>
    <w:rsid w:val="00A53F2E"/>
    <w:rsid w:val="00A54040"/>
    <w:rsid w:val="00A5433F"/>
    <w:rsid w:val="00A54A79"/>
    <w:rsid w:val="00A54E6F"/>
    <w:rsid w:val="00A54ED8"/>
    <w:rsid w:val="00A550E3"/>
    <w:rsid w:val="00A551AD"/>
    <w:rsid w:val="00A559BA"/>
    <w:rsid w:val="00A55BC0"/>
    <w:rsid w:val="00A55C3B"/>
    <w:rsid w:val="00A55F28"/>
    <w:rsid w:val="00A55FCD"/>
    <w:rsid w:val="00A5619F"/>
    <w:rsid w:val="00A56208"/>
    <w:rsid w:val="00A5631A"/>
    <w:rsid w:val="00A564F0"/>
    <w:rsid w:val="00A56536"/>
    <w:rsid w:val="00A56616"/>
    <w:rsid w:val="00A56F41"/>
    <w:rsid w:val="00A5719C"/>
    <w:rsid w:val="00A57211"/>
    <w:rsid w:val="00A578AC"/>
    <w:rsid w:val="00A57C92"/>
    <w:rsid w:val="00A60445"/>
    <w:rsid w:val="00A60C85"/>
    <w:rsid w:val="00A60CB8"/>
    <w:rsid w:val="00A610F1"/>
    <w:rsid w:val="00A61237"/>
    <w:rsid w:val="00A612F4"/>
    <w:rsid w:val="00A62104"/>
    <w:rsid w:val="00A6225D"/>
    <w:rsid w:val="00A62B2F"/>
    <w:rsid w:val="00A62CC9"/>
    <w:rsid w:val="00A62D20"/>
    <w:rsid w:val="00A631C5"/>
    <w:rsid w:val="00A63200"/>
    <w:rsid w:val="00A63340"/>
    <w:rsid w:val="00A63345"/>
    <w:rsid w:val="00A63367"/>
    <w:rsid w:val="00A63425"/>
    <w:rsid w:val="00A6346D"/>
    <w:rsid w:val="00A63523"/>
    <w:rsid w:val="00A63732"/>
    <w:rsid w:val="00A637E2"/>
    <w:rsid w:val="00A63C33"/>
    <w:rsid w:val="00A643CD"/>
    <w:rsid w:val="00A64664"/>
    <w:rsid w:val="00A64933"/>
    <w:rsid w:val="00A64CCB"/>
    <w:rsid w:val="00A6536F"/>
    <w:rsid w:val="00A659F9"/>
    <w:rsid w:val="00A65A47"/>
    <w:rsid w:val="00A65B87"/>
    <w:rsid w:val="00A65D44"/>
    <w:rsid w:val="00A65E0F"/>
    <w:rsid w:val="00A660A2"/>
    <w:rsid w:val="00A6628D"/>
    <w:rsid w:val="00A662E5"/>
    <w:rsid w:val="00A664C0"/>
    <w:rsid w:val="00A666D8"/>
    <w:rsid w:val="00A66817"/>
    <w:rsid w:val="00A669C0"/>
    <w:rsid w:val="00A6709C"/>
    <w:rsid w:val="00A6790A"/>
    <w:rsid w:val="00A67A5B"/>
    <w:rsid w:val="00A70148"/>
    <w:rsid w:val="00A701E3"/>
    <w:rsid w:val="00A701F5"/>
    <w:rsid w:val="00A70871"/>
    <w:rsid w:val="00A70E5C"/>
    <w:rsid w:val="00A71DB9"/>
    <w:rsid w:val="00A7289D"/>
    <w:rsid w:val="00A72947"/>
    <w:rsid w:val="00A72DD9"/>
    <w:rsid w:val="00A72E2B"/>
    <w:rsid w:val="00A72E51"/>
    <w:rsid w:val="00A72E73"/>
    <w:rsid w:val="00A73000"/>
    <w:rsid w:val="00A73700"/>
    <w:rsid w:val="00A73915"/>
    <w:rsid w:val="00A73957"/>
    <w:rsid w:val="00A73BBB"/>
    <w:rsid w:val="00A73E31"/>
    <w:rsid w:val="00A74748"/>
    <w:rsid w:val="00A74E74"/>
    <w:rsid w:val="00A75351"/>
    <w:rsid w:val="00A75CC6"/>
    <w:rsid w:val="00A75CCA"/>
    <w:rsid w:val="00A7655F"/>
    <w:rsid w:val="00A7681D"/>
    <w:rsid w:val="00A76B44"/>
    <w:rsid w:val="00A76B80"/>
    <w:rsid w:val="00A7767E"/>
    <w:rsid w:val="00A77700"/>
    <w:rsid w:val="00A77C51"/>
    <w:rsid w:val="00A77F7C"/>
    <w:rsid w:val="00A80680"/>
    <w:rsid w:val="00A807E2"/>
    <w:rsid w:val="00A8083C"/>
    <w:rsid w:val="00A80A8E"/>
    <w:rsid w:val="00A8177A"/>
    <w:rsid w:val="00A81AFC"/>
    <w:rsid w:val="00A830D9"/>
    <w:rsid w:val="00A83741"/>
    <w:rsid w:val="00A8396E"/>
    <w:rsid w:val="00A83E3A"/>
    <w:rsid w:val="00A84137"/>
    <w:rsid w:val="00A8417F"/>
    <w:rsid w:val="00A842BF"/>
    <w:rsid w:val="00A84631"/>
    <w:rsid w:val="00A8472C"/>
    <w:rsid w:val="00A84C3E"/>
    <w:rsid w:val="00A84CA2"/>
    <w:rsid w:val="00A85222"/>
    <w:rsid w:val="00A85905"/>
    <w:rsid w:val="00A85A49"/>
    <w:rsid w:val="00A861A2"/>
    <w:rsid w:val="00A86245"/>
    <w:rsid w:val="00A864B5"/>
    <w:rsid w:val="00A867D1"/>
    <w:rsid w:val="00A86AFC"/>
    <w:rsid w:val="00A87032"/>
    <w:rsid w:val="00A870B6"/>
    <w:rsid w:val="00A872AB"/>
    <w:rsid w:val="00A873CE"/>
    <w:rsid w:val="00A87D4E"/>
    <w:rsid w:val="00A90121"/>
    <w:rsid w:val="00A90914"/>
    <w:rsid w:val="00A90A08"/>
    <w:rsid w:val="00A90A69"/>
    <w:rsid w:val="00A90B6A"/>
    <w:rsid w:val="00A90B91"/>
    <w:rsid w:val="00A91250"/>
    <w:rsid w:val="00A91554"/>
    <w:rsid w:val="00A915B5"/>
    <w:rsid w:val="00A91679"/>
    <w:rsid w:val="00A918A2"/>
    <w:rsid w:val="00A91EBD"/>
    <w:rsid w:val="00A91EEC"/>
    <w:rsid w:val="00A92148"/>
    <w:rsid w:val="00A925BC"/>
    <w:rsid w:val="00A926E9"/>
    <w:rsid w:val="00A92F42"/>
    <w:rsid w:val="00A9319E"/>
    <w:rsid w:val="00A93249"/>
    <w:rsid w:val="00A93A58"/>
    <w:rsid w:val="00A93D43"/>
    <w:rsid w:val="00A941DA"/>
    <w:rsid w:val="00A94D61"/>
    <w:rsid w:val="00A94EB8"/>
    <w:rsid w:val="00A957F1"/>
    <w:rsid w:val="00A958BD"/>
    <w:rsid w:val="00A959EC"/>
    <w:rsid w:val="00A95A1E"/>
    <w:rsid w:val="00A9702F"/>
    <w:rsid w:val="00A9728D"/>
    <w:rsid w:val="00A979C3"/>
    <w:rsid w:val="00A97A22"/>
    <w:rsid w:val="00A97C62"/>
    <w:rsid w:val="00A97CAB"/>
    <w:rsid w:val="00AA02BB"/>
    <w:rsid w:val="00AA0616"/>
    <w:rsid w:val="00AA06B7"/>
    <w:rsid w:val="00AA077C"/>
    <w:rsid w:val="00AA0870"/>
    <w:rsid w:val="00AA09FA"/>
    <w:rsid w:val="00AA0AD6"/>
    <w:rsid w:val="00AA10AB"/>
    <w:rsid w:val="00AA14B0"/>
    <w:rsid w:val="00AA14F1"/>
    <w:rsid w:val="00AA170F"/>
    <w:rsid w:val="00AA1809"/>
    <w:rsid w:val="00AA1A51"/>
    <w:rsid w:val="00AA1DCD"/>
    <w:rsid w:val="00AA1E8D"/>
    <w:rsid w:val="00AA216D"/>
    <w:rsid w:val="00AA240A"/>
    <w:rsid w:val="00AA2445"/>
    <w:rsid w:val="00AA24E3"/>
    <w:rsid w:val="00AA2670"/>
    <w:rsid w:val="00AA29F3"/>
    <w:rsid w:val="00AA2BE8"/>
    <w:rsid w:val="00AA2EE6"/>
    <w:rsid w:val="00AA2F88"/>
    <w:rsid w:val="00AA3209"/>
    <w:rsid w:val="00AA3493"/>
    <w:rsid w:val="00AA353F"/>
    <w:rsid w:val="00AA359F"/>
    <w:rsid w:val="00AA368A"/>
    <w:rsid w:val="00AA3730"/>
    <w:rsid w:val="00AA37E2"/>
    <w:rsid w:val="00AA3CA0"/>
    <w:rsid w:val="00AA3D38"/>
    <w:rsid w:val="00AA3EDC"/>
    <w:rsid w:val="00AA4275"/>
    <w:rsid w:val="00AA4476"/>
    <w:rsid w:val="00AA46DD"/>
    <w:rsid w:val="00AA46EA"/>
    <w:rsid w:val="00AA48D6"/>
    <w:rsid w:val="00AA4D80"/>
    <w:rsid w:val="00AA54C4"/>
    <w:rsid w:val="00AA55B4"/>
    <w:rsid w:val="00AA59B4"/>
    <w:rsid w:val="00AA59DB"/>
    <w:rsid w:val="00AA5D25"/>
    <w:rsid w:val="00AA6448"/>
    <w:rsid w:val="00AA6531"/>
    <w:rsid w:val="00AA6558"/>
    <w:rsid w:val="00AA67B0"/>
    <w:rsid w:val="00AA6834"/>
    <w:rsid w:val="00AA6855"/>
    <w:rsid w:val="00AA73C3"/>
    <w:rsid w:val="00AA772A"/>
    <w:rsid w:val="00AA77DC"/>
    <w:rsid w:val="00AA782E"/>
    <w:rsid w:val="00AA7BAE"/>
    <w:rsid w:val="00AB0365"/>
    <w:rsid w:val="00AB0945"/>
    <w:rsid w:val="00AB12D2"/>
    <w:rsid w:val="00AB153A"/>
    <w:rsid w:val="00AB1786"/>
    <w:rsid w:val="00AB1EEF"/>
    <w:rsid w:val="00AB2027"/>
    <w:rsid w:val="00AB207F"/>
    <w:rsid w:val="00AB239A"/>
    <w:rsid w:val="00AB23E8"/>
    <w:rsid w:val="00AB25A5"/>
    <w:rsid w:val="00AB287A"/>
    <w:rsid w:val="00AB298F"/>
    <w:rsid w:val="00AB29DC"/>
    <w:rsid w:val="00AB2C4D"/>
    <w:rsid w:val="00AB2C61"/>
    <w:rsid w:val="00AB2C8F"/>
    <w:rsid w:val="00AB3067"/>
    <w:rsid w:val="00AB3141"/>
    <w:rsid w:val="00AB3460"/>
    <w:rsid w:val="00AB37D4"/>
    <w:rsid w:val="00AB390E"/>
    <w:rsid w:val="00AB3AEE"/>
    <w:rsid w:val="00AB40E7"/>
    <w:rsid w:val="00AB4352"/>
    <w:rsid w:val="00AB454E"/>
    <w:rsid w:val="00AB47D6"/>
    <w:rsid w:val="00AB4948"/>
    <w:rsid w:val="00AB5282"/>
    <w:rsid w:val="00AB5FAA"/>
    <w:rsid w:val="00AB62B9"/>
    <w:rsid w:val="00AB659E"/>
    <w:rsid w:val="00AB6683"/>
    <w:rsid w:val="00AB698A"/>
    <w:rsid w:val="00AB6CE4"/>
    <w:rsid w:val="00AB6FBD"/>
    <w:rsid w:val="00AB704F"/>
    <w:rsid w:val="00AB711D"/>
    <w:rsid w:val="00AB714D"/>
    <w:rsid w:val="00AB73C8"/>
    <w:rsid w:val="00AB7737"/>
    <w:rsid w:val="00AB7C31"/>
    <w:rsid w:val="00AB7CF1"/>
    <w:rsid w:val="00AC0156"/>
    <w:rsid w:val="00AC02F0"/>
    <w:rsid w:val="00AC0338"/>
    <w:rsid w:val="00AC0480"/>
    <w:rsid w:val="00AC0AF3"/>
    <w:rsid w:val="00AC0C12"/>
    <w:rsid w:val="00AC0F70"/>
    <w:rsid w:val="00AC1078"/>
    <w:rsid w:val="00AC18B4"/>
    <w:rsid w:val="00AC1B4B"/>
    <w:rsid w:val="00AC1DFB"/>
    <w:rsid w:val="00AC25BE"/>
    <w:rsid w:val="00AC2666"/>
    <w:rsid w:val="00AC2B2C"/>
    <w:rsid w:val="00AC2F54"/>
    <w:rsid w:val="00AC30F9"/>
    <w:rsid w:val="00AC42D7"/>
    <w:rsid w:val="00AC45A8"/>
    <w:rsid w:val="00AC4843"/>
    <w:rsid w:val="00AC4AED"/>
    <w:rsid w:val="00AC4DF6"/>
    <w:rsid w:val="00AC5128"/>
    <w:rsid w:val="00AC5453"/>
    <w:rsid w:val="00AC5A8A"/>
    <w:rsid w:val="00AC5C0F"/>
    <w:rsid w:val="00AC5FBD"/>
    <w:rsid w:val="00AC61A3"/>
    <w:rsid w:val="00AC6291"/>
    <w:rsid w:val="00AC62AE"/>
    <w:rsid w:val="00AC68DC"/>
    <w:rsid w:val="00AC6932"/>
    <w:rsid w:val="00AC6AA5"/>
    <w:rsid w:val="00AC6E36"/>
    <w:rsid w:val="00AC6F6F"/>
    <w:rsid w:val="00AC6F9C"/>
    <w:rsid w:val="00AD057F"/>
    <w:rsid w:val="00AD07DF"/>
    <w:rsid w:val="00AD095D"/>
    <w:rsid w:val="00AD097C"/>
    <w:rsid w:val="00AD09E4"/>
    <w:rsid w:val="00AD148E"/>
    <w:rsid w:val="00AD1F69"/>
    <w:rsid w:val="00AD2109"/>
    <w:rsid w:val="00AD238C"/>
    <w:rsid w:val="00AD25FE"/>
    <w:rsid w:val="00AD28B5"/>
    <w:rsid w:val="00AD2ECC"/>
    <w:rsid w:val="00AD2EE9"/>
    <w:rsid w:val="00AD309E"/>
    <w:rsid w:val="00AD3310"/>
    <w:rsid w:val="00AD3493"/>
    <w:rsid w:val="00AD36B3"/>
    <w:rsid w:val="00AD37AC"/>
    <w:rsid w:val="00AD3A74"/>
    <w:rsid w:val="00AD41C5"/>
    <w:rsid w:val="00AD4736"/>
    <w:rsid w:val="00AD4E27"/>
    <w:rsid w:val="00AD509D"/>
    <w:rsid w:val="00AD50DC"/>
    <w:rsid w:val="00AD5376"/>
    <w:rsid w:val="00AD5448"/>
    <w:rsid w:val="00AD5493"/>
    <w:rsid w:val="00AD5702"/>
    <w:rsid w:val="00AD57E1"/>
    <w:rsid w:val="00AD5851"/>
    <w:rsid w:val="00AD5915"/>
    <w:rsid w:val="00AD5E0A"/>
    <w:rsid w:val="00AD61B6"/>
    <w:rsid w:val="00AD650A"/>
    <w:rsid w:val="00AD6603"/>
    <w:rsid w:val="00AD6EC2"/>
    <w:rsid w:val="00AD7134"/>
    <w:rsid w:val="00AD7EF7"/>
    <w:rsid w:val="00AD7EFB"/>
    <w:rsid w:val="00AE00CD"/>
    <w:rsid w:val="00AE0315"/>
    <w:rsid w:val="00AE04C3"/>
    <w:rsid w:val="00AE06D6"/>
    <w:rsid w:val="00AE0FAF"/>
    <w:rsid w:val="00AE0FF2"/>
    <w:rsid w:val="00AE1072"/>
    <w:rsid w:val="00AE1351"/>
    <w:rsid w:val="00AE1B71"/>
    <w:rsid w:val="00AE1D4E"/>
    <w:rsid w:val="00AE25EF"/>
    <w:rsid w:val="00AE2DA8"/>
    <w:rsid w:val="00AE3265"/>
    <w:rsid w:val="00AE3366"/>
    <w:rsid w:val="00AE34AB"/>
    <w:rsid w:val="00AE3591"/>
    <w:rsid w:val="00AE4048"/>
    <w:rsid w:val="00AE4099"/>
    <w:rsid w:val="00AE468A"/>
    <w:rsid w:val="00AE4BC7"/>
    <w:rsid w:val="00AE4E8D"/>
    <w:rsid w:val="00AE5473"/>
    <w:rsid w:val="00AE56F1"/>
    <w:rsid w:val="00AE5A91"/>
    <w:rsid w:val="00AE5BD1"/>
    <w:rsid w:val="00AE5CCF"/>
    <w:rsid w:val="00AE5E17"/>
    <w:rsid w:val="00AE5F5B"/>
    <w:rsid w:val="00AE62C6"/>
    <w:rsid w:val="00AE64FA"/>
    <w:rsid w:val="00AE6734"/>
    <w:rsid w:val="00AE6751"/>
    <w:rsid w:val="00AE690C"/>
    <w:rsid w:val="00AE6CF3"/>
    <w:rsid w:val="00AE6DCF"/>
    <w:rsid w:val="00AE74D0"/>
    <w:rsid w:val="00AE7913"/>
    <w:rsid w:val="00AE7B9A"/>
    <w:rsid w:val="00AE7D6E"/>
    <w:rsid w:val="00AE7FC9"/>
    <w:rsid w:val="00AF0416"/>
    <w:rsid w:val="00AF0798"/>
    <w:rsid w:val="00AF0973"/>
    <w:rsid w:val="00AF0B51"/>
    <w:rsid w:val="00AF0C6F"/>
    <w:rsid w:val="00AF0E28"/>
    <w:rsid w:val="00AF0F64"/>
    <w:rsid w:val="00AF121D"/>
    <w:rsid w:val="00AF1E38"/>
    <w:rsid w:val="00AF1FD1"/>
    <w:rsid w:val="00AF20C5"/>
    <w:rsid w:val="00AF213F"/>
    <w:rsid w:val="00AF2416"/>
    <w:rsid w:val="00AF27CE"/>
    <w:rsid w:val="00AF2924"/>
    <w:rsid w:val="00AF2B20"/>
    <w:rsid w:val="00AF3480"/>
    <w:rsid w:val="00AF3BA4"/>
    <w:rsid w:val="00AF3C7D"/>
    <w:rsid w:val="00AF4343"/>
    <w:rsid w:val="00AF484E"/>
    <w:rsid w:val="00AF4C5D"/>
    <w:rsid w:val="00AF4C87"/>
    <w:rsid w:val="00AF4CB8"/>
    <w:rsid w:val="00AF5995"/>
    <w:rsid w:val="00AF5B96"/>
    <w:rsid w:val="00AF5BDD"/>
    <w:rsid w:val="00AF5DC2"/>
    <w:rsid w:val="00AF5EB4"/>
    <w:rsid w:val="00AF6376"/>
    <w:rsid w:val="00AF6815"/>
    <w:rsid w:val="00AF6F5E"/>
    <w:rsid w:val="00AF6F63"/>
    <w:rsid w:val="00AF7142"/>
    <w:rsid w:val="00AF7684"/>
    <w:rsid w:val="00AF7B70"/>
    <w:rsid w:val="00AF7C81"/>
    <w:rsid w:val="00B006A8"/>
    <w:rsid w:val="00B007D9"/>
    <w:rsid w:val="00B00AA6"/>
    <w:rsid w:val="00B00D4B"/>
    <w:rsid w:val="00B01481"/>
    <w:rsid w:val="00B01CB0"/>
    <w:rsid w:val="00B01CDC"/>
    <w:rsid w:val="00B01D4D"/>
    <w:rsid w:val="00B01F88"/>
    <w:rsid w:val="00B02DA9"/>
    <w:rsid w:val="00B03057"/>
    <w:rsid w:val="00B03489"/>
    <w:rsid w:val="00B03527"/>
    <w:rsid w:val="00B035E6"/>
    <w:rsid w:val="00B03775"/>
    <w:rsid w:val="00B03902"/>
    <w:rsid w:val="00B04BD1"/>
    <w:rsid w:val="00B05170"/>
    <w:rsid w:val="00B0546E"/>
    <w:rsid w:val="00B05788"/>
    <w:rsid w:val="00B05885"/>
    <w:rsid w:val="00B05D80"/>
    <w:rsid w:val="00B05EB2"/>
    <w:rsid w:val="00B062B4"/>
    <w:rsid w:val="00B06735"/>
    <w:rsid w:val="00B06A82"/>
    <w:rsid w:val="00B07069"/>
    <w:rsid w:val="00B0748F"/>
    <w:rsid w:val="00B07895"/>
    <w:rsid w:val="00B10089"/>
    <w:rsid w:val="00B104D6"/>
    <w:rsid w:val="00B10B26"/>
    <w:rsid w:val="00B10C44"/>
    <w:rsid w:val="00B1171B"/>
    <w:rsid w:val="00B11739"/>
    <w:rsid w:val="00B11826"/>
    <w:rsid w:val="00B11C81"/>
    <w:rsid w:val="00B11CEB"/>
    <w:rsid w:val="00B11D60"/>
    <w:rsid w:val="00B11F1D"/>
    <w:rsid w:val="00B12265"/>
    <w:rsid w:val="00B12F89"/>
    <w:rsid w:val="00B13345"/>
    <w:rsid w:val="00B1364F"/>
    <w:rsid w:val="00B139A2"/>
    <w:rsid w:val="00B13A18"/>
    <w:rsid w:val="00B13DC0"/>
    <w:rsid w:val="00B14706"/>
    <w:rsid w:val="00B149FB"/>
    <w:rsid w:val="00B152B9"/>
    <w:rsid w:val="00B15590"/>
    <w:rsid w:val="00B15660"/>
    <w:rsid w:val="00B15DD7"/>
    <w:rsid w:val="00B15E50"/>
    <w:rsid w:val="00B16399"/>
    <w:rsid w:val="00B165CD"/>
    <w:rsid w:val="00B169D2"/>
    <w:rsid w:val="00B16B7E"/>
    <w:rsid w:val="00B16E13"/>
    <w:rsid w:val="00B17380"/>
    <w:rsid w:val="00B173BE"/>
    <w:rsid w:val="00B1762D"/>
    <w:rsid w:val="00B17A45"/>
    <w:rsid w:val="00B2078B"/>
    <w:rsid w:val="00B2085D"/>
    <w:rsid w:val="00B20AF7"/>
    <w:rsid w:val="00B20E3E"/>
    <w:rsid w:val="00B2101B"/>
    <w:rsid w:val="00B2153C"/>
    <w:rsid w:val="00B21566"/>
    <w:rsid w:val="00B2157C"/>
    <w:rsid w:val="00B2167E"/>
    <w:rsid w:val="00B21EA5"/>
    <w:rsid w:val="00B2231B"/>
    <w:rsid w:val="00B229CF"/>
    <w:rsid w:val="00B236B3"/>
    <w:rsid w:val="00B23FAC"/>
    <w:rsid w:val="00B2402A"/>
    <w:rsid w:val="00B2408B"/>
    <w:rsid w:val="00B24B7D"/>
    <w:rsid w:val="00B25565"/>
    <w:rsid w:val="00B255DE"/>
    <w:rsid w:val="00B25626"/>
    <w:rsid w:val="00B266BF"/>
    <w:rsid w:val="00B2724F"/>
    <w:rsid w:val="00B273C6"/>
    <w:rsid w:val="00B278F1"/>
    <w:rsid w:val="00B27BC0"/>
    <w:rsid w:val="00B308DC"/>
    <w:rsid w:val="00B313EF"/>
    <w:rsid w:val="00B313F6"/>
    <w:rsid w:val="00B3210E"/>
    <w:rsid w:val="00B3273B"/>
    <w:rsid w:val="00B32949"/>
    <w:rsid w:val="00B329DD"/>
    <w:rsid w:val="00B32E38"/>
    <w:rsid w:val="00B330DB"/>
    <w:rsid w:val="00B334DB"/>
    <w:rsid w:val="00B33527"/>
    <w:rsid w:val="00B33D00"/>
    <w:rsid w:val="00B3417B"/>
    <w:rsid w:val="00B34C64"/>
    <w:rsid w:val="00B34E4E"/>
    <w:rsid w:val="00B35889"/>
    <w:rsid w:val="00B35D08"/>
    <w:rsid w:val="00B373CD"/>
    <w:rsid w:val="00B37FB7"/>
    <w:rsid w:val="00B4014A"/>
    <w:rsid w:val="00B4088A"/>
    <w:rsid w:val="00B408DA"/>
    <w:rsid w:val="00B40A5A"/>
    <w:rsid w:val="00B40D2C"/>
    <w:rsid w:val="00B41A3B"/>
    <w:rsid w:val="00B41F93"/>
    <w:rsid w:val="00B42540"/>
    <w:rsid w:val="00B426CE"/>
    <w:rsid w:val="00B42A08"/>
    <w:rsid w:val="00B42BDB"/>
    <w:rsid w:val="00B42E40"/>
    <w:rsid w:val="00B42F46"/>
    <w:rsid w:val="00B43582"/>
    <w:rsid w:val="00B4366D"/>
    <w:rsid w:val="00B43FEE"/>
    <w:rsid w:val="00B44085"/>
    <w:rsid w:val="00B4496A"/>
    <w:rsid w:val="00B44DB4"/>
    <w:rsid w:val="00B44E4D"/>
    <w:rsid w:val="00B4534B"/>
    <w:rsid w:val="00B459DC"/>
    <w:rsid w:val="00B45A6D"/>
    <w:rsid w:val="00B46440"/>
    <w:rsid w:val="00B46B7D"/>
    <w:rsid w:val="00B4712D"/>
    <w:rsid w:val="00B47565"/>
    <w:rsid w:val="00B479EF"/>
    <w:rsid w:val="00B47EAF"/>
    <w:rsid w:val="00B47EE7"/>
    <w:rsid w:val="00B5013A"/>
    <w:rsid w:val="00B50159"/>
    <w:rsid w:val="00B50180"/>
    <w:rsid w:val="00B50776"/>
    <w:rsid w:val="00B50FC3"/>
    <w:rsid w:val="00B51286"/>
    <w:rsid w:val="00B51813"/>
    <w:rsid w:val="00B519A1"/>
    <w:rsid w:val="00B519D6"/>
    <w:rsid w:val="00B5208D"/>
    <w:rsid w:val="00B52117"/>
    <w:rsid w:val="00B52374"/>
    <w:rsid w:val="00B5281F"/>
    <w:rsid w:val="00B529ED"/>
    <w:rsid w:val="00B52CBD"/>
    <w:rsid w:val="00B52E04"/>
    <w:rsid w:val="00B53281"/>
    <w:rsid w:val="00B5350F"/>
    <w:rsid w:val="00B541D8"/>
    <w:rsid w:val="00B5442F"/>
    <w:rsid w:val="00B548E3"/>
    <w:rsid w:val="00B54DAE"/>
    <w:rsid w:val="00B54F0F"/>
    <w:rsid w:val="00B5552A"/>
    <w:rsid w:val="00B5565B"/>
    <w:rsid w:val="00B55758"/>
    <w:rsid w:val="00B55D04"/>
    <w:rsid w:val="00B560DA"/>
    <w:rsid w:val="00B56129"/>
    <w:rsid w:val="00B56997"/>
    <w:rsid w:val="00B56A38"/>
    <w:rsid w:val="00B56A7E"/>
    <w:rsid w:val="00B57058"/>
    <w:rsid w:val="00B5708D"/>
    <w:rsid w:val="00B57419"/>
    <w:rsid w:val="00B57517"/>
    <w:rsid w:val="00B5756A"/>
    <w:rsid w:val="00B6027F"/>
    <w:rsid w:val="00B604F4"/>
    <w:rsid w:val="00B60677"/>
    <w:rsid w:val="00B60D07"/>
    <w:rsid w:val="00B610F7"/>
    <w:rsid w:val="00B61193"/>
    <w:rsid w:val="00B611BC"/>
    <w:rsid w:val="00B61A6D"/>
    <w:rsid w:val="00B6299E"/>
    <w:rsid w:val="00B63003"/>
    <w:rsid w:val="00B63B0C"/>
    <w:rsid w:val="00B63F37"/>
    <w:rsid w:val="00B64304"/>
    <w:rsid w:val="00B64340"/>
    <w:rsid w:val="00B64708"/>
    <w:rsid w:val="00B64851"/>
    <w:rsid w:val="00B64A5F"/>
    <w:rsid w:val="00B64BE7"/>
    <w:rsid w:val="00B64C42"/>
    <w:rsid w:val="00B64CB4"/>
    <w:rsid w:val="00B6520F"/>
    <w:rsid w:val="00B65253"/>
    <w:rsid w:val="00B6541B"/>
    <w:rsid w:val="00B655FE"/>
    <w:rsid w:val="00B65ABB"/>
    <w:rsid w:val="00B65E1A"/>
    <w:rsid w:val="00B6624B"/>
    <w:rsid w:val="00B66370"/>
    <w:rsid w:val="00B663C7"/>
    <w:rsid w:val="00B664F7"/>
    <w:rsid w:val="00B669EE"/>
    <w:rsid w:val="00B66CEA"/>
    <w:rsid w:val="00B66F9F"/>
    <w:rsid w:val="00B67583"/>
    <w:rsid w:val="00B67897"/>
    <w:rsid w:val="00B67948"/>
    <w:rsid w:val="00B67C6E"/>
    <w:rsid w:val="00B67CC5"/>
    <w:rsid w:val="00B67DD9"/>
    <w:rsid w:val="00B7040F"/>
    <w:rsid w:val="00B70E00"/>
    <w:rsid w:val="00B71AD5"/>
    <w:rsid w:val="00B71C97"/>
    <w:rsid w:val="00B7216C"/>
    <w:rsid w:val="00B721AD"/>
    <w:rsid w:val="00B72288"/>
    <w:rsid w:val="00B72433"/>
    <w:rsid w:val="00B727F2"/>
    <w:rsid w:val="00B73851"/>
    <w:rsid w:val="00B73DC6"/>
    <w:rsid w:val="00B7426D"/>
    <w:rsid w:val="00B74517"/>
    <w:rsid w:val="00B750BD"/>
    <w:rsid w:val="00B750D2"/>
    <w:rsid w:val="00B750DC"/>
    <w:rsid w:val="00B75FC5"/>
    <w:rsid w:val="00B76123"/>
    <w:rsid w:val="00B76543"/>
    <w:rsid w:val="00B766D8"/>
    <w:rsid w:val="00B767BC"/>
    <w:rsid w:val="00B77C47"/>
    <w:rsid w:val="00B77DED"/>
    <w:rsid w:val="00B80794"/>
    <w:rsid w:val="00B80B45"/>
    <w:rsid w:val="00B80DDC"/>
    <w:rsid w:val="00B812D5"/>
    <w:rsid w:val="00B8135B"/>
    <w:rsid w:val="00B81798"/>
    <w:rsid w:val="00B81E3E"/>
    <w:rsid w:val="00B81F02"/>
    <w:rsid w:val="00B81F58"/>
    <w:rsid w:val="00B8209F"/>
    <w:rsid w:val="00B822A6"/>
    <w:rsid w:val="00B82488"/>
    <w:rsid w:val="00B82AFD"/>
    <w:rsid w:val="00B83649"/>
    <w:rsid w:val="00B83BB6"/>
    <w:rsid w:val="00B83C5F"/>
    <w:rsid w:val="00B84696"/>
    <w:rsid w:val="00B84798"/>
    <w:rsid w:val="00B84813"/>
    <w:rsid w:val="00B84B27"/>
    <w:rsid w:val="00B84CB5"/>
    <w:rsid w:val="00B84DC0"/>
    <w:rsid w:val="00B84EA0"/>
    <w:rsid w:val="00B84FDF"/>
    <w:rsid w:val="00B85535"/>
    <w:rsid w:val="00B85B63"/>
    <w:rsid w:val="00B85DDC"/>
    <w:rsid w:val="00B861E6"/>
    <w:rsid w:val="00B863BF"/>
    <w:rsid w:val="00B8677B"/>
    <w:rsid w:val="00B869D8"/>
    <w:rsid w:val="00B86A9B"/>
    <w:rsid w:val="00B86DBF"/>
    <w:rsid w:val="00B875A1"/>
    <w:rsid w:val="00B876F1"/>
    <w:rsid w:val="00B87818"/>
    <w:rsid w:val="00B87CBF"/>
    <w:rsid w:val="00B90115"/>
    <w:rsid w:val="00B90236"/>
    <w:rsid w:val="00B904CF"/>
    <w:rsid w:val="00B90542"/>
    <w:rsid w:val="00B905AC"/>
    <w:rsid w:val="00B90624"/>
    <w:rsid w:val="00B90AAD"/>
    <w:rsid w:val="00B90CC2"/>
    <w:rsid w:val="00B90DE2"/>
    <w:rsid w:val="00B91BE1"/>
    <w:rsid w:val="00B91EA3"/>
    <w:rsid w:val="00B92DDE"/>
    <w:rsid w:val="00B9360D"/>
    <w:rsid w:val="00B93A1C"/>
    <w:rsid w:val="00B93CBB"/>
    <w:rsid w:val="00B93F40"/>
    <w:rsid w:val="00B94198"/>
    <w:rsid w:val="00B94372"/>
    <w:rsid w:val="00B946A4"/>
    <w:rsid w:val="00B94B9D"/>
    <w:rsid w:val="00B94CE7"/>
    <w:rsid w:val="00B94D8C"/>
    <w:rsid w:val="00B952A1"/>
    <w:rsid w:val="00B9577E"/>
    <w:rsid w:val="00B95E9F"/>
    <w:rsid w:val="00B9609F"/>
    <w:rsid w:val="00B963B2"/>
    <w:rsid w:val="00B96B96"/>
    <w:rsid w:val="00B96CDB"/>
    <w:rsid w:val="00B96EDA"/>
    <w:rsid w:val="00B97396"/>
    <w:rsid w:val="00B976B1"/>
    <w:rsid w:val="00BA04E6"/>
    <w:rsid w:val="00BA051D"/>
    <w:rsid w:val="00BA068A"/>
    <w:rsid w:val="00BA0E4C"/>
    <w:rsid w:val="00BA1000"/>
    <w:rsid w:val="00BA132A"/>
    <w:rsid w:val="00BA1A07"/>
    <w:rsid w:val="00BA1A59"/>
    <w:rsid w:val="00BA2133"/>
    <w:rsid w:val="00BA2299"/>
    <w:rsid w:val="00BA22CF"/>
    <w:rsid w:val="00BA2311"/>
    <w:rsid w:val="00BA234F"/>
    <w:rsid w:val="00BA236C"/>
    <w:rsid w:val="00BA25A1"/>
    <w:rsid w:val="00BA263C"/>
    <w:rsid w:val="00BA26FF"/>
    <w:rsid w:val="00BA2722"/>
    <w:rsid w:val="00BA3037"/>
    <w:rsid w:val="00BA344A"/>
    <w:rsid w:val="00BA3510"/>
    <w:rsid w:val="00BA3563"/>
    <w:rsid w:val="00BA423A"/>
    <w:rsid w:val="00BA4306"/>
    <w:rsid w:val="00BA43A1"/>
    <w:rsid w:val="00BA4928"/>
    <w:rsid w:val="00BA5E33"/>
    <w:rsid w:val="00BA5F15"/>
    <w:rsid w:val="00BA61A6"/>
    <w:rsid w:val="00BA61B6"/>
    <w:rsid w:val="00BA6588"/>
    <w:rsid w:val="00BA6D78"/>
    <w:rsid w:val="00BA705C"/>
    <w:rsid w:val="00BA7413"/>
    <w:rsid w:val="00BA747B"/>
    <w:rsid w:val="00BA77D8"/>
    <w:rsid w:val="00BA792C"/>
    <w:rsid w:val="00BA7A3F"/>
    <w:rsid w:val="00BA7B34"/>
    <w:rsid w:val="00BB00B9"/>
    <w:rsid w:val="00BB0126"/>
    <w:rsid w:val="00BB0203"/>
    <w:rsid w:val="00BB059A"/>
    <w:rsid w:val="00BB0633"/>
    <w:rsid w:val="00BB0B2B"/>
    <w:rsid w:val="00BB1087"/>
    <w:rsid w:val="00BB122E"/>
    <w:rsid w:val="00BB192D"/>
    <w:rsid w:val="00BB1BB4"/>
    <w:rsid w:val="00BB1CA7"/>
    <w:rsid w:val="00BB1D6A"/>
    <w:rsid w:val="00BB1F81"/>
    <w:rsid w:val="00BB2088"/>
    <w:rsid w:val="00BB2386"/>
    <w:rsid w:val="00BB2ED2"/>
    <w:rsid w:val="00BB366A"/>
    <w:rsid w:val="00BB36C1"/>
    <w:rsid w:val="00BB370B"/>
    <w:rsid w:val="00BB4395"/>
    <w:rsid w:val="00BB4460"/>
    <w:rsid w:val="00BB4503"/>
    <w:rsid w:val="00BB4C0F"/>
    <w:rsid w:val="00BB5464"/>
    <w:rsid w:val="00BB5ABF"/>
    <w:rsid w:val="00BB5BC5"/>
    <w:rsid w:val="00BB5E2D"/>
    <w:rsid w:val="00BB5E60"/>
    <w:rsid w:val="00BB5E9A"/>
    <w:rsid w:val="00BB5F0F"/>
    <w:rsid w:val="00BB5FA6"/>
    <w:rsid w:val="00BB5FC8"/>
    <w:rsid w:val="00BB63FE"/>
    <w:rsid w:val="00BB64EC"/>
    <w:rsid w:val="00BB695C"/>
    <w:rsid w:val="00BB6C24"/>
    <w:rsid w:val="00BB6C2A"/>
    <w:rsid w:val="00BB6E6E"/>
    <w:rsid w:val="00BB6F64"/>
    <w:rsid w:val="00BB7145"/>
    <w:rsid w:val="00BB76E2"/>
    <w:rsid w:val="00BB78E6"/>
    <w:rsid w:val="00BB7C8E"/>
    <w:rsid w:val="00BC03C9"/>
    <w:rsid w:val="00BC06B3"/>
    <w:rsid w:val="00BC0803"/>
    <w:rsid w:val="00BC0FC3"/>
    <w:rsid w:val="00BC104A"/>
    <w:rsid w:val="00BC1062"/>
    <w:rsid w:val="00BC1211"/>
    <w:rsid w:val="00BC1567"/>
    <w:rsid w:val="00BC1694"/>
    <w:rsid w:val="00BC1CA9"/>
    <w:rsid w:val="00BC1EBF"/>
    <w:rsid w:val="00BC2953"/>
    <w:rsid w:val="00BC2DD2"/>
    <w:rsid w:val="00BC2F38"/>
    <w:rsid w:val="00BC3010"/>
    <w:rsid w:val="00BC3808"/>
    <w:rsid w:val="00BC3D3D"/>
    <w:rsid w:val="00BC3F88"/>
    <w:rsid w:val="00BC45F2"/>
    <w:rsid w:val="00BC4B36"/>
    <w:rsid w:val="00BC5411"/>
    <w:rsid w:val="00BC5781"/>
    <w:rsid w:val="00BC5C28"/>
    <w:rsid w:val="00BC61DB"/>
    <w:rsid w:val="00BC636B"/>
    <w:rsid w:val="00BC6DDD"/>
    <w:rsid w:val="00BC6ECD"/>
    <w:rsid w:val="00BC72D5"/>
    <w:rsid w:val="00BC759E"/>
    <w:rsid w:val="00BC77DA"/>
    <w:rsid w:val="00BC7A01"/>
    <w:rsid w:val="00BD056E"/>
    <w:rsid w:val="00BD07B9"/>
    <w:rsid w:val="00BD083D"/>
    <w:rsid w:val="00BD0B37"/>
    <w:rsid w:val="00BD0CB3"/>
    <w:rsid w:val="00BD0CD8"/>
    <w:rsid w:val="00BD0DA3"/>
    <w:rsid w:val="00BD0F09"/>
    <w:rsid w:val="00BD13C0"/>
    <w:rsid w:val="00BD15BD"/>
    <w:rsid w:val="00BD17F0"/>
    <w:rsid w:val="00BD184C"/>
    <w:rsid w:val="00BD1983"/>
    <w:rsid w:val="00BD20A7"/>
    <w:rsid w:val="00BD2200"/>
    <w:rsid w:val="00BD22C7"/>
    <w:rsid w:val="00BD239A"/>
    <w:rsid w:val="00BD24DC"/>
    <w:rsid w:val="00BD2BCC"/>
    <w:rsid w:val="00BD2CDA"/>
    <w:rsid w:val="00BD2DD1"/>
    <w:rsid w:val="00BD2FFA"/>
    <w:rsid w:val="00BD329F"/>
    <w:rsid w:val="00BD331B"/>
    <w:rsid w:val="00BD3627"/>
    <w:rsid w:val="00BD36EA"/>
    <w:rsid w:val="00BD392D"/>
    <w:rsid w:val="00BD39B1"/>
    <w:rsid w:val="00BD3DD9"/>
    <w:rsid w:val="00BD46FB"/>
    <w:rsid w:val="00BD51B4"/>
    <w:rsid w:val="00BD6041"/>
    <w:rsid w:val="00BD60A1"/>
    <w:rsid w:val="00BD60D1"/>
    <w:rsid w:val="00BD62ED"/>
    <w:rsid w:val="00BD6714"/>
    <w:rsid w:val="00BD6BEB"/>
    <w:rsid w:val="00BD6E8F"/>
    <w:rsid w:val="00BD703C"/>
    <w:rsid w:val="00BD730F"/>
    <w:rsid w:val="00BD7322"/>
    <w:rsid w:val="00BD7671"/>
    <w:rsid w:val="00BD7BC5"/>
    <w:rsid w:val="00BD7C3F"/>
    <w:rsid w:val="00BE0031"/>
    <w:rsid w:val="00BE022B"/>
    <w:rsid w:val="00BE03B5"/>
    <w:rsid w:val="00BE03B6"/>
    <w:rsid w:val="00BE0476"/>
    <w:rsid w:val="00BE0571"/>
    <w:rsid w:val="00BE0B27"/>
    <w:rsid w:val="00BE0C62"/>
    <w:rsid w:val="00BE0E0C"/>
    <w:rsid w:val="00BE1103"/>
    <w:rsid w:val="00BE1580"/>
    <w:rsid w:val="00BE16DD"/>
    <w:rsid w:val="00BE2025"/>
    <w:rsid w:val="00BE2A66"/>
    <w:rsid w:val="00BE2A80"/>
    <w:rsid w:val="00BE2B90"/>
    <w:rsid w:val="00BE33ED"/>
    <w:rsid w:val="00BE344B"/>
    <w:rsid w:val="00BE3564"/>
    <w:rsid w:val="00BE36B4"/>
    <w:rsid w:val="00BE36DD"/>
    <w:rsid w:val="00BE37F1"/>
    <w:rsid w:val="00BE38DC"/>
    <w:rsid w:val="00BE3EDB"/>
    <w:rsid w:val="00BE424E"/>
    <w:rsid w:val="00BE425D"/>
    <w:rsid w:val="00BE473F"/>
    <w:rsid w:val="00BE4748"/>
    <w:rsid w:val="00BE4883"/>
    <w:rsid w:val="00BE5076"/>
    <w:rsid w:val="00BE5283"/>
    <w:rsid w:val="00BE52A6"/>
    <w:rsid w:val="00BE53E5"/>
    <w:rsid w:val="00BE5984"/>
    <w:rsid w:val="00BE5A66"/>
    <w:rsid w:val="00BE5AA5"/>
    <w:rsid w:val="00BE5EFC"/>
    <w:rsid w:val="00BE62DA"/>
    <w:rsid w:val="00BE633C"/>
    <w:rsid w:val="00BE63D9"/>
    <w:rsid w:val="00BE6557"/>
    <w:rsid w:val="00BE671A"/>
    <w:rsid w:val="00BE69E5"/>
    <w:rsid w:val="00BE6C9E"/>
    <w:rsid w:val="00BE6D30"/>
    <w:rsid w:val="00BE70B0"/>
    <w:rsid w:val="00BE76B4"/>
    <w:rsid w:val="00BE7C25"/>
    <w:rsid w:val="00BE7C55"/>
    <w:rsid w:val="00BE7E47"/>
    <w:rsid w:val="00BF0A5A"/>
    <w:rsid w:val="00BF0AA5"/>
    <w:rsid w:val="00BF0E3E"/>
    <w:rsid w:val="00BF13B6"/>
    <w:rsid w:val="00BF14E3"/>
    <w:rsid w:val="00BF151E"/>
    <w:rsid w:val="00BF1624"/>
    <w:rsid w:val="00BF196F"/>
    <w:rsid w:val="00BF1AE0"/>
    <w:rsid w:val="00BF2107"/>
    <w:rsid w:val="00BF2331"/>
    <w:rsid w:val="00BF278C"/>
    <w:rsid w:val="00BF30AA"/>
    <w:rsid w:val="00BF32CA"/>
    <w:rsid w:val="00BF3363"/>
    <w:rsid w:val="00BF363E"/>
    <w:rsid w:val="00BF3A35"/>
    <w:rsid w:val="00BF3D55"/>
    <w:rsid w:val="00BF4B37"/>
    <w:rsid w:val="00BF4EEA"/>
    <w:rsid w:val="00BF4F67"/>
    <w:rsid w:val="00BF5193"/>
    <w:rsid w:val="00BF52A5"/>
    <w:rsid w:val="00BF593E"/>
    <w:rsid w:val="00BF5B39"/>
    <w:rsid w:val="00BF5C68"/>
    <w:rsid w:val="00BF61F0"/>
    <w:rsid w:val="00BF62E1"/>
    <w:rsid w:val="00BF6444"/>
    <w:rsid w:val="00BF6474"/>
    <w:rsid w:val="00BF67B6"/>
    <w:rsid w:val="00BF7161"/>
    <w:rsid w:val="00BF7414"/>
    <w:rsid w:val="00BF7FA9"/>
    <w:rsid w:val="00C000C3"/>
    <w:rsid w:val="00C000D8"/>
    <w:rsid w:val="00C002E5"/>
    <w:rsid w:val="00C0044D"/>
    <w:rsid w:val="00C00956"/>
    <w:rsid w:val="00C00B9D"/>
    <w:rsid w:val="00C00E6B"/>
    <w:rsid w:val="00C01505"/>
    <w:rsid w:val="00C01A11"/>
    <w:rsid w:val="00C01CE0"/>
    <w:rsid w:val="00C02A6F"/>
    <w:rsid w:val="00C03373"/>
    <w:rsid w:val="00C03394"/>
    <w:rsid w:val="00C038DF"/>
    <w:rsid w:val="00C03A47"/>
    <w:rsid w:val="00C03FFA"/>
    <w:rsid w:val="00C040EB"/>
    <w:rsid w:val="00C04127"/>
    <w:rsid w:val="00C043AC"/>
    <w:rsid w:val="00C043C3"/>
    <w:rsid w:val="00C04565"/>
    <w:rsid w:val="00C048C1"/>
    <w:rsid w:val="00C04B06"/>
    <w:rsid w:val="00C04E0D"/>
    <w:rsid w:val="00C053D3"/>
    <w:rsid w:val="00C05A0F"/>
    <w:rsid w:val="00C05A62"/>
    <w:rsid w:val="00C05B17"/>
    <w:rsid w:val="00C05CCC"/>
    <w:rsid w:val="00C05EC3"/>
    <w:rsid w:val="00C0659E"/>
    <w:rsid w:val="00C065DC"/>
    <w:rsid w:val="00C0690E"/>
    <w:rsid w:val="00C072CD"/>
    <w:rsid w:val="00C073EF"/>
    <w:rsid w:val="00C07821"/>
    <w:rsid w:val="00C07CB0"/>
    <w:rsid w:val="00C07F26"/>
    <w:rsid w:val="00C105A2"/>
    <w:rsid w:val="00C10742"/>
    <w:rsid w:val="00C1075C"/>
    <w:rsid w:val="00C1075E"/>
    <w:rsid w:val="00C1080F"/>
    <w:rsid w:val="00C10DAF"/>
    <w:rsid w:val="00C10F9F"/>
    <w:rsid w:val="00C11198"/>
    <w:rsid w:val="00C1121B"/>
    <w:rsid w:val="00C117FC"/>
    <w:rsid w:val="00C11AC8"/>
    <w:rsid w:val="00C11E4D"/>
    <w:rsid w:val="00C11E74"/>
    <w:rsid w:val="00C120D8"/>
    <w:rsid w:val="00C122AC"/>
    <w:rsid w:val="00C122FD"/>
    <w:rsid w:val="00C125F5"/>
    <w:rsid w:val="00C12DC1"/>
    <w:rsid w:val="00C12DD6"/>
    <w:rsid w:val="00C12E19"/>
    <w:rsid w:val="00C13310"/>
    <w:rsid w:val="00C134A4"/>
    <w:rsid w:val="00C13B8F"/>
    <w:rsid w:val="00C141F1"/>
    <w:rsid w:val="00C146CA"/>
    <w:rsid w:val="00C14980"/>
    <w:rsid w:val="00C14B52"/>
    <w:rsid w:val="00C1550F"/>
    <w:rsid w:val="00C156A6"/>
    <w:rsid w:val="00C15708"/>
    <w:rsid w:val="00C15EF0"/>
    <w:rsid w:val="00C162F4"/>
    <w:rsid w:val="00C163F7"/>
    <w:rsid w:val="00C16841"/>
    <w:rsid w:val="00C16BAB"/>
    <w:rsid w:val="00C16D23"/>
    <w:rsid w:val="00C16E70"/>
    <w:rsid w:val="00C178A9"/>
    <w:rsid w:val="00C1796A"/>
    <w:rsid w:val="00C17F9F"/>
    <w:rsid w:val="00C20081"/>
    <w:rsid w:val="00C2057D"/>
    <w:rsid w:val="00C2072C"/>
    <w:rsid w:val="00C20B56"/>
    <w:rsid w:val="00C20F83"/>
    <w:rsid w:val="00C2150D"/>
    <w:rsid w:val="00C215D9"/>
    <w:rsid w:val="00C21801"/>
    <w:rsid w:val="00C21823"/>
    <w:rsid w:val="00C21CFA"/>
    <w:rsid w:val="00C21E14"/>
    <w:rsid w:val="00C22543"/>
    <w:rsid w:val="00C22F0D"/>
    <w:rsid w:val="00C22FB5"/>
    <w:rsid w:val="00C230C4"/>
    <w:rsid w:val="00C23275"/>
    <w:rsid w:val="00C2353F"/>
    <w:rsid w:val="00C23608"/>
    <w:rsid w:val="00C239FD"/>
    <w:rsid w:val="00C23E90"/>
    <w:rsid w:val="00C23F6D"/>
    <w:rsid w:val="00C24674"/>
    <w:rsid w:val="00C247C8"/>
    <w:rsid w:val="00C24C6D"/>
    <w:rsid w:val="00C25179"/>
    <w:rsid w:val="00C2546D"/>
    <w:rsid w:val="00C25523"/>
    <w:rsid w:val="00C255D9"/>
    <w:rsid w:val="00C25979"/>
    <w:rsid w:val="00C25A51"/>
    <w:rsid w:val="00C25A60"/>
    <w:rsid w:val="00C25AF3"/>
    <w:rsid w:val="00C25EC5"/>
    <w:rsid w:val="00C25ED0"/>
    <w:rsid w:val="00C25F62"/>
    <w:rsid w:val="00C26126"/>
    <w:rsid w:val="00C264D8"/>
    <w:rsid w:val="00C26935"/>
    <w:rsid w:val="00C26981"/>
    <w:rsid w:val="00C26983"/>
    <w:rsid w:val="00C26BC9"/>
    <w:rsid w:val="00C26BF0"/>
    <w:rsid w:val="00C274A9"/>
    <w:rsid w:val="00C27926"/>
    <w:rsid w:val="00C27A25"/>
    <w:rsid w:val="00C27D72"/>
    <w:rsid w:val="00C27DF8"/>
    <w:rsid w:val="00C27E26"/>
    <w:rsid w:val="00C3056C"/>
    <w:rsid w:val="00C31166"/>
    <w:rsid w:val="00C314E9"/>
    <w:rsid w:val="00C3156D"/>
    <w:rsid w:val="00C31613"/>
    <w:rsid w:val="00C31F5B"/>
    <w:rsid w:val="00C32781"/>
    <w:rsid w:val="00C32CA6"/>
    <w:rsid w:val="00C32CF0"/>
    <w:rsid w:val="00C32D4A"/>
    <w:rsid w:val="00C32E11"/>
    <w:rsid w:val="00C33743"/>
    <w:rsid w:val="00C33952"/>
    <w:rsid w:val="00C33B45"/>
    <w:rsid w:val="00C34493"/>
    <w:rsid w:val="00C3479A"/>
    <w:rsid w:val="00C3486C"/>
    <w:rsid w:val="00C34886"/>
    <w:rsid w:val="00C35291"/>
    <w:rsid w:val="00C35908"/>
    <w:rsid w:val="00C35A5A"/>
    <w:rsid w:val="00C36577"/>
    <w:rsid w:val="00C36DEC"/>
    <w:rsid w:val="00C36E15"/>
    <w:rsid w:val="00C36F5E"/>
    <w:rsid w:val="00C37041"/>
    <w:rsid w:val="00C372E2"/>
    <w:rsid w:val="00C3777D"/>
    <w:rsid w:val="00C37923"/>
    <w:rsid w:val="00C37E8F"/>
    <w:rsid w:val="00C37F53"/>
    <w:rsid w:val="00C4089D"/>
    <w:rsid w:val="00C40B38"/>
    <w:rsid w:val="00C40B3C"/>
    <w:rsid w:val="00C40C77"/>
    <w:rsid w:val="00C40D53"/>
    <w:rsid w:val="00C40F56"/>
    <w:rsid w:val="00C40FC2"/>
    <w:rsid w:val="00C4121D"/>
    <w:rsid w:val="00C4128C"/>
    <w:rsid w:val="00C414F1"/>
    <w:rsid w:val="00C41657"/>
    <w:rsid w:val="00C41A23"/>
    <w:rsid w:val="00C41F5F"/>
    <w:rsid w:val="00C42193"/>
    <w:rsid w:val="00C4227A"/>
    <w:rsid w:val="00C42948"/>
    <w:rsid w:val="00C42DB9"/>
    <w:rsid w:val="00C43010"/>
    <w:rsid w:val="00C4301C"/>
    <w:rsid w:val="00C433B2"/>
    <w:rsid w:val="00C4344E"/>
    <w:rsid w:val="00C4355C"/>
    <w:rsid w:val="00C43D0F"/>
    <w:rsid w:val="00C4456F"/>
    <w:rsid w:val="00C44D5C"/>
    <w:rsid w:val="00C44F3A"/>
    <w:rsid w:val="00C45132"/>
    <w:rsid w:val="00C45417"/>
    <w:rsid w:val="00C45456"/>
    <w:rsid w:val="00C455DC"/>
    <w:rsid w:val="00C456DD"/>
    <w:rsid w:val="00C45A74"/>
    <w:rsid w:val="00C45B31"/>
    <w:rsid w:val="00C46003"/>
    <w:rsid w:val="00C4647A"/>
    <w:rsid w:val="00C4718D"/>
    <w:rsid w:val="00C47B8B"/>
    <w:rsid w:val="00C504A9"/>
    <w:rsid w:val="00C50853"/>
    <w:rsid w:val="00C50FBF"/>
    <w:rsid w:val="00C51212"/>
    <w:rsid w:val="00C513CF"/>
    <w:rsid w:val="00C515FD"/>
    <w:rsid w:val="00C517BA"/>
    <w:rsid w:val="00C51846"/>
    <w:rsid w:val="00C518DF"/>
    <w:rsid w:val="00C51BED"/>
    <w:rsid w:val="00C526C6"/>
    <w:rsid w:val="00C52948"/>
    <w:rsid w:val="00C52C42"/>
    <w:rsid w:val="00C52DB8"/>
    <w:rsid w:val="00C52FBA"/>
    <w:rsid w:val="00C5305A"/>
    <w:rsid w:val="00C5331F"/>
    <w:rsid w:val="00C536B7"/>
    <w:rsid w:val="00C53831"/>
    <w:rsid w:val="00C53D27"/>
    <w:rsid w:val="00C53EBD"/>
    <w:rsid w:val="00C5469C"/>
    <w:rsid w:val="00C546AB"/>
    <w:rsid w:val="00C548F4"/>
    <w:rsid w:val="00C54A4C"/>
    <w:rsid w:val="00C54B20"/>
    <w:rsid w:val="00C54ED3"/>
    <w:rsid w:val="00C55266"/>
    <w:rsid w:val="00C5526D"/>
    <w:rsid w:val="00C552C4"/>
    <w:rsid w:val="00C561B3"/>
    <w:rsid w:val="00C5658E"/>
    <w:rsid w:val="00C56AD9"/>
    <w:rsid w:val="00C56DAA"/>
    <w:rsid w:val="00C57999"/>
    <w:rsid w:val="00C579D0"/>
    <w:rsid w:val="00C57AD5"/>
    <w:rsid w:val="00C57BF0"/>
    <w:rsid w:val="00C57CB0"/>
    <w:rsid w:val="00C57FE4"/>
    <w:rsid w:val="00C60460"/>
    <w:rsid w:val="00C60AE4"/>
    <w:rsid w:val="00C60BBC"/>
    <w:rsid w:val="00C60DC0"/>
    <w:rsid w:val="00C611FD"/>
    <w:rsid w:val="00C621DB"/>
    <w:rsid w:val="00C622CE"/>
    <w:rsid w:val="00C625F8"/>
    <w:rsid w:val="00C62C7A"/>
    <w:rsid w:val="00C633D8"/>
    <w:rsid w:val="00C634C6"/>
    <w:rsid w:val="00C6373B"/>
    <w:rsid w:val="00C639A0"/>
    <w:rsid w:val="00C63B27"/>
    <w:rsid w:val="00C63D41"/>
    <w:rsid w:val="00C63FF3"/>
    <w:rsid w:val="00C6400B"/>
    <w:rsid w:val="00C6432C"/>
    <w:rsid w:val="00C6485B"/>
    <w:rsid w:val="00C64F5D"/>
    <w:rsid w:val="00C650D4"/>
    <w:rsid w:val="00C65141"/>
    <w:rsid w:val="00C657D7"/>
    <w:rsid w:val="00C65855"/>
    <w:rsid w:val="00C65994"/>
    <w:rsid w:val="00C66088"/>
    <w:rsid w:val="00C6637A"/>
    <w:rsid w:val="00C6642F"/>
    <w:rsid w:val="00C6697E"/>
    <w:rsid w:val="00C669C8"/>
    <w:rsid w:val="00C66BAF"/>
    <w:rsid w:val="00C66C23"/>
    <w:rsid w:val="00C66D46"/>
    <w:rsid w:val="00C6729B"/>
    <w:rsid w:val="00C6771F"/>
    <w:rsid w:val="00C67B51"/>
    <w:rsid w:val="00C67B75"/>
    <w:rsid w:val="00C67C5D"/>
    <w:rsid w:val="00C7054E"/>
    <w:rsid w:val="00C70870"/>
    <w:rsid w:val="00C713F9"/>
    <w:rsid w:val="00C71761"/>
    <w:rsid w:val="00C71FA3"/>
    <w:rsid w:val="00C71FBD"/>
    <w:rsid w:val="00C7222D"/>
    <w:rsid w:val="00C72682"/>
    <w:rsid w:val="00C72778"/>
    <w:rsid w:val="00C72AD2"/>
    <w:rsid w:val="00C72E41"/>
    <w:rsid w:val="00C73551"/>
    <w:rsid w:val="00C7358C"/>
    <w:rsid w:val="00C7358D"/>
    <w:rsid w:val="00C73DD5"/>
    <w:rsid w:val="00C73E1C"/>
    <w:rsid w:val="00C74197"/>
    <w:rsid w:val="00C744B8"/>
    <w:rsid w:val="00C74939"/>
    <w:rsid w:val="00C74C52"/>
    <w:rsid w:val="00C74EAF"/>
    <w:rsid w:val="00C75196"/>
    <w:rsid w:val="00C7537A"/>
    <w:rsid w:val="00C7544E"/>
    <w:rsid w:val="00C75AB9"/>
    <w:rsid w:val="00C7613A"/>
    <w:rsid w:val="00C761F5"/>
    <w:rsid w:val="00C762AF"/>
    <w:rsid w:val="00C76424"/>
    <w:rsid w:val="00C76590"/>
    <w:rsid w:val="00C765EE"/>
    <w:rsid w:val="00C76854"/>
    <w:rsid w:val="00C76BB7"/>
    <w:rsid w:val="00C76BDF"/>
    <w:rsid w:val="00C76C69"/>
    <w:rsid w:val="00C76D2B"/>
    <w:rsid w:val="00C7719B"/>
    <w:rsid w:val="00C7725B"/>
    <w:rsid w:val="00C7747F"/>
    <w:rsid w:val="00C77535"/>
    <w:rsid w:val="00C777AD"/>
    <w:rsid w:val="00C77DF4"/>
    <w:rsid w:val="00C77E8C"/>
    <w:rsid w:val="00C77F76"/>
    <w:rsid w:val="00C80320"/>
    <w:rsid w:val="00C8045A"/>
    <w:rsid w:val="00C80635"/>
    <w:rsid w:val="00C809A9"/>
    <w:rsid w:val="00C80E07"/>
    <w:rsid w:val="00C80EFC"/>
    <w:rsid w:val="00C818A0"/>
    <w:rsid w:val="00C81A22"/>
    <w:rsid w:val="00C81E93"/>
    <w:rsid w:val="00C82136"/>
    <w:rsid w:val="00C82504"/>
    <w:rsid w:val="00C82626"/>
    <w:rsid w:val="00C828E4"/>
    <w:rsid w:val="00C82E49"/>
    <w:rsid w:val="00C830C9"/>
    <w:rsid w:val="00C83270"/>
    <w:rsid w:val="00C835F8"/>
    <w:rsid w:val="00C836CC"/>
    <w:rsid w:val="00C8398E"/>
    <w:rsid w:val="00C83CFF"/>
    <w:rsid w:val="00C84938"/>
    <w:rsid w:val="00C84EBF"/>
    <w:rsid w:val="00C84F78"/>
    <w:rsid w:val="00C850F4"/>
    <w:rsid w:val="00C85777"/>
    <w:rsid w:val="00C858EE"/>
    <w:rsid w:val="00C85E91"/>
    <w:rsid w:val="00C85F61"/>
    <w:rsid w:val="00C86010"/>
    <w:rsid w:val="00C860B8"/>
    <w:rsid w:val="00C86603"/>
    <w:rsid w:val="00C866B6"/>
    <w:rsid w:val="00C867BE"/>
    <w:rsid w:val="00C870C9"/>
    <w:rsid w:val="00C877B6"/>
    <w:rsid w:val="00C877F4"/>
    <w:rsid w:val="00C87ACC"/>
    <w:rsid w:val="00C87F4B"/>
    <w:rsid w:val="00C90118"/>
    <w:rsid w:val="00C90319"/>
    <w:rsid w:val="00C90815"/>
    <w:rsid w:val="00C909E1"/>
    <w:rsid w:val="00C90B46"/>
    <w:rsid w:val="00C90D51"/>
    <w:rsid w:val="00C90F33"/>
    <w:rsid w:val="00C9113F"/>
    <w:rsid w:val="00C91325"/>
    <w:rsid w:val="00C91807"/>
    <w:rsid w:val="00C919FE"/>
    <w:rsid w:val="00C91B4F"/>
    <w:rsid w:val="00C91DAF"/>
    <w:rsid w:val="00C921E0"/>
    <w:rsid w:val="00C92ABF"/>
    <w:rsid w:val="00C92CB9"/>
    <w:rsid w:val="00C92E68"/>
    <w:rsid w:val="00C9370F"/>
    <w:rsid w:val="00C93B60"/>
    <w:rsid w:val="00C94285"/>
    <w:rsid w:val="00C9437A"/>
    <w:rsid w:val="00C94656"/>
    <w:rsid w:val="00C94E17"/>
    <w:rsid w:val="00C95164"/>
    <w:rsid w:val="00C95542"/>
    <w:rsid w:val="00C955A2"/>
    <w:rsid w:val="00C955DD"/>
    <w:rsid w:val="00C95833"/>
    <w:rsid w:val="00C95AF8"/>
    <w:rsid w:val="00C95B65"/>
    <w:rsid w:val="00C95E2B"/>
    <w:rsid w:val="00C96151"/>
    <w:rsid w:val="00C9627A"/>
    <w:rsid w:val="00C96702"/>
    <w:rsid w:val="00C9683D"/>
    <w:rsid w:val="00C96AEA"/>
    <w:rsid w:val="00C97207"/>
    <w:rsid w:val="00C973A2"/>
    <w:rsid w:val="00C9783E"/>
    <w:rsid w:val="00C9797F"/>
    <w:rsid w:val="00C97A45"/>
    <w:rsid w:val="00C97C5C"/>
    <w:rsid w:val="00C97D8F"/>
    <w:rsid w:val="00C97EE2"/>
    <w:rsid w:val="00CA0088"/>
    <w:rsid w:val="00CA05A8"/>
    <w:rsid w:val="00CA06E1"/>
    <w:rsid w:val="00CA0C93"/>
    <w:rsid w:val="00CA0DEB"/>
    <w:rsid w:val="00CA0F29"/>
    <w:rsid w:val="00CA105E"/>
    <w:rsid w:val="00CA1089"/>
    <w:rsid w:val="00CA117B"/>
    <w:rsid w:val="00CA1568"/>
    <w:rsid w:val="00CA15DE"/>
    <w:rsid w:val="00CA1641"/>
    <w:rsid w:val="00CA1DAA"/>
    <w:rsid w:val="00CA1E95"/>
    <w:rsid w:val="00CA1ECE"/>
    <w:rsid w:val="00CA2413"/>
    <w:rsid w:val="00CA2638"/>
    <w:rsid w:val="00CA2721"/>
    <w:rsid w:val="00CA28C0"/>
    <w:rsid w:val="00CA2A51"/>
    <w:rsid w:val="00CA2F52"/>
    <w:rsid w:val="00CA3027"/>
    <w:rsid w:val="00CA3217"/>
    <w:rsid w:val="00CA3597"/>
    <w:rsid w:val="00CA3D08"/>
    <w:rsid w:val="00CA3DCF"/>
    <w:rsid w:val="00CA4484"/>
    <w:rsid w:val="00CA4907"/>
    <w:rsid w:val="00CA4BB2"/>
    <w:rsid w:val="00CA4D93"/>
    <w:rsid w:val="00CA5017"/>
    <w:rsid w:val="00CA51AA"/>
    <w:rsid w:val="00CA52B4"/>
    <w:rsid w:val="00CA5400"/>
    <w:rsid w:val="00CA54B5"/>
    <w:rsid w:val="00CA563F"/>
    <w:rsid w:val="00CA56E8"/>
    <w:rsid w:val="00CA5938"/>
    <w:rsid w:val="00CA597B"/>
    <w:rsid w:val="00CA5A7D"/>
    <w:rsid w:val="00CA6094"/>
    <w:rsid w:val="00CA62C1"/>
    <w:rsid w:val="00CA632C"/>
    <w:rsid w:val="00CA69D3"/>
    <w:rsid w:val="00CA72A1"/>
    <w:rsid w:val="00CA7388"/>
    <w:rsid w:val="00CA7981"/>
    <w:rsid w:val="00CB08D3"/>
    <w:rsid w:val="00CB0E7B"/>
    <w:rsid w:val="00CB103E"/>
    <w:rsid w:val="00CB1243"/>
    <w:rsid w:val="00CB15C5"/>
    <w:rsid w:val="00CB1E88"/>
    <w:rsid w:val="00CB1F15"/>
    <w:rsid w:val="00CB227B"/>
    <w:rsid w:val="00CB258E"/>
    <w:rsid w:val="00CB2620"/>
    <w:rsid w:val="00CB27D8"/>
    <w:rsid w:val="00CB28CF"/>
    <w:rsid w:val="00CB3B85"/>
    <w:rsid w:val="00CB3C5A"/>
    <w:rsid w:val="00CB41FE"/>
    <w:rsid w:val="00CB4509"/>
    <w:rsid w:val="00CB5131"/>
    <w:rsid w:val="00CB574B"/>
    <w:rsid w:val="00CB5AFC"/>
    <w:rsid w:val="00CB5FBD"/>
    <w:rsid w:val="00CB6233"/>
    <w:rsid w:val="00CB686A"/>
    <w:rsid w:val="00CB7069"/>
    <w:rsid w:val="00CB70A5"/>
    <w:rsid w:val="00CB71A1"/>
    <w:rsid w:val="00CB75B4"/>
    <w:rsid w:val="00CB7606"/>
    <w:rsid w:val="00CB7B6B"/>
    <w:rsid w:val="00CB7C0B"/>
    <w:rsid w:val="00CB7C40"/>
    <w:rsid w:val="00CB7C49"/>
    <w:rsid w:val="00CC0046"/>
    <w:rsid w:val="00CC006B"/>
    <w:rsid w:val="00CC0CCA"/>
    <w:rsid w:val="00CC0E8F"/>
    <w:rsid w:val="00CC10CF"/>
    <w:rsid w:val="00CC17CC"/>
    <w:rsid w:val="00CC19B1"/>
    <w:rsid w:val="00CC1AEA"/>
    <w:rsid w:val="00CC1CE2"/>
    <w:rsid w:val="00CC1DB5"/>
    <w:rsid w:val="00CC1EA5"/>
    <w:rsid w:val="00CC211D"/>
    <w:rsid w:val="00CC2264"/>
    <w:rsid w:val="00CC2277"/>
    <w:rsid w:val="00CC249E"/>
    <w:rsid w:val="00CC296A"/>
    <w:rsid w:val="00CC298D"/>
    <w:rsid w:val="00CC2EBE"/>
    <w:rsid w:val="00CC3228"/>
    <w:rsid w:val="00CC3432"/>
    <w:rsid w:val="00CC368E"/>
    <w:rsid w:val="00CC3719"/>
    <w:rsid w:val="00CC448C"/>
    <w:rsid w:val="00CC4597"/>
    <w:rsid w:val="00CC586D"/>
    <w:rsid w:val="00CC6020"/>
    <w:rsid w:val="00CC6264"/>
    <w:rsid w:val="00CC657F"/>
    <w:rsid w:val="00CC6943"/>
    <w:rsid w:val="00CC6CB4"/>
    <w:rsid w:val="00CC6CBA"/>
    <w:rsid w:val="00CC7444"/>
    <w:rsid w:val="00CC77D5"/>
    <w:rsid w:val="00CC78F9"/>
    <w:rsid w:val="00CC7DF1"/>
    <w:rsid w:val="00CD05B3"/>
    <w:rsid w:val="00CD0AF2"/>
    <w:rsid w:val="00CD0F1F"/>
    <w:rsid w:val="00CD18AE"/>
    <w:rsid w:val="00CD19FA"/>
    <w:rsid w:val="00CD1A0D"/>
    <w:rsid w:val="00CD1A2C"/>
    <w:rsid w:val="00CD201A"/>
    <w:rsid w:val="00CD2353"/>
    <w:rsid w:val="00CD2501"/>
    <w:rsid w:val="00CD25F4"/>
    <w:rsid w:val="00CD26F2"/>
    <w:rsid w:val="00CD27A4"/>
    <w:rsid w:val="00CD27D0"/>
    <w:rsid w:val="00CD2919"/>
    <w:rsid w:val="00CD2B51"/>
    <w:rsid w:val="00CD2D3B"/>
    <w:rsid w:val="00CD2DDC"/>
    <w:rsid w:val="00CD2F93"/>
    <w:rsid w:val="00CD32D4"/>
    <w:rsid w:val="00CD373B"/>
    <w:rsid w:val="00CD3CF2"/>
    <w:rsid w:val="00CD4478"/>
    <w:rsid w:val="00CD44A4"/>
    <w:rsid w:val="00CD54DD"/>
    <w:rsid w:val="00CD59E3"/>
    <w:rsid w:val="00CD5F95"/>
    <w:rsid w:val="00CD6424"/>
    <w:rsid w:val="00CD6538"/>
    <w:rsid w:val="00CD675E"/>
    <w:rsid w:val="00CD68E0"/>
    <w:rsid w:val="00CD6BAB"/>
    <w:rsid w:val="00CD6E4A"/>
    <w:rsid w:val="00CD6FF1"/>
    <w:rsid w:val="00CD74FD"/>
    <w:rsid w:val="00CD7892"/>
    <w:rsid w:val="00CE010C"/>
    <w:rsid w:val="00CE0369"/>
    <w:rsid w:val="00CE1096"/>
    <w:rsid w:val="00CE24E1"/>
    <w:rsid w:val="00CE2D88"/>
    <w:rsid w:val="00CE2F7A"/>
    <w:rsid w:val="00CE309D"/>
    <w:rsid w:val="00CE30B2"/>
    <w:rsid w:val="00CE3443"/>
    <w:rsid w:val="00CE387D"/>
    <w:rsid w:val="00CE3BB9"/>
    <w:rsid w:val="00CE3CAC"/>
    <w:rsid w:val="00CE45E5"/>
    <w:rsid w:val="00CE4719"/>
    <w:rsid w:val="00CE4783"/>
    <w:rsid w:val="00CE480D"/>
    <w:rsid w:val="00CE4FC2"/>
    <w:rsid w:val="00CE52A7"/>
    <w:rsid w:val="00CE56E5"/>
    <w:rsid w:val="00CE592D"/>
    <w:rsid w:val="00CE5A17"/>
    <w:rsid w:val="00CE5EF4"/>
    <w:rsid w:val="00CE622B"/>
    <w:rsid w:val="00CE66C1"/>
    <w:rsid w:val="00CE66DD"/>
    <w:rsid w:val="00CE68D1"/>
    <w:rsid w:val="00CE6BD4"/>
    <w:rsid w:val="00CE6D37"/>
    <w:rsid w:val="00CE6F18"/>
    <w:rsid w:val="00CE71ED"/>
    <w:rsid w:val="00CE7554"/>
    <w:rsid w:val="00CE76EC"/>
    <w:rsid w:val="00CE790A"/>
    <w:rsid w:val="00CE7939"/>
    <w:rsid w:val="00CE7D62"/>
    <w:rsid w:val="00CF005C"/>
    <w:rsid w:val="00CF00BE"/>
    <w:rsid w:val="00CF02C5"/>
    <w:rsid w:val="00CF042B"/>
    <w:rsid w:val="00CF087D"/>
    <w:rsid w:val="00CF08CF"/>
    <w:rsid w:val="00CF0E06"/>
    <w:rsid w:val="00CF1370"/>
    <w:rsid w:val="00CF1480"/>
    <w:rsid w:val="00CF173F"/>
    <w:rsid w:val="00CF1942"/>
    <w:rsid w:val="00CF1D9C"/>
    <w:rsid w:val="00CF2126"/>
    <w:rsid w:val="00CF21D5"/>
    <w:rsid w:val="00CF21F3"/>
    <w:rsid w:val="00CF2569"/>
    <w:rsid w:val="00CF27AC"/>
    <w:rsid w:val="00CF2C01"/>
    <w:rsid w:val="00CF32F9"/>
    <w:rsid w:val="00CF34FD"/>
    <w:rsid w:val="00CF3687"/>
    <w:rsid w:val="00CF38E3"/>
    <w:rsid w:val="00CF4067"/>
    <w:rsid w:val="00CF447C"/>
    <w:rsid w:val="00CF519C"/>
    <w:rsid w:val="00CF54F6"/>
    <w:rsid w:val="00CF55D2"/>
    <w:rsid w:val="00CF5660"/>
    <w:rsid w:val="00CF5C50"/>
    <w:rsid w:val="00CF5D4B"/>
    <w:rsid w:val="00CF6290"/>
    <w:rsid w:val="00CF65B3"/>
    <w:rsid w:val="00CF6745"/>
    <w:rsid w:val="00CF6B5B"/>
    <w:rsid w:val="00CF7084"/>
    <w:rsid w:val="00CF70ED"/>
    <w:rsid w:val="00CF71BE"/>
    <w:rsid w:val="00CF7300"/>
    <w:rsid w:val="00CF7486"/>
    <w:rsid w:val="00CF7695"/>
    <w:rsid w:val="00CF777C"/>
    <w:rsid w:val="00CF77DB"/>
    <w:rsid w:val="00CF78C9"/>
    <w:rsid w:val="00CF7A29"/>
    <w:rsid w:val="00CF7D9F"/>
    <w:rsid w:val="00D0014C"/>
    <w:rsid w:val="00D0084B"/>
    <w:rsid w:val="00D017F0"/>
    <w:rsid w:val="00D01B3D"/>
    <w:rsid w:val="00D01B9F"/>
    <w:rsid w:val="00D0208C"/>
    <w:rsid w:val="00D024AB"/>
    <w:rsid w:val="00D026D0"/>
    <w:rsid w:val="00D02D97"/>
    <w:rsid w:val="00D03143"/>
    <w:rsid w:val="00D03238"/>
    <w:rsid w:val="00D03922"/>
    <w:rsid w:val="00D03973"/>
    <w:rsid w:val="00D03A2E"/>
    <w:rsid w:val="00D03D91"/>
    <w:rsid w:val="00D041CA"/>
    <w:rsid w:val="00D0476A"/>
    <w:rsid w:val="00D04EB8"/>
    <w:rsid w:val="00D05176"/>
    <w:rsid w:val="00D0603C"/>
    <w:rsid w:val="00D0623A"/>
    <w:rsid w:val="00D06589"/>
    <w:rsid w:val="00D068E2"/>
    <w:rsid w:val="00D06F82"/>
    <w:rsid w:val="00D07051"/>
    <w:rsid w:val="00D07404"/>
    <w:rsid w:val="00D077A3"/>
    <w:rsid w:val="00D078FE"/>
    <w:rsid w:val="00D1095C"/>
    <w:rsid w:val="00D10D0E"/>
    <w:rsid w:val="00D11063"/>
    <w:rsid w:val="00D111E7"/>
    <w:rsid w:val="00D1121A"/>
    <w:rsid w:val="00D11366"/>
    <w:rsid w:val="00D11543"/>
    <w:rsid w:val="00D11678"/>
    <w:rsid w:val="00D11734"/>
    <w:rsid w:val="00D119AB"/>
    <w:rsid w:val="00D11BE3"/>
    <w:rsid w:val="00D11C34"/>
    <w:rsid w:val="00D11C82"/>
    <w:rsid w:val="00D11F7C"/>
    <w:rsid w:val="00D12378"/>
    <w:rsid w:val="00D1266C"/>
    <w:rsid w:val="00D130E9"/>
    <w:rsid w:val="00D13355"/>
    <w:rsid w:val="00D13491"/>
    <w:rsid w:val="00D1381E"/>
    <w:rsid w:val="00D14383"/>
    <w:rsid w:val="00D143FA"/>
    <w:rsid w:val="00D145BB"/>
    <w:rsid w:val="00D147BA"/>
    <w:rsid w:val="00D147DC"/>
    <w:rsid w:val="00D15386"/>
    <w:rsid w:val="00D15462"/>
    <w:rsid w:val="00D156FC"/>
    <w:rsid w:val="00D157C8"/>
    <w:rsid w:val="00D15B56"/>
    <w:rsid w:val="00D15F06"/>
    <w:rsid w:val="00D15F67"/>
    <w:rsid w:val="00D16111"/>
    <w:rsid w:val="00D1615F"/>
    <w:rsid w:val="00D161DA"/>
    <w:rsid w:val="00D16429"/>
    <w:rsid w:val="00D16B28"/>
    <w:rsid w:val="00D16DA3"/>
    <w:rsid w:val="00D1705B"/>
    <w:rsid w:val="00D1733E"/>
    <w:rsid w:val="00D17BEF"/>
    <w:rsid w:val="00D207B8"/>
    <w:rsid w:val="00D209EC"/>
    <w:rsid w:val="00D20C58"/>
    <w:rsid w:val="00D20C67"/>
    <w:rsid w:val="00D20F93"/>
    <w:rsid w:val="00D20FB4"/>
    <w:rsid w:val="00D21538"/>
    <w:rsid w:val="00D2171C"/>
    <w:rsid w:val="00D2239A"/>
    <w:rsid w:val="00D224DD"/>
    <w:rsid w:val="00D22619"/>
    <w:rsid w:val="00D229DD"/>
    <w:rsid w:val="00D22E12"/>
    <w:rsid w:val="00D23051"/>
    <w:rsid w:val="00D231E4"/>
    <w:rsid w:val="00D232F8"/>
    <w:rsid w:val="00D23B8E"/>
    <w:rsid w:val="00D23E6D"/>
    <w:rsid w:val="00D246C8"/>
    <w:rsid w:val="00D248D2"/>
    <w:rsid w:val="00D24952"/>
    <w:rsid w:val="00D24BE0"/>
    <w:rsid w:val="00D24FEF"/>
    <w:rsid w:val="00D2554C"/>
    <w:rsid w:val="00D25835"/>
    <w:rsid w:val="00D25F20"/>
    <w:rsid w:val="00D267B0"/>
    <w:rsid w:val="00D268DB"/>
    <w:rsid w:val="00D26A38"/>
    <w:rsid w:val="00D26B74"/>
    <w:rsid w:val="00D26E7C"/>
    <w:rsid w:val="00D26F5A"/>
    <w:rsid w:val="00D270E2"/>
    <w:rsid w:val="00D271E1"/>
    <w:rsid w:val="00D27540"/>
    <w:rsid w:val="00D27605"/>
    <w:rsid w:val="00D276F5"/>
    <w:rsid w:val="00D277FA"/>
    <w:rsid w:val="00D27DB5"/>
    <w:rsid w:val="00D3099D"/>
    <w:rsid w:val="00D30B65"/>
    <w:rsid w:val="00D30F9C"/>
    <w:rsid w:val="00D31078"/>
    <w:rsid w:val="00D31189"/>
    <w:rsid w:val="00D31397"/>
    <w:rsid w:val="00D31868"/>
    <w:rsid w:val="00D31AE6"/>
    <w:rsid w:val="00D31EBA"/>
    <w:rsid w:val="00D32034"/>
    <w:rsid w:val="00D3205A"/>
    <w:rsid w:val="00D32150"/>
    <w:rsid w:val="00D32B02"/>
    <w:rsid w:val="00D32B8B"/>
    <w:rsid w:val="00D32C20"/>
    <w:rsid w:val="00D32C2E"/>
    <w:rsid w:val="00D32C6C"/>
    <w:rsid w:val="00D32F89"/>
    <w:rsid w:val="00D33268"/>
    <w:rsid w:val="00D33539"/>
    <w:rsid w:val="00D3368F"/>
    <w:rsid w:val="00D33F27"/>
    <w:rsid w:val="00D34044"/>
    <w:rsid w:val="00D34768"/>
    <w:rsid w:val="00D348F5"/>
    <w:rsid w:val="00D34CA2"/>
    <w:rsid w:val="00D35018"/>
    <w:rsid w:val="00D355D2"/>
    <w:rsid w:val="00D358E9"/>
    <w:rsid w:val="00D35A8F"/>
    <w:rsid w:val="00D35E02"/>
    <w:rsid w:val="00D35F40"/>
    <w:rsid w:val="00D36385"/>
    <w:rsid w:val="00D365F4"/>
    <w:rsid w:val="00D369DF"/>
    <w:rsid w:val="00D36C33"/>
    <w:rsid w:val="00D37174"/>
    <w:rsid w:val="00D37478"/>
    <w:rsid w:val="00D374C6"/>
    <w:rsid w:val="00D37A00"/>
    <w:rsid w:val="00D37D76"/>
    <w:rsid w:val="00D40045"/>
    <w:rsid w:val="00D400AC"/>
    <w:rsid w:val="00D400B7"/>
    <w:rsid w:val="00D40375"/>
    <w:rsid w:val="00D40459"/>
    <w:rsid w:val="00D40533"/>
    <w:rsid w:val="00D40BE3"/>
    <w:rsid w:val="00D40C8F"/>
    <w:rsid w:val="00D40F7D"/>
    <w:rsid w:val="00D4128B"/>
    <w:rsid w:val="00D4135A"/>
    <w:rsid w:val="00D4152A"/>
    <w:rsid w:val="00D41CA5"/>
    <w:rsid w:val="00D41F42"/>
    <w:rsid w:val="00D41FD9"/>
    <w:rsid w:val="00D426AD"/>
    <w:rsid w:val="00D42749"/>
    <w:rsid w:val="00D42AEE"/>
    <w:rsid w:val="00D42B7C"/>
    <w:rsid w:val="00D4380A"/>
    <w:rsid w:val="00D43DE2"/>
    <w:rsid w:val="00D448E3"/>
    <w:rsid w:val="00D44972"/>
    <w:rsid w:val="00D44A69"/>
    <w:rsid w:val="00D4519B"/>
    <w:rsid w:val="00D453CE"/>
    <w:rsid w:val="00D45AAD"/>
    <w:rsid w:val="00D46214"/>
    <w:rsid w:val="00D466C7"/>
    <w:rsid w:val="00D46998"/>
    <w:rsid w:val="00D469D8"/>
    <w:rsid w:val="00D46E03"/>
    <w:rsid w:val="00D471EA"/>
    <w:rsid w:val="00D47325"/>
    <w:rsid w:val="00D47354"/>
    <w:rsid w:val="00D47735"/>
    <w:rsid w:val="00D50054"/>
    <w:rsid w:val="00D5014C"/>
    <w:rsid w:val="00D503F4"/>
    <w:rsid w:val="00D5058A"/>
    <w:rsid w:val="00D5080E"/>
    <w:rsid w:val="00D50962"/>
    <w:rsid w:val="00D50AF4"/>
    <w:rsid w:val="00D512A9"/>
    <w:rsid w:val="00D51541"/>
    <w:rsid w:val="00D51945"/>
    <w:rsid w:val="00D51D53"/>
    <w:rsid w:val="00D51DCE"/>
    <w:rsid w:val="00D51ED9"/>
    <w:rsid w:val="00D52121"/>
    <w:rsid w:val="00D521B9"/>
    <w:rsid w:val="00D522A2"/>
    <w:rsid w:val="00D53542"/>
    <w:rsid w:val="00D5387F"/>
    <w:rsid w:val="00D53A7C"/>
    <w:rsid w:val="00D53D03"/>
    <w:rsid w:val="00D53E61"/>
    <w:rsid w:val="00D5422B"/>
    <w:rsid w:val="00D55782"/>
    <w:rsid w:val="00D557EB"/>
    <w:rsid w:val="00D55A71"/>
    <w:rsid w:val="00D55A9D"/>
    <w:rsid w:val="00D56C37"/>
    <w:rsid w:val="00D56E23"/>
    <w:rsid w:val="00D56EB4"/>
    <w:rsid w:val="00D56F5B"/>
    <w:rsid w:val="00D56FE9"/>
    <w:rsid w:val="00D576D6"/>
    <w:rsid w:val="00D600A3"/>
    <w:rsid w:val="00D600D8"/>
    <w:rsid w:val="00D605F0"/>
    <w:rsid w:val="00D60931"/>
    <w:rsid w:val="00D60939"/>
    <w:rsid w:val="00D60CA0"/>
    <w:rsid w:val="00D60DFC"/>
    <w:rsid w:val="00D612E2"/>
    <w:rsid w:val="00D61A1E"/>
    <w:rsid w:val="00D61A99"/>
    <w:rsid w:val="00D61E2B"/>
    <w:rsid w:val="00D62682"/>
    <w:rsid w:val="00D62DBA"/>
    <w:rsid w:val="00D62F46"/>
    <w:rsid w:val="00D634DC"/>
    <w:rsid w:val="00D64303"/>
    <w:rsid w:val="00D64728"/>
    <w:rsid w:val="00D648DB"/>
    <w:rsid w:val="00D6499A"/>
    <w:rsid w:val="00D655AB"/>
    <w:rsid w:val="00D6571C"/>
    <w:rsid w:val="00D6593D"/>
    <w:rsid w:val="00D66148"/>
    <w:rsid w:val="00D6682D"/>
    <w:rsid w:val="00D66AC4"/>
    <w:rsid w:val="00D66B01"/>
    <w:rsid w:val="00D66F20"/>
    <w:rsid w:val="00D672E4"/>
    <w:rsid w:val="00D6731A"/>
    <w:rsid w:val="00D67346"/>
    <w:rsid w:val="00D67A04"/>
    <w:rsid w:val="00D67D2D"/>
    <w:rsid w:val="00D70186"/>
    <w:rsid w:val="00D7027F"/>
    <w:rsid w:val="00D70360"/>
    <w:rsid w:val="00D7062A"/>
    <w:rsid w:val="00D706A8"/>
    <w:rsid w:val="00D70808"/>
    <w:rsid w:val="00D70ABA"/>
    <w:rsid w:val="00D70BE4"/>
    <w:rsid w:val="00D70CEC"/>
    <w:rsid w:val="00D70F54"/>
    <w:rsid w:val="00D71479"/>
    <w:rsid w:val="00D71503"/>
    <w:rsid w:val="00D715A5"/>
    <w:rsid w:val="00D71901"/>
    <w:rsid w:val="00D719AB"/>
    <w:rsid w:val="00D71B15"/>
    <w:rsid w:val="00D71FAB"/>
    <w:rsid w:val="00D72061"/>
    <w:rsid w:val="00D7257C"/>
    <w:rsid w:val="00D727AC"/>
    <w:rsid w:val="00D727B8"/>
    <w:rsid w:val="00D72C0C"/>
    <w:rsid w:val="00D72D7D"/>
    <w:rsid w:val="00D72F34"/>
    <w:rsid w:val="00D732F2"/>
    <w:rsid w:val="00D73471"/>
    <w:rsid w:val="00D739D8"/>
    <w:rsid w:val="00D74269"/>
    <w:rsid w:val="00D74501"/>
    <w:rsid w:val="00D745C4"/>
    <w:rsid w:val="00D745D6"/>
    <w:rsid w:val="00D74B45"/>
    <w:rsid w:val="00D74D04"/>
    <w:rsid w:val="00D74E28"/>
    <w:rsid w:val="00D74E31"/>
    <w:rsid w:val="00D74F00"/>
    <w:rsid w:val="00D751F9"/>
    <w:rsid w:val="00D75332"/>
    <w:rsid w:val="00D75AE0"/>
    <w:rsid w:val="00D75D39"/>
    <w:rsid w:val="00D76200"/>
    <w:rsid w:val="00D764B1"/>
    <w:rsid w:val="00D765AB"/>
    <w:rsid w:val="00D76AD8"/>
    <w:rsid w:val="00D76AF7"/>
    <w:rsid w:val="00D76C3C"/>
    <w:rsid w:val="00D76CC0"/>
    <w:rsid w:val="00D76DAB"/>
    <w:rsid w:val="00D76FC9"/>
    <w:rsid w:val="00D77397"/>
    <w:rsid w:val="00D774BF"/>
    <w:rsid w:val="00D775FB"/>
    <w:rsid w:val="00D77990"/>
    <w:rsid w:val="00D77E33"/>
    <w:rsid w:val="00D77F09"/>
    <w:rsid w:val="00D8014C"/>
    <w:rsid w:val="00D802E3"/>
    <w:rsid w:val="00D80330"/>
    <w:rsid w:val="00D807A3"/>
    <w:rsid w:val="00D80B28"/>
    <w:rsid w:val="00D80CA8"/>
    <w:rsid w:val="00D80D06"/>
    <w:rsid w:val="00D80DA1"/>
    <w:rsid w:val="00D80EE2"/>
    <w:rsid w:val="00D81C95"/>
    <w:rsid w:val="00D81DB3"/>
    <w:rsid w:val="00D82051"/>
    <w:rsid w:val="00D82098"/>
    <w:rsid w:val="00D820AA"/>
    <w:rsid w:val="00D821BF"/>
    <w:rsid w:val="00D83774"/>
    <w:rsid w:val="00D83A58"/>
    <w:rsid w:val="00D83D3C"/>
    <w:rsid w:val="00D83D93"/>
    <w:rsid w:val="00D8473C"/>
    <w:rsid w:val="00D84E53"/>
    <w:rsid w:val="00D85044"/>
    <w:rsid w:val="00D8536C"/>
    <w:rsid w:val="00D854BE"/>
    <w:rsid w:val="00D8563E"/>
    <w:rsid w:val="00D85822"/>
    <w:rsid w:val="00D859AD"/>
    <w:rsid w:val="00D85D6B"/>
    <w:rsid w:val="00D86181"/>
    <w:rsid w:val="00D863B8"/>
    <w:rsid w:val="00D866DE"/>
    <w:rsid w:val="00D86C48"/>
    <w:rsid w:val="00D87129"/>
    <w:rsid w:val="00D871BC"/>
    <w:rsid w:val="00D87883"/>
    <w:rsid w:val="00D87906"/>
    <w:rsid w:val="00D87B46"/>
    <w:rsid w:val="00D90107"/>
    <w:rsid w:val="00D90201"/>
    <w:rsid w:val="00D90239"/>
    <w:rsid w:val="00D90B0A"/>
    <w:rsid w:val="00D91454"/>
    <w:rsid w:val="00D9175C"/>
    <w:rsid w:val="00D91D7E"/>
    <w:rsid w:val="00D91E52"/>
    <w:rsid w:val="00D91F02"/>
    <w:rsid w:val="00D92060"/>
    <w:rsid w:val="00D92222"/>
    <w:rsid w:val="00D92716"/>
    <w:rsid w:val="00D92802"/>
    <w:rsid w:val="00D92D5C"/>
    <w:rsid w:val="00D92D94"/>
    <w:rsid w:val="00D92E9D"/>
    <w:rsid w:val="00D92F44"/>
    <w:rsid w:val="00D92FFA"/>
    <w:rsid w:val="00D934BF"/>
    <w:rsid w:val="00D93705"/>
    <w:rsid w:val="00D93A9C"/>
    <w:rsid w:val="00D93D31"/>
    <w:rsid w:val="00D946D2"/>
    <w:rsid w:val="00D94F6D"/>
    <w:rsid w:val="00D950F0"/>
    <w:rsid w:val="00D952BD"/>
    <w:rsid w:val="00D95513"/>
    <w:rsid w:val="00D95CAC"/>
    <w:rsid w:val="00D96780"/>
    <w:rsid w:val="00D969B4"/>
    <w:rsid w:val="00D96AD3"/>
    <w:rsid w:val="00D96DD0"/>
    <w:rsid w:val="00D970C9"/>
    <w:rsid w:val="00D974A2"/>
    <w:rsid w:val="00D97991"/>
    <w:rsid w:val="00D97AC5"/>
    <w:rsid w:val="00D97BE1"/>
    <w:rsid w:val="00D97BF1"/>
    <w:rsid w:val="00D97F1C"/>
    <w:rsid w:val="00DA008B"/>
    <w:rsid w:val="00DA0866"/>
    <w:rsid w:val="00DA10F2"/>
    <w:rsid w:val="00DA157A"/>
    <w:rsid w:val="00DA1C47"/>
    <w:rsid w:val="00DA213B"/>
    <w:rsid w:val="00DA24AD"/>
    <w:rsid w:val="00DA271F"/>
    <w:rsid w:val="00DA2821"/>
    <w:rsid w:val="00DA2B55"/>
    <w:rsid w:val="00DA2FE1"/>
    <w:rsid w:val="00DA2FE3"/>
    <w:rsid w:val="00DA36C5"/>
    <w:rsid w:val="00DA3A05"/>
    <w:rsid w:val="00DA3A26"/>
    <w:rsid w:val="00DA3E89"/>
    <w:rsid w:val="00DA45D9"/>
    <w:rsid w:val="00DA46B0"/>
    <w:rsid w:val="00DA4A31"/>
    <w:rsid w:val="00DA5166"/>
    <w:rsid w:val="00DA5268"/>
    <w:rsid w:val="00DA538A"/>
    <w:rsid w:val="00DA53F6"/>
    <w:rsid w:val="00DA5741"/>
    <w:rsid w:val="00DA5872"/>
    <w:rsid w:val="00DA59D4"/>
    <w:rsid w:val="00DA5B6B"/>
    <w:rsid w:val="00DA5BA2"/>
    <w:rsid w:val="00DA5F59"/>
    <w:rsid w:val="00DA615B"/>
    <w:rsid w:val="00DA62BF"/>
    <w:rsid w:val="00DA66B8"/>
    <w:rsid w:val="00DA67DA"/>
    <w:rsid w:val="00DA6802"/>
    <w:rsid w:val="00DA6B01"/>
    <w:rsid w:val="00DA6C91"/>
    <w:rsid w:val="00DA744D"/>
    <w:rsid w:val="00DA79F1"/>
    <w:rsid w:val="00DA7FF8"/>
    <w:rsid w:val="00DB0022"/>
    <w:rsid w:val="00DB0357"/>
    <w:rsid w:val="00DB03BA"/>
    <w:rsid w:val="00DB05F9"/>
    <w:rsid w:val="00DB065C"/>
    <w:rsid w:val="00DB0CD3"/>
    <w:rsid w:val="00DB12DC"/>
    <w:rsid w:val="00DB165F"/>
    <w:rsid w:val="00DB171B"/>
    <w:rsid w:val="00DB173B"/>
    <w:rsid w:val="00DB1800"/>
    <w:rsid w:val="00DB1A06"/>
    <w:rsid w:val="00DB240C"/>
    <w:rsid w:val="00DB2BE4"/>
    <w:rsid w:val="00DB2C46"/>
    <w:rsid w:val="00DB2CD8"/>
    <w:rsid w:val="00DB30B5"/>
    <w:rsid w:val="00DB32D2"/>
    <w:rsid w:val="00DB35DE"/>
    <w:rsid w:val="00DB36BC"/>
    <w:rsid w:val="00DB37A9"/>
    <w:rsid w:val="00DB381D"/>
    <w:rsid w:val="00DB39AF"/>
    <w:rsid w:val="00DB3B87"/>
    <w:rsid w:val="00DB3DAC"/>
    <w:rsid w:val="00DB430C"/>
    <w:rsid w:val="00DB4458"/>
    <w:rsid w:val="00DB44A3"/>
    <w:rsid w:val="00DB47A1"/>
    <w:rsid w:val="00DB4974"/>
    <w:rsid w:val="00DB60F6"/>
    <w:rsid w:val="00DB617B"/>
    <w:rsid w:val="00DB69BE"/>
    <w:rsid w:val="00DB6A37"/>
    <w:rsid w:val="00DB6AD0"/>
    <w:rsid w:val="00DB6C2A"/>
    <w:rsid w:val="00DB78F9"/>
    <w:rsid w:val="00DB79F7"/>
    <w:rsid w:val="00DB7E99"/>
    <w:rsid w:val="00DC01B7"/>
    <w:rsid w:val="00DC0536"/>
    <w:rsid w:val="00DC1128"/>
    <w:rsid w:val="00DC143D"/>
    <w:rsid w:val="00DC19BB"/>
    <w:rsid w:val="00DC20FC"/>
    <w:rsid w:val="00DC22F1"/>
    <w:rsid w:val="00DC2357"/>
    <w:rsid w:val="00DC277E"/>
    <w:rsid w:val="00DC30BE"/>
    <w:rsid w:val="00DC3756"/>
    <w:rsid w:val="00DC386E"/>
    <w:rsid w:val="00DC3C4F"/>
    <w:rsid w:val="00DC3DD6"/>
    <w:rsid w:val="00DC4011"/>
    <w:rsid w:val="00DC42FA"/>
    <w:rsid w:val="00DC4507"/>
    <w:rsid w:val="00DC45BD"/>
    <w:rsid w:val="00DC4922"/>
    <w:rsid w:val="00DC4B18"/>
    <w:rsid w:val="00DC4B36"/>
    <w:rsid w:val="00DC4D34"/>
    <w:rsid w:val="00DC4EED"/>
    <w:rsid w:val="00DC51C4"/>
    <w:rsid w:val="00DC5273"/>
    <w:rsid w:val="00DC52E1"/>
    <w:rsid w:val="00DC5892"/>
    <w:rsid w:val="00DC5E35"/>
    <w:rsid w:val="00DC5FEB"/>
    <w:rsid w:val="00DC60A6"/>
    <w:rsid w:val="00DC6110"/>
    <w:rsid w:val="00DC6166"/>
    <w:rsid w:val="00DC65A4"/>
    <w:rsid w:val="00DC65E6"/>
    <w:rsid w:val="00DC6841"/>
    <w:rsid w:val="00DC6B4C"/>
    <w:rsid w:val="00DC7116"/>
    <w:rsid w:val="00DC73A1"/>
    <w:rsid w:val="00DC790D"/>
    <w:rsid w:val="00DC7BBA"/>
    <w:rsid w:val="00DC7CD1"/>
    <w:rsid w:val="00DC7D82"/>
    <w:rsid w:val="00DD0398"/>
    <w:rsid w:val="00DD045B"/>
    <w:rsid w:val="00DD088D"/>
    <w:rsid w:val="00DD08B9"/>
    <w:rsid w:val="00DD0CD8"/>
    <w:rsid w:val="00DD116A"/>
    <w:rsid w:val="00DD14E8"/>
    <w:rsid w:val="00DD1FF6"/>
    <w:rsid w:val="00DD2255"/>
    <w:rsid w:val="00DD294B"/>
    <w:rsid w:val="00DD29A5"/>
    <w:rsid w:val="00DD2A98"/>
    <w:rsid w:val="00DD2B14"/>
    <w:rsid w:val="00DD3AE2"/>
    <w:rsid w:val="00DD3B76"/>
    <w:rsid w:val="00DD3FC8"/>
    <w:rsid w:val="00DD4075"/>
    <w:rsid w:val="00DD4C5B"/>
    <w:rsid w:val="00DD4D4A"/>
    <w:rsid w:val="00DD553B"/>
    <w:rsid w:val="00DD5980"/>
    <w:rsid w:val="00DD5A16"/>
    <w:rsid w:val="00DD5E4A"/>
    <w:rsid w:val="00DD5E76"/>
    <w:rsid w:val="00DD5F8D"/>
    <w:rsid w:val="00DD64EB"/>
    <w:rsid w:val="00DD6BAF"/>
    <w:rsid w:val="00DD6D00"/>
    <w:rsid w:val="00DD6FC3"/>
    <w:rsid w:val="00DD73B5"/>
    <w:rsid w:val="00DD7580"/>
    <w:rsid w:val="00DD76C6"/>
    <w:rsid w:val="00DD7ABD"/>
    <w:rsid w:val="00DD7B85"/>
    <w:rsid w:val="00DD7EBA"/>
    <w:rsid w:val="00DE0188"/>
    <w:rsid w:val="00DE046A"/>
    <w:rsid w:val="00DE0935"/>
    <w:rsid w:val="00DE0A72"/>
    <w:rsid w:val="00DE0C22"/>
    <w:rsid w:val="00DE1636"/>
    <w:rsid w:val="00DE1A67"/>
    <w:rsid w:val="00DE21E3"/>
    <w:rsid w:val="00DE23B6"/>
    <w:rsid w:val="00DE2458"/>
    <w:rsid w:val="00DE2971"/>
    <w:rsid w:val="00DE29F5"/>
    <w:rsid w:val="00DE2D2B"/>
    <w:rsid w:val="00DE2D7D"/>
    <w:rsid w:val="00DE2DEE"/>
    <w:rsid w:val="00DE3050"/>
    <w:rsid w:val="00DE3A2B"/>
    <w:rsid w:val="00DE3B0A"/>
    <w:rsid w:val="00DE3D44"/>
    <w:rsid w:val="00DE41DE"/>
    <w:rsid w:val="00DE4457"/>
    <w:rsid w:val="00DE4637"/>
    <w:rsid w:val="00DE4693"/>
    <w:rsid w:val="00DE49D6"/>
    <w:rsid w:val="00DE5C39"/>
    <w:rsid w:val="00DE63D2"/>
    <w:rsid w:val="00DE63E1"/>
    <w:rsid w:val="00DE64FA"/>
    <w:rsid w:val="00DE6877"/>
    <w:rsid w:val="00DE6A84"/>
    <w:rsid w:val="00DE6B2A"/>
    <w:rsid w:val="00DE7402"/>
    <w:rsid w:val="00DE7454"/>
    <w:rsid w:val="00DE77AB"/>
    <w:rsid w:val="00DE79B8"/>
    <w:rsid w:val="00DE7DBF"/>
    <w:rsid w:val="00DF01D7"/>
    <w:rsid w:val="00DF0D22"/>
    <w:rsid w:val="00DF14F4"/>
    <w:rsid w:val="00DF15A9"/>
    <w:rsid w:val="00DF17EA"/>
    <w:rsid w:val="00DF1A9C"/>
    <w:rsid w:val="00DF2014"/>
    <w:rsid w:val="00DF25A9"/>
    <w:rsid w:val="00DF3126"/>
    <w:rsid w:val="00DF3316"/>
    <w:rsid w:val="00DF33B7"/>
    <w:rsid w:val="00DF3B5B"/>
    <w:rsid w:val="00DF49E9"/>
    <w:rsid w:val="00DF4AA8"/>
    <w:rsid w:val="00DF4BA7"/>
    <w:rsid w:val="00DF509F"/>
    <w:rsid w:val="00DF5106"/>
    <w:rsid w:val="00DF52B1"/>
    <w:rsid w:val="00DF54E3"/>
    <w:rsid w:val="00DF5AC4"/>
    <w:rsid w:val="00DF6172"/>
    <w:rsid w:val="00DF61A3"/>
    <w:rsid w:val="00DF6459"/>
    <w:rsid w:val="00DF6794"/>
    <w:rsid w:val="00DF788F"/>
    <w:rsid w:val="00DF7903"/>
    <w:rsid w:val="00DF795A"/>
    <w:rsid w:val="00DF7BFC"/>
    <w:rsid w:val="00E005D9"/>
    <w:rsid w:val="00E006BD"/>
    <w:rsid w:val="00E007B7"/>
    <w:rsid w:val="00E00BFA"/>
    <w:rsid w:val="00E00C8F"/>
    <w:rsid w:val="00E00CBC"/>
    <w:rsid w:val="00E010A9"/>
    <w:rsid w:val="00E0143A"/>
    <w:rsid w:val="00E01725"/>
    <w:rsid w:val="00E019E0"/>
    <w:rsid w:val="00E01AB7"/>
    <w:rsid w:val="00E01D2E"/>
    <w:rsid w:val="00E01D8F"/>
    <w:rsid w:val="00E02182"/>
    <w:rsid w:val="00E0244C"/>
    <w:rsid w:val="00E025BD"/>
    <w:rsid w:val="00E02747"/>
    <w:rsid w:val="00E02796"/>
    <w:rsid w:val="00E029E9"/>
    <w:rsid w:val="00E02D67"/>
    <w:rsid w:val="00E0325E"/>
    <w:rsid w:val="00E03495"/>
    <w:rsid w:val="00E034C9"/>
    <w:rsid w:val="00E03C94"/>
    <w:rsid w:val="00E0427D"/>
    <w:rsid w:val="00E04539"/>
    <w:rsid w:val="00E04622"/>
    <w:rsid w:val="00E04DDB"/>
    <w:rsid w:val="00E05841"/>
    <w:rsid w:val="00E0596E"/>
    <w:rsid w:val="00E05C3D"/>
    <w:rsid w:val="00E05E75"/>
    <w:rsid w:val="00E06029"/>
    <w:rsid w:val="00E0647D"/>
    <w:rsid w:val="00E06AFC"/>
    <w:rsid w:val="00E06C97"/>
    <w:rsid w:val="00E06D50"/>
    <w:rsid w:val="00E0753F"/>
    <w:rsid w:val="00E0770B"/>
    <w:rsid w:val="00E07777"/>
    <w:rsid w:val="00E07D3B"/>
    <w:rsid w:val="00E07D94"/>
    <w:rsid w:val="00E07D97"/>
    <w:rsid w:val="00E10100"/>
    <w:rsid w:val="00E1015F"/>
    <w:rsid w:val="00E1016C"/>
    <w:rsid w:val="00E103A5"/>
    <w:rsid w:val="00E1047C"/>
    <w:rsid w:val="00E105E4"/>
    <w:rsid w:val="00E10CDA"/>
    <w:rsid w:val="00E10D39"/>
    <w:rsid w:val="00E10DB8"/>
    <w:rsid w:val="00E1116C"/>
    <w:rsid w:val="00E11281"/>
    <w:rsid w:val="00E11450"/>
    <w:rsid w:val="00E114D3"/>
    <w:rsid w:val="00E115BD"/>
    <w:rsid w:val="00E119D1"/>
    <w:rsid w:val="00E11A80"/>
    <w:rsid w:val="00E12030"/>
    <w:rsid w:val="00E12273"/>
    <w:rsid w:val="00E124DC"/>
    <w:rsid w:val="00E12E7A"/>
    <w:rsid w:val="00E12E97"/>
    <w:rsid w:val="00E13897"/>
    <w:rsid w:val="00E139B4"/>
    <w:rsid w:val="00E14050"/>
    <w:rsid w:val="00E140E8"/>
    <w:rsid w:val="00E14516"/>
    <w:rsid w:val="00E14A53"/>
    <w:rsid w:val="00E14D86"/>
    <w:rsid w:val="00E14EAC"/>
    <w:rsid w:val="00E155C5"/>
    <w:rsid w:val="00E156DC"/>
    <w:rsid w:val="00E157CF"/>
    <w:rsid w:val="00E15910"/>
    <w:rsid w:val="00E15928"/>
    <w:rsid w:val="00E15C39"/>
    <w:rsid w:val="00E15DA4"/>
    <w:rsid w:val="00E160A5"/>
    <w:rsid w:val="00E162FE"/>
    <w:rsid w:val="00E16739"/>
    <w:rsid w:val="00E167EA"/>
    <w:rsid w:val="00E16F5B"/>
    <w:rsid w:val="00E178F2"/>
    <w:rsid w:val="00E17CE4"/>
    <w:rsid w:val="00E17FE5"/>
    <w:rsid w:val="00E20117"/>
    <w:rsid w:val="00E2069A"/>
    <w:rsid w:val="00E20842"/>
    <w:rsid w:val="00E20AB4"/>
    <w:rsid w:val="00E20AC3"/>
    <w:rsid w:val="00E20BDF"/>
    <w:rsid w:val="00E20E43"/>
    <w:rsid w:val="00E2198A"/>
    <w:rsid w:val="00E21BBA"/>
    <w:rsid w:val="00E21E1D"/>
    <w:rsid w:val="00E22031"/>
    <w:rsid w:val="00E221D6"/>
    <w:rsid w:val="00E2235D"/>
    <w:rsid w:val="00E226FE"/>
    <w:rsid w:val="00E22B15"/>
    <w:rsid w:val="00E22BE3"/>
    <w:rsid w:val="00E233DA"/>
    <w:rsid w:val="00E23989"/>
    <w:rsid w:val="00E2452F"/>
    <w:rsid w:val="00E246F4"/>
    <w:rsid w:val="00E2470E"/>
    <w:rsid w:val="00E24CDF"/>
    <w:rsid w:val="00E24E9B"/>
    <w:rsid w:val="00E25ADA"/>
    <w:rsid w:val="00E25BB0"/>
    <w:rsid w:val="00E26097"/>
    <w:rsid w:val="00E269F1"/>
    <w:rsid w:val="00E27246"/>
    <w:rsid w:val="00E273D3"/>
    <w:rsid w:val="00E2771D"/>
    <w:rsid w:val="00E27788"/>
    <w:rsid w:val="00E2781D"/>
    <w:rsid w:val="00E27EA6"/>
    <w:rsid w:val="00E304A3"/>
    <w:rsid w:val="00E30D1B"/>
    <w:rsid w:val="00E30DAF"/>
    <w:rsid w:val="00E30E92"/>
    <w:rsid w:val="00E30F49"/>
    <w:rsid w:val="00E31046"/>
    <w:rsid w:val="00E311B1"/>
    <w:rsid w:val="00E31296"/>
    <w:rsid w:val="00E315D4"/>
    <w:rsid w:val="00E31966"/>
    <w:rsid w:val="00E31AC3"/>
    <w:rsid w:val="00E31B5D"/>
    <w:rsid w:val="00E31F4E"/>
    <w:rsid w:val="00E320B0"/>
    <w:rsid w:val="00E324FE"/>
    <w:rsid w:val="00E325E4"/>
    <w:rsid w:val="00E32B40"/>
    <w:rsid w:val="00E32FBE"/>
    <w:rsid w:val="00E33003"/>
    <w:rsid w:val="00E336F6"/>
    <w:rsid w:val="00E33909"/>
    <w:rsid w:val="00E34078"/>
    <w:rsid w:val="00E342E6"/>
    <w:rsid w:val="00E3468A"/>
    <w:rsid w:val="00E346C3"/>
    <w:rsid w:val="00E347A8"/>
    <w:rsid w:val="00E3495C"/>
    <w:rsid w:val="00E3557E"/>
    <w:rsid w:val="00E3585B"/>
    <w:rsid w:val="00E3594F"/>
    <w:rsid w:val="00E35C0E"/>
    <w:rsid w:val="00E35E77"/>
    <w:rsid w:val="00E35FD3"/>
    <w:rsid w:val="00E363F5"/>
    <w:rsid w:val="00E365BF"/>
    <w:rsid w:val="00E36612"/>
    <w:rsid w:val="00E36773"/>
    <w:rsid w:val="00E36F1C"/>
    <w:rsid w:val="00E370BE"/>
    <w:rsid w:val="00E372D1"/>
    <w:rsid w:val="00E37328"/>
    <w:rsid w:val="00E37590"/>
    <w:rsid w:val="00E37892"/>
    <w:rsid w:val="00E378CC"/>
    <w:rsid w:val="00E37A3A"/>
    <w:rsid w:val="00E37A70"/>
    <w:rsid w:val="00E37CA5"/>
    <w:rsid w:val="00E37D0A"/>
    <w:rsid w:val="00E37F05"/>
    <w:rsid w:val="00E400AC"/>
    <w:rsid w:val="00E401BA"/>
    <w:rsid w:val="00E40653"/>
    <w:rsid w:val="00E40693"/>
    <w:rsid w:val="00E40B7C"/>
    <w:rsid w:val="00E40E40"/>
    <w:rsid w:val="00E41432"/>
    <w:rsid w:val="00E42481"/>
    <w:rsid w:val="00E424EF"/>
    <w:rsid w:val="00E42A75"/>
    <w:rsid w:val="00E4339F"/>
    <w:rsid w:val="00E4342E"/>
    <w:rsid w:val="00E43723"/>
    <w:rsid w:val="00E43A53"/>
    <w:rsid w:val="00E43C54"/>
    <w:rsid w:val="00E43CF6"/>
    <w:rsid w:val="00E44398"/>
    <w:rsid w:val="00E447A7"/>
    <w:rsid w:val="00E44ECD"/>
    <w:rsid w:val="00E45350"/>
    <w:rsid w:val="00E45359"/>
    <w:rsid w:val="00E45921"/>
    <w:rsid w:val="00E45A18"/>
    <w:rsid w:val="00E45D29"/>
    <w:rsid w:val="00E45EF6"/>
    <w:rsid w:val="00E4623C"/>
    <w:rsid w:val="00E4652C"/>
    <w:rsid w:val="00E46B8B"/>
    <w:rsid w:val="00E46CF8"/>
    <w:rsid w:val="00E46EDA"/>
    <w:rsid w:val="00E47630"/>
    <w:rsid w:val="00E47706"/>
    <w:rsid w:val="00E47B66"/>
    <w:rsid w:val="00E50213"/>
    <w:rsid w:val="00E50EF0"/>
    <w:rsid w:val="00E51411"/>
    <w:rsid w:val="00E5171B"/>
    <w:rsid w:val="00E517AA"/>
    <w:rsid w:val="00E5183F"/>
    <w:rsid w:val="00E51E07"/>
    <w:rsid w:val="00E51EDE"/>
    <w:rsid w:val="00E52165"/>
    <w:rsid w:val="00E53169"/>
    <w:rsid w:val="00E534FC"/>
    <w:rsid w:val="00E536F2"/>
    <w:rsid w:val="00E53979"/>
    <w:rsid w:val="00E53A2D"/>
    <w:rsid w:val="00E53B0A"/>
    <w:rsid w:val="00E53B1E"/>
    <w:rsid w:val="00E53EE4"/>
    <w:rsid w:val="00E53FE1"/>
    <w:rsid w:val="00E54C45"/>
    <w:rsid w:val="00E55144"/>
    <w:rsid w:val="00E5518F"/>
    <w:rsid w:val="00E55206"/>
    <w:rsid w:val="00E5527C"/>
    <w:rsid w:val="00E55A99"/>
    <w:rsid w:val="00E55F25"/>
    <w:rsid w:val="00E56101"/>
    <w:rsid w:val="00E5647B"/>
    <w:rsid w:val="00E5657C"/>
    <w:rsid w:val="00E56BD2"/>
    <w:rsid w:val="00E56C52"/>
    <w:rsid w:val="00E571F0"/>
    <w:rsid w:val="00E57494"/>
    <w:rsid w:val="00E57771"/>
    <w:rsid w:val="00E57A92"/>
    <w:rsid w:val="00E57CF6"/>
    <w:rsid w:val="00E57EDD"/>
    <w:rsid w:val="00E60229"/>
    <w:rsid w:val="00E60629"/>
    <w:rsid w:val="00E60B60"/>
    <w:rsid w:val="00E60F1B"/>
    <w:rsid w:val="00E61461"/>
    <w:rsid w:val="00E6167E"/>
    <w:rsid w:val="00E61687"/>
    <w:rsid w:val="00E620E7"/>
    <w:rsid w:val="00E6214B"/>
    <w:rsid w:val="00E6263D"/>
    <w:rsid w:val="00E6309D"/>
    <w:rsid w:val="00E637D7"/>
    <w:rsid w:val="00E63E50"/>
    <w:rsid w:val="00E6450E"/>
    <w:rsid w:val="00E64B8D"/>
    <w:rsid w:val="00E64BAD"/>
    <w:rsid w:val="00E64D46"/>
    <w:rsid w:val="00E64E48"/>
    <w:rsid w:val="00E65179"/>
    <w:rsid w:val="00E65267"/>
    <w:rsid w:val="00E65718"/>
    <w:rsid w:val="00E65A6A"/>
    <w:rsid w:val="00E65AD0"/>
    <w:rsid w:val="00E65E79"/>
    <w:rsid w:val="00E65FD2"/>
    <w:rsid w:val="00E6629F"/>
    <w:rsid w:val="00E662F2"/>
    <w:rsid w:val="00E66498"/>
    <w:rsid w:val="00E667FA"/>
    <w:rsid w:val="00E6682B"/>
    <w:rsid w:val="00E66996"/>
    <w:rsid w:val="00E67020"/>
    <w:rsid w:val="00E67481"/>
    <w:rsid w:val="00E67650"/>
    <w:rsid w:val="00E67B07"/>
    <w:rsid w:val="00E67EC3"/>
    <w:rsid w:val="00E70289"/>
    <w:rsid w:val="00E70298"/>
    <w:rsid w:val="00E70A76"/>
    <w:rsid w:val="00E70E44"/>
    <w:rsid w:val="00E71841"/>
    <w:rsid w:val="00E71B15"/>
    <w:rsid w:val="00E71B2B"/>
    <w:rsid w:val="00E72000"/>
    <w:rsid w:val="00E72E98"/>
    <w:rsid w:val="00E72EA3"/>
    <w:rsid w:val="00E7310F"/>
    <w:rsid w:val="00E7330B"/>
    <w:rsid w:val="00E737A6"/>
    <w:rsid w:val="00E73A9D"/>
    <w:rsid w:val="00E73BE9"/>
    <w:rsid w:val="00E7431B"/>
    <w:rsid w:val="00E74895"/>
    <w:rsid w:val="00E74C53"/>
    <w:rsid w:val="00E74F57"/>
    <w:rsid w:val="00E76048"/>
    <w:rsid w:val="00E768BC"/>
    <w:rsid w:val="00E7697B"/>
    <w:rsid w:val="00E77176"/>
    <w:rsid w:val="00E77B65"/>
    <w:rsid w:val="00E77F7F"/>
    <w:rsid w:val="00E800CF"/>
    <w:rsid w:val="00E803C2"/>
    <w:rsid w:val="00E80794"/>
    <w:rsid w:val="00E80C37"/>
    <w:rsid w:val="00E81581"/>
    <w:rsid w:val="00E815FB"/>
    <w:rsid w:val="00E819C7"/>
    <w:rsid w:val="00E81EDE"/>
    <w:rsid w:val="00E82076"/>
    <w:rsid w:val="00E821D3"/>
    <w:rsid w:val="00E82245"/>
    <w:rsid w:val="00E82294"/>
    <w:rsid w:val="00E8239F"/>
    <w:rsid w:val="00E82F39"/>
    <w:rsid w:val="00E83380"/>
    <w:rsid w:val="00E83834"/>
    <w:rsid w:val="00E83AA6"/>
    <w:rsid w:val="00E8456C"/>
    <w:rsid w:val="00E8475D"/>
    <w:rsid w:val="00E84800"/>
    <w:rsid w:val="00E84A53"/>
    <w:rsid w:val="00E84E37"/>
    <w:rsid w:val="00E85451"/>
    <w:rsid w:val="00E85FE3"/>
    <w:rsid w:val="00E861B9"/>
    <w:rsid w:val="00E8642C"/>
    <w:rsid w:val="00E86702"/>
    <w:rsid w:val="00E86A15"/>
    <w:rsid w:val="00E872E9"/>
    <w:rsid w:val="00E87991"/>
    <w:rsid w:val="00E87EB9"/>
    <w:rsid w:val="00E90056"/>
    <w:rsid w:val="00E9055B"/>
    <w:rsid w:val="00E91140"/>
    <w:rsid w:val="00E911BD"/>
    <w:rsid w:val="00E91336"/>
    <w:rsid w:val="00E919AA"/>
    <w:rsid w:val="00E92623"/>
    <w:rsid w:val="00E926A7"/>
    <w:rsid w:val="00E92793"/>
    <w:rsid w:val="00E92C2B"/>
    <w:rsid w:val="00E92CCA"/>
    <w:rsid w:val="00E930FB"/>
    <w:rsid w:val="00E93226"/>
    <w:rsid w:val="00E93A55"/>
    <w:rsid w:val="00E93E92"/>
    <w:rsid w:val="00E941A1"/>
    <w:rsid w:val="00E942D6"/>
    <w:rsid w:val="00E947FB"/>
    <w:rsid w:val="00E9482C"/>
    <w:rsid w:val="00E948E9"/>
    <w:rsid w:val="00E94BE2"/>
    <w:rsid w:val="00E95027"/>
    <w:rsid w:val="00E95863"/>
    <w:rsid w:val="00E95B4C"/>
    <w:rsid w:val="00E95EC1"/>
    <w:rsid w:val="00E960FD"/>
    <w:rsid w:val="00E96204"/>
    <w:rsid w:val="00E96257"/>
    <w:rsid w:val="00E9647C"/>
    <w:rsid w:val="00E96566"/>
    <w:rsid w:val="00E9696B"/>
    <w:rsid w:val="00E96DC5"/>
    <w:rsid w:val="00E973DF"/>
    <w:rsid w:val="00E97422"/>
    <w:rsid w:val="00E9750A"/>
    <w:rsid w:val="00E97529"/>
    <w:rsid w:val="00EA0263"/>
    <w:rsid w:val="00EA036E"/>
    <w:rsid w:val="00EA03EA"/>
    <w:rsid w:val="00EA04B6"/>
    <w:rsid w:val="00EA08CA"/>
    <w:rsid w:val="00EA09F0"/>
    <w:rsid w:val="00EA0B72"/>
    <w:rsid w:val="00EA0C9D"/>
    <w:rsid w:val="00EA0D91"/>
    <w:rsid w:val="00EA1485"/>
    <w:rsid w:val="00EA1797"/>
    <w:rsid w:val="00EA19AB"/>
    <w:rsid w:val="00EA1AD2"/>
    <w:rsid w:val="00EA1BF9"/>
    <w:rsid w:val="00EA1F08"/>
    <w:rsid w:val="00EA2084"/>
    <w:rsid w:val="00EA25C7"/>
    <w:rsid w:val="00EA2709"/>
    <w:rsid w:val="00EA29C4"/>
    <w:rsid w:val="00EA2A4C"/>
    <w:rsid w:val="00EA2B90"/>
    <w:rsid w:val="00EA2FBA"/>
    <w:rsid w:val="00EA35A9"/>
    <w:rsid w:val="00EA3B40"/>
    <w:rsid w:val="00EA3FCC"/>
    <w:rsid w:val="00EA4236"/>
    <w:rsid w:val="00EA474D"/>
    <w:rsid w:val="00EA4A79"/>
    <w:rsid w:val="00EA4C65"/>
    <w:rsid w:val="00EA4E63"/>
    <w:rsid w:val="00EA4EB4"/>
    <w:rsid w:val="00EA4F29"/>
    <w:rsid w:val="00EA4FAB"/>
    <w:rsid w:val="00EA5286"/>
    <w:rsid w:val="00EA5397"/>
    <w:rsid w:val="00EA54F1"/>
    <w:rsid w:val="00EA5C26"/>
    <w:rsid w:val="00EA60B0"/>
    <w:rsid w:val="00EA64D9"/>
    <w:rsid w:val="00EA6FF7"/>
    <w:rsid w:val="00EA7044"/>
    <w:rsid w:val="00EA726E"/>
    <w:rsid w:val="00EA7D6C"/>
    <w:rsid w:val="00EA7F2D"/>
    <w:rsid w:val="00EB012E"/>
    <w:rsid w:val="00EB01F1"/>
    <w:rsid w:val="00EB0979"/>
    <w:rsid w:val="00EB0E9E"/>
    <w:rsid w:val="00EB0F9E"/>
    <w:rsid w:val="00EB185C"/>
    <w:rsid w:val="00EB1A4B"/>
    <w:rsid w:val="00EB1C71"/>
    <w:rsid w:val="00EB200B"/>
    <w:rsid w:val="00EB2350"/>
    <w:rsid w:val="00EB28FF"/>
    <w:rsid w:val="00EB3163"/>
    <w:rsid w:val="00EB3296"/>
    <w:rsid w:val="00EB32F7"/>
    <w:rsid w:val="00EB33A9"/>
    <w:rsid w:val="00EB33E7"/>
    <w:rsid w:val="00EB37AF"/>
    <w:rsid w:val="00EB3B55"/>
    <w:rsid w:val="00EB423A"/>
    <w:rsid w:val="00EB4689"/>
    <w:rsid w:val="00EB4D61"/>
    <w:rsid w:val="00EB5230"/>
    <w:rsid w:val="00EB533A"/>
    <w:rsid w:val="00EB597A"/>
    <w:rsid w:val="00EB5AB4"/>
    <w:rsid w:val="00EB5B4E"/>
    <w:rsid w:val="00EB5BB6"/>
    <w:rsid w:val="00EB62C9"/>
    <w:rsid w:val="00EB63CE"/>
    <w:rsid w:val="00EB66C6"/>
    <w:rsid w:val="00EB6908"/>
    <w:rsid w:val="00EB6947"/>
    <w:rsid w:val="00EB6B17"/>
    <w:rsid w:val="00EB6C9C"/>
    <w:rsid w:val="00EB6EF2"/>
    <w:rsid w:val="00EB710B"/>
    <w:rsid w:val="00EB7161"/>
    <w:rsid w:val="00EB71E7"/>
    <w:rsid w:val="00EB7922"/>
    <w:rsid w:val="00EB7E34"/>
    <w:rsid w:val="00EB7EFB"/>
    <w:rsid w:val="00EB7FA6"/>
    <w:rsid w:val="00EC003D"/>
    <w:rsid w:val="00EC0196"/>
    <w:rsid w:val="00EC0210"/>
    <w:rsid w:val="00EC04BA"/>
    <w:rsid w:val="00EC08C6"/>
    <w:rsid w:val="00EC0AC0"/>
    <w:rsid w:val="00EC0D5D"/>
    <w:rsid w:val="00EC0E25"/>
    <w:rsid w:val="00EC1026"/>
    <w:rsid w:val="00EC104F"/>
    <w:rsid w:val="00EC1540"/>
    <w:rsid w:val="00EC197F"/>
    <w:rsid w:val="00EC1C14"/>
    <w:rsid w:val="00EC1D4E"/>
    <w:rsid w:val="00EC1E13"/>
    <w:rsid w:val="00EC1E87"/>
    <w:rsid w:val="00EC24E0"/>
    <w:rsid w:val="00EC2A27"/>
    <w:rsid w:val="00EC2F35"/>
    <w:rsid w:val="00EC2F43"/>
    <w:rsid w:val="00EC31A3"/>
    <w:rsid w:val="00EC3248"/>
    <w:rsid w:val="00EC3C6D"/>
    <w:rsid w:val="00EC3D5A"/>
    <w:rsid w:val="00EC449B"/>
    <w:rsid w:val="00EC46C9"/>
    <w:rsid w:val="00EC4759"/>
    <w:rsid w:val="00EC4969"/>
    <w:rsid w:val="00EC4B63"/>
    <w:rsid w:val="00EC526D"/>
    <w:rsid w:val="00EC5DA5"/>
    <w:rsid w:val="00EC63C3"/>
    <w:rsid w:val="00EC6968"/>
    <w:rsid w:val="00EC6BD4"/>
    <w:rsid w:val="00EC6E75"/>
    <w:rsid w:val="00EC719A"/>
    <w:rsid w:val="00EC79FE"/>
    <w:rsid w:val="00EC7B26"/>
    <w:rsid w:val="00EC7C70"/>
    <w:rsid w:val="00ED037B"/>
    <w:rsid w:val="00ED0BDD"/>
    <w:rsid w:val="00ED124D"/>
    <w:rsid w:val="00ED15F1"/>
    <w:rsid w:val="00ED16F5"/>
    <w:rsid w:val="00ED1C08"/>
    <w:rsid w:val="00ED25C2"/>
    <w:rsid w:val="00ED2761"/>
    <w:rsid w:val="00ED291D"/>
    <w:rsid w:val="00ED2A73"/>
    <w:rsid w:val="00ED2B61"/>
    <w:rsid w:val="00ED2D31"/>
    <w:rsid w:val="00ED2D7F"/>
    <w:rsid w:val="00ED30B0"/>
    <w:rsid w:val="00ED3233"/>
    <w:rsid w:val="00ED32C6"/>
    <w:rsid w:val="00ED433E"/>
    <w:rsid w:val="00ED4360"/>
    <w:rsid w:val="00ED4662"/>
    <w:rsid w:val="00ED46DC"/>
    <w:rsid w:val="00ED4A80"/>
    <w:rsid w:val="00ED4AB9"/>
    <w:rsid w:val="00ED4F83"/>
    <w:rsid w:val="00ED514E"/>
    <w:rsid w:val="00ED5188"/>
    <w:rsid w:val="00ED518D"/>
    <w:rsid w:val="00ED534F"/>
    <w:rsid w:val="00ED5782"/>
    <w:rsid w:val="00ED5B0F"/>
    <w:rsid w:val="00ED614D"/>
    <w:rsid w:val="00ED61BA"/>
    <w:rsid w:val="00ED647F"/>
    <w:rsid w:val="00ED6F21"/>
    <w:rsid w:val="00ED6F4F"/>
    <w:rsid w:val="00ED7171"/>
    <w:rsid w:val="00ED7A4E"/>
    <w:rsid w:val="00ED7B42"/>
    <w:rsid w:val="00ED7CC2"/>
    <w:rsid w:val="00ED7CEB"/>
    <w:rsid w:val="00ED7F5B"/>
    <w:rsid w:val="00EE008E"/>
    <w:rsid w:val="00EE0113"/>
    <w:rsid w:val="00EE08C1"/>
    <w:rsid w:val="00EE0A3F"/>
    <w:rsid w:val="00EE0A88"/>
    <w:rsid w:val="00EE0ADA"/>
    <w:rsid w:val="00EE0F69"/>
    <w:rsid w:val="00EE1029"/>
    <w:rsid w:val="00EE144A"/>
    <w:rsid w:val="00EE1536"/>
    <w:rsid w:val="00EE1BF1"/>
    <w:rsid w:val="00EE1C1F"/>
    <w:rsid w:val="00EE1D7C"/>
    <w:rsid w:val="00EE218A"/>
    <w:rsid w:val="00EE2537"/>
    <w:rsid w:val="00EE2F21"/>
    <w:rsid w:val="00EE30AB"/>
    <w:rsid w:val="00EE3261"/>
    <w:rsid w:val="00EE3AA1"/>
    <w:rsid w:val="00EE3B9A"/>
    <w:rsid w:val="00EE43C7"/>
    <w:rsid w:val="00EE4510"/>
    <w:rsid w:val="00EE479C"/>
    <w:rsid w:val="00EE48C8"/>
    <w:rsid w:val="00EE4A5F"/>
    <w:rsid w:val="00EE5A53"/>
    <w:rsid w:val="00EE5D8B"/>
    <w:rsid w:val="00EE66AA"/>
    <w:rsid w:val="00EE68FC"/>
    <w:rsid w:val="00EE6ADE"/>
    <w:rsid w:val="00EE6D47"/>
    <w:rsid w:val="00EE6E1B"/>
    <w:rsid w:val="00EE6ED0"/>
    <w:rsid w:val="00EE72B1"/>
    <w:rsid w:val="00EE7404"/>
    <w:rsid w:val="00EE7942"/>
    <w:rsid w:val="00EE7A46"/>
    <w:rsid w:val="00EE7E99"/>
    <w:rsid w:val="00EF022A"/>
    <w:rsid w:val="00EF02F1"/>
    <w:rsid w:val="00EF05E7"/>
    <w:rsid w:val="00EF066C"/>
    <w:rsid w:val="00EF089D"/>
    <w:rsid w:val="00EF09C3"/>
    <w:rsid w:val="00EF12E6"/>
    <w:rsid w:val="00EF156A"/>
    <w:rsid w:val="00EF1830"/>
    <w:rsid w:val="00EF186B"/>
    <w:rsid w:val="00EF192C"/>
    <w:rsid w:val="00EF19F5"/>
    <w:rsid w:val="00EF1BF5"/>
    <w:rsid w:val="00EF1F79"/>
    <w:rsid w:val="00EF212B"/>
    <w:rsid w:val="00EF232F"/>
    <w:rsid w:val="00EF2762"/>
    <w:rsid w:val="00EF29F0"/>
    <w:rsid w:val="00EF3173"/>
    <w:rsid w:val="00EF33AF"/>
    <w:rsid w:val="00EF3816"/>
    <w:rsid w:val="00EF450C"/>
    <w:rsid w:val="00EF48A5"/>
    <w:rsid w:val="00EF4984"/>
    <w:rsid w:val="00EF4B27"/>
    <w:rsid w:val="00EF5BBC"/>
    <w:rsid w:val="00EF5F7E"/>
    <w:rsid w:val="00EF62B1"/>
    <w:rsid w:val="00EF682A"/>
    <w:rsid w:val="00EF6A95"/>
    <w:rsid w:val="00EF6B45"/>
    <w:rsid w:val="00EF6DB8"/>
    <w:rsid w:val="00EF6E40"/>
    <w:rsid w:val="00EF76D9"/>
    <w:rsid w:val="00F00073"/>
    <w:rsid w:val="00F002C6"/>
    <w:rsid w:val="00F002E6"/>
    <w:rsid w:val="00F0035F"/>
    <w:rsid w:val="00F004EC"/>
    <w:rsid w:val="00F005F4"/>
    <w:rsid w:val="00F0093A"/>
    <w:rsid w:val="00F00D80"/>
    <w:rsid w:val="00F013D3"/>
    <w:rsid w:val="00F01453"/>
    <w:rsid w:val="00F015F3"/>
    <w:rsid w:val="00F0170D"/>
    <w:rsid w:val="00F017FA"/>
    <w:rsid w:val="00F01818"/>
    <w:rsid w:val="00F01A35"/>
    <w:rsid w:val="00F01BC3"/>
    <w:rsid w:val="00F01DDD"/>
    <w:rsid w:val="00F01EDF"/>
    <w:rsid w:val="00F01FF2"/>
    <w:rsid w:val="00F020E5"/>
    <w:rsid w:val="00F02238"/>
    <w:rsid w:val="00F0241F"/>
    <w:rsid w:val="00F02594"/>
    <w:rsid w:val="00F029C6"/>
    <w:rsid w:val="00F02A16"/>
    <w:rsid w:val="00F02BB7"/>
    <w:rsid w:val="00F02EE0"/>
    <w:rsid w:val="00F02F5B"/>
    <w:rsid w:val="00F03152"/>
    <w:rsid w:val="00F03298"/>
    <w:rsid w:val="00F03566"/>
    <w:rsid w:val="00F03655"/>
    <w:rsid w:val="00F0381C"/>
    <w:rsid w:val="00F03976"/>
    <w:rsid w:val="00F03B44"/>
    <w:rsid w:val="00F03F77"/>
    <w:rsid w:val="00F04742"/>
    <w:rsid w:val="00F0481C"/>
    <w:rsid w:val="00F0496A"/>
    <w:rsid w:val="00F04EB1"/>
    <w:rsid w:val="00F05010"/>
    <w:rsid w:val="00F05089"/>
    <w:rsid w:val="00F051DC"/>
    <w:rsid w:val="00F053E0"/>
    <w:rsid w:val="00F05851"/>
    <w:rsid w:val="00F059CA"/>
    <w:rsid w:val="00F059F2"/>
    <w:rsid w:val="00F05EC0"/>
    <w:rsid w:val="00F065DF"/>
    <w:rsid w:val="00F0660F"/>
    <w:rsid w:val="00F066FB"/>
    <w:rsid w:val="00F0675D"/>
    <w:rsid w:val="00F0689B"/>
    <w:rsid w:val="00F06D7F"/>
    <w:rsid w:val="00F071BD"/>
    <w:rsid w:val="00F0730A"/>
    <w:rsid w:val="00F07955"/>
    <w:rsid w:val="00F07B5D"/>
    <w:rsid w:val="00F07D11"/>
    <w:rsid w:val="00F07DAF"/>
    <w:rsid w:val="00F07F75"/>
    <w:rsid w:val="00F10014"/>
    <w:rsid w:val="00F100AE"/>
    <w:rsid w:val="00F103BC"/>
    <w:rsid w:val="00F1057E"/>
    <w:rsid w:val="00F10662"/>
    <w:rsid w:val="00F107AC"/>
    <w:rsid w:val="00F10ED9"/>
    <w:rsid w:val="00F11099"/>
    <w:rsid w:val="00F11419"/>
    <w:rsid w:val="00F11B77"/>
    <w:rsid w:val="00F11BA5"/>
    <w:rsid w:val="00F11D0E"/>
    <w:rsid w:val="00F11E3A"/>
    <w:rsid w:val="00F11E81"/>
    <w:rsid w:val="00F11FBB"/>
    <w:rsid w:val="00F121EC"/>
    <w:rsid w:val="00F12437"/>
    <w:rsid w:val="00F12703"/>
    <w:rsid w:val="00F127BE"/>
    <w:rsid w:val="00F13BED"/>
    <w:rsid w:val="00F13C01"/>
    <w:rsid w:val="00F13F07"/>
    <w:rsid w:val="00F14068"/>
    <w:rsid w:val="00F142A2"/>
    <w:rsid w:val="00F1489A"/>
    <w:rsid w:val="00F15549"/>
    <w:rsid w:val="00F159A7"/>
    <w:rsid w:val="00F15C5F"/>
    <w:rsid w:val="00F15CBB"/>
    <w:rsid w:val="00F161EA"/>
    <w:rsid w:val="00F1681C"/>
    <w:rsid w:val="00F16A36"/>
    <w:rsid w:val="00F1742D"/>
    <w:rsid w:val="00F17551"/>
    <w:rsid w:val="00F1786E"/>
    <w:rsid w:val="00F17D10"/>
    <w:rsid w:val="00F17DB2"/>
    <w:rsid w:val="00F20B50"/>
    <w:rsid w:val="00F20D3D"/>
    <w:rsid w:val="00F2131A"/>
    <w:rsid w:val="00F21B5B"/>
    <w:rsid w:val="00F21C2F"/>
    <w:rsid w:val="00F21CAE"/>
    <w:rsid w:val="00F21D8C"/>
    <w:rsid w:val="00F221F3"/>
    <w:rsid w:val="00F22245"/>
    <w:rsid w:val="00F22312"/>
    <w:rsid w:val="00F22585"/>
    <w:rsid w:val="00F226D5"/>
    <w:rsid w:val="00F22B2F"/>
    <w:rsid w:val="00F22C81"/>
    <w:rsid w:val="00F22DB8"/>
    <w:rsid w:val="00F22DDD"/>
    <w:rsid w:val="00F22E68"/>
    <w:rsid w:val="00F22EC1"/>
    <w:rsid w:val="00F22FA0"/>
    <w:rsid w:val="00F23076"/>
    <w:rsid w:val="00F23811"/>
    <w:rsid w:val="00F24538"/>
    <w:rsid w:val="00F24576"/>
    <w:rsid w:val="00F24637"/>
    <w:rsid w:val="00F24A4D"/>
    <w:rsid w:val="00F24D76"/>
    <w:rsid w:val="00F24F81"/>
    <w:rsid w:val="00F250AB"/>
    <w:rsid w:val="00F255C4"/>
    <w:rsid w:val="00F258D1"/>
    <w:rsid w:val="00F261C1"/>
    <w:rsid w:val="00F2637A"/>
    <w:rsid w:val="00F2687B"/>
    <w:rsid w:val="00F268AA"/>
    <w:rsid w:val="00F269CF"/>
    <w:rsid w:val="00F26A3B"/>
    <w:rsid w:val="00F26D15"/>
    <w:rsid w:val="00F26DE0"/>
    <w:rsid w:val="00F26E52"/>
    <w:rsid w:val="00F271F6"/>
    <w:rsid w:val="00F27213"/>
    <w:rsid w:val="00F27588"/>
    <w:rsid w:val="00F27D7F"/>
    <w:rsid w:val="00F3001D"/>
    <w:rsid w:val="00F3002C"/>
    <w:rsid w:val="00F30121"/>
    <w:rsid w:val="00F3058D"/>
    <w:rsid w:val="00F30B68"/>
    <w:rsid w:val="00F30D08"/>
    <w:rsid w:val="00F30E4C"/>
    <w:rsid w:val="00F31056"/>
    <w:rsid w:val="00F3119A"/>
    <w:rsid w:val="00F311EA"/>
    <w:rsid w:val="00F31461"/>
    <w:rsid w:val="00F314FB"/>
    <w:rsid w:val="00F31626"/>
    <w:rsid w:val="00F31CEE"/>
    <w:rsid w:val="00F32003"/>
    <w:rsid w:val="00F3206C"/>
    <w:rsid w:val="00F32627"/>
    <w:rsid w:val="00F32697"/>
    <w:rsid w:val="00F32B74"/>
    <w:rsid w:val="00F32F3E"/>
    <w:rsid w:val="00F33088"/>
    <w:rsid w:val="00F3392D"/>
    <w:rsid w:val="00F3399C"/>
    <w:rsid w:val="00F34443"/>
    <w:rsid w:val="00F34544"/>
    <w:rsid w:val="00F345C8"/>
    <w:rsid w:val="00F3476F"/>
    <w:rsid w:val="00F34E3E"/>
    <w:rsid w:val="00F353F8"/>
    <w:rsid w:val="00F35962"/>
    <w:rsid w:val="00F359EB"/>
    <w:rsid w:val="00F35C42"/>
    <w:rsid w:val="00F35E28"/>
    <w:rsid w:val="00F36524"/>
    <w:rsid w:val="00F36BFF"/>
    <w:rsid w:val="00F376EC"/>
    <w:rsid w:val="00F378A5"/>
    <w:rsid w:val="00F378DA"/>
    <w:rsid w:val="00F40357"/>
    <w:rsid w:val="00F40A24"/>
    <w:rsid w:val="00F410A5"/>
    <w:rsid w:val="00F41235"/>
    <w:rsid w:val="00F41768"/>
    <w:rsid w:val="00F417D9"/>
    <w:rsid w:val="00F42126"/>
    <w:rsid w:val="00F426E8"/>
    <w:rsid w:val="00F4281A"/>
    <w:rsid w:val="00F42D82"/>
    <w:rsid w:val="00F42F58"/>
    <w:rsid w:val="00F43459"/>
    <w:rsid w:val="00F43909"/>
    <w:rsid w:val="00F43D6F"/>
    <w:rsid w:val="00F43DCF"/>
    <w:rsid w:val="00F44518"/>
    <w:rsid w:val="00F447D6"/>
    <w:rsid w:val="00F44891"/>
    <w:rsid w:val="00F4520E"/>
    <w:rsid w:val="00F45213"/>
    <w:rsid w:val="00F45772"/>
    <w:rsid w:val="00F45976"/>
    <w:rsid w:val="00F45BBF"/>
    <w:rsid w:val="00F45EA3"/>
    <w:rsid w:val="00F46195"/>
    <w:rsid w:val="00F466F9"/>
    <w:rsid w:val="00F469CD"/>
    <w:rsid w:val="00F47232"/>
    <w:rsid w:val="00F47A26"/>
    <w:rsid w:val="00F47A66"/>
    <w:rsid w:val="00F47ABC"/>
    <w:rsid w:val="00F50013"/>
    <w:rsid w:val="00F50148"/>
    <w:rsid w:val="00F506FE"/>
    <w:rsid w:val="00F50913"/>
    <w:rsid w:val="00F513CB"/>
    <w:rsid w:val="00F51891"/>
    <w:rsid w:val="00F519E3"/>
    <w:rsid w:val="00F51C3C"/>
    <w:rsid w:val="00F51E93"/>
    <w:rsid w:val="00F5235F"/>
    <w:rsid w:val="00F52923"/>
    <w:rsid w:val="00F529C8"/>
    <w:rsid w:val="00F52EFB"/>
    <w:rsid w:val="00F52FC9"/>
    <w:rsid w:val="00F5307D"/>
    <w:rsid w:val="00F533D3"/>
    <w:rsid w:val="00F53647"/>
    <w:rsid w:val="00F53D70"/>
    <w:rsid w:val="00F53F88"/>
    <w:rsid w:val="00F54588"/>
    <w:rsid w:val="00F54746"/>
    <w:rsid w:val="00F54959"/>
    <w:rsid w:val="00F54CDF"/>
    <w:rsid w:val="00F55159"/>
    <w:rsid w:val="00F5544B"/>
    <w:rsid w:val="00F5545C"/>
    <w:rsid w:val="00F55578"/>
    <w:rsid w:val="00F55921"/>
    <w:rsid w:val="00F56110"/>
    <w:rsid w:val="00F56B85"/>
    <w:rsid w:val="00F56C78"/>
    <w:rsid w:val="00F56CA2"/>
    <w:rsid w:val="00F56DBE"/>
    <w:rsid w:val="00F571D7"/>
    <w:rsid w:val="00F57622"/>
    <w:rsid w:val="00F577A5"/>
    <w:rsid w:val="00F57B7E"/>
    <w:rsid w:val="00F57BD8"/>
    <w:rsid w:val="00F6009F"/>
    <w:rsid w:val="00F6046E"/>
    <w:rsid w:val="00F60514"/>
    <w:rsid w:val="00F609FD"/>
    <w:rsid w:val="00F60E25"/>
    <w:rsid w:val="00F612B6"/>
    <w:rsid w:val="00F613BA"/>
    <w:rsid w:val="00F61826"/>
    <w:rsid w:val="00F6187D"/>
    <w:rsid w:val="00F61A12"/>
    <w:rsid w:val="00F61F82"/>
    <w:rsid w:val="00F62461"/>
    <w:rsid w:val="00F627F3"/>
    <w:rsid w:val="00F62B1A"/>
    <w:rsid w:val="00F62C7F"/>
    <w:rsid w:val="00F62D23"/>
    <w:rsid w:val="00F62DC3"/>
    <w:rsid w:val="00F62FBF"/>
    <w:rsid w:val="00F62FFB"/>
    <w:rsid w:val="00F635D8"/>
    <w:rsid w:val="00F6393B"/>
    <w:rsid w:val="00F63961"/>
    <w:rsid w:val="00F63D1E"/>
    <w:rsid w:val="00F63DBE"/>
    <w:rsid w:val="00F63E79"/>
    <w:rsid w:val="00F64029"/>
    <w:rsid w:val="00F6458F"/>
    <w:rsid w:val="00F64A30"/>
    <w:rsid w:val="00F64C4C"/>
    <w:rsid w:val="00F64CE2"/>
    <w:rsid w:val="00F64D05"/>
    <w:rsid w:val="00F64E6C"/>
    <w:rsid w:val="00F64FE5"/>
    <w:rsid w:val="00F653CD"/>
    <w:rsid w:val="00F65831"/>
    <w:rsid w:val="00F65855"/>
    <w:rsid w:val="00F65B66"/>
    <w:rsid w:val="00F65F46"/>
    <w:rsid w:val="00F660C5"/>
    <w:rsid w:val="00F660EB"/>
    <w:rsid w:val="00F664AE"/>
    <w:rsid w:val="00F66507"/>
    <w:rsid w:val="00F6666F"/>
    <w:rsid w:val="00F668A4"/>
    <w:rsid w:val="00F66EC5"/>
    <w:rsid w:val="00F6719C"/>
    <w:rsid w:val="00F67480"/>
    <w:rsid w:val="00F67578"/>
    <w:rsid w:val="00F6772A"/>
    <w:rsid w:val="00F6774A"/>
    <w:rsid w:val="00F6776D"/>
    <w:rsid w:val="00F67AC4"/>
    <w:rsid w:val="00F7046D"/>
    <w:rsid w:val="00F7048A"/>
    <w:rsid w:val="00F71607"/>
    <w:rsid w:val="00F71644"/>
    <w:rsid w:val="00F71A09"/>
    <w:rsid w:val="00F71A47"/>
    <w:rsid w:val="00F71C5E"/>
    <w:rsid w:val="00F72167"/>
    <w:rsid w:val="00F72187"/>
    <w:rsid w:val="00F72257"/>
    <w:rsid w:val="00F7259E"/>
    <w:rsid w:val="00F72787"/>
    <w:rsid w:val="00F72CB3"/>
    <w:rsid w:val="00F73083"/>
    <w:rsid w:val="00F73133"/>
    <w:rsid w:val="00F732D8"/>
    <w:rsid w:val="00F7355F"/>
    <w:rsid w:val="00F737BF"/>
    <w:rsid w:val="00F73ED7"/>
    <w:rsid w:val="00F74EB2"/>
    <w:rsid w:val="00F75354"/>
    <w:rsid w:val="00F75C65"/>
    <w:rsid w:val="00F764EC"/>
    <w:rsid w:val="00F767A9"/>
    <w:rsid w:val="00F76F6D"/>
    <w:rsid w:val="00F7770B"/>
    <w:rsid w:val="00F779CF"/>
    <w:rsid w:val="00F77C69"/>
    <w:rsid w:val="00F77F77"/>
    <w:rsid w:val="00F8005F"/>
    <w:rsid w:val="00F80299"/>
    <w:rsid w:val="00F805DD"/>
    <w:rsid w:val="00F806FB"/>
    <w:rsid w:val="00F807BC"/>
    <w:rsid w:val="00F809EC"/>
    <w:rsid w:val="00F80A8A"/>
    <w:rsid w:val="00F80D22"/>
    <w:rsid w:val="00F8165D"/>
    <w:rsid w:val="00F819BC"/>
    <w:rsid w:val="00F81D08"/>
    <w:rsid w:val="00F82E08"/>
    <w:rsid w:val="00F830E8"/>
    <w:rsid w:val="00F832F7"/>
    <w:rsid w:val="00F834C2"/>
    <w:rsid w:val="00F83A80"/>
    <w:rsid w:val="00F845DF"/>
    <w:rsid w:val="00F846D8"/>
    <w:rsid w:val="00F84B23"/>
    <w:rsid w:val="00F84EE8"/>
    <w:rsid w:val="00F85E8B"/>
    <w:rsid w:val="00F85F78"/>
    <w:rsid w:val="00F86186"/>
    <w:rsid w:val="00F86329"/>
    <w:rsid w:val="00F86AA4"/>
    <w:rsid w:val="00F86BD8"/>
    <w:rsid w:val="00F87123"/>
    <w:rsid w:val="00F873B9"/>
    <w:rsid w:val="00F875FB"/>
    <w:rsid w:val="00F87612"/>
    <w:rsid w:val="00F87ADD"/>
    <w:rsid w:val="00F906CA"/>
    <w:rsid w:val="00F909E6"/>
    <w:rsid w:val="00F90AB6"/>
    <w:rsid w:val="00F90C19"/>
    <w:rsid w:val="00F91398"/>
    <w:rsid w:val="00F91987"/>
    <w:rsid w:val="00F91BD3"/>
    <w:rsid w:val="00F91E61"/>
    <w:rsid w:val="00F92050"/>
    <w:rsid w:val="00F9238E"/>
    <w:rsid w:val="00F92415"/>
    <w:rsid w:val="00F92929"/>
    <w:rsid w:val="00F929CD"/>
    <w:rsid w:val="00F92AB3"/>
    <w:rsid w:val="00F92B08"/>
    <w:rsid w:val="00F92C6E"/>
    <w:rsid w:val="00F92DA9"/>
    <w:rsid w:val="00F92FB8"/>
    <w:rsid w:val="00F931D1"/>
    <w:rsid w:val="00F93E22"/>
    <w:rsid w:val="00F941F1"/>
    <w:rsid w:val="00F94346"/>
    <w:rsid w:val="00F94419"/>
    <w:rsid w:val="00F947E8"/>
    <w:rsid w:val="00F9496F"/>
    <w:rsid w:val="00F94B2F"/>
    <w:rsid w:val="00F95297"/>
    <w:rsid w:val="00F957B1"/>
    <w:rsid w:val="00F958AC"/>
    <w:rsid w:val="00F96067"/>
    <w:rsid w:val="00F9661A"/>
    <w:rsid w:val="00F96904"/>
    <w:rsid w:val="00F96A60"/>
    <w:rsid w:val="00F96C7D"/>
    <w:rsid w:val="00F97057"/>
    <w:rsid w:val="00F97A4B"/>
    <w:rsid w:val="00F97C49"/>
    <w:rsid w:val="00F97FA6"/>
    <w:rsid w:val="00FA0893"/>
    <w:rsid w:val="00FA1865"/>
    <w:rsid w:val="00FA1B25"/>
    <w:rsid w:val="00FA1B57"/>
    <w:rsid w:val="00FA1B93"/>
    <w:rsid w:val="00FA2181"/>
    <w:rsid w:val="00FA293A"/>
    <w:rsid w:val="00FA297A"/>
    <w:rsid w:val="00FA3604"/>
    <w:rsid w:val="00FA44EF"/>
    <w:rsid w:val="00FA5870"/>
    <w:rsid w:val="00FA5879"/>
    <w:rsid w:val="00FA59E2"/>
    <w:rsid w:val="00FA5A2B"/>
    <w:rsid w:val="00FA5E0E"/>
    <w:rsid w:val="00FA6178"/>
    <w:rsid w:val="00FA61DE"/>
    <w:rsid w:val="00FA6369"/>
    <w:rsid w:val="00FA648F"/>
    <w:rsid w:val="00FA6949"/>
    <w:rsid w:val="00FA6FE5"/>
    <w:rsid w:val="00FA727E"/>
    <w:rsid w:val="00FA7ABF"/>
    <w:rsid w:val="00FB0245"/>
    <w:rsid w:val="00FB025E"/>
    <w:rsid w:val="00FB0415"/>
    <w:rsid w:val="00FB05DC"/>
    <w:rsid w:val="00FB0BA6"/>
    <w:rsid w:val="00FB0C2A"/>
    <w:rsid w:val="00FB0C37"/>
    <w:rsid w:val="00FB0C3C"/>
    <w:rsid w:val="00FB0E70"/>
    <w:rsid w:val="00FB1078"/>
    <w:rsid w:val="00FB16A9"/>
    <w:rsid w:val="00FB1B41"/>
    <w:rsid w:val="00FB1F9B"/>
    <w:rsid w:val="00FB2200"/>
    <w:rsid w:val="00FB2273"/>
    <w:rsid w:val="00FB2327"/>
    <w:rsid w:val="00FB293F"/>
    <w:rsid w:val="00FB2AB5"/>
    <w:rsid w:val="00FB2DA0"/>
    <w:rsid w:val="00FB2E9A"/>
    <w:rsid w:val="00FB3328"/>
    <w:rsid w:val="00FB3D65"/>
    <w:rsid w:val="00FB4DE4"/>
    <w:rsid w:val="00FB5090"/>
    <w:rsid w:val="00FB5434"/>
    <w:rsid w:val="00FB5F05"/>
    <w:rsid w:val="00FB5FF8"/>
    <w:rsid w:val="00FB604B"/>
    <w:rsid w:val="00FB6452"/>
    <w:rsid w:val="00FB6A2A"/>
    <w:rsid w:val="00FB73CA"/>
    <w:rsid w:val="00FB74E9"/>
    <w:rsid w:val="00FB759B"/>
    <w:rsid w:val="00FB7A3A"/>
    <w:rsid w:val="00FC0313"/>
    <w:rsid w:val="00FC062E"/>
    <w:rsid w:val="00FC0F9F"/>
    <w:rsid w:val="00FC125F"/>
    <w:rsid w:val="00FC139B"/>
    <w:rsid w:val="00FC148D"/>
    <w:rsid w:val="00FC1E25"/>
    <w:rsid w:val="00FC1E6D"/>
    <w:rsid w:val="00FC20BE"/>
    <w:rsid w:val="00FC22CB"/>
    <w:rsid w:val="00FC25A6"/>
    <w:rsid w:val="00FC25E0"/>
    <w:rsid w:val="00FC2854"/>
    <w:rsid w:val="00FC2F69"/>
    <w:rsid w:val="00FC3525"/>
    <w:rsid w:val="00FC357A"/>
    <w:rsid w:val="00FC41E6"/>
    <w:rsid w:val="00FC4617"/>
    <w:rsid w:val="00FC49D0"/>
    <w:rsid w:val="00FC4AA8"/>
    <w:rsid w:val="00FC4B0B"/>
    <w:rsid w:val="00FC4B36"/>
    <w:rsid w:val="00FC4C1E"/>
    <w:rsid w:val="00FC55F0"/>
    <w:rsid w:val="00FC57B9"/>
    <w:rsid w:val="00FC58E1"/>
    <w:rsid w:val="00FC58F6"/>
    <w:rsid w:val="00FC5CAB"/>
    <w:rsid w:val="00FC5F70"/>
    <w:rsid w:val="00FC60D0"/>
    <w:rsid w:val="00FC66CD"/>
    <w:rsid w:val="00FC6D6E"/>
    <w:rsid w:val="00FC701B"/>
    <w:rsid w:val="00FC7551"/>
    <w:rsid w:val="00FC7723"/>
    <w:rsid w:val="00FD0450"/>
    <w:rsid w:val="00FD05CE"/>
    <w:rsid w:val="00FD0762"/>
    <w:rsid w:val="00FD0870"/>
    <w:rsid w:val="00FD0A7C"/>
    <w:rsid w:val="00FD0B88"/>
    <w:rsid w:val="00FD141C"/>
    <w:rsid w:val="00FD1571"/>
    <w:rsid w:val="00FD2415"/>
    <w:rsid w:val="00FD2D2B"/>
    <w:rsid w:val="00FD3024"/>
    <w:rsid w:val="00FD3090"/>
    <w:rsid w:val="00FD3893"/>
    <w:rsid w:val="00FD3BAF"/>
    <w:rsid w:val="00FD4399"/>
    <w:rsid w:val="00FD454C"/>
    <w:rsid w:val="00FD4557"/>
    <w:rsid w:val="00FD4BE3"/>
    <w:rsid w:val="00FD4BFB"/>
    <w:rsid w:val="00FD4CF1"/>
    <w:rsid w:val="00FD4E34"/>
    <w:rsid w:val="00FD5145"/>
    <w:rsid w:val="00FD52FA"/>
    <w:rsid w:val="00FD537E"/>
    <w:rsid w:val="00FD5A78"/>
    <w:rsid w:val="00FD5B10"/>
    <w:rsid w:val="00FD5B43"/>
    <w:rsid w:val="00FD73B0"/>
    <w:rsid w:val="00FD75DE"/>
    <w:rsid w:val="00FD784A"/>
    <w:rsid w:val="00FD7D3C"/>
    <w:rsid w:val="00FE05D8"/>
    <w:rsid w:val="00FE05FB"/>
    <w:rsid w:val="00FE070A"/>
    <w:rsid w:val="00FE09DC"/>
    <w:rsid w:val="00FE0E58"/>
    <w:rsid w:val="00FE10EA"/>
    <w:rsid w:val="00FE133E"/>
    <w:rsid w:val="00FE13F9"/>
    <w:rsid w:val="00FE141D"/>
    <w:rsid w:val="00FE155D"/>
    <w:rsid w:val="00FE15C5"/>
    <w:rsid w:val="00FE16BC"/>
    <w:rsid w:val="00FE1800"/>
    <w:rsid w:val="00FE1811"/>
    <w:rsid w:val="00FE20BD"/>
    <w:rsid w:val="00FE2739"/>
    <w:rsid w:val="00FE27C6"/>
    <w:rsid w:val="00FE31F5"/>
    <w:rsid w:val="00FE3217"/>
    <w:rsid w:val="00FE33CA"/>
    <w:rsid w:val="00FE3818"/>
    <w:rsid w:val="00FE3CF5"/>
    <w:rsid w:val="00FE3E6A"/>
    <w:rsid w:val="00FE4CAD"/>
    <w:rsid w:val="00FE52E9"/>
    <w:rsid w:val="00FE5966"/>
    <w:rsid w:val="00FE599A"/>
    <w:rsid w:val="00FE5B11"/>
    <w:rsid w:val="00FE62AE"/>
    <w:rsid w:val="00FE65C7"/>
    <w:rsid w:val="00FE6CEB"/>
    <w:rsid w:val="00FE7048"/>
    <w:rsid w:val="00FE709E"/>
    <w:rsid w:val="00FE73C3"/>
    <w:rsid w:val="00FE7A56"/>
    <w:rsid w:val="00FF02DD"/>
    <w:rsid w:val="00FF03EE"/>
    <w:rsid w:val="00FF057C"/>
    <w:rsid w:val="00FF05A1"/>
    <w:rsid w:val="00FF12BC"/>
    <w:rsid w:val="00FF15E2"/>
    <w:rsid w:val="00FF15EA"/>
    <w:rsid w:val="00FF1984"/>
    <w:rsid w:val="00FF1AE5"/>
    <w:rsid w:val="00FF1BD2"/>
    <w:rsid w:val="00FF1D8D"/>
    <w:rsid w:val="00FF22A6"/>
    <w:rsid w:val="00FF2610"/>
    <w:rsid w:val="00FF2638"/>
    <w:rsid w:val="00FF264E"/>
    <w:rsid w:val="00FF2C4E"/>
    <w:rsid w:val="00FF2EF3"/>
    <w:rsid w:val="00FF3413"/>
    <w:rsid w:val="00FF3469"/>
    <w:rsid w:val="00FF351E"/>
    <w:rsid w:val="00FF3576"/>
    <w:rsid w:val="00FF3604"/>
    <w:rsid w:val="00FF38AD"/>
    <w:rsid w:val="00FF3936"/>
    <w:rsid w:val="00FF3AF4"/>
    <w:rsid w:val="00FF3EA2"/>
    <w:rsid w:val="00FF3EFB"/>
    <w:rsid w:val="00FF4092"/>
    <w:rsid w:val="00FF438B"/>
    <w:rsid w:val="00FF48EF"/>
    <w:rsid w:val="00FF4F41"/>
    <w:rsid w:val="00FF50D6"/>
    <w:rsid w:val="00FF53CB"/>
    <w:rsid w:val="00FF5726"/>
    <w:rsid w:val="00FF5A16"/>
    <w:rsid w:val="00FF5B2C"/>
    <w:rsid w:val="00FF683E"/>
    <w:rsid w:val="00FF6910"/>
    <w:rsid w:val="00FF6A24"/>
    <w:rsid w:val="00FF6C3C"/>
    <w:rsid w:val="00FF6C97"/>
    <w:rsid w:val="00FF6D5C"/>
    <w:rsid w:val="00FF6E70"/>
    <w:rsid w:val="00FF7555"/>
    <w:rsid w:val="00FF75D4"/>
    <w:rsid w:val="00FF77AC"/>
    <w:rsid w:val="00FF7C59"/>
    <w:rsid w:val="00FF7D5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2" w:uiPriority="99"/>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ny">
    <w:name w:val="Normal"/>
    <w:qFormat/>
    <w:rsid w:val="003C0D2C"/>
    <w:rPr>
      <w:sz w:val="24"/>
      <w:szCs w:val="24"/>
    </w:rPr>
  </w:style>
  <w:style w:type="paragraph" w:styleId="Nagwek1">
    <w:name w:val="heading 1"/>
    <w:basedOn w:val="Tekstpodstawowy2"/>
    <w:next w:val="Normalny"/>
    <w:link w:val="Nagwek1Znak"/>
    <w:qFormat/>
    <w:rsid w:val="00BF196F"/>
    <w:pPr>
      <w:outlineLvl w:val="0"/>
    </w:pPr>
    <w:rPr>
      <w:rFonts w:ascii="Garamond" w:hAnsi="Garamond"/>
      <w:b/>
      <w:bCs/>
      <w:i w:val="0"/>
      <w:sz w:val="22"/>
      <w:szCs w:val="22"/>
    </w:rPr>
  </w:style>
  <w:style w:type="paragraph" w:styleId="Nagwek2">
    <w:name w:val="heading 2"/>
    <w:basedOn w:val="Tekstpodstawowy2"/>
    <w:next w:val="Normalny"/>
    <w:link w:val="Nagwek2Znak"/>
    <w:qFormat/>
    <w:rsid w:val="00BF196F"/>
    <w:pPr>
      <w:outlineLvl w:val="1"/>
    </w:pPr>
    <w:rPr>
      <w:rFonts w:ascii="Garamond" w:hAnsi="Garamond"/>
      <w:b/>
      <w:bCs/>
      <w:i w:val="0"/>
      <w:sz w:val="22"/>
      <w:szCs w:val="22"/>
    </w:rPr>
  </w:style>
  <w:style w:type="paragraph" w:styleId="Nagwek3">
    <w:name w:val="heading 3"/>
    <w:basedOn w:val="Tekstpodstawowy2"/>
    <w:next w:val="Normalny"/>
    <w:link w:val="Nagwek3Znak"/>
    <w:qFormat/>
    <w:rsid w:val="00BF196F"/>
    <w:pPr>
      <w:outlineLvl w:val="2"/>
    </w:pPr>
    <w:rPr>
      <w:rFonts w:ascii="Garamond" w:hAnsi="Garamond"/>
      <w:b/>
      <w:bCs/>
      <w:i w:val="0"/>
      <w:sz w:val="22"/>
      <w:szCs w:val="22"/>
    </w:rPr>
  </w:style>
  <w:style w:type="paragraph" w:styleId="Nagwek4">
    <w:name w:val="heading 4"/>
    <w:basedOn w:val="Tekstpodstawowy2"/>
    <w:next w:val="Normalny"/>
    <w:link w:val="Nagwek4Znak"/>
    <w:qFormat/>
    <w:rsid w:val="00BF196F"/>
    <w:pPr>
      <w:outlineLvl w:val="3"/>
    </w:pPr>
    <w:rPr>
      <w:rFonts w:ascii="Garamond" w:hAnsi="Garamond"/>
      <w:b/>
      <w:bCs/>
      <w:i w:val="0"/>
      <w:sz w:val="22"/>
      <w:szCs w:val="22"/>
    </w:rPr>
  </w:style>
  <w:style w:type="paragraph" w:styleId="Nagwek5">
    <w:name w:val="heading 5"/>
    <w:basedOn w:val="Tekstpodstawowy2"/>
    <w:next w:val="Normalny"/>
    <w:link w:val="Nagwek5Znak"/>
    <w:qFormat/>
    <w:rsid w:val="00C80320"/>
    <w:pPr>
      <w:outlineLvl w:val="4"/>
    </w:pPr>
    <w:rPr>
      <w:rFonts w:ascii="Garamond" w:hAnsi="Garamond" w:cs="Tunga"/>
      <w:b/>
      <w:bCs/>
      <w:i w:val="0"/>
      <w:sz w:val="22"/>
      <w:szCs w:val="22"/>
    </w:rPr>
  </w:style>
  <w:style w:type="paragraph" w:styleId="Nagwek6">
    <w:name w:val="heading 6"/>
    <w:basedOn w:val="Normalny"/>
    <w:next w:val="Normalny"/>
    <w:link w:val="Nagwek6Znak"/>
    <w:qFormat/>
    <w:rsid w:val="00334CFE"/>
    <w:pPr>
      <w:spacing w:before="240" w:after="60"/>
      <w:outlineLvl w:val="5"/>
    </w:pPr>
    <w:rPr>
      <w:b/>
      <w:bCs/>
      <w:sz w:val="22"/>
      <w:szCs w:val="22"/>
    </w:rPr>
  </w:style>
  <w:style w:type="paragraph" w:styleId="Nagwek7">
    <w:name w:val="heading 7"/>
    <w:basedOn w:val="Normalny"/>
    <w:next w:val="Normalny"/>
    <w:link w:val="Nagwek7Znak"/>
    <w:qFormat/>
    <w:rsid w:val="00A33C70"/>
    <w:pPr>
      <w:spacing w:before="240" w:after="60"/>
      <w:outlineLvl w:val="6"/>
    </w:pPr>
  </w:style>
  <w:style w:type="paragraph" w:styleId="Nagwek8">
    <w:name w:val="heading 8"/>
    <w:basedOn w:val="Normalny"/>
    <w:next w:val="Normalny"/>
    <w:link w:val="Nagwek8Znak"/>
    <w:qFormat/>
    <w:rsid w:val="004F72E6"/>
    <w:pPr>
      <w:keepNext/>
      <w:tabs>
        <w:tab w:val="num" w:pos="5760"/>
      </w:tabs>
      <w:suppressAutoHyphens/>
      <w:spacing w:line="360" w:lineRule="auto"/>
      <w:ind w:left="720"/>
      <w:jc w:val="both"/>
      <w:outlineLvl w:val="7"/>
    </w:pPr>
    <w:rPr>
      <w:rFonts w:ascii="Tunga" w:hAnsi="Tunga" w:cs="Tahoma"/>
      <w:b/>
      <w:bCs/>
      <w:sz w:val="21"/>
      <w:lang w:eastAsia="ar-SA"/>
    </w:rPr>
  </w:style>
  <w:style w:type="paragraph" w:styleId="Nagwek9">
    <w:name w:val="heading 9"/>
    <w:basedOn w:val="Normalny"/>
    <w:next w:val="Normalny"/>
    <w:link w:val="Nagwek9Znak"/>
    <w:qFormat/>
    <w:rsid w:val="004F72E6"/>
    <w:pPr>
      <w:keepNext/>
      <w:tabs>
        <w:tab w:val="num" w:pos="6480"/>
      </w:tabs>
      <w:suppressAutoHyphens/>
      <w:autoSpaceDE w:val="0"/>
      <w:spacing w:line="360" w:lineRule="auto"/>
      <w:ind w:left="6480" w:hanging="360"/>
      <w:jc w:val="both"/>
      <w:outlineLvl w:val="8"/>
    </w:pPr>
    <w:rPr>
      <w:rFonts w:ascii="Tunga" w:hAnsi="Tunga" w:cs="Arial"/>
      <w:b/>
      <w:bCs/>
      <w:color w:val="000081"/>
      <w:sz w:val="2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865FDF"/>
    <w:pPr>
      <w:jc w:val="both"/>
    </w:pPr>
    <w:rPr>
      <w:rFonts w:ascii="Tunga" w:hAnsi="Tunga"/>
      <w:i/>
      <w:sz w:val="21"/>
      <w:szCs w:val="21"/>
    </w:rPr>
  </w:style>
  <w:style w:type="character" w:customStyle="1" w:styleId="Tekstpodstawowy2Znak">
    <w:name w:val="Tekst podstawowy 2 Znak"/>
    <w:link w:val="Tekstpodstawowy2"/>
    <w:rsid w:val="00650122"/>
    <w:rPr>
      <w:rFonts w:ascii="Tunga" w:hAnsi="Tunga"/>
      <w:i/>
      <w:sz w:val="21"/>
      <w:szCs w:val="21"/>
      <w:lang w:val="pl-PL" w:eastAsia="pl-PL" w:bidi="ar-SA"/>
    </w:rPr>
  </w:style>
  <w:style w:type="character" w:customStyle="1" w:styleId="Nagwek1Znak">
    <w:name w:val="Nagłówek 1 Znak"/>
    <w:link w:val="Nagwek1"/>
    <w:rsid w:val="004F72E6"/>
    <w:rPr>
      <w:rFonts w:ascii="Garamond" w:hAnsi="Garamond"/>
      <w:b/>
      <w:bCs/>
      <w:sz w:val="22"/>
      <w:szCs w:val="22"/>
      <w:lang w:val="pl-PL" w:eastAsia="pl-PL" w:bidi="ar-SA"/>
    </w:rPr>
  </w:style>
  <w:style w:type="character" w:customStyle="1" w:styleId="Nagwek2Znak">
    <w:name w:val="Nagłówek 2 Znak"/>
    <w:link w:val="Nagwek2"/>
    <w:rsid w:val="004F72E6"/>
    <w:rPr>
      <w:rFonts w:ascii="Garamond" w:hAnsi="Garamond"/>
      <w:b/>
      <w:bCs/>
      <w:sz w:val="22"/>
      <w:szCs w:val="22"/>
      <w:lang w:val="pl-PL" w:eastAsia="pl-PL" w:bidi="ar-SA"/>
    </w:rPr>
  </w:style>
  <w:style w:type="character" w:customStyle="1" w:styleId="Nagwek3Znak">
    <w:name w:val="Nagłówek 3 Znak"/>
    <w:link w:val="Nagwek3"/>
    <w:rsid w:val="004F72E6"/>
    <w:rPr>
      <w:rFonts w:ascii="Garamond" w:hAnsi="Garamond"/>
      <w:b/>
      <w:bCs/>
      <w:sz w:val="22"/>
      <w:szCs w:val="22"/>
      <w:lang w:val="pl-PL" w:eastAsia="pl-PL" w:bidi="ar-SA"/>
    </w:rPr>
  </w:style>
  <w:style w:type="character" w:customStyle="1" w:styleId="Nagwek4Znak">
    <w:name w:val="Nagłówek 4 Znak"/>
    <w:link w:val="Nagwek4"/>
    <w:rsid w:val="004F72E6"/>
    <w:rPr>
      <w:rFonts w:ascii="Garamond" w:hAnsi="Garamond"/>
      <w:b/>
      <w:bCs/>
      <w:sz w:val="22"/>
      <w:szCs w:val="22"/>
      <w:lang w:val="pl-PL" w:eastAsia="pl-PL" w:bidi="ar-SA"/>
    </w:rPr>
  </w:style>
  <w:style w:type="character" w:customStyle="1" w:styleId="Nagwek5Znak">
    <w:name w:val="Nagłówek 5 Znak"/>
    <w:link w:val="Nagwek5"/>
    <w:rsid w:val="004F72E6"/>
    <w:rPr>
      <w:rFonts w:ascii="Garamond" w:hAnsi="Garamond" w:cs="Tunga"/>
      <w:b/>
      <w:bCs/>
      <w:sz w:val="22"/>
      <w:szCs w:val="22"/>
      <w:lang w:val="pl-PL" w:eastAsia="pl-PL" w:bidi="ar-SA"/>
    </w:rPr>
  </w:style>
  <w:style w:type="character" w:customStyle="1" w:styleId="Nagwek6Znak">
    <w:name w:val="Nagłówek 6 Znak"/>
    <w:link w:val="Nagwek6"/>
    <w:rsid w:val="004F72E6"/>
    <w:rPr>
      <w:b/>
      <w:bCs/>
      <w:sz w:val="22"/>
      <w:szCs w:val="22"/>
      <w:lang w:val="pl-PL" w:eastAsia="pl-PL" w:bidi="ar-SA"/>
    </w:rPr>
  </w:style>
  <w:style w:type="character" w:customStyle="1" w:styleId="Nagwek7Znak">
    <w:name w:val="Nagłówek 7 Znak"/>
    <w:link w:val="Nagwek7"/>
    <w:locked/>
    <w:rsid w:val="00B7426D"/>
    <w:rPr>
      <w:sz w:val="24"/>
      <w:szCs w:val="24"/>
      <w:lang w:val="pl-PL" w:eastAsia="pl-PL" w:bidi="ar-SA"/>
    </w:rPr>
  </w:style>
  <w:style w:type="character" w:customStyle="1" w:styleId="Nagwek8Znak">
    <w:name w:val="Nagłówek 8 Znak"/>
    <w:link w:val="Nagwek8"/>
    <w:rsid w:val="004F72E6"/>
    <w:rPr>
      <w:rFonts w:ascii="Tunga" w:hAnsi="Tunga" w:cs="Tahoma"/>
      <w:b/>
      <w:bCs/>
      <w:sz w:val="21"/>
      <w:szCs w:val="24"/>
      <w:lang w:val="pl-PL" w:eastAsia="ar-SA" w:bidi="ar-SA"/>
    </w:rPr>
  </w:style>
  <w:style w:type="character" w:customStyle="1" w:styleId="Nagwek9Znak">
    <w:name w:val="Nagłówek 9 Znak"/>
    <w:link w:val="Nagwek9"/>
    <w:rsid w:val="004F72E6"/>
    <w:rPr>
      <w:rFonts w:ascii="Tunga" w:hAnsi="Tunga" w:cs="Arial"/>
      <w:b/>
      <w:bCs/>
      <w:color w:val="000081"/>
      <w:sz w:val="21"/>
      <w:szCs w:val="24"/>
      <w:lang w:val="pl-PL" w:eastAsia="ar-SA" w:bidi="ar-SA"/>
    </w:rPr>
  </w:style>
  <w:style w:type="table" w:styleId="Tabela-Siatka">
    <w:name w:val="Table Grid"/>
    <w:basedOn w:val="Standardowy"/>
    <w:uiPriority w:val="59"/>
    <w:rsid w:val="00C82E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aliases w:val=" Znak9,Znak9"/>
    <w:basedOn w:val="Normalny"/>
    <w:link w:val="StopkaZnak"/>
    <w:uiPriority w:val="99"/>
    <w:rsid w:val="00C82E49"/>
    <w:pPr>
      <w:tabs>
        <w:tab w:val="center" w:pos="4536"/>
        <w:tab w:val="right" w:pos="9072"/>
      </w:tabs>
    </w:pPr>
  </w:style>
  <w:style w:type="character" w:customStyle="1" w:styleId="StopkaZnak">
    <w:name w:val="Stopka Znak"/>
    <w:aliases w:val=" Znak9 Znak,Znak9 Znak"/>
    <w:link w:val="Stopka"/>
    <w:uiPriority w:val="99"/>
    <w:rsid w:val="004F72E6"/>
    <w:rPr>
      <w:sz w:val="24"/>
      <w:szCs w:val="24"/>
      <w:lang w:val="pl-PL" w:eastAsia="pl-PL" w:bidi="ar-SA"/>
    </w:rPr>
  </w:style>
  <w:style w:type="paragraph" w:styleId="Nagwek">
    <w:name w:val="header"/>
    <w:aliases w:val="Nagłówek strony"/>
    <w:basedOn w:val="Nagwek5"/>
    <w:next w:val="Normalny"/>
    <w:link w:val="NagwekZnak"/>
    <w:uiPriority w:val="99"/>
    <w:rsid w:val="00701648"/>
  </w:style>
  <w:style w:type="character" w:customStyle="1" w:styleId="NagwekZnak">
    <w:name w:val="Nagłówek Znak"/>
    <w:aliases w:val="Nagłówek strony Znak"/>
    <w:link w:val="Nagwek"/>
    <w:uiPriority w:val="99"/>
    <w:locked/>
    <w:rsid w:val="00B7426D"/>
    <w:rPr>
      <w:rFonts w:ascii="Garamond" w:hAnsi="Garamond" w:cs="Tunga"/>
      <w:b/>
      <w:bCs/>
      <w:sz w:val="22"/>
      <w:szCs w:val="22"/>
      <w:lang w:val="pl-PL" w:eastAsia="pl-PL" w:bidi="ar-SA"/>
    </w:rPr>
  </w:style>
  <w:style w:type="character" w:styleId="Numerstrony">
    <w:name w:val="page number"/>
    <w:basedOn w:val="Domylnaczcionkaakapitu"/>
    <w:rsid w:val="008B67B4"/>
  </w:style>
  <w:style w:type="paragraph" w:styleId="Spistreci1">
    <w:name w:val="toc 1"/>
    <w:basedOn w:val="Normalny"/>
    <w:next w:val="Normalny"/>
    <w:autoRedefine/>
    <w:uiPriority w:val="39"/>
    <w:rsid w:val="00E0596E"/>
    <w:pPr>
      <w:spacing w:before="120" w:after="120"/>
    </w:pPr>
    <w:rPr>
      <w:b/>
      <w:bCs/>
      <w:caps/>
      <w:sz w:val="20"/>
      <w:szCs w:val="20"/>
    </w:rPr>
  </w:style>
  <w:style w:type="paragraph" w:styleId="Spistreci2">
    <w:name w:val="toc 2"/>
    <w:basedOn w:val="Normalny"/>
    <w:next w:val="Normalny"/>
    <w:autoRedefine/>
    <w:uiPriority w:val="39"/>
    <w:rsid w:val="00E0596E"/>
    <w:pPr>
      <w:ind w:left="240"/>
    </w:pPr>
    <w:rPr>
      <w:smallCaps/>
      <w:sz w:val="20"/>
      <w:szCs w:val="20"/>
    </w:rPr>
  </w:style>
  <w:style w:type="paragraph" w:styleId="Spistreci3">
    <w:name w:val="toc 3"/>
    <w:basedOn w:val="Normalny"/>
    <w:next w:val="Normalny"/>
    <w:autoRedefine/>
    <w:uiPriority w:val="39"/>
    <w:rsid w:val="00E0596E"/>
    <w:pPr>
      <w:ind w:left="480"/>
    </w:pPr>
    <w:rPr>
      <w:i/>
      <w:iCs/>
      <w:sz w:val="20"/>
      <w:szCs w:val="20"/>
    </w:rPr>
  </w:style>
  <w:style w:type="paragraph" w:styleId="Spistreci4">
    <w:name w:val="toc 4"/>
    <w:basedOn w:val="Normalny"/>
    <w:next w:val="Normalny"/>
    <w:autoRedefine/>
    <w:uiPriority w:val="39"/>
    <w:rsid w:val="00E0596E"/>
    <w:pPr>
      <w:ind w:left="720"/>
    </w:pPr>
    <w:rPr>
      <w:sz w:val="18"/>
      <w:szCs w:val="18"/>
    </w:rPr>
  </w:style>
  <w:style w:type="paragraph" w:styleId="Spistreci5">
    <w:name w:val="toc 5"/>
    <w:basedOn w:val="Normalny"/>
    <w:next w:val="Normalny"/>
    <w:autoRedefine/>
    <w:uiPriority w:val="39"/>
    <w:rsid w:val="00E0596E"/>
    <w:pPr>
      <w:ind w:left="960"/>
    </w:pPr>
    <w:rPr>
      <w:sz w:val="18"/>
      <w:szCs w:val="18"/>
    </w:rPr>
  </w:style>
  <w:style w:type="paragraph" w:styleId="Spistreci6">
    <w:name w:val="toc 6"/>
    <w:basedOn w:val="Normalny"/>
    <w:next w:val="Normalny"/>
    <w:autoRedefine/>
    <w:uiPriority w:val="39"/>
    <w:rsid w:val="00E0596E"/>
    <w:pPr>
      <w:ind w:left="1200"/>
    </w:pPr>
    <w:rPr>
      <w:sz w:val="18"/>
      <w:szCs w:val="18"/>
    </w:rPr>
  </w:style>
  <w:style w:type="paragraph" w:styleId="Spistreci7">
    <w:name w:val="toc 7"/>
    <w:basedOn w:val="Normalny"/>
    <w:next w:val="Normalny"/>
    <w:autoRedefine/>
    <w:uiPriority w:val="39"/>
    <w:rsid w:val="00E0596E"/>
    <w:pPr>
      <w:ind w:left="1440"/>
    </w:pPr>
    <w:rPr>
      <w:sz w:val="18"/>
      <w:szCs w:val="18"/>
    </w:rPr>
  </w:style>
  <w:style w:type="paragraph" w:styleId="Spistreci8">
    <w:name w:val="toc 8"/>
    <w:basedOn w:val="Normalny"/>
    <w:next w:val="Normalny"/>
    <w:autoRedefine/>
    <w:uiPriority w:val="39"/>
    <w:rsid w:val="00E0596E"/>
    <w:pPr>
      <w:ind w:left="1680"/>
    </w:pPr>
    <w:rPr>
      <w:sz w:val="18"/>
      <w:szCs w:val="18"/>
    </w:rPr>
  </w:style>
  <w:style w:type="paragraph" w:styleId="Spistreci9">
    <w:name w:val="toc 9"/>
    <w:basedOn w:val="Normalny"/>
    <w:next w:val="Normalny"/>
    <w:autoRedefine/>
    <w:uiPriority w:val="39"/>
    <w:rsid w:val="00E0596E"/>
    <w:pPr>
      <w:ind w:left="1920"/>
    </w:pPr>
    <w:rPr>
      <w:sz w:val="18"/>
      <w:szCs w:val="18"/>
    </w:rPr>
  </w:style>
  <w:style w:type="character" w:styleId="Hipercze">
    <w:name w:val="Hyperlink"/>
    <w:uiPriority w:val="99"/>
    <w:rsid w:val="00E0596E"/>
    <w:rPr>
      <w:color w:val="0000FF"/>
      <w:u w:val="single"/>
    </w:rPr>
  </w:style>
  <w:style w:type="paragraph" w:styleId="Spisilustracji">
    <w:name w:val="table of figures"/>
    <w:basedOn w:val="Normalny"/>
    <w:next w:val="Normalny"/>
    <w:semiHidden/>
    <w:rsid w:val="00582582"/>
    <w:pPr>
      <w:ind w:left="480" w:hanging="480"/>
    </w:pPr>
    <w:rPr>
      <w:smallCaps/>
      <w:sz w:val="20"/>
      <w:szCs w:val="20"/>
    </w:rPr>
  </w:style>
  <w:style w:type="character" w:styleId="Uwydatnienie">
    <w:name w:val="Emphasis"/>
    <w:qFormat/>
    <w:rsid w:val="00502AA8"/>
    <w:rPr>
      <w:i/>
      <w:iCs/>
    </w:rPr>
  </w:style>
  <w:style w:type="paragraph" w:customStyle="1" w:styleId="WW-Tekstpodstawowy3">
    <w:name w:val="WW-Tekst podstawowy 3"/>
    <w:basedOn w:val="Normalny"/>
    <w:rsid w:val="008E77E5"/>
    <w:pPr>
      <w:tabs>
        <w:tab w:val="left" w:pos="840"/>
      </w:tabs>
      <w:suppressAutoHyphens/>
      <w:spacing w:line="360" w:lineRule="auto"/>
      <w:jc w:val="both"/>
    </w:pPr>
    <w:rPr>
      <w:rFonts w:ascii="Tunga" w:hAnsi="Tunga"/>
      <w:sz w:val="21"/>
      <w:szCs w:val="21"/>
      <w:lang w:eastAsia="ar-SA"/>
    </w:rPr>
  </w:style>
  <w:style w:type="paragraph" w:styleId="Tekstdymka">
    <w:name w:val="Balloon Text"/>
    <w:basedOn w:val="Normalny"/>
    <w:link w:val="TekstdymkaZnak"/>
    <w:rsid w:val="003A76E5"/>
    <w:rPr>
      <w:rFonts w:ascii="Tahoma" w:hAnsi="Tahoma" w:cs="Tahoma"/>
      <w:sz w:val="16"/>
      <w:szCs w:val="16"/>
    </w:rPr>
  </w:style>
  <w:style w:type="character" w:customStyle="1" w:styleId="TekstdymkaZnak">
    <w:name w:val="Tekst dymka Znak"/>
    <w:link w:val="Tekstdymka"/>
    <w:rsid w:val="004F72E6"/>
    <w:rPr>
      <w:rFonts w:ascii="Tahoma" w:hAnsi="Tahoma" w:cs="Tahoma"/>
      <w:sz w:val="16"/>
      <w:szCs w:val="16"/>
      <w:lang w:val="pl-PL" w:eastAsia="pl-PL" w:bidi="ar-SA"/>
    </w:rPr>
  </w:style>
  <w:style w:type="paragraph" w:styleId="Tekstpodstawowywcity">
    <w:name w:val="Body Text Indent"/>
    <w:aliases w:val=" Znak7 Znak, Znak7 Znak Znak,Tekst podstawowy wcięty1,Tekst podstawowy wcięty1 Znak,Znak7 Znak Znak,Znak7 Znak"/>
    <w:basedOn w:val="Normalny"/>
    <w:link w:val="TekstpodstawowywcityZnak"/>
    <w:uiPriority w:val="99"/>
    <w:rsid w:val="00E25ADA"/>
    <w:pPr>
      <w:spacing w:after="120"/>
      <w:ind w:left="283"/>
    </w:pPr>
  </w:style>
  <w:style w:type="character" w:customStyle="1" w:styleId="TekstpodstawowywcityZnak">
    <w:name w:val="Tekst podstawowy wcięty Znak"/>
    <w:aliases w:val=" Znak7 Znak Znak1, Znak7 Znak Znak Znak,Tekst podstawowy wcięty1 Znak1,Tekst podstawowy wcięty1 Znak Znak1,Znak7 Znak Znak Znak1,Znak7 Znak Znak2"/>
    <w:link w:val="Tekstpodstawowywcity"/>
    <w:uiPriority w:val="99"/>
    <w:rsid w:val="004F72E6"/>
    <w:rPr>
      <w:sz w:val="24"/>
      <w:szCs w:val="24"/>
      <w:lang w:val="pl-PL" w:eastAsia="pl-PL" w:bidi="ar-SA"/>
    </w:rPr>
  </w:style>
  <w:style w:type="character" w:styleId="Odwoaniedokomentarza">
    <w:name w:val="annotation reference"/>
    <w:semiHidden/>
    <w:rsid w:val="00656C8C"/>
    <w:rPr>
      <w:sz w:val="16"/>
      <w:szCs w:val="16"/>
    </w:rPr>
  </w:style>
  <w:style w:type="paragraph" w:styleId="NormalnyWeb">
    <w:name w:val="Normal (Web)"/>
    <w:basedOn w:val="Normalny"/>
    <w:rsid w:val="003C388F"/>
    <w:pPr>
      <w:spacing w:before="100" w:beforeAutospacing="1" w:after="100" w:afterAutospacing="1"/>
    </w:pPr>
  </w:style>
  <w:style w:type="paragraph" w:customStyle="1" w:styleId="Listawypunktowana">
    <w:name w:val="!Lista wypunktowana"/>
    <w:basedOn w:val="Normalny"/>
    <w:rsid w:val="00D85822"/>
    <w:pPr>
      <w:tabs>
        <w:tab w:val="num" w:pos="360"/>
      </w:tabs>
      <w:spacing w:line="360" w:lineRule="auto"/>
      <w:ind w:left="360" w:hanging="360"/>
      <w:jc w:val="both"/>
    </w:pPr>
    <w:rPr>
      <w:szCs w:val="20"/>
    </w:rPr>
  </w:style>
  <w:style w:type="paragraph" w:customStyle="1" w:styleId="TableHeading">
    <w:name w:val="Table Heading"/>
    <w:basedOn w:val="TableContents"/>
    <w:rsid w:val="00222128"/>
    <w:pPr>
      <w:jc w:val="center"/>
    </w:pPr>
    <w:rPr>
      <w:b/>
      <w:bCs/>
      <w:i/>
      <w:iCs/>
    </w:rPr>
  </w:style>
  <w:style w:type="paragraph" w:customStyle="1" w:styleId="TableContents">
    <w:name w:val="Table Contents"/>
    <w:basedOn w:val="Tekstpodstawowy"/>
    <w:rsid w:val="00222128"/>
    <w:pPr>
      <w:widowControl w:val="0"/>
      <w:suppressLineNumbers/>
      <w:suppressAutoHyphens/>
    </w:pPr>
    <w:rPr>
      <w:rFonts w:eastAsia="Tahoma"/>
      <w:color w:val="000000"/>
    </w:rPr>
  </w:style>
  <w:style w:type="paragraph" w:styleId="Tekstpodstawowy">
    <w:name w:val="Body Text"/>
    <w:basedOn w:val="Normalny"/>
    <w:link w:val="TekstpodstawowyZnak"/>
    <w:uiPriority w:val="99"/>
    <w:rsid w:val="00222128"/>
    <w:pPr>
      <w:spacing w:after="120"/>
    </w:pPr>
  </w:style>
  <w:style w:type="character" w:customStyle="1" w:styleId="TekstpodstawowyZnak">
    <w:name w:val="Tekst podstawowy Znak"/>
    <w:link w:val="Tekstpodstawowy"/>
    <w:uiPriority w:val="99"/>
    <w:rsid w:val="004F72E6"/>
    <w:rPr>
      <w:sz w:val="24"/>
      <w:szCs w:val="24"/>
      <w:lang w:val="pl-PL" w:eastAsia="pl-PL" w:bidi="ar-SA"/>
    </w:rPr>
  </w:style>
  <w:style w:type="paragraph" w:styleId="Tekstpodstawowy3">
    <w:name w:val="Body Text 3"/>
    <w:basedOn w:val="Normalny"/>
    <w:link w:val="Tekstpodstawowy3Znak"/>
    <w:rsid w:val="008013FF"/>
    <w:pPr>
      <w:spacing w:after="120"/>
    </w:pPr>
    <w:rPr>
      <w:sz w:val="16"/>
      <w:szCs w:val="16"/>
    </w:rPr>
  </w:style>
  <w:style w:type="paragraph" w:styleId="Tekstprzypisudolnego">
    <w:name w:val="footnote text"/>
    <w:basedOn w:val="Normalny"/>
    <w:link w:val="TekstprzypisudolnegoZnak"/>
    <w:rsid w:val="008013FF"/>
    <w:rPr>
      <w:sz w:val="20"/>
      <w:szCs w:val="20"/>
    </w:rPr>
  </w:style>
  <w:style w:type="character" w:customStyle="1" w:styleId="TekstprzypisudolnegoZnak">
    <w:name w:val="Tekst przypisu dolnego Znak"/>
    <w:link w:val="Tekstprzypisudolnego"/>
    <w:rsid w:val="004F72E6"/>
    <w:rPr>
      <w:lang w:val="pl-PL" w:eastAsia="pl-PL" w:bidi="ar-SA"/>
    </w:rPr>
  </w:style>
  <w:style w:type="paragraph" w:customStyle="1" w:styleId="WW-Tekstpodstawowy2">
    <w:name w:val="WW-Tekst podstawowy 2"/>
    <w:basedOn w:val="Normalny"/>
    <w:rsid w:val="008013FF"/>
    <w:pPr>
      <w:tabs>
        <w:tab w:val="left" w:pos="709"/>
        <w:tab w:val="left" w:pos="850"/>
      </w:tabs>
      <w:suppressAutoHyphens/>
      <w:spacing w:line="360" w:lineRule="auto"/>
      <w:jc w:val="both"/>
    </w:pPr>
    <w:rPr>
      <w:szCs w:val="20"/>
    </w:rPr>
  </w:style>
  <w:style w:type="character" w:customStyle="1" w:styleId="text21">
    <w:name w:val="text21"/>
    <w:rsid w:val="008013FF"/>
    <w:rPr>
      <w:rFonts w:ascii="Arial" w:hAnsi="Arial" w:cs="Arial" w:hint="default"/>
      <w:strike w:val="0"/>
      <w:dstrike w:val="0"/>
      <w:color w:val="336633"/>
      <w:sz w:val="32"/>
      <w:szCs w:val="32"/>
      <w:u w:val="none"/>
      <w:effect w:val="none"/>
    </w:rPr>
  </w:style>
  <w:style w:type="paragraph" w:styleId="Tytu">
    <w:name w:val="Title"/>
    <w:basedOn w:val="Normalny"/>
    <w:link w:val="TytuZnak"/>
    <w:qFormat/>
    <w:rsid w:val="008013FF"/>
    <w:pPr>
      <w:spacing w:line="360" w:lineRule="auto"/>
      <w:jc w:val="center"/>
    </w:pPr>
    <w:rPr>
      <w:rFonts w:ascii="Arial" w:hAnsi="Arial" w:cs="Arial"/>
      <w:sz w:val="32"/>
    </w:rPr>
  </w:style>
  <w:style w:type="character" w:customStyle="1" w:styleId="TytuZnak">
    <w:name w:val="Tytuł Znak"/>
    <w:link w:val="Tytu"/>
    <w:rsid w:val="004F72E6"/>
    <w:rPr>
      <w:rFonts w:ascii="Arial" w:hAnsi="Arial" w:cs="Arial"/>
      <w:sz w:val="32"/>
      <w:szCs w:val="24"/>
      <w:lang w:val="pl-PL" w:eastAsia="pl-PL" w:bidi="ar-SA"/>
    </w:rPr>
  </w:style>
  <w:style w:type="paragraph" w:customStyle="1" w:styleId="Akapitpracy">
    <w:name w:val="!Akapit pracy"/>
    <w:basedOn w:val="Normalny"/>
    <w:rsid w:val="008013FF"/>
    <w:pPr>
      <w:spacing w:before="240" w:line="360" w:lineRule="auto"/>
      <w:jc w:val="both"/>
    </w:pPr>
    <w:rPr>
      <w:szCs w:val="20"/>
    </w:rPr>
  </w:style>
  <w:style w:type="paragraph" w:customStyle="1" w:styleId="WW-NormalnyWeb">
    <w:name w:val="WW-Normalny (Web)"/>
    <w:basedOn w:val="Normalny"/>
    <w:rsid w:val="008013FF"/>
    <w:pPr>
      <w:suppressAutoHyphens/>
      <w:spacing w:before="100" w:after="119"/>
    </w:pPr>
    <w:rPr>
      <w:szCs w:val="20"/>
    </w:rPr>
  </w:style>
  <w:style w:type="character" w:customStyle="1" w:styleId="text81">
    <w:name w:val="text81"/>
    <w:rsid w:val="008013FF"/>
    <w:rPr>
      <w:rFonts w:ascii="Verdana" w:hAnsi="Verdana" w:hint="default"/>
      <w:b w:val="0"/>
      <w:bCs w:val="0"/>
      <w:strike w:val="0"/>
      <w:dstrike w:val="0"/>
      <w:color w:val="993333"/>
      <w:sz w:val="22"/>
      <w:szCs w:val="22"/>
      <w:u w:val="none"/>
      <w:effect w:val="none"/>
    </w:rPr>
  </w:style>
  <w:style w:type="character" w:customStyle="1" w:styleId="text11">
    <w:name w:val="text11"/>
    <w:rsid w:val="008013FF"/>
    <w:rPr>
      <w:rFonts w:ascii="Arial" w:hAnsi="Arial" w:cs="Arial" w:hint="default"/>
      <w:strike w:val="0"/>
      <w:dstrike w:val="0"/>
      <w:color w:val="3E3F25"/>
      <w:sz w:val="22"/>
      <w:szCs w:val="22"/>
      <w:u w:val="none"/>
      <w:effect w:val="none"/>
    </w:rPr>
  </w:style>
  <w:style w:type="character" w:styleId="Pogrubienie">
    <w:name w:val="Strong"/>
    <w:aliases w:val="Tekst treści + Times New Roman,12,5 pt38,Kursywa6,Tekst treści + 9 pt,10 pt,Tekst treści + 10,5 pt4,Tekst treści (7) + 36,Odstępy 0 pt,Tekst treści (10) + 912"/>
    <w:uiPriority w:val="22"/>
    <w:qFormat/>
    <w:rsid w:val="008013FF"/>
    <w:rPr>
      <w:b/>
      <w:bCs/>
    </w:rPr>
  </w:style>
  <w:style w:type="character" w:customStyle="1" w:styleId="rvb1">
    <w:name w:val="rvb1"/>
    <w:rsid w:val="008013FF"/>
    <w:rPr>
      <w:rFonts w:ascii="Verdana" w:hAnsi="Verdana" w:hint="default"/>
      <w:b/>
      <w:bCs/>
      <w:color w:val="E77845"/>
      <w:sz w:val="24"/>
      <w:szCs w:val="24"/>
    </w:rPr>
  </w:style>
  <w:style w:type="paragraph" w:customStyle="1" w:styleId="Tytutabeli">
    <w:name w:val="Tytuł tabeli"/>
    <w:basedOn w:val="Zawartotabeli"/>
    <w:rsid w:val="008013FF"/>
    <w:pPr>
      <w:jc w:val="center"/>
    </w:pPr>
    <w:rPr>
      <w:b/>
      <w:i/>
    </w:rPr>
  </w:style>
  <w:style w:type="paragraph" w:customStyle="1" w:styleId="Zawartotabeli">
    <w:name w:val="Zawartość tabeli"/>
    <w:basedOn w:val="Tekstpodstawowy"/>
    <w:rsid w:val="008013FF"/>
    <w:pPr>
      <w:suppressLineNumbers/>
      <w:suppressAutoHyphens/>
    </w:pPr>
    <w:rPr>
      <w:szCs w:val="20"/>
    </w:rPr>
  </w:style>
  <w:style w:type="paragraph" w:customStyle="1" w:styleId="WW-NormalnyWeb1">
    <w:name w:val="WW-Normalny (Web)1"/>
    <w:basedOn w:val="Normalny"/>
    <w:rsid w:val="008013FF"/>
    <w:pPr>
      <w:spacing w:before="100" w:after="119"/>
    </w:pPr>
    <w:rPr>
      <w:rFonts w:ascii="Arial Unicode MS" w:hAnsi="Arial Unicode MS"/>
      <w:szCs w:val="20"/>
    </w:rPr>
  </w:style>
  <w:style w:type="paragraph" w:customStyle="1" w:styleId="Stopkastronypracy">
    <w:name w:val="!Stopka strony pracy"/>
    <w:rsid w:val="008013FF"/>
    <w:pPr>
      <w:pBdr>
        <w:top w:val="single" w:sz="4" w:space="1" w:color="auto"/>
      </w:pBdr>
      <w:spacing w:before="240"/>
      <w:ind w:right="360"/>
      <w:jc w:val="center"/>
    </w:pPr>
    <w:rPr>
      <w:rFonts w:ascii="Tunga" w:hAnsi="Tunga"/>
      <w:iCs/>
      <w:sz w:val="16"/>
    </w:rPr>
  </w:style>
  <w:style w:type="paragraph" w:customStyle="1" w:styleId="Tekstprzypisu">
    <w:name w:val="!Tekst przypisu"/>
    <w:basedOn w:val="Normalny"/>
    <w:rsid w:val="008013FF"/>
    <w:pPr>
      <w:jc w:val="both"/>
    </w:pPr>
    <w:rPr>
      <w:sz w:val="20"/>
      <w:szCs w:val="20"/>
    </w:rPr>
  </w:style>
  <w:style w:type="paragraph" w:styleId="Tekstprzypisukocowego">
    <w:name w:val="endnote text"/>
    <w:aliases w:val=" Znak2,Znak2"/>
    <w:basedOn w:val="Normalny"/>
    <w:link w:val="TekstprzypisukocowegoZnak"/>
    <w:rsid w:val="008E5718"/>
    <w:rPr>
      <w:sz w:val="20"/>
      <w:szCs w:val="20"/>
    </w:rPr>
  </w:style>
  <w:style w:type="character" w:customStyle="1" w:styleId="TekstprzypisukocowegoZnak">
    <w:name w:val="Tekst przypisu końcowego Znak"/>
    <w:aliases w:val=" Znak2 Znak,Znak2 Znak"/>
    <w:link w:val="Tekstprzypisukocowego"/>
    <w:locked/>
    <w:rsid w:val="00B7426D"/>
    <w:rPr>
      <w:lang w:val="pl-PL" w:eastAsia="pl-PL" w:bidi="ar-SA"/>
    </w:rPr>
  </w:style>
  <w:style w:type="character" w:styleId="Odwoanieprzypisukocowego">
    <w:name w:val="endnote reference"/>
    <w:semiHidden/>
    <w:rsid w:val="008E5718"/>
    <w:rPr>
      <w:vertAlign w:val="superscript"/>
    </w:rPr>
  </w:style>
  <w:style w:type="character" w:customStyle="1" w:styleId="ZnakZnak12">
    <w:name w:val="Znak Znak12"/>
    <w:rsid w:val="00612BDB"/>
    <w:rPr>
      <w:rFonts w:ascii="Tunga" w:eastAsia="Times New Roman" w:hAnsi="Tunga" w:cs="Times New Roman"/>
      <w:i/>
      <w:sz w:val="21"/>
      <w:szCs w:val="21"/>
      <w:lang w:eastAsia="pl-PL"/>
    </w:rPr>
  </w:style>
  <w:style w:type="character" w:customStyle="1" w:styleId="ZnakZnak">
    <w:name w:val="Znak Znak"/>
    <w:rsid w:val="00CF55D2"/>
    <w:rPr>
      <w:rFonts w:ascii="Tunga" w:hAnsi="Tunga"/>
      <w:i/>
      <w:sz w:val="21"/>
      <w:szCs w:val="21"/>
      <w:lang w:val="pl-PL" w:eastAsia="pl-PL" w:bidi="ar-SA"/>
    </w:rPr>
  </w:style>
  <w:style w:type="paragraph" w:customStyle="1" w:styleId="Tekstpodstawowy21">
    <w:name w:val="Tekst podstawowy 21"/>
    <w:basedOn w:val="Normalny"/>
    <w:uiPriority w:val="99"/>
    <w:rsid w:val="00364B59"/>
    <w:pPr>
      <w:suppressAutoHyphens/>
      <w:jc w:val="both"/>
    </w:pPr>
    <w:rPr>
      <w:rFonts w:ascii="Tunga" w:hAnsi="Tunga"/>
      <w:i/>
      <w:sz w:val="21"/>
      <w:szCs w:val="21"/>
      <w:lang w:eastAsia="ar-SA"/>
    </w:rPr>
  </w:style>
  <w:style w:type="character" w:customStyle="1" w:styleId="WW8Num11z0">
    <w:name w:val="WW8Num11z0"/>
    <w:rsid w:val="00C74939"/>
    <w:rPr>
      <w:rFonts w:ascii="Wingdings" w:hAnsi="Wingdings"/>
    </w:rPr>
  </w:style>
  <w:style w:type="character" w:customStyle="1" w:styleId="WW8Num37z0">
    <w:name w:val="WW8Num37z0"/>
    <w:rsid w:val="00C74939"/>
    <w:rPr>
      <w:rFonts w:ascii="Symbol" w:hAnsi="Symbol"/>
    </w:rPr>
  </w:style>
  <w:style w:type="character" w:customStyle="1" w:styleId="WW8Num18z0">
    <w:name w:val="WW8Num18z0"/>
    <w:rsid w:val="00C74939"/>
    <w:rPr>
      <w:rFonts w:ascii="Symbol" w:hAnsi="Symbol"/>
    </w:rPr>
  </w:style>
  <w:style w:type="character" w:customStyle="1" w:styleId="WW8Num29z0">
    <w:name w:val="WW8Num29z0"/>
    <w:rsid w:val="00C74939"/>
    <w:rPr>
      <w:rFonts w:ascii="Symbol" w:hAnsi="Symbol"/>
    </w:rPr>
  </w:style>
  <w:style w:type="character" w:customStyle="1" w:styleId="WW8Num100z1">
    <w:name w:val="WW8Num100z1"/>
    <w:rsid w:val="004F72E6"/>
    <w:rPr>
      <w:rFonts w:ascii="Courier New" w:hAnsi="Courier New"/>
    </w:rPr>
  </w:style>
  <w:style w:type="paragraph" w:styleId="Podtytu">
    <w:name w:val="Subtitle"/>
    <w:basedOn w:val="Normalny"/>
    <w:next w:val="Tekstpodstawowy"/>
    <w:link w:val="PodtytuZnak"/>
    <w:qFormat/>
    <w:rsid w:val="004F72E6"/>
    <w:pPr>
      <w:suppressAutoHyphens/>
      <w:jc w:val="center"/>
    </w:pPr>
    <w:rPr>
      <w:rFonts w:ascii="Book Antiqua" w:hAnsi="Book Antiqua"/>
      <w:b/>
      <w:bCs/>
      <w:sz w:val="28"/>
      <w:lang w:eastAsia="ar-SA"/>
    </w:rPr>
  </w:style>
  <w:style w:type="character" w:customStyle="1" w:styleId="PodtytuZnak">
    <w:name w:val="Podtytuł Znak"/>
    <w:link w:val="Podtytu"/>
    <w:rsid w:val="004F72E6"/>
    <w:rPr>
      <w:rFonts w:ascii="Book Antiqua" w:hAnsi="Book Antiqua"/>
      <w:b/>
      <w:bCs/>
      <w:sz w:val="28"/>
      <w:szCs w:val="24"/>
      <w:lang w:val="pl-PL" w:eastAsia="ar-SA" w:bidi="ar-SA"/>
    </w:rPr>
  </w:style>
  <w:style w:type="paragraph" w:styleId="HTML-wstpniesformatowany">
    <w:name w:val="HTML Preformatted"/>
    <w:aliases w:val=" Znak1,Znak1"/>
    <w:basedOn w:val="Normalny"/>
    <w:link w:val="HTML-wstpniesformatowanyZnak"/>
    <w:rsid w:val="004F7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wstpniesformatowanyZnak">
    <w:name w:val="HTML - wstępnie sformatowany Znak"/>
    <w:aliases w:val=" Znak1 Znak,Znak1 Znak"/>
    <w:link w:val="HTML-wstpniesformatowany"/>
    <w:rsid w:val="004F72E6"/>
    <w:rPr>
      <w:rFonts w:ascii="Courier New" w:eastAsia="Courier New" w:hAnsi="Courier New" w:cs="Courier New"/>
      <w:lang w:val="pl-PL" w:eastAsia="ar-SA" w:bidi="ar-SA"/>
    </w:rPr>
  </w:style>
  <w:style w:type="paragraph" w:styleId="Lista">
    <w:name w:val="List"/>
    <w:basedOn w:val="Tekstpodstawowy"/>
    <w:rsid w:val="00B20E3E"/>
    <w:pPr>
      <w:suppressAutoHyphens/>
      <w:spacing w:after="0" w:line="360" w:lineRule="auto"/>
      <w:jc w:val="center"/>
    </w:pPr>
    <w:rPr>
      <w:rFonts w:cs="Tahoma"/>
      <w:b/>
      <w:bCs/>
      <w:sz w:val="36"/>
      <w:szCs w:val="20"/>
      <w:lang w:eastAsia="ar-SA"/>
    </w:rPr>
  </w:style>
  <w:style w:type="character" w:customStyle="1" w:styleId="WW8Num6z1">
    <w:name w:val="WW8Num6z1"/>
    <w:rsid w:val="00C80EFC"/>
    <w:rPr>
      <w:rFonts w:ascii="Courier New" w:hAnsi="Courier New"/>
      <w:sz w:val="20"/>
    </w:rPr>
  </w:style>
  <w:style w:type="character" w:customStyle="1" w:styleId="Heading1Char">
    <w:name w:val="Heading 1 Char"/>
    <w:locked/>
    <w:rsid w:val="00BB5FC8"/>
    <w:rPr>
      <w:rFonts w:ascii="Arial" w:hAnsi="Arial" w:cs="Arial"/>
      <w:b/>
      <w:bCs/>
      <w:kern w:val="1"/>
      <w:sz w:val="32"/>
      <w:szCs w:val="32"/>
      <w:lang w:eastAsia="ar-SA" w:bidi="ar-SA"/>
    </w:rPr>
  </w:style>
  <w:style w:type="character" w:customStyle="1" w:styleId="WW8Num32z0">
    <w:name w:val="WW8Num32z0"/>
    <w:rsid w:val="00BB5FC8"/>
    <w:rPr>
      <w:rFonts w:ascii="Symbol" w:hAnsi="Symbol"/>
    </w:rPr>
  </w:style>
  <w:style w:type="character" w:customStyle="1" w:styleId="Absatz-Standardschriftart">
    <w:name w:val="Absatz-Standardschriftart"/>
    <w:rsid w:val="00BB5FC8"/>
  </w:style>
  <w:style w:type="paragraph" w:customStyle="1" w:styleId="Tekstpodstawowy31">
    <w:name w:val="Tekst podstawowy 31"/>
    <w:basedOn w:val="Normalny"/>
    <w:rsid w:val="00FA3604"/>
    <w:pPr>
      <w:tabs>
        <w:tab w:val="left" w:pos="840"/>
      </w:tabs>
      <w:suppressAutoHyphens/>
      <w:spacing w:line="360" w:lineRule="auto"/>
      <w:jc w:val="both"/>
    </w:pPr>
    <w:rPr>
      <w:rFonts w:ascii="Tunga" w:eastAsia="Calibri" w:hAnsi="Tunga"/>
      <w:sz w:val="21"/>
      <w:szCs w:val="21"/>
      <w:lang w:eastAsia="ar-SA"/>
    </w:rPr>
  </w:style>
  <w:style w:type="paragraph" w:styleId="Listapunktowana">
    <w:name w:val="List Bullet"/>
    <w:basedOn w:val="Normalny"/>
    <w:rsid w:val="00B7426D"/>
    <w:pPr>
      <w:tabs>
        <w:tab w:val="num" w:pos="360"/>
      </w:tabs>
      <w:suppressAutoHyphens/>
      <w:ind w:left="360" w:hanging="360"/>
    </w:pPr>
    <w:rPr>
      <w:rFonts w:eastAsia="Calibri"/>
      <w:lang w:eastAsia="ar-SA"/>
    </w:rPr>
  </w:style>
  <w:style w:type="paragraph" w:customStyle="1" w:styleId="Style6">
    <w:name w:val="Style6"/>
    <w:basedOn w:val="Normalny"/>
    <w:rsid w:val="00D157C8"/>
    <w:pPr>
      <w:widowControl w:val="0"/>
      <w:autoSpaceDE w:val="0"/>
      <w:autoSpaceDN w:val="0"/>
      <w:adjustRightInd w:val="0"/>
      <w:spacing w:line="377" w:lineRule="exact"/>
      <w:ind w:firstLine="360"/>
      <w:jc w:val="both"/>
    </w:pPr>
  </w:style>
  <w:style w:type="character" w:customStyle="1" w:styleId="FontStyle117">
    <w:name w:val="Font Style117"/>
    <w:rsid w:val="00D157C8"/>
    <w:rPr>
      <w:rFonts w:ascii="Arial" w:hAnsi="Arial" w:cs="Arial"/>
      <w:sz w:val="20"/>
      <w:szCs w:val="20"/>
    </w:rPr>
  </w:style>
  <w:style w:type="paragraph" w:customStyle="1" w:styleId="Style35">
    <w:name w:val="Style35"/>
    <w:basedOn w:val="Normalny"/>
    <w:rsid w:val="00D157C8"/>
    <w:pPr>
      <w:widowControl w:val="0"/>
      <w:autoSpaceDE w:val="0"/>
      <w:autoSpaceDN w:val="0"/>
      <w:adjustRightInd w:val="0"/>
      <w:spacing w:line="202" w:lineRule="exact"/>
      <w:jc w:val="center"/>
    </w:pPr>
  </w:style>
  <w:style w:type="character" w:customStyle="1" w:styleId="FontStyle111">
    <w:name w:val="Font Style111"/>
    <w:rsid w:val="00D157C8"/>
    <w:rPr>
      <w:rFonts w:ascii="Arial" w:hAnsi="Arial" w:cs="Arial"/>
      <w:b/>
      <w:bCs/>
      <w:sz w:val="16"/>
      <w:szCs w:val="16"/>
    </w:rPr>
  </w:style>
  <w:style w:type="paragraph" w:customStyle="1" w:styleId="Default">
    <w:name w:val="Default"/>
    <w:rsid w:val="00D157C8"/>
    <w:pPr>
      <w:autoSpaceDE w:val="0"/>
      <w:autoSpaceDN w:val="0"/>
      <w:adjustRightInd w:val="0"/>
    </w:pPr>
    <w:rPr>
      <w:color w:val="000000"/>
      <w:sz w:val="24"/>
      <w:szCs w:val="24"/>
    </w:rPr>
  </w:style>
  <w:style w:type="paragraph" w:styleId="Akapitzlist">
    <w:name w:val="List Paragraph"/>
    <w:basedOn w:val="Normalny"/>
    <w:link w:val="AkapitzlistZnak"/>
    <w:qFormat/>
    <w:rsid w:val="00D157C8"/>
    <w:pPr>
      <w:widowControl w:val="0"/>
      <w:overflowPunct w:val="0"/>
      <w:adjustRightInd w:val="0"/>
      <w:ind w:left="720"/>
      <w:contextualSpacing/>
    </w:pPr>
    <w:rPr>
      <w:kern w:val="28"/>
    </w:rPr>
  </w:style>
  <w:style w:type="character" w:customStyle="1" w:styleId="WW8Num1z0">
    <w:name w:val="WW8Num1z0"/>
    <w:rsid w:val="00D157C8"/>
    <w:rPr>
      <w:rFonts w:ascii="Wingdings" w:hAnsi="Wingdings" w:cs="Wingdings"/>
    </w:rPr>
  </w:style>
  <w:style w:type="character" w:customStyle="1" w:styleId="WW8Num1z1">
    <w:name w:val="WW8Num1z1"/>
    <w:rsid w:val="00D157C8"/>
    <w:rPr>
      <w:rFonts w:ascii="Courier New" w:hAnsi="Courier New" w:cs="Courier New"/>
    </w:rPr>
  </w:style>
  <w:style w:type="character" w:customStyle="1" w:styleId="WW8Num1z3">
    <w:name w:val="WW8Num1z3"/>
    <w:rsid w:val="00D157C8"/>
    <w:rPr>
      <w:rFonts w:ascii="Symbol" w:hAnsi="Symbol" w:cs="Symbol"/>
    </w:rPr>
  </w:style>
  <w:style w:type="character" w:customStyle="1" w:styleId="WW8Num2z0">
    <w:name w:val="WW8Num2z0"/>
    <w:rsid w:val="00D157C8"/>
    <w:rPr>
      <w:rFonts w:ascii="Wingdings" w:hAnsi="Wingdings"/>
    </w:rPr>
  </w:style>
  <w:style w:type="character" w:customStyle="1" w:styleId="WW8Num2z1">
    <w:name w:val="WW8Num2z1"/>
    <w:rsid w:val="00D157C8"/>
    <w:rPr>
      <w:rFonts w:ascii="Courier New" w:hAnsi="Courier New" w:cs="Courier New"/>
    </w:rPr>
  </w:style>
  <w:style w:type="character" w:customStyle="1" w:styleId="WW8Num2z3">
    <w:name w:val="WW8Num2z3"/>
    <w:rsid w:val="00D157C8"/>
    <w:rPr>
      <w:rFonts w:ascii="Symbol" w:hAnsi="Symbol"/>
    </w:rPr>
  </w:style>
  <w:style w:type="character" w:customStyle="1" w:styleId="WW8Num3z0">
    <w:name w:val="WW8Num3z0"/>
    <w:rsid w:val="00D157C8"/>
    <w:rPr>
      <w:rFonts w:ascii="Wingdings" w:hAnsi="Wingdings" w:cs="Wingdings"/>
    </w:rPr>
  </w:style>
  <w:style w:type="character" w:customStyle="1" w:styleId="WW8Num3z1">
    <w:name w:val="WW8Num3z1"/>
    <w:rsid w:val="00D157C8"/>
    <w:rPr>
      <w:rFonts w:ascii="Courier New" w:hAnsi="Courier New" w:cs="Courier New"/>
    </w:rPr>
  </w:style>
  <w:style w:type="character" w:customStyle="1" w:styleId="WW8Num3z3">
    <w:name w:val="WW8Num3z3"/>
    <w:rsid w:val="00D157C8"/>
    <w:rPr>
      <w:rFonts w:ascii="Symbol" w:hAnsi="Symbol" w:cs="Symbol"/>
    </w:rPr>
  </w:style>
  <w:style w:type="character" w:customStyle="1" w:styleId="Domylnaczcionkaakapitu1">
    <w:name w:val="Domyślna czcionka akapitu1"/>
    <w:rsid w:val="00D157C8"/>
  </w:style>
  <w:style w:type="character" w:customStyle="1" w:styleId="Znakiprzypiswkocowych">
    <w:name w:val="Znaki przypisów końcowych"/>
    <w:rsid w:val="00D157C8"/>
    <w:rPr>
      <w:vertAlign w:val="superscript"/>
    </w:rPr>
  </w:style>
  <w:style w:type="paragraph" w:customStyle="1" w:styleId="Podpis1">
    <w:name w:val="Podpis1"/>
    <w:basedOn w:val="Normalny"/>
    <w:rsid w:val="00D157C8"/>
    <w:pPr>
      <w:suppressLineNumbers/>
      <w:suppressAutoHyphens/>
      <w:spacing w:before="120" w:after="120"/>
    </w:pPr>
    <w:rPr>
      <w:rFonts w:cs="Tahoma"/>
      <w:i/>
      <w:iCs/>
      <w:lang w:eastAsia="ar-SA"/>
    </w:rPr>
  </w:style>
  <w:style w:type="paragraph" w:customStyle="1" w:styleId="Indeks">
    <w:name w:val="Indeks"/>
    <w:basedOn w:val="Normalny"/>
    <w:rsid w:val="00D157C8"/>
    <w:pPr>
      <w:suppressLineNumbers/>
      <w:suppressAutoHyphens/>
    </w:pPr>
    <w:rPr>
      <w:rFonts w:cs="Tahoma"/>
      <w:lang w:eastAsia="ar-SA"/>
    </w:rPr>
  </w:style>
  <w:style w:type="paragraph" w:customStyle="1" w:styleId="Nagwek10">
    <w:name w:val="Nagłówek1"/>
    <w:basedOn w:val="Normalny"/>
    <w:next w:val="Tekstpodstawowy"/>
    <w:rsid w:val="00D157C8"/>
    <w:pPr>
      <w:keepNext/>
      <w:suppressAutoHyphens/>
      <w:spacing w:before="240" w:after="120"/>
    </w:pPr>
    <w:rPr>
      <w:rFonts w:ascii="Arial" w:eastAsia="MS Mincho" w:hAnsi="Arial" w:cs="Tahoma"/>
      <w:sz w:val="28"/>
      <w:szCs w:val="28"/>
      <w:lang w:eastAsia="ar-SA"/>
    </w:rPr>
  </w:style>
  <w:style w:type="paragraph" w:customStyle="1" w:styleId="Nagwektabeli">
    <w:name w:val="Nagłówek tabeli"/>
    <w:basedOn w:val="Zawartotabeli"/>
    <w:rsid w:val="00D157C8"/>
    <w:pPr>
      <w:spacing w:after="0"/>
      <w:jc w:val="center"/>
    </w:pPr>
    <w:rPr>
      <w:b/>
      <w:bCs/>
      <w:szCs w:val="24"/>
      <w:lang w:eastAsia="ar-SA"/>
    </w:rPr>
  </w:style>
  <w:style w:type="character" w:customStyle="1" w:styleId="WW8Num4z0">
    <w:name w:val="WW8Num4z0"/>
    <w:rsid w:val="00D157C8"/>
    <w:rPr>
      <w:rFonts w:ascii="Wingdings" w:hAnsi="Wingdings"/>
    </w:rPr>
  </w:style>
  <w:style w:type="character" w:customStyle="1" w:styleId="WW8Num7z0">
    <w:name w:val="WW8Num7z0"/>
    <w:rsid w:val="00D157C8"/>
    <w:rPr>
      <w:rFonts w:ascii="Wingdings" w:hAnsi="Wingdings"/>
    </w:rPr>
  </w:style>
  <w:style w:type="character" w:customStyle="1" w:styleId="WW8Num8z0">
    <w:name w:val="WW8Num8z0"/>
    <w:rsid w:val="00D157C8"/>
    <w:rPr>
      <w:rFonts w:ascii="Wingdings" w:hAnsi="Wingdings" w:cs="Wingdings"/>
    </w:rPr>
  </w:style>
  <w:style w:type="character" w:customStyle="1" w:styleId="WW8Num9z0">
    <w:name w:val="WW8Num9z0"/>
    <w:rsid w:val="00D157C8"/>
    <w:rPr>
      <w:rFonts w:ascii="Symbol" w:hAnsi="Symbol"/>
    </w:rPr>
  </w:style>
  <w:style w:type="character" w:customStyle="1" w:styleId="WW8Num12z0">
    <w:name w:val="WW8Num12z0"/>
    <w:rsid w:val="00D157C8"/>
    <w:rPr>
      <w:rFonts w:ascii="Symbol" w:hAnsi="Symbol"/>
    </w:rPr>
  </w:style>
  <w:style w:type="character" w:customStyle="1" w:styleId="WW8Num13z0">
    <w:name w:val="WW8Num13z0"/>
    <w:rsid w:val="00D157C8"/>
    <w:rPr>
      <w:rFonts w:ascii="Symbol" w:hAnsi="Symbol"/>
    </w:rPr>
  </w:style>
  <w:style w:type="character" w:customStyle="1" w:styleId="WW8Num14z0">
    <w:name w:val="WW8Num14z0"/>
    <w:rsid w:val="00D157C8"/>
    <w:rPr>
      <w:rFonts w:ascii="Symbol" w:hAnsi="Symbol"/>
    </w:rPr>
  </w:style>
  <w:style w:type="character" w:customStyle="1" w:styleId="WW8Num16z0">
    <w:name w:val="WW8Num16z0"/>
    <w:rsid w:val="00D157C8"/>
    <w:rPr>
      <w:rFonts w:ascii="Symbol" w:hAnsi="Symbol"/>
    </w:rPr>
  </w:style>
  <w:style w:type="character" w:customStyle="1" w:styleId="WW8Num17z0">
    <w:name w:val="WW8Num17z0"/>
    <w:rsid w:val="00D157C8"/>
    <w:rPr>
      <w:rFonts w:ascii="Symbol" w:hAnsi="Symbol"/>
    </w:rPr>
  </w:style>
  <w:style w:type="character" w:customStyle="1" w:styleId="WW8Num19z0">
    <w:name w:val="WW8Num19z0"/>
    <w:rsid w:val="00D157C8"/>
    <w:rPr>
      <w:rFonts w:ascii="Symbol" w:hAnsi="Symbol"/>
    </w:rPr>
  </w:style>
  <w:style w:type="character" w:customStyle="1" w:styleId="WW8Num20z0">
    <w:name w:val="WW8Num20z0"/>
    <w:rsid w:val="00D157C8"/>
    <w:rPr>
      <w:rFonts w:ascii="Symbol" w:hAnsi="Symbol"/>
    </w:rPr>
  </w:style>
  <w:style w:type="character" w:customStyle="1" w:styleId="WW8Num21z0">
    <w:name w:val="WW8Num21z0"/>
    <w:rsid w:val="00D157C8"/>
    <w:rPr>
      <w:rFonts w:ascii="Symbol" w:hAnsi="Symbol"/>
    </w:rPr>
  </w:style>
  <w:style w:type="character" w:customStyle="1" w:styleId="WW8Num22z0">
    <w:name w:val="WW8Num22z0"/>
    <w:rsid w:val="00D157C8"/>
    <w:rPr>
      <w:rFonts w:ascii="Wingdings" w:hAnsi="Wingdings"/>
    </w:rPr>
  </w:style>
  <w:style w:type="character" w:customStyle="1" w:styleId="WW8Num23z0">
    <w:name w:val="WW8Num23z0"/>
    <w:rsid w:val="00D157C8"/>
    <w:rPr>
      <w:rFonts w:ascii="Symbol" w:hAnsi="Symbol"/>
    </w:rPr>
  </w:style>
  <w:style w:type="character" w:customStyle="1" w:styleId="WW8Num24z0">
    <w:name w:val="WW8Num24z0"/>
    <w:rsid w:val="00D157C8"/>
    <w:rPr>
      <w:rFonts w:ascii="Wingdings" w:hAnsi="Wingdings" w:cs="Wingdings"/>
    </w:rPr>
  </w:style>
  <w:style w:type="character" w:customStyle="1" w:styleId="WW8Num25z0">
    <w:name w:val="WW8Num25z0"/>
    <w:rsid w:val="00D157C8"/>
    <w:rPr>
      <w:rFonts w:ascii="Wingdings" w:hAnsi="Wingdings"/>
    </w:rPr>
  </w:style>
  <w:style w:type="character" w:customStyle="1" w:styleId="WW8Num27z0">
    <w:name w:val="WW8Num27z0"/>
    <w:rsid w:val="00D157C8"/>
    <w:rPr>
      <w:rFonts w:ascii="Wingdings" w:hAnsi="Wingdings"/>
    </w:rPr>
  </w:style>
  <w:style w:type="character" w:customStyle="1" w:styleId="WW8Num28z0">
    <w:name w:val="WW8Num28z0"/>
    <w:rsid w:val="00D157C8"/>
    <w:rPr>
      <w:rFonts w:ascii="Symbol" w:hAnsi="Symbol"/>
    </w:rPr>
  </w:style>
  <w:style w:type="character" w:customStyle="1" w:styleId="WW8Num30z0">
    <w:name w:val="WW8Num30z0"/>
    <w:rsid w:val="00D157C8"/>
    <w:rPr>
      <w:rFonts w:ascii="Wingdings" w:hAnsi="Wingdings"/>
    </w:rPr>
  </w:style>
  <w:style w:type="character" w:customStyle="1" w:styleId="WW8Num31z0">
    <w:name w:val="WW8Num31z0"/>
    <w:rsid w:val="00D157C8"/>
    <w:rPr>
      <w:rFonts w:ascii="Symbol" w:hAnsi="Symbol"/>
    </w:rPr>
  </w:style>
  <w:style w:type="character" w:customStyle="1" w:styleId="WW8Num33z0">
    <w:name w:val="WW8Num33z0"/>
    <w:rsid w:val="00D157C8"/>
    <w:rPr>
      <w:rFonts w:ascii="Wingdings" w:hAnsi="Wingdings"/>
    </w:rPr>
  </w:style>
  <w:style w:type="character" w:customStyle="1" w:styleId="WW8Num34z0">
    <w:name w:val="WW8Num34z0"/>
    <w:rsid w:val="00D157C8"/>
    <w:rPr>
      <w:rFonts w:ascii="Symbol" w:hAnsi="Symbol"/>
    </w:rPr>
  </w:style>
  <w:style w:type="character" w:customStyle="1" w:styleId="WW8Num35z0">
    <w:name w:val="WW8Num35z0"/>
    <w:rsid w:val="00D157C8"/>
    <w:rPr>
      <w:rFonts w:ascii="Symbol" w:hAnsi="Symbol"/>
    </w:rPr>
  </w:style>
  <w:style w:type="character" w:customStyle="1" w:styleId="WW8Num36z0">
    <w:name w:val="WW8Num36z0"/>
    <w:rsid w:val="00D157C8"/>
    <w:rPr>
      <w:rFonts w:ascii="Symbol" w:hAnsi="Symbol"/>
    </w:rPr>
  </w:style>
  <w:style w:type="character" w:customStyle="1" w:styleId="WW8Num38z0">
    <w:name w:val="WW8Num38z0"/>
    <w:rsid w:val="00D157C8"/>
    <w:rPr>
      <w:rFonts w:ascii="Symbol" w:hAnsi="Symbol"/>
    </w:rPr>
  </w:style>
  <w:style w:type="character" w:customStyle="1" w:styleId="WW8Num40z0">
    <w:name w:val="WW8Num40z0"/>
    <w:rsid w:val="00D157C8"/>
    <w:rPr>
      <w:rFonts w:ascii="Symbol" w:hAnsi="Symbol"/>
    </w:rPr>
  </w:style>
  <w:style w:type="character" w:customStyle="1" w:styleId="WW8Num40z1">
    <w:name w:val="WW8Num40z1"/>
    <w:rsid w:val="00D157C8"/>
    <w:rPr>
      <w:rFonts w:ascii="Courier New" w:hAnsi="Courier New"/>
    </w:rPr>
  </w:style>
  <w:style w:type="character" w:customStyle="1" w:styleId="WW8Num40z2">
    <w:name w:val="WW8Num40z2"/>
    <w:rsid w:val="00D157C8"/>
    <w:rPr>
      <w:rFonts w:ascii="Wingdings" w:hAnsi="Wingdings"/>
    </w:rPr>
  </w:style>
  <w:style w:type="character" w:customStyle="1" w:styleId="WW8Num42z0">
    <w:name w:val="WW8Num42z0"/>
    <w:rsid w:val="00D157C8"/>
    <w:rPr>
      <w:rFonts w:ascii="Symbol" w:hAnsi="Symbol"/>
    </w:rPr>
  </w:style>
  <w:style w:type="character" w:customStyle="1" w:styleId="WW8Num43z0">
    <w:name w:val="WW8Num43z0"/>
    <w:rsid w:val="00D157C8"/>
    <w:rPr>
      <w:rFonts w:ascii="Symbol" w:hAnsi="Symbol"/>
    </w:rPr>
  </w:style>
  <w:style w:type="character" w:customStyle="1" w:styleId="Domylnaczcionkaakapitu2">
    <w:name w:val="Domyślna czcionka akapitu2"/>
    <w:rsid w:val="00D157C8"/>
  </w:style>
  <w:style w:type="character" w:customStyle="1" w:styleId="WW8Num26z0">
    <w:name w:val="WW8Num26z0"/>
    <w:rsid w:val="00D157C8"/>
    <w:rPr>
      <w:rFonts w:ascii="Symbol" w:hAnsi="Symbol"/>
    </w:rPr>
  </w:style>
  <w:style w:type="character" w:customStyle="1" w:styleId="WW8Num39z0">
    <w:name w:val="WW8Num39z0"/>
    <w:rsid w:val="00D157C8"/>
    <w:rPr>
      <w:rFonts w:ascii="Symbol" w:hAnsi="Symbol"/>
    </w:rPr>
  </w:style>
  <w:style w:type="character" w:customStyle="1" w:styleId="WW8Num41z0">
    <w:name w:val="WW8Num41z0"/>
    <w:rsid w:val="00D157C8"/>
    <w:rPr>
      <w:rFonts w:ascii="Symbol" w:hAnsi="Symbol"/>
    </w:rPr>
  </w:style>
  <w:style w:type="character" w:customStyle="1" w:styleId="WW8Num41z1">
    <w:name w:val="WW8Num41z1"/>
    <w:rsid w:val="00D157C8"/>
    <w:rPr>
      <w:rFonts w:ascii="Courier New" w:hAnsi="Courier New"/>
    </w:rPr>
  </w:style>
  <w:style w:type="character" w:customStyle="1" w:styleId="WW8Num41z2">
    <w:name w:val="WW8Num41z2"/>
    <w:rsid w:val="00D157C8"/>
    <w:rPr>
      <w:rFonts w:ascii="Wingdings" w:hAnsi="Wingdings"/>
    </w:rPr>
  </w:style>
  <w:style w:type="character" w:customStyle="1" w:styleId="WW8Num44z0">
    <w:name w:val="WW8Num44z0"/>
    <w:rsid w:val="00D157C8"/>
    <w:rPr>
      <w:rFonts w:ascii="Symbol" w:hAnsi="Symbol"/>
    </w:rPr>
  </w:style>
  <w:style w:type="character" w:customStyle="1" w:styleId="WW8Num4z1">
    <w:name w:val="WW8Num4z1"/>
    <w:rsid w:val="00D157C8"/>
    <w:rPr>
      <w:rFonts w:ascii="StarSymbol" w:eastAsia="StarSymbol" w:hAnsi="StarSymbol"/>
      <w:sz w:val="18"/>
    </w:rPr>
  </w:style>
  <w:style w:type="character" w:customStyle="1" w:styleId="WW8Num5z0">
    <w:name w:val="WW8Num5z0"/>
    <w:rsid w:val="00D157C8"/>
    <w:rPr>
      <w:rFonts w:ascii="Wingdings" w:hAnsi="Wingdings"/>
    </w:rPr>
  </w:style>
  <w:style w:type="character" w:customStyle="1" w:styleId="WW8Num5z1">
    <w:name w:val="WW8Num5z1"/>
    <w:rsid w:val="00D157C8"/>
    <w:rPr>
      <w:rFonts w:ascii="Courier New" w:hAnsi="Courier New"/>
      <w:sz w:val="20"/>
    </w:rPr>
  </w:style>
  <w:style w:type="character" w:customStyle="1" w:styleId="WW8Num5z2">
    <w:name w:val="WW8Num5z2"/>
    <w:rsid w:val="00D157C8"/>
    <w:rPr>
      <w:rFonts w:ascii="Wingdings" w:hAnsi="Wingdings"/>
      <w:sz w:val="20"/>
    </w:rPr>
  </w:style>
  <w:style w:type="character" w:customStyle="1" w:styleId="WW8Num6z0">
    <w:name w:val="WW8Num6z0"/>
    <w:rsid w:val="00D157C8"/>
    <w:rPr>
      <w:rFonts w:ascii="Symbol" w:hAnsi="Symbol"/>
    </w:rPr>
  </w:style>
  <w:style w:type="character" w:customStyle="1" w:styleId="WW8Num6z2">
    <w:name w:val="WW8Num6z2"/>
    <w:rsid w:val="00D157C8"/>
    <w:rPr>
      <w:rFonts w:ascii="Wingdings" w:hAnsi="Wingdings"/>
      <w:sz w:val="20"/>
    </w:rPr>
  </w:style>
  <w:style w:type="character" w:customStyle="1" w:styleId="WW8Num7z1">
    <w:name w:val="WW8Num7z1"/>
    <w:rsid w:val="00D157C8"/>
    <w:rPr>
      <w:rFonts w:ascii="Courier New" w:hAnsi="Courier New" w:cs="Courier New"/>
    </w:rPr>
  </w:style>
  <w:style w:type="character" w:customStyle="1" w:styleId="WW8Num7z3">
    <w:name w:val="WW8Num7z3"/>
    <w:rsid w:val="00D157C8"/>
    <w:rPr>
      <w:rFonts w:ascii="Symbol" w:hAnsi="Symbol"/>
    </w:rPr>
  </w:style>
  <w:style w:type="character" w:customStyle="1" w:styleId="WW8Num10z1">
    <w:name w:val="WW8Num10z1"/>
    <w:rsid w:val="00D157C8"/>
    <w:rPr>
      <w:rFonts w:ascii="StarSymbol" w:hAnsi="StarSymbol" w:cs="StarSymbol"/>
      <w:sz w:val="18"/>
      <w:szCs w:val="18"/>
    </w:rPr>
  </w:style>
  <w:style w:type="character" w:customStyle="1" w:styleId="WW8Num12z2">
    <w:name w:val="WW8Num12z2"/>
    <w:rsid w:val="00D157C8"/>
    <w:rPr>
      <w:rFonts w:ascii="Wingdings" w:hAnsi="Wingdings"/>
    </w:rPr>
  </w:style>
  <w:style w:type="character" w:customStyle="1" w:styleId="WW8Num12z3">
    <w:name w:val="WW8Num12z3"/>
    <w:rsid w:val="00D157C8"/>
    <w:rPr>
      <w:rFonts w:ascii="Symbol" w:hAnsi="Symbol"/>
    </w:rPr>
  </w:style>
  <w:style w:type="character" w:customStyle="1" w:styleId="WW8Num12z4">
    <w:name w:val="WW8Num12z4"/>
    <w:rsid w:val="00D157C8"/>
    <w:rPr>
      <w:rFonts w:ascii="Courier New" w:hAnsi="Courier New"/>
    </w:rPr>
  </w:style>
  <w:style w:type="character" w:customStyle="1" w:styleId="WW8Num13z1">
    <w:name w:val="WW8Num13z1"/>
    <w:rsid w:val="00D157C8"/>
    <w:rPr>
      <w:rFonts w:ascii="Courier New" w:hAnsi="Courier New"/>
    </w:rPr>
  </w:style>
  <w:style w:type="character" w:customStyle="1" w:styleId="WW8Num13z2">
    <w:name w:val="WW8Num13z2"/>
    <w:rsid w:val="00D157C8"/>
    <w:rPr>
      <w:rFonts w:ascii="Wingdings" w:hAnsi="Wingdings"/>
    </w:rPr>
  </w:style>
  <w:style w:type="character" w:customStyle="1" w:styleId="WW8Num13z3">
    <w:name w:val="WW8Num13z3"/>
    <w:rsid w:val="00D157C8"/>
    <w:rPr>
      <w:rFonts w:ascii="Symbol" w:hAnsi="Symbol"/>
    </w:rPr>
  </w:style>
  <w:style w:type="character" w:customStyle="1" w:styleId="WW8Num15z0">
    <w:name w:val="WW8Num15z0"/>
    <w:rsid w:val="00D157C8"/>
    <w:rPr>
      <w:rFonts w:ascii="Wingdings" w:hAnsi="Wingdings"/>
    </w:rPr>
  </w:style>
  <w:style w:type="character" w:customStyle="1" w:styleId="WW8Num15z1">
    <w:name w:val="WW8Num15z1"/>
    <w:rsid w:val="00D157C8"/>
    <w:rPr>
      <w:rFonts w:ascii="Courier New" w:hAnsi="Courier New" w:cs="Courier New"/>
    </w:rPr>
  </w:style>
  <w:style w:type="character" w:customStyle="1" w:styleId="WW8Num15z3">
    <w:name w:val="WW8Num15z3"/>
    <w:rsid w:val="00D157C8"/>
    <w:rPr>
      <w:rFonts w:ascii="Symbol" w:hAnsi="Symbol"/>
    </w:rPr>
  </w:style>
  <w:style w:type="character" w:customStyle="1" w:styleId="WW8Num18z2">
    <w:name w:val="WW8Num18z2"/>
    <w:rsid w:val="00D157C8"/>
    <w:rPr>
      <w:rFonts w:ascii="Wingdings" w:hAnsi="Wingdings"/>
    </w:rPr>
  </w:style>
  <w:style w:type="character" w:customStyle="1" w:styleId="WW8Num18z3">
    <w:name w:val="WW8Num18z3"/>
    <w:rsid w:val="00D157C8"/>
    <w:rPr>
      <w:rFonts w:ascii="Symbol" w:hAnsi="Symbol"/>
    </w:rPr>
  </w:style>
  <w:style w:type="character" w:customStyle="1" w:styleId="WW8Num18z4">
    <w:name w:val="WW8Num18z4"/>
    <w:rsid w:val="00D157C8"/>
    <w:rPr>
      <w:rFonts w:ascii="Courier New" w:hAnsi="Courier New"/>
    </w:rPr>
  </w:style>
  <w:style w:type="character" w:customStyle="1" w:styleId="WW8Num19z1">
    <w:name w:val="WW8Num19z1"/>
    <w:rsid w:val="00D157C8"/>
    <w:rPr>
      <w:rFonts w:ascii="Courier New" w:hAnsi="Courier New"/>
    </w:rPr>
  </w:style>
  <w:style w:type="character" w:customStyle="1" w:styleId="WW8Num19z2">
    <w:name w:val="WW8Num19z2"/>
    <w:rsid w:val="00D157C8"/>
    <w:rPr>
      <w:rFonts w:ascii="Wingdings" w:hAnsi="Wingdings"/>
    </w:rPr>
  </w:style>
  <w:style w:type="character" w:customStyle="1" w:styleId="WW8Num19z3">
    <w:name w:val="WW8Num19z3"/>
    <w:rsid w:val="00D157C8"/>
    <w:rPr>
      <w:rFonts w:ascii="Symbol" w:hAnsi="Symbol"/>
    </w:rPr>
  </w:style>
  <w:style w:type="character" w:customStyle="1" w:styleId="WW8Num20z1">
    <w:name w:val="WW8Num20z1"/>
    <w:rsid w:val="00D157C8"/>
    <w:rPr>
      <w:rFonts w:ascii="Courier New" w:hAnsi="Courier New"/>
    </w:rPr>
  </w:style>
  <w:style w:type="character" w:customStyle="1" w:styleId="WW8Num20z2">
    <w:name w:val="WW8Num20z2"/>
    <w:rsid w:val="00D157C8"/>
    <w:rPr>
      <w:rFonts w:ascii="Wingdings" w:hAnsi="Wingdings"/>
    </w:rPr>
  </w:style>
  <w:style w:type="character" w:customStyle="1" w:styleId="WW8Num20z3">
    <w:name w:val="WW8Num20z3"/>
    <w:rsid w:val="00D157C8"/>
    <w:rPr>
      <w:rFonts w:ascii="Symbol" w:hAnsi="Symbol"/>
    </w:rPr>
  </w:style>
  <w:style w:type="character" w:customStyle="1" w:styleId="WW8Num21z1">
    <w:name w:val="WW8Num21z1"/>
    <w:rsid w:val="00D157C8"/>
    <w:rPr>
      <w:rFonts w:ascii="Courier New" w:hAnsi="Courier New"/>
    </w:rPr>
  </w:style>
  <w:style w:type="character" w:customStyle="1" w:styleId="WW8Num21z2">
    <w:name w:val="WW8Num21z2"/>
    <w:rsid w:val="00D157C8"/>
    <w:rPr>
      <w:rFonts w:ascii="Wingdings" w:hAnsi="Wingdings"/>
    </w:rPr>
  </w:style>
  <w:style w:type="character" w:customStyle="1" w:styleId="WW8Num21z3">
    <w:name w:val="WW8Num21z3"/>
    <w:rsid w:val="00D157C8"/>
    <w:rPr>
      <w:rFonts w:ascii="Symbol" w:hAnsi="Symbol"/>
    </w:rPr>
  </w:style>
  <w:style w:type="character" w:customStyle="1" w:styleId="WW8Num22z1">
    <w:name w:val="WW8Num22z1"/>
    <w:rsid w:val="00D157C8"/>
    <w:rPr>
      <w:rFonts w:ascii="Courier New" w:hAnsi="Courier New" w:cs="Courier New"/>
    </w:rPr>
  </w:style>
  <w:style w:type="character" w:customStyle="1" w:styleId="WW8Num22z3">
    <w:name w:val="WW8Num22z3"/>
    <w:rsid w:val="00D157C8"/>
    <w:rPr>
      <w:rFonts w:ascii="Symbol" w:hAnsi="Symbol"/>
    </w:rPr>
  </w:style>
  <w:style w:type="character" w:customStyle="1" w:styleId="WW8Num23z1">
    <w:name w:val="WW8Num23z1"/>
    <w:rsid w:val="00D157C8"/>
    <w:rPr>
      <w:rFonts w:ascii="Courier New" w:hAnsi="Courier New"/>
    </w:rPr>
  </w:style>
  <w:style w:type="character" w:customStyle="1" w:styleId="WW8Num23z2">
    <w:name w:val="WW8Num23z2"/>
    <w:rsid w:val="00D157C8"/>
    <w:rPr>
      <w:rFonts w:ascii="Wingdings" w:hAnsi="Wingdings"/>
    </w:rPr>
  </w:style>
  <w:style w:type="character" w:customStyle="1" w:styleId="WW8Num23z3">
    <w:name w:val="WW8Num23z3"/>
    <w:rsid w:val="00D157C8"/>
    <w:rPr>
      <w:rFonts w:ascii="Symbol" w:hAnsi="Symbol"/>
    </w:rPr>
  </w:style>
  <w:style w:type="character" w:customStyle="1" w:styleId="WW8Num24z1">
    <w:name w:val="WW8Num24z1"/>
    <w:rsid w:val="00D157C8"/>
    <w:rPr>
      <w:rFonts w:ascii="Courier New" w:hAnsi="Courier New" w:cs="Courier New"/>
    </w:rPr>
  </w:style>
  <w:style w:type="character" w:customStyle="1" w:styleId="WW8Num24z3">
    <w:name w:val="WW8Num24z3"/>
    <w:rsid w:val="00D157C8"/>
    <w:rPr>
      <w:rFonts w:ascii="Symbol" w:hAnsi="Symbol" w:cs="Symbol"/>
    </w:rPr>
  </w:style>
  <w:style w:type="character" w:customStyle="1" w:styleId="WW8Num25z1">
    <w:name w:val="WW8Num25z1"/>
    <w:rsid w:val="00D157C8"/>
    <w:rPr>
      <w:rFonts w:ascii="Courier New" w:hAnsi="Courier New" w:cs="Courier New"/>
    </w:rPr>
  </w:style>
  <w:style w:type="character" w:customStyle="1" w:styleId="WW8Num25z3">
    <w:name w:val="WW8Num25z3"/>
    <w:rsid w:val="00D157C8"/>
    <w:rPr>
      <w:rFonts w:ascii="Symbol" w:hAnsi="Symbol"/>
    </w:rPr>
  </w:style>
  <w:style w:type="character" w:customStyle="1" w:styleId="WW8Num26z2">
    <w:name w:val="WW8Num26z2"/>
    <w:rsid w:val="00D157C8"/>
    <w:rPr>
      <w:rFonts w:ascii="Wingdings" w:hAnsi="Wingdings"/>
    </w:rPr>
  </w:style>
  <w:style w:type="character" w:customStyle="1" w:styleId="WW8Num26z3">
    <w:name w:val="WW8Num26z3"/>
    <w:rsid w:val="00D157C8"/>
    <w:rPr>
      <w:rFonts w:ascii="Symbol" w:hAnsi="Symbol"/>
    </w:rPr>
  </w:style>
  <w:style w:type="character" w:customStyle="1" w:styleId="WW8Num26z4">
    <w:name w:val="WW8Num26z4"/>
    <w:rsid w:val="00D157C8"/>
    <w:rPr>
      <w:rFonts w:ascii="Courier New" w:hAnsi="Courier New"/>
    </w:rPr>
  </w:style>
  <w:style w:type="character" w:customStyle="1" w:styleId="WW8Num27z1">
    <w:name w:val="WW8Num27z1"/>
    <w:rsid w:val="00D157C8"/>
    <w:rPr>
      <w:rFonts w:ascii="Courier New" w:hAnsi="Courier New" w:cs="Courier New"/>
    </w:rPr>
  </w:style>
  <w:style w:type="character" w:customStyle="1" w:styleId="WW8Num27z3">
    <w:name w:val="WW8Num27z3"/>
    <w:rsid w:val="00D157C8"/>
    <w:rPr>
      <w:rFonts w:ascii="Symbol" w:hAnsi="Symbol"/>
    </w:rPr>
  </w:style>
  <w:style w:type="character" w:customStyle="1" w:styleId="WW8Num29z1">
    <w:name w:val="WW8Num29z1"/>
    <w:rsid w:val="00D157C8"/>
    <w:rPr>
      <w:rFonts w:ascii="Courier New" w:hAnsi="Courier New"/>
    </w:rPr>
  </w:style>
  <w:style w:type="character" w:customStyle="1" w:styleId="WW8Num29z2">
    <w:name w:val="WW8Num29z2"/>
    <w:rsid w:val="00D157C8"/>
    <w:rPr>
      <w:rFonts w:ascii="Wingdings" w:hAnsi="Wingdings"/>
    </w:rPr>
  </w:style>
  <w:style w:type="character" w:customStyle="1" w:styleId="WW8Num29z3">
    <w:name w:val="WW8Num29z3"/>
    <w:rsid w:val="00D157C8"/>
    <w:rPr>
      <w:rFonts w:ascii="Symbol" w:hAnsi="Symbol"/>
    </w:rPr>
  </w:style>
  <w:style w:type="character" w:customStyle="1" w:styleId="WW8Num30z1">
    <w:name w:val="WW8Num30z1"/>
    <w:rsid w:val="00D157C8"/>
    <w:rPr>
      <w:rFonts w:ascii="Courier New" w:hAnsi="Courier New"/>
    </w:rPr>
  </w:style>
  <w:style w:type="character" w:customStyle="1" w:styleId="WW8Num30z3">
    <w:name w:val="WW8Num30z3"/>
    <w:rsid w:val="00D157C8"/>
    <w:rPr>
      <w:rFonts w:ascii="Symbol" w:hAnsi="Symbol"/>
    </w:rPr>
  </w:style>
  <w:style w:type="character" w:customStyle="1" w:styleId="WW8Num31z1">
    <w:name w:val="WW8Num31z1"/>
    <w:rsid w:val="00D157C8"/>
    <w:rPr>
      <w:rFonts w:ascii="Courier New" w:hAnsi="Courier New"/>
    </w:rPr>
  </w:style>
  <w:style w:type="character" w:customStyle="1" w:styleId="WW8Num31z2">
    <w:name w:val="WW8Num31z2"/>
    <w:rsid w:val="00D157C8"/>
    <w:rPr>
      <w:rFonts w:ascii="Wingdings" w:hAnsi="Wingdings"/>
    </w:rPr>
  </w:style>
  <w:style w:type="character" w:customStyle="1" w:styleId="WW8Num31z3">
    <w:name w:val="WW8Num31z3"/>
    <w:rsid w:val="00D157C8"/>
    <w:rPr>
      <w:rFonts w:ascii="Symbol" w:hAnsi="Symbol"/>
    </w:rPr>
  </w:style>
  <w:style w:type="character" w:customStyle="1" w:styleId="WW8Num34z2">
    <w:name w:val="WW8Num34z2"/>
    <w:rsid w:val="00D157C8"/>
    <w:rPr>
      <w:rFonts w:cs="Tahoma"/>
      <w:b/>
    </w:rPr>
  </w:style>
  <w:style w:type="character" w:customStyle="1" w:styleId="WW8Num41z3">
    <w:name w:val="WW8Num41z3"/>
    <w:rsid w:val="00D157C8"/>
    <w:rPr>
      <w:rFonts w:ascii="Symbol" w:hAnsi="Symbol"/>
    </w:rPr>
  </w:style>
  <w:style w:type="character" w:customStyle="1" w:styleId="WW8Num44z1">
    <w:name w:val="WW8Num44z1"/>
    <w:rsid w:val="00D157C8"/>
    <w:rPr>
      <w:rFonts w:ascii="Courier New" w:hAnsi="Courier New"/>
    </w:rPr>
  </w:style>
  <w:style w:type="character" w:customStyle="1" w:styleId="WW8Num44z2">
    <w:name w:val="WW8Num44z2"/>
    <w:rsid w:val="00D157C8"/>
    <w:rPr>
      <w:rFonts w:ascii="Wingdings" w:hAnsi="Wingdings"/>
    </w:rPr>
  </w:style>
  <w:style w:type="character" w:customStyle="1" w:styleId="WW8Num44z3">
    <w:name w:val="WW8Num44z3"/>
    <w:rsid w:val="00D157C8"/>
    <w:rPr>
      <w:rFonts w:ascii="Symbol" w:hAnsi="Symbol"/>
    </w:rPr>
  </w:style>
  <w:style w:type="character" w:customStyle="1" w:styleId="WW8Num45z1">
    <w:name w:val="WW8Num45z1"/>
    <w:rsid w:val="00D157C8"/>
    <w:rPr>
      <w:rFonts w:ascii="Courier New" w:hAnsi="Courier New"/>
    </w:rPr>
  </w:style>
  <w:style w:type="character" w:customStyle="1" w:styleId="WW8Num45z2">
    <w:name w:val="WW8Num45z2"/>
    <w:rsid w:val="00D157C8"/>
    <w:rPr>
      <w:rFonts w:ascii="Wingdings" w:hAnsi="Wingdings"/>
    </w:rPr>
  </w:style>
  <w:style w:type="character" w:customStyle="1" w:styleId="WW8Num45z3">
    <w:name w:val="WW8Num45z3"/>
    <w:rsid w:val="00D157C8"/>
    <w:rPr>
      <w:rFonts w:ascii="Symbol" w:hAnsi="Symbol"/>
    </w:rPr>
  </w:style>
  <w:style w:type="character" w:customStyle="1" w:styleId="WW8Num47z1">
    <w:name w:val="WW8Num47z1"/>
    <w:rsid w:val="00D157C8"/>
    <w:rPr>
      <w:rFonts w:ascii="Courier New" w:hAnsi="Courier New"/>
    </w:rPr>
  </w:style>
  <w:style w:type="character" w:customStyle="1" w:styleId="WW8Num47z2">
    <w:name w:val="WW8Num47z2"/>
    <w:rsid w:val="00D157C8"/>
    <w:rPr>
      <w:rFonts w:ascii="Wingdings" w:hAnsi="Wingdings"/>
    </w:rPr>
  </w:style>
  <w:style w:type="character" w:customStyle="1" w:styleId="WW8Num47z3">
    <w:name w:val="WW8Num47z3"/>
    <w:rsid w:val="00D157C8"/>
    <w:rPr>
      <w:rFonts w:ascii="Symbol" w:hAnsi="Symbol"/>
    </w:rPr>
  </w:style>
  <w:style w:type="character" w:customStyle="1" w:styleId="WW8Num48z1">
    <w:name w:val="WW8Num48z1"/>
    <w:rsid w:val="00D157C8"/>
    <w:rPr>
      <w:rFonts w:ascii="Courier New" w:hAnsi="Courier New"/>
    </w:rPr>
  </w:style>
  <w:style w:type="character" w:customStyle="1" w:styleId="WW8Num48z2">
    <w:name w:val="WW8Num48z2"/>
    <w:rsid w:val="00D157C8"/>
    <w:rPr>
      <w:rFonts w:ascii="Wingdings" w:hAnsi="Wingdings"/>
    </w:rPr>
  </w:style>
  <w:style w:type="character" w:customStyle="1" w:styleId="WW8Num48z3">
    <w:name w:val="WW8Num48z3"/>
    <w:rsid w:val="00D157C8"/>
    <w:rPr>
      <w:rFonts w:ascii="Symbol" w:hAnsi="Symbol"/>
    </w:rPr>
  </w:style>
  <w:style w:type="character" w:customStyle="1" w:styleId="WW8Num49z0">
    <w:name w:val="WW8Num49z0"/>
    <w:rsid w:val="00D157C8"/>
    <w:rPr>
      <w:rFonts w:ascii="Symbol" w:hAnsi="Symbol"/>
    </w:rPr>
  </w:style>
  <w:style w:type="character" w:customStyle="1" w:styleId="WW8Num49z1">
    <w:name w:val="WW8Num49z1"/>
    <w:rsid w:val="00D157C8"/>
    <w:rPr>
      <w:rFonts w:ascii="Courier New" w:hAnsi="Courier New" w:cs="Courier New"/>
    </w:rPr>
  </w:style>
  <w:style w:type="character" w:customStyle="1" w:styleId="WW8Num49z2">
    <w:name w:val="WW8Num49z2"/>
    <w:rsid w:val="00D157C8"/>
    <w:rPr>
      <w:rFonts w:ascii="Wingdings" w:hAnsi="Wingdings"/>
    </w:rPr>
  </w:style>
  <w:style w:type="character" w:customStyle="1" w:styleId="WW8Num51z0">
    <w:name w:val="WW8Num51z0"/>
    <w:rsid w:val="00D157C8"/>
    <w:rPr>
      <w:rFonts w:ascii="Wingdings" w:hAnsi="Wingdings"/>
    </w:rPr>
  </w:style>
  <w:style w:type="character" w:customStyle="1" w:styleId="WW8Num51z1">
    <w:name w:val="WW8Num51z1"/>
    <w:rsid w:val="00D157C8"/>
    <w:rPr>
      <w:rFonts w:ascii="Courier New" w:hAnsi="Courier New" w:cs="Courier New"/>
    </w:rPr>
  </w:style>
  <w:style w:type="character" w:customStyle="1" w:styleId="WW8Num51z3">
    <w:name w:val="WW8Num51z3"/>
    <w:rsid w:val="00D157C8"/>
    <w:rPr>
      <w:rFonts w:ascii="Symbol" w:hAnsi="Symbol"/>
    </w:rPr>
  </w:style>
  <w:style w:type="character" w:customStyle="1" w:styleId="WW8Num53z1">
    <w:name w:val="WW8Num53z1"/>
    <w:rsid w:val="00D157C8"/>
    <w:rPr>
      <w:rFonts w:ascii="Courier New" w:hAnsi="Courier New"/>
    </w:rPr>
  </w:style>
  <w:style w:type="character" w:customStyle="1" w:styleId="WW8Num53z2">
    <w:name w:val="WW8Num53z2"/>
    <w:rsid w:val="00D157C8"/>
    <w:rPr>
      <w:rFonts w:ascii="Wingdings" w:hAnsi="Wingdings"/>
    </w:rPr>
  </w:style>
  <w:style w:type="character" w:customStyle="1" w:styleId="WW8Num53z3">
    <w:name w:val="WW8Num53z3"/>
    <w:rsid w:val="00D157C8"/>
    <w:rPr>
      <w:rFonts w:ascii="Symbol" w:hAnsi="Symbol"/>
    </w:rPr>
  </w:style>
  <w:style w:type="character" w:customStyle="1" w:styleId="WW8Num55z1">
    <w:name w:val="WW8Num55z1"/>
    <w:rsid w:val="00D157C8"/>
    <w:rPr>
      <w:rFonts w:ascii="Courier New" w:hAnsi="Courier New"/>
    </w:rPr>
  </w:style>
  <w:style w:type="character" w:customStyle="1" w:styleId="WW8Num55z2">
    <w:name w:val="WW8Num55z2"/>
    <w:rsid w:val="00D157C8"/>
    <w:rPr>
      <w:rFonts w:ascii="Wingdings" w:hAnsi="Wingdings"/>
    </w:rPr>
  </w:style>
  <w:style w:type="character" w:customStyle="1" w:styleId="WW8Num55z3">
    <w:name w:val="WW8Num55z3"/>
    <w:rsid w:val="00D157C8"/>
    <w:rPr>
      <w:rFonts w:ascii="Symbol" w:hAnsi="Symbol"/>
    </w:rPr>
  </w:style>
  <w:style w:type="character" w:customStyle="1" w:styleId="WW8Num58z1">
    <w:name w:val="WW8Num58z1"/>
    <w:rsid w:val="00D157C8"/>
    <w:rPr>
      <w:rFonts w:ascii="Courier New" w:hAnsi="Courier New"/>
    </w:rPr>
  </w:style>
  <w:style w:type="character" w:customStyle="1" w:styleId="WW8Num58z2">
    <w:name w:val="WW8Num58z2"/>
    <w:rsid w:val="00D157C8"/>
    <w:rPr>
      <w:rFonts w:ascii="Wingdings" w:hAnsi="Wingdings"/>
    </w:rPr>
  </w:style>
  <w:style w:type="character" w:customStyle="1" w:styleId="WW8Num58z3">
    <w:name w:val="WW8Num58z3"/>
    <w:rsid w:val="00D157C8"/>
    <w:rPr>
      <w:rFonts w:ascii="Symbol" w:hAnsi="Symbol"/>
    </w:rPr>
  </w:style>
  <w:style w:type="character" w:customStyle="1" w:styleId="WW8Num59z0">
    <w:name w:val="WW8Num59z0"/>
    <w:rsid w:val="00D157C8"/>
    <w:rPr>
      <w:rFonts w:ascii="Wingdings" w:hAnsi="Wingdings"/>
    </w:rPr>
  </w:style>
  <w:style w:type="character" w:customStyle="1" w:styleId="WW8Num59z1">
    <w:name w:val="WW8Num59z1"/>
    <w:rsid w:val="00D157C8"/>
    <w:rPr>
      <w:rFonts w:ascii="Courier New" w:hAnsi="Courier New" w:cs="Courier New"/>
    </w:rPr>
  </w:style>
  <w:style w:type="character" w:customStyle="1" w:styleId="WW8Num59z3">
    <w:name w:val="WW8Num59z3"/>
    <w:rsid w:val="00D157C8"/>
    <w:rPr>
      <w:rFonts w:ascii="Symbol" w:hAnsi="Symbol"/>
    </w:rPr>
  </w:style>
  <w:style w:type="character" w:customStyle="1" w:styleId="WW8Num60z1">
    <w:name w:val="WW8Num60z1"/>
    <w:rsid w:val="00D157C8"/>
    <w:rPr>
      <w:rFonts w:ascii="Courier New" w:hAnsi="Courier New"/>
    </w:rPr>
  </w:style>
  <w:style w:type="character" w:customStyle="1" w:styleId="WW8Num60z2">
    <w:name w:val="WW8Num60z2"/>
    <w:rsid w:val="00D157C8"/>
    <w:rPr>
      <w:rFonts w:ascii="Wingdings" w:hAnsi="Wingdings"/>
    </w:rPr>
  </w:style>
  <w:style w:type="character" w:customStyle="1" w:styleId="WW8Num60z3">
    <w:name w:val="WW8Num60z3"/>
    <w:rsid w:val="00D157C8"/>
    <w:rPr>
      <w:rFonts w:ascii="Symbol" w:hAnsi="Symbol"/>
    </w:rPr>
  </w:style>
  <w:style w:type="character" w:customStyle="1" w:styleId="WW8Num61z0">
    <w:name w:val="WW8Num61z0"/>
    <w:rsid w:val="00D157C8"/>
    <w:rPr>
      <w:rFonts w:ascii="Symbol" w:hAnsi="Symbol"/>
      <w:color w:val="auto"/>
    </w:rPr>
  </w:style>
  <w:style w:type="character" w:customStyle="1" w:styleId="WW8Num61z1">
    <w:name w:val="WW8Num61z1"/>
    <w:rsid w:val="00D157C8"/>
    <w:rPr>
      <w:rFonts w:ascii="Courier New" w:hAnsi="Courier New" w:cs="Courier New"/>
    </w:rPr>
  </w:style>
  <w:style w:type="character" w:customStyle="1" w:styleId="WW8Num61z2">
    <w:name w:val="WW8Num61z2"/>
    <w:rsid w:val="00D157C8"/>
    <w:rPr>
      <w:rFonts w:ascii="Wingdings" w:hAnsi="Wingdings"/>
    </w:rPr>
  </w:style>
  <w:style w:type="character" w:customStyle="1" w:styleId="WW8Num61z3">
    <w:name w:val="WW8Num61z3"/>
    <w:rsid w:val="00D157C8"/>
    <w:rPr>
      <w:rFonts w:ascii="Symbol" w:hAnsi="Symbol"/>
    </w:rPr>
  </w:style>
  <w:style w:type="character" w:customStyle="1" w:styleId="WW8Num62z0">
    <w:name w:val="WW8Num62z0"/>
    <w:rsid w:val="00D157C8"/>
    <w:rPr>
      <w:rFonts w:ascii="Symbol" w:hAnsi="Symbol"/>
    </w:rPr>
  </w:style>
  <w:style w:type="character" w:customStyle="1" w:styleId="WW8Num62z1">
    <w:name w:val="WW8Num62z1"/>
    <w:rsid w:val="00D157C8"/>
    <w:rPr>
      <w:rFonts w:ascii="Courier New" w:hAnsi="Courier New"/>
    </w:rPr>
  </w:style>
  <w:style w:type="character" w:customStyle="1" w:styleId="WW8Num62z2">
    <w:name w:val="WW8Num62z2"/>
    <w:rsid w:val="00D157C8"/>
    <w:rPr>
      <w:rFonts w:ascii="Wingdings" w:hAnsi="Wingdings"/>
    </w:rPr>
  </w:style>
  <w:style w:type="character" w:customStyle="1" w:styleId="WW8Num65z1">
    <w:name w:val="WW8Num65z1"/>
    <w:rsid w:val="00D157C8"/>
    <w:rPr>
      <w:rFonts w:ascii="Courier New" w:hAnsi="Courier New"/>
    </w:rPr>
  </w:style>
  <w:style w:type="character" w:customStyle="1" w:styleId="WW8Num65z2">
    <w:name w:val="WW8Num65z2"/>
    <w:rsid w:val="00D157C8"/>
    <w:rPr>
      <w:rFonts w:ascii="Wingdings" w:hAnsi="Wingdings"/>
    </w:rPr>
  </w:style>
  <w:style w:type="character" w:customStyle="1" w:styleId="WW8Num65z3">
    <w:name w:val="WW8Num65z3"/>
    <w:rsid w:val="00D157C8"/>
    <w:rPr>
      <w:rFonts w:ascii="Symbol" w:hAnsi="Symbol"/>
    </w:rPr>
  </w:style>
  <w:style w:type="character" w:customStyle="1" w:styleId="WW8Num68z1">
    <w:name w:val="WW8Num68z1"/>
    <w:rsid w:val="00D157C8"/>
    <w:rPr>
      <w:rFonts w:ascii="Courier New" w:hAnsi="Courier New"/>
    </w:rPr>
  </w:style>
  <w:style w:type="character" w:customStyle="1" w:styleId="WW8Num68z2">
    <w:name w:val="WW8Num68z2"/>
    <w:rsid w:val="00D157C8"/>
    <w:rPr>
      <w:rFonts w:ascii="Wingdings" w:hAnsi="Wingdings"/>
    </w:rPr>
  </w:style>
  <w:style w:type="character" w:customStyle="1" w:styleId="WW8Num68z3">
    <w:name w:val="WW8Num68z3"/>
    <w:rsid w:val="00D157C8"/>
    <w:rPr>
      <w:rFonts w:ascii="Symbol" w:hAnsi="Symbol"/>
    </w:rPr>
  </w:style>
  <w:style w:type="character" w:customStyle="1" w:styleId="WW8Num70z1">
    <w:name w:val="WW8Num70z1"/>
    <w:rsid w:val="00D157C8"/>
    <w:rPr>
      <w:rFonts w:ascii="Courier New" w:hAnsi="Courier New"/>
    </w:rPr>
  </w:style>
  <w:style w:type="character" w:customStyle="1" w:styleId="WW8Num70z2">
    <w:name w:val="WW8Num70z2"/>
    <w:rsid w:val="00D157C8"/>
    <w:rPr>
      <w:rFonts w:ascii="Wingdings" w:hAnsi="Wingdings"/>
    </w:rPr>
  </w:style>
  <w:style w:type="character" w:customStyle="1" w:styleId="WW8Num70z3">
    <w:name w:val="WW8Num70z3"/>
    <w:rsid w:val="00D157C8"/>
    <w:rPr>
      <w:rFonts w:ascii="Symbol" w:hAnsi="Symbol"/>
    </w:rPr>
  </w:style>
  <w:style w:type="character" w:customStyle="1" w:styleId="WW8Num73z1">
    <w:name w:val="WW8Num73z1"/>
    <w:rsid w:val="00D157C8"/>
    <w:rPr>
      <w:rFonts w:ascii="Courier New" w:hAnsi="Courier New"/>
    </w:rPr>
  </w:style>
  <w:style w:type="character" w:customStyle="1" w:styleId="WW8Num73z2">
    <w:name w:val="WW8Num73z2"/>
    <w:rsid w:val="00D157C8"/>
    <w:rPr>
      <w:rFonts w:ascii="Wingdings" w:hAnsi="Wingdings"/>
    </w:rPr>
  </w:style>
  <w:style w:type="character" w:customStyle="1" w:styleId="WW8Num73z3">
    <w:name w:val="WW8Num73z3"/>
    <w:rsid w:val="00D157C8"/>
    <w:rPr>
      <w:rFonts w:ascii="Symbol" w:hAnsi="Symbol"/>
    </w:rPr>
  </w:style>
  <w:style w:type="character" w:customStyle="1" w:styleId="WW8Num74z1">
    <w:name w:val="WW8Num74z1"/>
    <w:rsid w:val="00D157C8"/>
    <w:rPr>
      <w:rFonts w:ascii="Courier New" w:hAnsi="Courier New"/>
    </w:rPr>
  </w:style>
  <w:style w:type="character" w:customStyle="1" w:styleId="WW8Num74z2">
    <w:name w:val="WW8Num74z2"/>
    <w:rsid w:val="00D157C8"/>
    <w:rPr>
      <w:rFonts w:ascii="Wingdings" w:hAnsi="Wingdings"/>
    </w:rPr>
  </w:style>
  <w:style w:type="character" w:customStyle="1" w:styleId="WW8Num74z3">
    <w:name w:val="WW8Num74z3"/>
    <w:rsid w:val="00D157C8"/>
    <w:rPr>
      <w:rFonts w:ascii="Symbol" w:hAnsi="Symbol"/>
    </w:rPr>
  </w:style>
  <w:style w:type="character" w:customStyle="1" w:styleId="WW8Num75z0">
    <w:name w:val="WW8Num75z0"/>
    <w:rsid w:val="00D157C8"/>
    <w:rPr>
      <w:rFonts w:ascii="Wingdings" w:hAnsi="Wingdings"/>
    </w:rPr>
  </w:style>
  <w:style w:type="character" w:customStyle="1" w:styleId="WW8Num75z1">
    <w:name w:val="WW8Num75z1"/>
    <w:rsid w:val="00D157C8"/>
    <w:rPr>
      <w:rFonts w:ascii="Courier New" w:hAnsi="Courier New" w:cs="Courier New"/>
    </w:rPr>
  </w:style>
  <w:style w:type="character" w:customStyle="1" w:styleId="WW8Num75z3">
    <w:name w:val="WW8Num75z3"/>
    <w:rsid w:val="00D157C8"/>
    <w:rPr>
      <w:rFonts w:ascii="Symbol" w:hAnsi="Symbol"/>
    </w:rPr>
  </w:style>
  <w:style w:type="character" w:customStyle="1" w:styleId="WW8Num77z0">
    <w:name w:val="WW8Num77z0"/>
    <w:rsid w:val="00D157C8"/>
    <w:rPr>
      <w:rFonts w:ascii="Symbol" w:hAnsi="Symbol"/>
    </w:rPr>
  </w:style>
  <w:style w:type="character" w:customStyle="1" w:styleId="WW8Num77z1">
    <w:name w:val="WW8Num77z1"/>
    <w:rsid w:val="00D157C8"/>
    <w:rPr>
      <w:rFonts w:ascii="Courier New" w:hAnsi="Courier New" w:cs="Courier New"/>
    </w:rPr>
  </w:style>
  <w:style w:type="character" w:customStyle="1" w:styleId="WW8Num77z2">
    <w:name w:val="WW8Num77z2"/>
    <w:rsid w:val="00D157C8"/>
    <w:rPr>
      <w:rFonts w:ascii="Wingdings" w:hAnsi="Wingdings"/>
    </w:rPr>
  </w:style>
  <w:style w:type="character" w:customStyle="1" w:styleId="WW8Num78z0">
    <w:name w:val="WW8Num78z0"/>
    <w:rsid w:val="00D157C8"/>
    <w:rPr>
      <w:rFonts w:ascii="Wingdings" w:hAnsi="Wingdings"/>
    </w:rPr>
  </w:style>
  <w:style w:type="character" w:customStyle="1" w:styleId="WW8Num78z1">
    <w:name w:val="WW8Num78z1"/>
    <w:rsid w:val="00D157C8"/>
    <w:rPr>
      <w:rFonts w:ascii="Courier New" w:hAnsi="Courier New" w:cs="Courier New"/>
    </w:rPr>
  </w:style>
  <w:style w:type="character" w:customStyle="1" w:styleId="WW8Num78z3">
    <w:name w:val="WW8Num78z3"/>
    <w:rsid w:val="00D157C8"/>
    <w:rPr>
      <w:rFonts w:ascii="Symbol" w:hAnsi="Symbol"/>
    </w:rPr>
  </w:style>
  <w:style w:type="character" w:customStyle="1" w:styleId="WW8Num79z1">
    <w:name w:val="WW8Num79z1"/>
    <w:rsid w:val="00D157C8"/>
    <w:rPr>
      <w:rFonts w:ascii="Courier New" w:hAnsi="Courier New"/>
    </w:rPr>
  </w:style>
  <w:style w:type="character" w:customStyle="1" w:styleId="WW8Num79z2">
    <w:name w:val="WW8Num79z2"/>
    <w:rsid w:val="00D157C8"/>
    <w:rPr>
      <w:rFonts w:ascii="Wingdings" w:hAnsi="Wingdings"/>
    </w:rPr>
  </w:style>
  <w:style w:type="character" w:customStyle="1" w:styleId="WW8Num79z3">
    <w:name w:val="WW8Num79z3"/>
    <w:rsid w:val="00D157C8"/>
    <w:rPr>
      <w:rFonts w:ascii="Symbol" w:hAnsi="Symbol"/>
    </w:rPr>
  </w:style>
  <w:style w:type="character" w:customStyle="1" w:styleId="WW8Num80z0">
    <w:name w:val="WW8Num80z0"/>
    <w:rsid w:val="00D157C8"/>
    <w:rPr>
      <w:rFonts w:ascii="Wingdings" w:hAnsi="Wingdings"/>
    </w:rPr>
  </w:style>
  <w:style w:type="character" w:customStyle="1" w:styleId="WW8Num80z1">
    <w:name w:val="WW8Num80z1"/>
    <w:rsid w:val="00D157C8"/>
    <w:rPr>
      <w:rFonts w:ascii="Courier New" w:hAnsi="Courier New" w:cs="Courier New"/>
    </w:rPr>
  </w:style>
  <w:style w:type="character" w:customStyle="1" w:styleId="WW8Num80z3">
    <w:name w:val="WW8Num80z3"/>
    <w:rsid w:val="00D157C8"/>
    <w:rPr>
      <w:rFonts w:ascii="Symbol" w:hAnsi="Symbol"/>
    </w:rPr>
  </w:style>
  <w:style w:type="character" w:customStyle="1" w:styleId="WW8Num81z0">
    <w:name w:val="WW8Num81z0"/>
    <w:rsid w:val="00D157C8"/>
    <w:rPr>
      <w:rFonts w:ascii="Symbol" w:hAnsi="Symbol"/>
    </w:rPr>
  </w:style>
  <w:style w:type="character" w:customStyle="1" w:styleId="WW8Num81z1">
    <w:name w:val="WW8Num81z1"/>
    <w:rsid w:val="00D157C8"/>
    <w:rPr>
      <w:rFonts w:ascii="Courier New" w:hAnsi="Courier New" w:cs="Courier New"/>
    </w:rPr>
  </w:style>
  <w:style w:type="character" w:customStyle="1" w:styleId="WW8Num81z2">
    <w:name w:val="WW8Num81z2"/>
    <w:rsid w:val="00D157C8"/>
    <w:rPr>
      <w:rFonts w:ascii="Wingdings" w:hAnsi="Wingdings"/>
    </w:rPr>
  </w:style>
  <w:style w:type="character" w:customStyle="1" w:styleId="WW8Num83z1">
    <w:name w:val="WW8Num83z1"/>
    <w:rsid w:val="00D157C8"/>
    <w:rPr>
      <w:rFonts w:ascii="Courier New" w:hAnsi="Courier New"/>
    </w:rPr>
  </w:style>
  <w:style w:type="character" w:customStyle="1" w:styleId="WW8Num83z2">
    <w:name w:val="WW8Num83z2"/>
    <w:rsid w:val="00D157C8"/>
    <w:rPr>
      <w:rFonts w:ascii="Wingdings" w:hAnsi="Wingdings"/>
    </w:rPr>
  </w:style>
  <w:style w:type="character" w:customStyle="1" w:styleId="WW8Num83z3">
    <w:name w:val="WW8Num83z3"/>
    <w:rsid w:val="00D157C8"/>
    <w:rPr>
      <w:rFonts w:ascii="Symbol" w:hAnsi="Symbol"/>
    </w:rPr>
  </w:style>
  <w:style w:type="character" w:customStyle="1" w:styleId="WW8Num84z0">
    <w:name w:val="WW8Num84z0"/>
    <w:rsid w:val="00D157C8"/>
    <w:rPr>
      <w:rFonts w:ascii="Times New Roman" w:hAnsi="Times New Roman" w:cs="Times New Roman"/>
    </w:rPr>
  </w:style>
  <w:style w:type="character" w:customStyle="1" w:styleId="WW8Num84z2">
    <w:name w:val="WW8Num84z2"/>
    <w:rsid w:val="00D157C8"/>
    <w:rPr>
      <w:rFonts w:ascii="Wingdings" w:hAnsi="Wingdings"/>
    </w:rPr>
  </w:style>
  <w:style w:type="character" w:customStyle="1" w:styleId="WW8Num84z3">
    <w:name w:val="WW8Num84z3"/>
    <w:rsid w:val="00D157C8"/>
    <w:rPr>
      <w:rFonts w:ascii="Symbol" w:hAnsi="Symbol"/>
    </w:rPr>
  </w:style>
  <w:style w:type="character" w:customStyle="1" w:styleId="WW8Num84z4">
    <w:name w:val="WW8Num84z4"/>
    <w:rsid w:val="00D157C8"/>
    <w:rPr>
      <w:rFonts w:ascii="Courier New" w:hAnsi="Courier New"/>
    </w:rPr>
  </w:style>
  <w:style w:type="character" w:customStyle="1" w:styleId="WW8Num86z0">
    <w:name w:val="WW8Num86z0"/>
    <w:rsid w:val="00D157C8"/>
    <w:rPr>
      <w:rFonts w:ascii="Wingdings" w:hAnsi="Wingdings"/>
    </w:rPr>
  </w:style>
  <w:style w:type="character" w:customStyle="1" w:styleId="WW8Num86z1">
    <w:name w:val="WW8Num86z1"/>
    <w:rsid w:val="00D157C8"/>
    <w:rPr>
      <w:rFonts w:ascii="Courier New" w:hAnsi="Courier New" w:cs="Courier New"/>
    </w:rPr>
  </w:style>
  <w:style w:type="character" w:customStyle="1" w:styleId="WW8Num86z3">
    <w:name w:val="WW8Num86z3"/>
    <w:rsid w:val="00D157C8"/>
    <w:rPr>
      <w:rFonts w:ascii="Symbol" w:hAnsi="Symbol"/>
    </w:rPr>
  </w:style>
  <w:style w:type="character" w:customStyle="1" w:styleId="WW8Num89z0">
    <w:name w:val="WW8Num89z0"/>
    <w:rsid w:val="00D157C8"/>
    <w:rPr>
      <w:rFonts w:ascii="Symbol" w:hAnsi="Symbol"/>
    </w:rPr>
  </w:style>
  <w:style w:type="character" w:customStyle="1" w:styleId="WW8Num89z1">
    <w:name w:val="WW8Num89z1"/>
    <w:rsid w:val="00D157C8"/>
    <w:rPr>
      <w:rFonts w:ascii="Courier New" w:hAnsi="Courier New" w:cs="Courier New"/>
    </w:rPr>
  </w:style>
  <w:style w:type="character" w:customStyle="1" w:styleId="WW8Num89z2">
    <w:name w:val="WW8Num89z2"/>
    <w:rsid w:val="00D157C8"/>
    <w:rPr>
      <w:rFonts w:ascii="Wingdings" w:hAnsi="Wingdings"/>
    </w:rPr>
  </w:style>
  <w:style w:type="character" w:customStyle="1" w:styleId="WW8Num91z1">
    <w:name w:val="WW8Num91z1"/>
    <w:rsid w:val="00D157C8"/>
    <w:rPr>
      <w:rFonts w:ascii="Courier New" w:hAnsi="Courier New" w:cs="Courier New"/>
    </w:rPr>
  </w:style>
  <w:style w:type="character" w:customStyle="1" w:styleId="WW8Num91z2">
    <w:name w:val="WW8Num91z2"/>
    <w:rsid w:val="00D157C8"/>
    <w:rPr>
      <w:rFonts w:ascii="Wingdings" w:hAnsi="Wingdings"/>
    </w:rPr>
  </w:style>
  <w:style w:type="character" w:customStyle="1" w:styleId="WW8Num91z3">
    <w:name w:val="WW8Num91z3"/>
    <w:rsid w:val="00D157C8"/>
    <w:rPr>
      <w:rFonts w:ascii="Symbol" w:hAnsi="Symbol"/>
    </w:rPr>
  </w:style>
  <w:style w:type="character" w:customStyle="1" w:styleId="WW8Num93z1">
    <w:name w:val="WW8Num93z1"/>
    <w:rsid w:val="00D157C8"/>
    <w:rPr>
      <w:rFonts w:ascii="Courier New" w:hAnsi="Courier New"/>
    </w:rPr>
  </w:style>
  <w:style w:type="character" w:customStyle="1" w:styleId="WW8Num93z2">
    <w:name w:val="WW8Num93z2"/>
    <w:rsid w:val="00D157C8"/>
    <w:rPr>
      <w:rFonts w:ascii="Wingdings" w:hAnsi="Wingdings"/>
    </w:rPr>
  </w:style>
  <w:style w:type="character" w:customStyle="1" w:styleId="WW8Num93z3">
    <w:name w:val="WW8Num93z3"/>
    <w:rsid w:val="00D157C8"/>
    <w:rPr>
      <w:rFonts w:ascii="Symbol" w:hAnsi="Symbol"/>
    </w:rPr>
  </w:style>
  <w:style w:type="character" w:customStyle="1" w:styleId="WW8Num94z1">
    <w:name w:val="WW8Num94z1"/>
    <w:rsid w:val="00D157C8"/>
    <w:rPr>
      <w:rFonts w:ascii="Courier New" w:hAnsi="Courier New"/>
    </w:rPr>
  </w:style>
  <w:style w:type="character" w:customStyle="1" w:styleId="WW8Num94z2">
    <w:name w:val="WW8Num94z2"/>
    <w:rsid w:val="00D157C8"/>
    <w:rPr>
      <w:rFonts w:ascii="Wingdings" w:hAnsi="Wingdings"/>
    </w:rPr>
  </w:style>
  <w:style w:type="character" w:customStyle="1" w:styleId="WW8Num94z3">
    <w:name w:val="WW8Num94z3"/>
    <w:rsid w:val="00D157C8"/>
    <w:rPr>
      <w:rFonts w:ascii="Symbol" w:hAnsi="Symbol"/>
    </w:rPr>
  </w:style>
  <w:style w:type="character" w:customStyle="1" w:styleId="WW8Num95z0">
    <w:name w:val="WW8Num95z0"/>
    <w:rsid w:val="00D157C8"/>
    <w:rPr>
      <w:rFonts w:ascii="Symbol" w:hAnsi="Symbol"/>
    </w:rPr>
  </w:style>
  <w:style w:type="character" w:customStyle="1" w:styleId="WW8Num97z1">
    <w:name w:val="WW8Num97z1"/>
    <w:rsid w:val="00D157C8"/>
    <w:rPr>
      <w:rFonts w:ascii="Courier New" w:hAnsi="Courier New"/>
    </w:rPr>
  </w:style>
  <w:style w:type="character" w:customStyle="1" w:styleId="WW8Num97z2">
    <w:name w:val="WW8Num97z2"/>
    <w:rsid w:val="00D157C8"/>
    <w:rPr>
      <w:rFonts w:ascii="Wingdings" w:hAnsi="Wingdings"/>
    </w:rPr>
  </w:style>
  <w:style w:type="character" w:customStyle="1" w:styleId="WW8Num97z3">
    <w:name w:val="WW8Num97z3"/>
    <w:rsid w:val="00D157C8"/>
    <w:rPr>
      <w:rFonts w:ascii="Symbol" w:hAnsi="Symbol"/>
    </w:rPr>
  </w:style>
  <w:style w:type="character" w:customStyle="1" w:styleId="WW8Num99z1">
    <w:name w:val="WW8Num99z1"/>
    <w:rsid w:val="00D157C8"/>
    <w:rPr>
      <w:rFonts w:ascii="Courier New" w:hAnsi="Courier New" w:cs="Courier New"/>
    </w:rPr>
  </w:style>
  <w:style w:type="character" w:customStyle="1" w:styleId="WW8Num99z2">
    <w:name w:val="WW8Num99z2"/>
    <w:rsid w:val="00D157C8"/>
    <w:rPr>
      <w:rFonts w:ascii="Wingdings" w:hAnsi="Wingdings"/>
    </w:rPr>
  </w:style>
  <w:style w:type="character" w:customStyle="1" w:styleId="WW8Num99z3">
    <w:name w:val="WW8Num99z3"/>
    <w:rsid w:val="00D157C8"/>
    <w:rPr>
      <w:rFonts w:ascii="Symbol" w:hAnsi="Symbol"/>
    </w:rPr>
  </w:style>
  <w:style w:type="character" w:customStyle="1" w:styleId="WW8Num100z2">
    <w:name w:val="WW8Num100z2"/>
    <w:rsid w:val="00D157C8"/>
    <w:rPr>
      <w:rFonts w:ascii="Wingdings" w:hAnsi="Wingdings"/>
    </w:rPr>
  </w:style>
  <w:style w:type="character" w:customStyle="1" w:styleId="WW8Num100z3">
    <w:name w:val="WW8Num100z3"/>
    <w:rsid w:val="00D157C8"/>
    <w:rPr>
      <w:rFonts w:ascii="Symbol" w:hAnsi="Symbol"/>
    </w:rPr>
  </w:style>
  <w:style w:type="character" w:customStyle="1" w:styleId="WW8Num105z1">
    <w:name w:val="WW8Num105z1"/>
    <w:rsid w:val="00D157C8"/>
    <w:rPr>
      <w:rFonts w:ascii="Courier New" w:hAnsi="Courier New"/>
    </w:rPr>
  </w:style>
  <w:style w:type="character" w:customStyle="1" w:styleId="WW8Num105z2">
    <w:name w:val="WW8Num105z2"/>
    <w:rsid w:val="00D157C8"/>
    <w:rPr>
      <w:rFonts w:ascii="Wingdings" w:hAnsi="Wingdings"/>
    </w:rPr>
  </w:style>
  <w:style w:type="character" w:customStyle="1" w:styleId="WW8Num105z3">
    <w:name w:val="WW8Num105z3"/>
    <w:rsid w:val="00D157C8"/>
    <w:rPr>
      <w:rFonts w:ascii="Symbol" w:hAnsi="Symbol"/>
    </w:rPr>
  </w:style>
  <w:style w:type="character" w:customStyle="1" w:styleId="WW8Num106z0">
    <w:name w:val="WW8Num106z0"/>
    <w:rsid w:val="00D157C8"/>
    <w:rPr>
      <w:rFonts w:ascii="Wingdings" w:hAnsi="Wingdings"/>
    </w:rPr>
  </w:style>
  <w:style w:type="character" w:customStyle="1" w:styleId="WW8Num106z1">
    <w:name w:val="WW8Num106z1"/>
    <w:rsid w:val="00D157C8"/>
    <w:rPr>
      <w:rFonts w:ascii="Symbol" w:hAnsi="Symbol"/>
    </w:rPr>
  </w:style>
  <w:style w:type="character" w:customStyle="1" w:styleId="WW8Num106z4">
    <w:name w:val="WW8Num106z4"/>
    <w:rsid w:val="00D157C8"/>
    <w:rPr>
      <w:rFonts w:ascii="Courier New" w:hAnsi="Courier New" w:cs="Courier New"/>
    </w:rPr>
  </w:style>
  <w:style w:type="character" w:customStyle="1" w:styleId="WW8Num107z0">
    <w:name w:val="WW8Num107z0"/>
    <w:rsid w:val="00D157C8"/>
    <w:rPr>
      <w:rFonts w:ascii="Symbol" w:hAnsi="Symbol"/>
    </w:rPr>
  </w:style>
  <w:style w:type="character" w:customStyle="1" w:styleId="WW8Num107z1">
    <w:name w:val="WW8Num107z1"/>
    <w:rsid w:val="00D157C8"/>
    <w:rPr>
      <w:rFonts w:ascii="Courier New" w:hAnsi="Courier New" w:cs="Courier New"/>
    </w:rPr>
  </w:style>
  <w:style w:type="character" w:customStyle="1" w:styleId="WW8Num107z2">
    <w:name w:val="WW8Num107z2"/>
    <w:rsid w:val="00D157C8"/>
    <w:rPr>
      <w:rFonts w:ascii="Wingdings" w:hAnsi="Wingdings"/>
    </w:rPr>
  </w:style>
  <w:style w:type="character" w:customStyle="1" w:styleId="WW8Num108z0">
    <w:name w:val="WW8Num108z0"/>
    <w:rsid w:val="00D157C8"/>
    <w:rPr>
      <w:rFonts w:ascii="Wingdings" w:hAnsi="Wingdings"/>
    </w:rPr>
  </w:style>
  <w:style w:type="character" w:customStyle="1" w:styleId="WW8Num109z0">
    <w:name w:val="WW8Num109z0"/>
    <w:rsid w:val="00D157C8"/>
    <w:rPr>
      <w:rFonts w:ascii="Times New Roman" w:hAnsi="Times New Roman" w:cs="Times New Roman"/>
      <w:color w:val="auto"/>
    </w:rPr>
  </w:style>
  <w:style w:type="character" w:customStyle="1" w:styleId="WW8Num109z1">
    <w:name w:val="WW8Num109z1"/>
    <w:rsid w:val="00D157C8"/>
    <w:rPr>
      <w:rFonts w:ascii="Courier New" w:hAnsi="Courier New" w:cs="Courier New"/>
    </w:rPr>
  </w:style>
  <w:style w:type="character" w:customStyle="1" w:styleId="WW8Num109z2">
    <w:name w:val="WW8Num109z2"/>
    <w:rsid w:val="00D157C8"/>
    <w:rPr>
      <w:rFonts w:ascii="Wingdings" w:hAnsi="Wingdings"/>
    </w:rPr>
  </w:style>
  <w:style w:type="character" w:customStyle="1" w:styleId="WW8Num109z3">
    <w:name w:val="WW8Num109z3"/>
    <w:rsid w:val="00D157C8"/>
    <w:rPr>
      <w:rFonts w:ascii="Symbol" w:hAnsi="Symbol"/>
    </w:rPr>
  </w:style>
  <w:style w:type="character" w:customStyle="1" w:styleId="WW8Num111z5">
    <w:name w:val="WW8Num111z5"/>
    <w:rsid w:val="00D157C8"/>
    <w:rPr>
      <w:rFonts w:cs="Times New Roman"/>
      <w:i/>
    </w:rPr>
  </w:style>
  <w:style w:type="character" w:customStyle="1" w:styleId="WW8Num111z6">
    <w:name w:val="WW8Num111z6"/>
    <w:rsid w:val="00D157C8"/>
    <w:rPr>
      <w:rFonts w:ascii="Times New Roman" w:eastAsia="Times New Roman" w:hAnsi="Times New Roman" w:cs="Times New Roman"/>
    </w:rPr>
  </w:style>
  <w:style w:type="character" w:customStyle="1" w:styleId="WW8Num113z1">
    <w:name w:val="WW8Num113z1"/>
    <w:rsid w:val="00D157C8"/>
    <w:rPr>
      <w:rFonts w:ascii="Courier New" w:hAnsi="Courier New"/>
    </w:rPr>
  </w:style>
  <w:style w:type="character" w:customStyle="1" w:styleId="WW8Num113z2">
    <w:name w:val="WW8Num113z2"/>
    <w:rsid w:val="00D157C8"/>
    <w:rPr>
      <w:rFonts w:ascii="Wingdings" w:hAnsi="Wingdings"/>
    </w:rPr>
  </w:style>
  <w:style w:type="character" w:customStyle="1" w:styleId="WW8Num113z3">
    <w:name w:val="WW8Num113z3"/>
    <w:rsid w:val="00D157C8"/>
    <w:rPr>
      <w:rFonts w:ascii="Symbol" w:hAnsi="Symbol"/>
    </w:rPr>
  </w:style>
  <w:style w:type="character" w:customStyle="1" w:styleId="WW8Num115z1">
    <w:name w:val="WW8Num115z1"/>
    <w:rsid w:val="00D157C8"/>
    <w:rPr>
      <w:rFonts w:ascii="Symbol" w:hAnsi="Symbol"/>
    </w:rPr>
  </w:style>
  <w:style w:type="character" w:customStyle="1" w:styleId="WW8Num117z2">
    <w:name w:val="WW8Num117z2"/>
    <w:rsid w:val="00D157C8"/>
    <w:rPr>
      <w:rFonts w:ascii="Wingdings" w:hAnsi="Wingdings"/>
    </w:rPr>
  </w:style>
  <w:style w:type="character" w:customStyle="1" w:styleId="WW8Num117z3">
    <w:name w:val="WW8Num117z3"/>
    <w:rsid w:val="00D157C8"/>
    <w:rPr>
      <w:rFonts w:ascii="Symbol" w:hAnsi="Symbol"/>
    </w:rPr>
  </w:style>
  <w:style w:type="character" w:customStyle="1" w:styleId="WW8Num117z4">
    <w:name w:val="WW8Num117z4"/>
    <w:rsid w:val="00D157C8"/>
    <w:rPr>
      <w:rFonts w:ascii="Courier New" w:hAnsi="Courier New"/>
    </w:rPr>
  </w:style>
  <w:style w:type="character" w:customStyle="1" w:styleId="WW8Num118z1">
    <w:name w:val="WW8Num118z1"/>
    <w:rsid w:val="00D157C8"/>
    <w:rPr>
      <w:rFonts w:ascii="Courier New" w:hAnsi="Courier New"/>
    </w:rPr>
  </w:style>
  <w:style w:type="character" w:customStyle="1" w:styleId="WW8Num118z2">
    <w:name w:val="WW8Num118z2"/>
    <w:rsid w:val="00D157C8"/>
    <w:rPr>
      <w:rFonts w:ascii="Wingdings" w:hAnsi="Wingdings"/>
    </w:rPr>
  </w:style>
  <w:style w:type="character" w:customStyle="1" w:styleId="WW8Num118z3">
    <w:name w:val="WW8Num118z3"/>
    <w:rsid w:val="00D157C8"/>
    <w:rPr>
      <w:rFonts w:ascii="Symbol" w:hAnsi="Symbol"/>
    </w:rPr>
  </w:style>
  <w:style w:type="character" w:customStyle="1" w:styleId="WW8Num119z1">
    <w:name w:val="WW8Num119z1"/>
    <w:rsid w:val="00D157C8"/>
    <w:rPr>
      <w:rFonts w:ascii="Times New Roman" w:eastAsia="Times New Roman" w:hAnsi="Times New Roman" w:cs="Times New Roman"/>
    </w:rPr>
  </w:style>
  <w:style w:type="character" w:customStyle="1" w:styleId="WW8Num119z2">
    <w:name w:val="WW8Num119z2"/>
    <w:rsid w:val="00D157C8"/>
    <w:rPr>
      <w:rFonts w:ascii="Wingdings" w:hAnsi="Wingdings"/>
    </w:rPr>
  </w:style>
  <w:style w:type="character" w:customStyle="1" w:styleId="WW8Num119z3">
    <w:name w:val="WW8Num119z3"/>
    <w:rsid w:val="00D157C8"/>
    <w:rPr>
      <w:rFonts w:ascii="Symbol" w:hAnsi="Symbol"/>
    </w:rPr>
  </w:style>
  <w:style w:type="character" w:customStyle="1" w:styleId="WW8Num119z4">
    <w:name w:val="WW8Num119z4"/>
    <w:rsid w:val="00D157C8"/>
    <w:rPr>
      <w:rFonts w:ascii="Courier New" w:hAnsi="Courier New"/>
    </w:rPr>
  </w:style>
  <w:style w:type="character" w:customStyle="1" w:styleId="WW8NumSt56z0">
    <w:name w:val="WW8NumSt56z0"/>
    <w:rsid w:val="00D157C8"/>
    <w:rPr>
      <w:rFonts w:ascii="Symbol" w:hAnsi="Symbol"/>
    </w:rPr>
  </w:style>
  <w:style w:type="character" w:customStyle="1" w:styleId="Znakinumeracji">
    <w:name w:val="Znaki numeracji"/>
    <w:rsid w:val="00D157C8"/>
  </w:style>
  <w:style w:type="paragraph" w:customStyle="1" w:styleId="Nagwek20">
    <w:name w:val="Nagłówek2"/>
    <w:basedOn w:val="Normalny"/>
    <w:next w:val="Tekstpodstawowy"/>
    <w:rsid w:val="00D157C8"/>
    <w:pPr>
      <w:keepNext/>
      <w:suppressAutoHyphens/>
      <w:spacing w:before="240" w:after="120"/>
    </w:pPr>
    <w:rPr>
      <w:rFonts w:ascii="Arial" w:eastAsia="MS Mincho" w:hAnsi="Arial" w:cs="Tahoma"/>
      <w:sz w:val="28"/>
      <w:szCs w:val="28"/>
      <w:lang w:eastAsia="ar-SA"/>
    </w:rPr>
  </w:style>
  <w:style w:type="paragraph" w:customStyle="1" w:styleId="Podpis2">
    <w:name w:val="Podpis2"/>
    <w:basedOn w:val="Normalny"/>
    <w:rsid w:val="00D157C8"/>
    <w:pPr>
      <w:suppressLineNumbers/>
      <w:suppressAutoHyphens/>
      <w:spacing w:before="120" w:after="120"/>
    </w:pPr>
    <w:rPr>
      <w:rFonts w:cs="Tahoma"/>
      <w:i/>
      <w:iCs/>
      <w:lang w:eastAsia="ar-SA"/>
    </w:rPr>
  </w:style>
  <w:style w:type="paragraph" w:customStyle="1" w:styleId="Tekstpodstawowywcity21">
    <w:name w:val="Tekst podstawowy wcięty 21"/>
    <w:basedOn w:val="Normalny"/>
    <w:rsid w:val="00D157C8"/>
    <w:pPr>
      <w:suppressAutoHyphens/>
      <w:spacing w:after="120" w:line="480" w:lineRule="auto"/>
      <w:ind w:left="283"/>
    </w:pPr>
    <w:rPr>
      <w:lang w:eastAsia="ar-SA"/>
    </w:rPr>
  </w:style>
  <w:style w:type="paragraph" w:customStyle="1" w:styleId="Tekstpodstawowywcity31">
    <w:name w:val="Tekst podstawowy wcięty 31"/>
    <w:basedOn w:val="Normalny"/>
    <w:rsid w:val="00D157C8"/>
    <w:pPr>
      <w:suppressAutoHyphens/>
      <w:spacing w:line="360" w:lineRule="auto"/>
      <w:ind w:left="708"/>
      <w:jc w:val="both"/>
    </w:pPr>
    <w:rPr>
      <w:rFonts w:ascii="Tunga" w:hAnsi="Tunga" w:cs="Tahoma"/>
      <w:sz w:val="21"/>
      <w:lang w:eastAsia="ar-SA"/>
    </w:rPr>
  </w:style>
  <w:style w:type="paragraph" w:customStyle="1" w:styleId="Nagwekstronypracy">
    <w:name w:val="!Nagłówek strony pracy"/>
    <w:next w:val="Akapitpracy"/>
    <w:rsid w:val="00D157C8"/>
    <w:pPr>
      <w:pBdr>
        <w:bottom w:val="single" w:sz="4" w:space="1" w:color="000000"/>
      </w:pBdr>
      <w:suppressAutoHyphens/>
      <w:spacing w:after="240"/>
      <w:jc w:val="center"/>
    </w:pPr>
    <w:rPr>
      <w:rFonts w:eastAsia="Arial"/>
      <w:i/>
      <w:lang w:eastAsia="ar-SA"/>
    </w:rPr>
  </w:style>
  <w:style w:type="paragraph" w:customStyle="1" w:styleId="Tytupodpunktu">
    <w:name w:val="!Tytuł podpunktu"/>
    <w:basedOn w:val="Nagwek4"/>
    <w:next w:val="Akapitpracy"/>
    <w:rsid w:val="00D157C8"/>
    <w:pPr>
      <w:keepNext/>
      <w:tabs>
        <w:tab w:val="right" w:leader="dot" w:pos="567"/>
        <w:tab w:val="right" w:leader="dot" w:pos="9360"/>
      </w:tabs>
      <w:suppressAutoHyphens/>
      <w:spacing w:before="360"/>
      <w:jc w:val="left"/>
    </w:pPr>
    <w:rPr>
      <w:rFonts w:ascii="Arial" w:hAnsi="Arial"/>
      <w:sz w:val="20"/>
      <w:szCs w:val="20"/>
      <w:lang w:eastAsia="ar-SA"/>
    </w:rPr>
  </w:style>
  <w:style w:type="paragraph" w:customStyle="1" w:styleId="Tytupunktu">
    <w:name w:val="!Tytuł punktu"/>
    <w:basedOn w:val="Nagwek3"/>
    <w:next w:val="Akapitpracy"/>
    <w:rsid w:val="00D157C8"/>
    <w:pPr>
      <w:keepNext/>
      <w:suppressAutoHyphens/>
      <w:spacing w:before="360"/>
      <w:jc w:val="left"/>
    </w:pPr>
    <w:rPr>
      <w:rFonts w:ascii="Arial" w:hAnsi="Arial" w:cs="Arial"/>
      <w:sz w:val="24"/>
      <w:szCs w:val="26"/>
      <w:lang w:eastAsia="ar-SA"/>
    </w:rPr>
  </w:style>
  <w:style w:type="paragraph" w:customStyle="1" w:styleId="Tyturozdziau">
    <w:name w:val="!Tytuł rozdziału"/>
    <w:basedOn w:val="Nagwek1"/>
    <w:next w:val="Tytupodrozdziau"/>
    <w:rsid w:val="00D157C8"/>
    <w:pPr>
      <w:keepNext/>
      <w:suppressAutoHyphens/>
      <w:spacing w:before="240" w:after="240"/>
      <w:jc w:val="center"/>
    </w:pPr>
    <w:rPr>
      <w:rFonts w:ascii="Arial" w:hAnsi="Arial" w:cs="Arial"/>
      <w:b w:val="0"/>
      <w:caps/>
      <w:kern w:val="1"/>
      <w:sz w:val="40"/>
      <w:szCs w:val="32"/>
      <w:lang w:eastAsia="ar-SA"/>
    </w:rPr>
  </w:style>
  <w:style w:type="paragraph" w:customStyle="1" w:styleId="Tytupodrozdziau">
    <w:name w:val="!Tytuł podrozdziału"/>
    <w:basedOn w:val="Nagwek2"/>
    <w:next w:val="Akapitpracy"/>
    <w:rsid w:val="00D157C8"/>
    <w:pPr>
      <w:keepNext/>
      <w:suppressAutoHyphens/>
      <w:spacing w:before="480"/>
      <w:jc w:val="left"/>
    </w:pPr>
    <w:rPr>
      <w:rFonts w:ascii="Arial" w:hAnsi="Arial" w:cs="Arial"/>
      <w:iCs/>
      <w:sz w:val="24"/>
      <w:szCs w:val="28"/>
      <w:lang w:eastAsia="ar-SA"/>
    </w:rPr>
  </w:style>
  <w:style w:type="paragraph" w:customStyle="1" w:styleId="Rozdzia">
    <w:name w:val="!Rozdział"/>
    <w:basedOn w:val="Nagwek1"/>
    <w:next w:val="Tyturozdziau"/>
    <w:rsid w:val="00D157C8"/>
    <w:pPr>
      <w:keepNext/>
      <w:suppressAutoHyphens/>
      <w:spacing w:before="240" w:after="60"/>
      <w:jc w:val="left"/>
    </w:pPr>
    <w:rPr>
      <w:rFonts w:ascii="Arial Black" w:hAnsi="Arial Black" w:cs="Arial"/>
      <w:kern w:val="1"/>
      <w:sz w:val="40"/>
      <w:szCs w:val="32"/>
      <w:lang w:eastAsia="ar-SA"/>
    </w:rPr>
  </w:style>
  <w:style w:type="paragraph" w:customStyle="1" w:styleId="Tekst">
    <w:name w:val="Tekst"/>
    <w:rsid w:val="00D157C8"/>
    <w:pPr>
      <w:suppressAutoHyphens/>
      <w:autoSpaceDE w:val="0"/>
      <w:ind w:firstLine="284"/>
      <w:jc w:val="both"/>
    </w:pPr>
    <w:rPr>
      <w:rFonts w:eastAsia="Arial"/>
      <w:spacing w:val="-10"/>
      <w:kern w:val="1"/>
      <w:lang w:eastAsia="ar-SA"/>
    </w:rPr>
  </w:style>
  <w:style w:type="paragraph" w:customStyle="1" w:styleId="Podrozdzia">
    <w:name w:val="Podrozdział"/>
    <w:basedOn w:val="Tekst"/>
    <w:rsid w:val="00D157C8"/>
    <w:pPr>
      <w:tabs>
        <w:tab w:val="num" w:pos="360"/>
      </w:tabs>
      <w:ind w:left="360" w:hanging="360"/>
    </w:pPr>
    <w:rPr>
      <w:b/>
      <w:bCs/>
    </w:rPr>
  </w:style>
  <w:style w:type="paragraph" w:customStyle="1" w:styleId="X">
    <w:name w:val="X"/>
    <w:basedOn w:val="Normalny"/>
    <w:rsid w:val="00D157C8"/>
    <w:pPr>
      <w:suppressAutoHyphens/>
      <w:autoSpaceDE w:val="0"/>
      <w:ind w:firstLine="284"/>
      <w:jc w:val="center"/>
    </w:pPr>
    <w:rPr>
      <w:b/>
      <w:bCs/>
      <w:spacing w:val="-10"/>
      <w:kern w:val="1"/>
      <w:sz w:val="32"/>
      <w:szCs w:val="32"/>
      <w:lang w:eastAsia="ar-SA"/>
    </w:rPr>
  </w:style>
  <w:style w:type="paragraph" w:customStyle="1" w:styleId="Podpunkt">
    <w:name w:val="Podpunkt"/>
    <w:basedOn w:val="Normalny"/>
    <w:rsid w:val="00D157C8"/>
    <w:pPr>
      <w:tabs>
        <w:tab w:val="num" w:pos="1644"/>
      </w:tabs>
      <w:suppressAutoHyphens/>
      <w:autoSpaceDE w:val="0"/>
      <w:ind w:left="1644" w:hanging="567"/>
      <w:jc w:val="both"/>
    </w:pPr>
    <w:rPr>
      <w:spacing w:val="-10"/>
      <w:sz w:val="20"/>
      <w:szCs w:val="20"/>
      <w:lang w:eastAsia="ar-SA"/>
    </w:rPr>
  </w:style>
  <w:style w:type="paragraph" w:customStyle="1" w:styleId="Rozdzia0">
    <w:name w:val="Rozdział"/>
    <w:basedOn w:val="Normalny"/>
    <w:rsid w:val="00D157C8"/>
    <w:pPr>
      <w:tabs>
        <w:tab w:val="num" w:pos="360"/>
      </w:tabs>
      <w:suppressAutoHyphens/>
      <w:autoSpaceDE w:val="0"/>
      <w:ind w:left="340" w:hanging="340"/>
      <w:jc w:val="both"/>
    </w:pPr>
    <w:rPr>
      <w:b/>
      <w:bCs/>
      <w:sz w:val="20"/>
      <w:lang w:eastAsia="ar-SA"/>
    </w:rPr>
  </w:style>
  <w:style w:type="paragraph" w:customStyle="1" w:styleId="Mj2">
    <w:name w:val="Mój2"/>
    <w:basedOn w:val="Normalny"/>
    <w:rsid w:val="00D157C8"/>
    <w:pPr>
      <w:suppressAutoHyphens/>
      <w:spacing w:line="360" w:lineRule="auto"/>
      <w:ind w:left="-314" w:firstLine="314"/>
      <w:jc w:val="both"/>
    </w:pPr>
    <w:rPr>
      <w:color w:val="0000FF"/>
      <w:spacing w:val="-13"/>
      <w:lang w:eastAsia="ar-SA"/>
    </w:rPr>
  </w:style>
  <w:style w:type="paragraph" w:customStyle="1" w:styleId="tekst0">
    <w:name w:val="tekst"/>
    <w:basedOn w:val="Normalny"/>
    <w:rsid w:val="00D157C8"/>
    <w:pPr>
      <w:suppressAutoHyphens/>
      <w:spacing w:before="200"/>
      <w:ind w:left="851"/>
      <w:jc w:val="both"/>
    </w:pPr>
    <w:rPr>
      <w:sz w:val="20"/>
      <w:szCs w:val="20"/>
      <w:lang w:eastAsia="ar-SA"/>
    </w:rPr>
  </w:style>
  <w:style w:type="paragraph" w:customStyle="1" w:styleId="western">
    <w:name w:val="western"/>
    <w:basedOn w:val="Normalny"/>
    <w:rsid w:val="00D157C8"/>
    <w:pPr>
      <w:suppressAutoHyphens/>
      <w:spacing w:before="280" w:after="119"/>
      <w:jc w:val="both"/>
    </w:pPr>
    <w:rPr>
      <w:rFonts w:ascii="Tahoma" w:hAnsi="Tahoma" w:cs="Tahoma"/>
      <w:sz w:val="28"/>
      <w:szCs w:val="28"/>
      <w:lang w:eastAsia="ar-SA"/>
    </w:rPr>
  </w:style>
  <w:style w:type="paragraph" w:customStyle="1" w:styleId="western2">
    <w:name w:val="western2"/>
    <w:basedOn w:val="Normalny"/>
    <w:rsid w:val="00D157C8"/>
    <w:pPr>
      <w:suppressAutoHyphens/>
      <w:spacing w:before="280" w:after="119"/>
      <w:jc w:val="center"/>
    </w:pPr>
    <w:rPr>
      <w:rFonts w:ascii="Tahoma" w:hAnsi="Tahoma" w:cs="Tahoma"/>
      <w:b/>
      <w:bCs/>
      <w:i/>
      <w:iCs/>
      <w:sz w:val="28"/>
      <w:szCs w:val="28"/>
      <w:lang w:eastAsia="ar-SA"/>
    </w:rPr>
  </w:style>
  <w:style w:type="paragraph" w:customStyle="1" w:styleId="western1">
    <w:name w:val="western1"/>
    <w:basedOn w:val="Normalny"/>
    <w:rsid w:val="00D157C8"/>
    <w:pPr>
      <w:suppressAutoHyphens/>
      <w:spacing w:before="280" w:after="119"/>
      <w:jc w:val="both"/>
    </w:pPr>
    <w:rPr>
      <w:rFonts w:ascii="Tahoma" w:hAnsi="Tahoma" w:cs="Tahoma"/>
      <w:sz w:val="28"/>
      <w:szCs w:val="28"/>
      <w:lang w:eastAsia="ar-SA"/>
    </w:rPr>
  </w:style>
  <w:style w:type="paragraph" w:customStyle="1" w:styleId="NormalnyWeb1">
    <w:name w:val="Normalny (Web)1"/>
    <w:basedOn w:val="Normalny"/>
    <w:rsid w:val="00D157C8"/>
    <w:pPr>
      <w:suppressAutoHyphens/>
      <w:spacing w:before="280" w:after="119"/>
      <w:jc w:val="both"/>
    </w:pPr>
    <w:rPr>
      <w:lang w:eastAsia="ar-SA"/>
    </w:rPr>
  </w:style>
  <w:style w:type="paragraph" w:customStyle="1" w:styleId="Cz">
    <w:name w:val="Część"/>
    <w:basedOn w:val="Tekstpodstawowy"/>
    <w:rsid w:val="00D157C8"/>
    <w:pPr>
      <w:pBdr>
        <w:top w:val="single" w:sz="8" w:space="3" w:color="000000" w:shadow="1"/>
        <w:left w:val="single" w:sz="8" w:space="5" w:color="000000" w:shadow="1"/>
        <w:bottom w:val="single" w:sz="8" w:space="5" w:color="000000" w:shadow="1"/>
        <w:right w:val="single" w:sz="8" w:space="5" w:color="000000" w:shadow="1"/>
      </w:pBdr>
      <w:shd w:val="clear" w:color="auto" w:fill="B2B2B2"/>
      <w:suppressAutoHyphens/>
      <w:spacing w:after="240" w:line="240" w:lineRule="atLeast"/>
      <w:jc w:val="center"/>
    </w:pPr>
    <w:rPr>
      <w:rFonts w:ascii="Arial" w:hAnsi="Arial"/>
      <w:b/>
      <w:i/>
      <w:spacing w:val="-5"/>
      <w:sz w:val="36"/>
      <w:szCs w:val="20"/>
      <w:lang w:eastAsia="ar-SA"/>
    </w:rPr>
  </w:style>
  <w:style w:type="paragraph" w:customStyle="1" w:styleId="NormalnyWeb2">
    <w:name w:val="Normalny (Web)2"/>
    <w:basedOn w:val="Normalny"/>
    <w:rsid w:val="00D157C8"/>
    <w:pPr>
      <w:suppressAutoHyphens/>
      <w:spacing w:before="280" w:after="119"/>
      <w:jc w:val="center"/>
    </w:pPr>
    <w:rPr>
      <w:b/>
      <w:bCs/>
      <w:i/>
      <w:iCs/>
      <w:lang w:eastAsia="ar-SA"/>
    </w:rPr>
  </w:style>
  <w:style w:type="paragraph" w:customStyle="1" w:styleId="sdfootnote">
    <w:name w:val="sdfootnote"/>
    <w:basedOn w:val="Normalny"/>
    <w:rsid w:val="00D157C8"/>
    <w:pPr>
      <w:suppressAutoHyphens/>
      <w:spacing w:before="280"/>
      <w:ind w:left="284" w:hanging="284"/>
    </w:pPr>
    <w:rPr>
      <w:sz w:val="20"/>
      <w:szCs w:val="20"/>
      <w:lang w:eastAsia="ar-SA"/>
    </w:rPr>
  </w:style>
  <w:style w:type="paragraph" w:customStyle="1" w:styleId="wysunicie-tekstu">
    <w:name w:val="wysunięcie-tekstu"/>
    <w:basedOn w:val="Normalny"/>
    <w:rsid w:val="00D157C8"/>
    <w:pPr>
      <w:suppressAutoHyphens/>
      <w:spacing w:before="280" w:after="119"/>
      <w:ind w:left="567" w:hanging="284"/>
    </w:pPr>
    <w:rPr>
      <w:lang w:eastAsia="ar-SA"/>
    </w:rPr>
  </w:style>
  <w:style w:type="paragraph" w:customStyle="1" w:styleId="wcicie-pierwszego-wiersza">
    <w:name w:val="wcięcie-pierwszego-wiersza"/>
    <w:basedOn w:val="Normalny"/>
    <w:rsid w:val="00D157C8"/>
    <w:pPr>
      <w:suppressAutoHyphens/>
      <w:spacing w:before="280" w:after="119"/>
      <w:ind w:firstLine="284"/>
    </w:pPr>
    <w:rPr>
      <w:lang w:eastAsia="ar-SA"/>
    </w:rPr>
  </w:style>
  <w:style w:type="paragraph" w:customStyle="1" w:styleId="WW-Tekstpodstawowywcity3">
    <w:name w:val="WW-Tekst podstawowy wcięty 3"/>
    <w:basedOn w:val="Normalny"/>
    <w:rsid w:val="00D157C8"/>
    <w:pPr>
      <w:widowControl w:val="0"/>
      <w:suppressAutoHyphens/>
      <w:spacing w:line="360" w:lineRule="auto"/>
      <w:ind w:left="284"/>
    </w:pPr>
    <w:rPr>
      <w:rFonts w:eastAsia="Tahoma"/>
      <w:color w:val="000000"/>
      <w:lang w:eastAsia="ar-SA"/>
    </w:rPr>
  </w:style>
  <w:style w:type="paragraph" w:customStyle="1" w:styleId="Zawartoramki">
    <w:name w:val="Zawartość ramki"/>
    <w:basedOn w:val="Tekstpodstawowy"/>
    <w:rsid w:val="00D157C8"/>
    <w:pPr>
      <w:suppressAutoHyphens/>
      <w:spacing w:after="0" w:line="360" w:lineRule="auto"/>
      <w:jc w:val="center"/>
    </w:pPr>
    <w:rPr>
      <w:b/>
      <w:bCs/>
      <w:sz w:val="36"/>
      <w:szCs w:val="20"/>
      <w:lang w:eastAsia="ar-SA"/>
    </w:rPr>
  </w:style>
  <w:style w:type="character" w:customStyle="1" w:styleId="Tekstpodstawowy2Znak1">
    <w:name w:val="Tekst podstawowy 2 Znak1"/>
    <w:rsid w:val="00D157C8"/>
    <w:rPr>
      <w:rFonts w:ascii="Times New Roman" w:eastAsia="Times New Roman" w:hAnsi="Times New Roman" w:cs="Times New Roman"/>
      <w:sz w:val="24"/>
      <w:szCs w:val="24"/>
      <w:lang w:eastAsia="ar-SA"/>
    </w:rPr>
  </w:style>
  <w:style w:type="paragraph" w:customStyle="1" w:styleId="BezformatowaniaA">
    <w:name w:val="Bez formatowania A"/>
    <w:rsid w:val="00D157C8"/>
    <w:rPr>
      <w:rFonts w:ascii="Helvetica" w:eastAsia="ヒラギノ角ゴ Pro W3" w:hAnsi="Helvetica"/>
      <w:color w:val="000000"/>
      <w:sz w:val="24"/>
    </w:rPr>
  </w:style>
  <w:style w:type="paragraph" w:customStyle="1" w:styleId="Akapitzlist1">
    <w:name w:val="Akapit z listą1"/>
    <w:basedOn w:val="Normalny"/>
    <w:link w:val="ListParagraphChar"/>
    <w:qFormat/>
    <w:rsid w:val="00D157C8"/>
    <w:pPr>
      <w:spacing w:after="200" w:line="276" w:lineRule="auto"/>
      <w:ind w:left="720"/>
    </w:pPr>
    <w:rPr>
      <w:rFonts w:ascii="Calibri" w:hAnsi="Calibri"/>
      <w:sz w:val="22"/>
      <w:szCs w:val="22"/>
      <w:lang w:val="en-GB" w:eastAsia="en-US"/>
    </w:rPr>
  </w:style>
  <w:style w:type="character" w:customStyle="1" w:styleId="apple-style-span">
    <w:name w:val="apple-style-span"/>
    <w:rsid w:val="00D157C8"/>
    <w:rPr>
      <w:rFonts w:cs="Times New Roman"/>
    </w:rPr>
  </w:style>
  <w:style w:type="character" w:customStyle="1" w:styleId="BodyTextChar">
    <w:name w:val="Body Text Char"/>
    <w:locked/>
    <w:rsid w:val="00D157C8"/>
    <w:rPr>
      <w:rFonts w:cs="Times New Roman"/>
      <w:sz w:val="24"/>
      <w:szCs w:val="24"/>
      <w:lang w:eastAsia="ar-SA" w:bidi="ar-SA"/>
    </w:rPr>
  </w:style>
  <w:style w:type="character" w:customStyle="1" w:styleId="ZnakZnak20">
    <w:name w:val="Znak Znak20"/>
    <w:rsid w:val="00531B65"/>
    <w:rPr>
      <w:rFonts w:ascii="Arial" w:hAnsi="Arial" w:cs="Arial"/>
      <w:b/>
      <w:bCs/>
      <w:kern w:val="32"/>
      <w:sz w:val="32"/>
      <w:szCs w:val="32"/>
    </w:rPr>
  </w:style>
  <w:style w:type="character" w:customStyle="1" w:styleId="tresc">
    <w:name w:val="tresc"/>
    <w:basedOn w:val="Domylnaczcionkaakapitu"/>
    <w:rsid w:val="00DC4507"/>
  </w:style>
  <w:style w:type="paragraph" w:customStyle="1" w:styleId="Domylnie">
    <w:name w:val="Domyślnie"/>
    <w:rsid w:val="00B16E13"/>
    <w:pPr>
      <w:widowControl w:val="0"/>
      <w:suppressAutoHyphens/>
      <w:autoSpaceDE w:val="0"/>
    </w:pPr>
    <w:rPr>
      <w:sz w:val="24"/>
      <w:szCs w:val="24"/>
      <w:lang w:val="en-US" w:eastAsia="ar-SA"/>
    </w:rPr>
  </w:style>
  <w:style w:type="paragraph" w:customStyle="1" w:styleId="xl33">
    <w:name w:val="xl33"/>
    <w:basedOn w:val="Normalny"/>
    <w:rsid w:val="00974300"/>
    <w:pPr>
      <w:spacing w:before="100" w:after="100"/>
    </w:pPr>
    <w:rPr>
      <w:sz w:val="28"/>
      <w:szCs w:val="20"/>
    </w:rPr>
  </w:style>
  <w:style w:type="character" w:customStyle="1" w:styleId="grame">
    <w:name w:val="grame"/>
    <w:basedOn w:val="Domylnaczcionkaakapitu"/>
    <w:rsid w:val="00974300"/>
  </w:style>
  <w:style w:type="character" w:customStyle="1" w:styleId="spelle">
    <w:name w:val="spelle"/>
    <w:basedOn w:val="Domylnaczcionkaakapitu"/>
    <w:rsid w:val="00974300"/>
  </w:style>
  <w:style w:type="paragraph" w:customStyle="1" w:styleId="ListParagraph1">
    <w:name w:val="List Paragraph1"/>
    <w:basedOn w:val="Normalny"/>
    <w:rsid w:val="00746BD4"/>
    <w:pPr>
      <w:spacing w:after="200" w:line="276" w:lineRule="auto"/>
      <w:ind w:left="720"/>
    </w:pPr>
    <w:rPr>
      <w:rFonts w:ascii="Calibri" w:hAnsi="Calibri" w:cs="Calibri"/>
      <w:sz w:val="22"/>
      <w:szCs w:val="22"/>
      <w:lang w:eastAsia="en-US"/>
    </w:rPr>
  </w:style>
  <w:style w:type="character" w:customStyle="1" w:styleId="h1">
    <w:name w:val="h1"/>
    <w:basedOn w:val="Domylnaczcionkaakapitu"/>
    <w:rsid w:val="003F61C2"/>
  </w:style>
  <w:style w:type="paragraph" w:customStyle="1" w:styleId="1">
    <w:name w:val="1"/>
    <w:basedOn w:val="Normalny"/>
    <w:rsid w:val="00141B86"/>
  </w:style>
  <w:style w:type="paragraph" w:customStyle="1" w:styleId="ZnakZnakZnakZnak">
    <w:name w:val="Znak Znak Znak Znak"/>
    <w:basedOn w:val="Normalny"/>
    <w:rsid w:val="00E93226"/>
  </w:style>
  <w:style w:type="paragraph" w:customStyle="1" w:styleId="1Znak">
    <w:name w:val="1 Znak"/>
    <w:basedOn w:val="Normalny"/>
    <w:rsid w:val="00E93226"/>
  </w:style>
  <w:style w:type="character" w:customStyle="1" w:styleId="Znak7ZnakZnakZnak">
    <w:name w:val="Znak7 Znak Znak Znak"/>
    <w:aliases w:val="Tekst podstawowy wcięty1 Znak Znak"/>
    <w:rsid w:val="00E93226"/>
    <w:rPr>
      <w:sz w:val="24"/>
      <w:szCs w:val="24"/>
      <w:lang w:val="pl-PL" w:eastAsia="pl-PL" w:bidi="ar-SA"/>
    </w:rPr>
  </w:style>
  <w:style w:type="character" w:customStyle="1" w:styleId="ZnakZnakZnak2">
    <w:name w:val="Znak Znak Znak2"/>
    <w:locked/>
    <w:rsid w:val="00861415"/>
    <w:rPr>
      <w:lang w:val="pl-PL" w:eastAsia="pl-PL" w:bidi="ar-SA"/>
    </w:rPr>
  </w:style>
  <w:style w:type="character" w:customStyle="1" w:styleId="ZnakZnakZnak1">
    <w:name w:val="Znak Znak Znak1"/>
    <w:rsid w:val="00861415"/>
    <w:rPr>
      <w:rFonts w:ascii="Book Antiqua" w:hAnsi="Book Antiqua"/>
      <w:b/>
      <w:bCs/>
      <w:sz w:val="28"/>
      <w:szCs w:val="24"/>
      <w:lang w:val="pl-PL" w:eastAsia="ar-SA" w:bidi="ar-SA"/>
    </w:rPr>
  </w:style>
  <w:style w:type="character" w:customStyle="1" w:styleId="ZnakZnakZnak">
    <w:name w:val="Znak Znak Znak"/>
    <w:rsid w:val="00861415"/>
    <w:rPr>
      <w:rFonts w:ascii="Courier New" w:eastAsia="Courier New" w:hAnsi="Courier New" w:cs="Courier New"/>
      <w:lang w:val="pl-PL" w:eastAsia="ar-SA" w:bidi="ar-SA"/>
    </w:rPr>
  </w:style>
  <w:style w:type="character" w:customStyle="1" w:styleId="start">
    <w:name w:val="start"/>
    <w:basedOn w:val="Domylnaczcionkaakapitu"/>
    <w:rsid w:val="00861415"/>
  </w:style>
  <w:style w:type="paragraph" w:customStyle="1" w:styleId="tekstpodst">
    <w:name w:val="tekst podst"/>
    <w:basedOn w:val="Tekstpodstawowy"/>
    <w:rsid w:val="00861415"/>
    <w:pPr>
      <w:spacing w:line="360" w:lineRule="auto"/>
      <w:jc w:val="both"/>
    </w:pPr>
    <w:rPr>
      <w:sz w:val="26"/>
      <w:szCs w:val="20"/>
    </w:rPr>
  </w:style>
  <w:style w:type="paragraph" w:customStyle="1" w:styleId="Znak">
    <w:name w:val="Znak"/>
    <w:basedOn w:val="Normalny"/>
    <w:rsid w:val="00071A3D"/>
  </w:style>
  <w:style w:type="character" w:customStyle="1" w:styleId="Teksttreci">
    <w:name w:val="Tekst treści_"/>
    <w:link w:val="Teksttreci1"/>
    <w:rsid w:val="007806A2"/>
    <w:rPr>
      <w:sz w:val="23"/>
      <w:szCs w:val="23"/>
      <w:lang w:bidi="ar-SA"/>
    </w:rPr>
  </w:style>
  <w:style w:type="paragraph" w:customStyle="1" w:styleId="Teksttreci1">
    <w:name w:val="Tekst treści1"/>
    <w:basedOn w:val="Normalny"/>
    <w:link w:val="Teksttreci"/>
    <w:rsid w:val="007806A2"/>
    <w:pPr>
      <w:shd w:val="clear" w:color="auto" w:fill="FFFFFF"/>
      <w:spacing w:before="300" w:line="273" w:lineRule="exact"/>
      <w:ind w:hanging="360"/>
      <w:jc w:val="center"/>
    </w:pPr>
    <w:rPr>
      <w:sz w:val="23"/>
      <w:szCs w:val="23"/>
    </w:rPr>
  </w:style>
  <w:style w:type="character" w:customStyle="1" w:styleId="Teksttreci2">
    <w:name w:val="Tekst treści (2)_"/>
    <w:link w:val="Teksttreci20"/>
    <w:rsid w:val="007806A2"/>
    <w:rPr>
      <w:rFonts w:ascii="Arial" w:hAnsi="Arial"/>
      <w:sz w:val="22"/>
      <w:szCs w:val="22"/>
      <w:lang w:bidi="ar-SA"/>
    </w:rPr>
  </w:style>
  <w:style w:type="character" w:customStyle="1" w:styleId="Teksttreci10">
    <w:name w:val="Tekst treści (10)_"/>
    <w:link w:val="Teksttreci100"/>
    <w:rsid w:val="007806A2"/>
    <w:rPr>
      <w:b/>
      <w:bCs/>
      <w:sz w:val="27"/>
      <w:szCs w:val="27"/>
      <w:lang w:bidi="ar-SA"/>
    </w:rPr>
  </w:style>
  <w:style w:type="character" w:customStyle="1" w:styleId="Teksttreci12">
    <w:name w:val="Tekst treści (12)_"/>
    <w:link w:val="Teksttreci120"/>
    <w:rsid w:val="007806A2"/>
    <w:rPr>
      <w:b/>
      <w:bCs/>
      <w:sz w:val="19"/>
      <w:szCs w:val="19"/>
      <w:lang w:bidi="ar-SA"/>
    </w:rPr>
  </w:style>
  <w:style w:type="character" w:customStyle="1" w:styleId="Teksttreci11">
    <w:name w:val="Tekst treści (11)_"/>
    <w:link w:val="Teksttreci110"/>
    <w:rsid w:val="007806A2"/>
    <w:rPr>
      <w:sz w:val="19"/>
      <w:szCs w:val="19"/>
      <w:lang w:bidi="ar-SA"/>
    </w:rPr>
  </w:style>
  <w:style w:type="character" w:customStyle="1" w:styleId="Teksttreci13">
    <w:name w:val="Tekst treści (13)_"/>
    <w:link w:val="Teksttreci130"/>
    <w:rsid w:val="007806A2"/>
    <w:rPr>
      <w:noProof/>
      <w:lang w:bidi="ar-SA"/>
    </w:rPr>
  </w:style>
  <w:style w:type="character" w:customStyle="1" w:styleId="Podpistabeli">
    <w:name w:val="Podpis tabeli_"/>
    <w:link w:val="Podpistabeli0"/>
    <w:rsid w:val="007806A2"/>
    <w:rPr>
      <w:i/>
      <w:iCs/>
      <w:sz w:val="19"/>
      <w:szCs w:val="19"/>
      <w:lang w:bidi="ar-SA"/>
    </w:rPr>
  </w:style>
  <w:style w:type="character" w:customStyle="1" w:styleId="Podpistabeli2">
    <w:name w:val="Podpis tabeli (2)_"/>
    <w:link w:val="Podpistabeli20"/>
    <w:rsid w:val="007806A2"/>
    <w:rPr>
      <w:sz w:val="23"/>
      <w:szCs w:val="23"/>
      <w:lang w:bidi="ar-SA"/>
    </w:rPr>
  </w:style>
  <w:style w:type="paragraph" w:customStyle="1" w:styleId="Teksttreci20">
    <w:name w:val="Tekst treści (2)"/>
    <w:basedOn w:val="Normalny"/>
    <w:link w:val="Teksttreci2"/>
    <w:rsid w:val="007806A2"/>
    <w:pPr>
      <w:shd w:val="clear" w:color="auto" w:fill="FFFFFF"/>
      <w:spacing w:before="900" w:after="180" w:line="240" w:lineRule="atLeast"/>
    </w:pPr>
    <w:rPr>
      <w:rFonts w:ascii="Arial" w:hAnsi="Arial"/>
      <w:sz w:val="22"/>
      <w:szCs w:val="22"/>
    </w:rPr>
  </w:style>
  <w:style w:type="paragraph" w:customStyle="1" w:styleId="Teksttreci100">
    <w:name w:val="Tekst treści (10)"/>
    <w:basedOn w:val="Normalny"/>
    <w:link w:val="Teksttreci10"/>
    <w:rsid w:val="007806A2"/>
    <w:pPr>
      <w:shd w:val="clear" w:color="auto" w:fill="FFFFFF"/>
      <w:spacing w:line="240" w:lineRule="atLeast"/>
    </w:pPr>
    <w:rPr>
      <w:b/>
      <w:bCs/>
      <w:sz w:val="27"/>
      <w:szCs w:val="27"/>
    </w:rPr>
  </w:style>
  <w:style w:type="paragraph" w:customStyle="1" w:styleId="Teksttreci120">
    <w:name w:val="Tekst treści (12)"/>
    <w:basedOn w:val="Normalny"/>
    <w:link w:val="Teksttreci12"/>
    <w:rsid w:val="007806A2"/>
    <w:pPr>
      <w:shd w:val="clear" w:color="auto" w:fill="FFFFFF"/>
      <w:spacing w:line="240" w:lineRule="atLeast"/>
      <w:jc w:val="right"/>
    </w:pPr>
    <w:rPr>
      <w:b/>
      <w:bCs/>
      <w:sz w:val="19"/>
      <w:szCs w:val="19"/>
    </w:rPr>
  </w:style>
  <w:style w:type="paragraph" w:customStyle="1" w:styleId="Teksttreci110">
    <w:name w:val="Tekst treści (11)"/>
    <w:basedOn w:val="Normalny"/>
    <w:link w:val="Teksttreci11"/>
    <w:rsid w:val="007806A2"/>
    <w:pPr>
      <w:shd w:val="clear" w:color="auto" w:fill="FFFFFF"/>
      <w:spacing w:line="230" w:lineRule="exact"/>
      <w:jc w:val="right"/>
    </w:pPr>
    <w:rPr>
      <w:sz w:val="19"/>
      <w:szCs w:val="19"/>
    </w:rPr>
  </w:style>
  <w:style w:type="paragraph" w:customStyle="1" w:styleId="Teksttreci130">
    <w:name w:val="Tekst treści (13)"/>
    <w:basedOn w:val="Normalny"/>
    <w:link w:val="Teksttreci13"/>
    <w:rsid w:val="007806A2"/>
    <w:pPr>
      <w:shd w:val="clear" w:color="auto" w:fill="FFFFFF"/>
      <w:spacing w:line="240" w:lineRule="atLeast"/>
    </w:pPr>
    <w:rPr>
      <w:noProof/>
      <w:sz w:val="20"/>
      <w:szCs w:val="20"/>
    </w:rPr>
  </w:style>
  <w:style w:type="paragraph" w:customStyle="1" w:styleId="Podpistabeli0">
    <w:name w:val="Podpis tabeli"/>
    <w:basedOn w:val="Normalny"/>
    <w:link w:val="Podpistabeli"/>
    <w:rsid w:val="007806A2"/>
    <w:pPr>
      <w:shd w:val="clear" w:color="auto" w:fill="FFFFFF"/>
      <w:spacing w:line="240" w:lineRule="atLeast"/>
    </w:pPr>
    <w:rPr>
      <w:i/>
      <w:iCs/>
      <w:sz w:val="19"/>
      <w:szCs w:val="19"/>
    </w:rPr>
  </w:style>
  <w:style w:type="paragraph" w:customStyle="1" w:styleId="Podpistabeli20">
    <w:name w:val="Podpis tabeli (2)"/>
    <w:basedOn w:val="Normalny"/>
    <w:link w:val="Podpistabeli2"/>
    <w:rsid w:val="007806A2"/>
    <w:pPr>
      <w:shd w:val="clear" w:color="auto" w:fill="FFFFFF"/>
      <w:spacing w:line="240" w:lineRule="atLeast"/>
    </w:pPr>
    <w:rPr>
      <w:sz w:val="23"/>
      <w:szCs w:val="23"/>
    </w:rPr>
  </w:style>
  <w:style w:type="character" w:customStyle="1" w:styleId="Nagwek22">
    <w:name w:val="Nagłówek #2 (2)_"/>
    <w:link w:val="Nagwek220"/>
    <w:rsid w:val="007806A2"/>
    <w:rPr>
      <w:b/>
      <w:bCs/>
      <w:sz w:val="24"/>
      <w:szCs w:val="24"/>
      <w:lang w:bidi="ar-SA"/>
    </w:rPr>
  </w:style>
  <w:style w:type="character" w:customStyle="1" w:styleId="Teksttreci139">
    <w:name w:val="Tekst treści (13) + 9"/>
    <w:aliases w:val="5 pt1,Tekst treści + Courier New1,13"/>
    <w:rsid w:val="007806A2"/>
    <w:rPr>
      <w:b/>
      <w:bCs/>
      <w:noProof/>
      <w:spacing w:val="0"/>
      <w:sz w:val="19"/>
      <w:szCs w:val="19"/>
      <w:lang w:bidi="ar-SA"/>
    </w:rPr>
  </w:style>
  <w:style w:type="character" w:customStyle="1" w:styleId="Teksttreci45pt">
    <w:name w:val="Tekst treści (4) + 5 pt"/>
    <w:rsid w:val="007806A2"/>
    <w:rPr>
      <w:rFonts w:ascii="Times New Roman" w:hAnsi="Times New Roman" w:cs="Times New Roman"/>
      <w:b/>
      <w:bCs/>
      <w:noProof/>
      <w:spacing w:val="0"/>
      <w:sz w:val="10"/>
      <w:szCs w:val="10"/>
    </w:rPr>
  </w:style>
  <w:style w:type="paragraph" w:customStyle="1" w:styleId="Nagwek220">
    <w:name w:val="Nagłówek #2 (2)"/>
    <w:basedOn w:val="Normalny"/>
    <w:link w:val="Nagwek22"/>
    <w:rsid w:val="007806A2"/>
    <w:pPr>
      <w:shd w:val="clear" w:color="auto" w:fill="FFFFFF"/>
      <w:spacing w:before="960" w:after="600" w:line="240" w:lineRule="atLeast"/>
      <w:outlineLvl w:val="1"/>
    </w:pPr>
    <w:rPr>
      <w:b/>
      <w:bCs/>
    </w:rPr>
  </w:style>
  <w:style w:type="paragraph" w:customStyle="1" w:styleId="Teksttreci41">
    <w:name w:val="Tekst treści (4)1"/>
    <w:basedOn w:val="Normalny"/>
    <w:rsid w:val="007806A2"/>
    <w:pPr>
      <w:shd w:val="clear" w:color="auto" w:fill="FFFFFF"/>
      <w:spacing w:line="240" w:lineRule="atLeast"/>
    </w:pPr>
    <w:rPr>
      <w:rFonts w:eastAsia="Microsoft Sans Serif"/>
      <w:b/>
      <w:bCs/>
      <w:sz w:val="19"/>
      <w:szCs w:val="19"/>
    </w:rPr>
  </w:style>
  <w:style w:type="paragraph" w:customStyle="1" w:styleId="Teksttreci31">
    <w:name w:val="Tekst treści (3)1"/>
    <w:basedOn w:val="Normalny"/>
    <w:rsid w:val="007806A2"/>
    <w:pPr>
      <w:shd w:val="clear" w:color="auto" w:fill="FFFFFF"/>
      <w:spacing w:line="240" w:lineRule="atLeast"/>
    </w:pPr>
    <w:rPr>
      <w:rFonts w:eastAsia="Microsoft Sans Serif"/>
      <w:sz w:val="19"/>
      <w:szCs w:val="19"/>
    </w:rPr>
  </w:style>
  <w:style w:type="paragraph" w:customStyle="1" w:styleId="Teksttreci61">
    <w:name w:val="Tekst treści (6)1"/>
    <w:basedOn w:val="Normalny"/>
    <w:rsid w:val="007806A2"/>
    <w:pPr>
      <w:shd w:val="clear" w:color="auto" w:fill="FFFFFF"/>
      <w:spacing w:before="360" w:line="408" w:lineRule="exact"/>
      <w:jc w:val="both"/>
    </w:pPr>
    <w:rPr>
      <w:rFonts w:eastAsia="Microsoft Sans Serif"/>
      <w:i/>
      <w:iCs/>
      <w:sz w:val="23"/>
      <w:szCs w:val="23"/>
    </w:rPr>
  </w:style>
  <w:style w:type="paragraph" w:customStyle="1" w:styleId="Teksttreci91">
    <w:name w:val="Tekst treści (9)1"/>
    <w:basedOn w:val="Normalny"/>
    <w:rsid w:val="007806A2"/>
    <w:pPr>
      <w:shd w:val="clear" w:color="auto" w:fill="FFFFFF"/>
      <w:spacing w:after="120" w:line="182" w:lineRule="exact"/>
    </w:pPr>
    <w:rPr>
      <w:rFonts w:eastAsia="Microsoft Sans Serif"/>
      <w:b/>
      <w:bCs/>
      <w:sz w:val="15"/>
      <w:szCs w:val="15"/>
    </w:rPr>
  </w:style>
  <w:style w:type="character" w:customStyle="1" w:styleId="Nagwek30">
    <w:name w:val="Nagłówek #3_"/>
    <w:link w:val="Nagwek31"/>
    <w:rsid w:val="00C00E6B"/>
    <w:rPr>
      <w:rFonts w:ascii="Arial" w:hAnsi="Arial"/>
      <w:sz w:val="34"/>
      <w:szCs w:val="34"/>
      <w:lang w:bidi="ar-SA"/>
    </w:rPr>
  </w:style>
  <w:style w:type="paragraph" w:customStyle="1" w:styleId="Nagwek31">
    <w:name w:val="Nagłówek #3"/>
    <w:basedOn w:val="Normalny"/>
    <w:link w:val="Nagwek30"/>
    <w:rsid w:val="00C00E6B"/>
    <w:pPr>
      <w:shd w:val="clear" w:color="auto" w:fill="FFFFFF"/>
      <w:spacing w:before="240" w:after="2040" w:line="240" w:lineRule="atLeast"/>
      <w:outlineLvl w:val="2"/>
    </w:pPr>
    <w:rPr>
      <w:rFonts w:ascii="Arial" w:hAnsi="Arial"/>
      <w:sz w:val="34"/>
      <w:szCs w:val="34"/>
    </w:rPr>
  </w:style>
  <w:style w:type="character" w:customStyle="1" w:styleId="bbtext">
    <w:name w:val="bbtext"/>
    <w:basedOn w:val="Domylnaczcionkaakapitu"/>
    <w:rsid w:val="005D3F6D"/>
  </w:style>
  <w:style w:type="character" w:customStyle="1" w:styleId="st">
    <w:name w:val="st"/>
    <w:basedOn w:val="Domylnaczcionkaakapitu"/>
    <w:rsid w:val="007D16F3"/>
  </w:style>
  <w:style w:type="character" w:customStyle="1" w:styleId="Teksttreci19">
    <w:name w:val="Tekst treści19"/>
    <w:uiPriority w:val="99"/>
    <w:rsid w:val="00FC0F9F"/>
    <w:rPr>
      <w:rFonts w:ascii="Arial" w:hAnsi="Arial" w:cs="Arial"/>
      <w:spacing w:val="0"/>
      <w:sz w:val="15"/>
      <w:szCs w:val="15"/>
      <w:lang w:bidi="ar-SA"/>
    </w:rPr>
  </w:style>
  <w:style w:type="character" w:customStyle="1" w:styleId="Teksttreci18">
    <w:name w:val="Tekst treści18"/>
    <w:rsid w:val="00FC0F9F"/>
    <w:rPr>
      <w:rFonts w:ascii="Arial" w:hAnsi="Arial" w:cs="Arial"/>
      <w:noProof/>
      <w:spacing w:val="0"/>
      <w:sz w:val="15"/>
      <w:szCs w:val="15"/>
      <w:lang w:bidi="ar-SA"/>
    </w:rPr>
  </w:style>
  <w:style w:type="character" w:customStyle="1" w:styleId="Teksttreci17">
    <w:name w:val="Tekst treści17"/>
    <w:rsid w:val="00FC0F9F"/>
    <w:rPr>
      <w:rFonts w:ascii="Arial" w:hAnsi="Arial" w:cs="Arial"/>
      <w:noProof/>
      <w:spacing w:val="0"/>
      <w:sz w:val="15"/>
      <w:szCs w:val="15"/>
      <w:lang w:bidi="ar-SA"/>
    </w:rPr>
  </w:style>
  <w:style w:type="character" w:customStyle="1" w:styleId="h2">
    <w:name w:val="h2"/>
    <w:rsid w:val="00013C40"/>
  </w:style>
  <w:style w:type="paragraph" w:styleId="Tekstpodstawowywcity2">
    <w:name w:val="Body Text Indent 2"/>
    <w:basedOn w:val="Normalny"/>
    <w:link w:val="Tekstpodstawowywcity2Znak"/>
    <w:uiPriority w:val="99"/>
    <w:unhideWhenUsed/>
    <w:rsid w:val="002325AF"/>
    <w:pPr>
      <w:spacing w:after="120" w:line="480" w:lineRule="auto"/>
      <w:ind w:left="283"/>
    </w:pPr>
  </w:style>
  <w:style w:type="character" w:customStyle="1" w:styleId="Tekstpodstawowywcity2Znak">
    <w:name w:val="Tekst podstawowy wcięty 2 Znak"/>
    <w:link w:val="Tekstpodstawowywcity2"/>
    <w:uiPriority w:val="99"/>
    <w:rsid w:val="002325AF"/>
    <w:rPr>
      <w:sz w:val="24"/>
      <w:szCs w:val="24"/>
    </w:rPr>
  </w:style>
  <w:style w:type="character" w:customStyle="1" w:styleId="Teksttreci55">
    <w:name w:val="Tekst treści55"/>
    <w:rsid w:val="00C043AC"/>
    <w:rPr>
      <w:rFonts w:ascii="Arial" w:hAnsi="Arial" w:cs="Arial"/>
      <w:spacing w:val="0"/>
      <w:sz w:val="23"/>
      <w:szCs w:val="23"/>
      <w:shd w:val="clear" w:color="auto" w:fill="FFFFFF"/>
      <w:lang w:bidi="ar-SA"/>
    </w:rPr>
  </w:style>
  <w:style w:type="character" w:customStyle="1" w:styleId="TeksttreciPogrubienie7">
    <w:name w:val="Tekst treści + Pogrubienie7"/>
    <w:rsid w:val="00F41768"/>
    <w:rPr>
      <w:b/>
      <w:bCs/>
      <w:sz w:val="22"/>
      <w:szCs w:val="22"/>
      <w:shd w:val="clear" w:color="auto" w:fill="FFFFFF"/>
      <w:lang w:bidi="ar-SA"/>
    </w:rPr>
  </w:style>
  <w:style w:type="character" w:customStyle="1" w:styleId="Teksttreci54">
    <w:name w:val="Tekst treści54"/>
    <w:rsid w:val="00F41768"/>
    <w:rPr>
      <w:rFonts w:ascii="Arial" w:hAnsi="Arial" w:cs="Arial"/>
      <w:noProof/>
      <w:spacing w:val="0"/>
      <w:sz w:val="23"/>
      <w:szCs w:val="23"/>
      <w:shd w:val="clear" w:color="auto" w:fill="FFFFFF"/>
      <w:lang w:bidi="ar-SA"/>
    </w:rPr>
  </w:style>
  <w:style w:type="character" w:customStyle="1" w:styleId="Teksttreci52">
    <w:name w:val="Tekst treści52"/>
    <w:rsid w:val="00F41768"/>
    <w:rPr>
      <w:rFonts w:ascii="Arial" w:hAnsi="Arial" w:cs="Arial"/>
      <w:spacing w:val="0"/>
      <w:sz w:val="23"/>
      <w:szCs w:val="23"/>
      <w:shd w:val="clear" w:color="auto" w:fill="FFFFFF"/>
      <w:lang w:bidi="ar-SA"/>
    </w:rPr>
  </w:style>
  <w:style w:type="character" w:customStyle="1" w:styleId="Teksttreci6">
    <w:name w:val="Tekst treści6"/>
    <w:uiPriority w:val="99"/>
    <w:rsid w:val="00D74E28"/>
    <w:rPr>
      <w:rFonts w:ascii="Times New Roman" w:hAnsi="Times New Roman" w:cs="Times New Roman"/>
      <w:spacing w:val="0"/>
      <w:sz w:val="22"/>
      <w:szCs w:val="22"/>
      <w:lang w:bidi="ar-SA"/>
    </w:rPr>
  </w:style>
  <w:style w:type="character" w:customStyle="1" w:styleId="Teksttreci37">
    <w:name w:val="Tekst treści37"/>
    <w:rsid w:val="00D74E28"/>
    <w:rPr>
      <w:rFonts w:ascii="Arial" w:hAnsi="Arial" w:cs="Arial"/>
      <w:spacing w:val="0"/>
      <w:sz w:val="22"/>
      <w:szCs w:val="22"/>
      <w:shd w:val="clear" w:color="auto" w:fill="FFFFFF"/>
      <w:lang w:bidi="ar-SA"/>
    </w:rPr>
  </w:style>
  <w:style w:type="character" w:customStyle="1" w:styleId="Teksttreci36">
    <w:name w:val="Tekst treści36"/>
    <w:rsid w:val="00D74E28"/>
    <w:rPr>
      <w:rFonts w:ascii="Arial" w:hAnsi="Arial" w:cs="Arial"/>
      <w:noProof/>
      <w:spacing w:val="0"/>
      <w:sz w:val="22"/>
      <w:szCs w:val="22"/>
      <w:shd w:val="clear" w:color="auto" w:fill="FFFFFF"/>
      <w:lang w:bidi="ar-SA"/>
    </w:rPr>
  </w:style>
  <w:style w:type="character" w:customStyle="1" w:styleId="Teksttreci27">
    <w:name w:val="Tekst treści27"/>
    <w:rsid w:val="00D74E28"/>
    <w:rPr>
      <w:rFonts w:ascii="Arial" w:hAnsi="Arial" w:cs="Arial"/>
      <w:spacing w:val="0"/>
      <w:sz w:val="23"/>
      <w:szCs w:val="23"/>
      <w:shd w:val="clear" w:color="auto" w:fill="FFFFFF"/>
      <w:lang w:bidi="ar-SA"/>
    </w:rPr>
  </w:style>
  <w:style w:type="character" w:customStyle="1" w:styleId="Stopka2">
    <w:name w:val="Stopka (2)"/>
    <w:rsid w:val="00D74E28"/>
    <w:rPr>
      <w:rFonts w:ascii="Times New Roman" w:hAnsi="Times New Roman" w:cs="Times New Roman"/>
      <w:b/>
      <w:bCs/>
      <w:spacing w:val="0"/>
      <w:sz w:val="20"/>
      <w:szCs w:val="20"/>
    </w:rPr>
  </w:style>
  <w:style w:type="character" w:customStyle="1" w:styleId="Stopka23">
    <w:name w:val="Stopka (2)3"/>
    <w:rsid w:val="00D74E28"/>
    <w:rPr>
      <w:rFonts w:ascii="Times New Roman" w:hAnsi="Times New Roman" w:cs="Times New Roman"/>
      <w:b/>
      <w:bCs/>
      <w:noProof/>
      <w:spacing w:val="0"/>
      <w:sz w:val="20"/>
      <w:szCs w:val="20"/>
    </w:rPr>
  </w:style>
  <w:style w:type="character" w:customStyle="1" w:styleId="Teksttreci8">
    <w:name w:val="Tekst treści8"/>
    <w:rsid w:val="00D74E28"/>
    <w:rPr>
      <w:rFonts w:ascii="Arial Narrow" w:hAnsi="Arial Narrow" w:cs="Arial Narrow"/>
      <w:spacing w:val="0"/>
      <w:w w:val="100"/>
      <w:sz w:val="21"/>
      <w:szCs w:val="21"/>
      <w:shd w:val="clear" w:color="auto" w:fill="FFFFFF"/>
      <w:lang w:bidi="ar-SA"/>
    </w:rPr>
  </w:style>
  <w:style w:type="character" w:customStyle="1" w:styleId="Teksttreci23">
    <w:name w:val="Tekst treści23"/>
    <w:rsid w:val="00FB604B"/>
    <w:rPr>
      <w:rFonts w:ascii="Arial Narrow" w:hAnsi="Arial Narrow" w:cs="Arial Narrow"/>
      <w:spacing w:val="0"/>
      <w:w w:val="100"/>
      <w:sz w:val="21"/>
      <w:szCs w:val="21"/>
      <w:shd w:val="clear" w:color="auto" w:fill="FFFFFF"/>
      <w:lang w:bidi="ar-SA"/>
    </w:rPr>
  </w:style>
  <w:style w:type="character" w:customStyle="1" w:styleId="Teksttreci22">
    <w:name w:val="Tekst treści22"/>
    <w:rsid w:val="00FB604B"/>
    <w:rPr>
      <w:rFonts w:ascii="Arial Narrow" w:hAnsi="Arial Narrow" w:cs="Arial Narrow"/>
      <w:spacing w:val="0"/>
      <w:w w:val="100"/>
      <w:sz w:val="21"/>
      <w:szCs w:val="21"/>
      <w:shd w:val="clear" w:color="auto" w:fill="FFFFFF"/>
      <w:lang w:bidi="ar-SA"/>
    </w:rPr>
  </w:style>
  <w:style w:type="character" w:customStyle="1" w:styleId="Teksttreci38">
    <w:name w:val="Tekst treści38"/>
    <w:rsid w:val="00FB604B"/>
    <w:rPr>
      <w:rFonts w:ascii="Times New Roman" w:hAnsi="Times New Roman" w:cs="Times New Roman"/>
      <w:noProof/>
      <w:spacing w:val="0"/>
      <w:sz w:val="23"/>
      <w:szCs w:val="23"/>
      <w:shd w:val="clear" w:color="auto" w:fill="FFFFFF"/>
      <w:lang w:bidi="ar-SA"/>
    </w:rPr>
  </w:style>
  <w:style w:type="character" w:customStyle="1" w:styleId="Teksttreci108">
    <w:name w:val="Tekst treści108"/>
    <w:rsid w:val="00E37892"/>
    <w:rPr>
      <w:rFonts w:ascii="Arial" w:hAnsi="Arial" w:cs="Arial"/>
      <w:spacing w:val="0"/>
      <w:sz w:val="23"/>
      <w:szCs w:val="23"/>
      <w:shd w:val="clear" w:color="auto" w:fill="FFFFFF"/>
      <w:lang w:bidi="ar-SA"/>
    </w:rPr>
  </w:style>
  <w:style w:type="character" w:customStyle="1" w:styleId="Znak9ZnakZnak">
    <w:name w:val="Znak9 Znak Znak"/>
    <w:rsid w:val="009255CC"/>
    <w:rPr>
      <w:sz w:val="24"/>
      <w:szCs w:val="24"/>
      <w:lang w:val="pl-PL" w:eastAsia="pl-PL" w:bidi="ar-SA"/>
    </w:rPr>
  </w:style>
  <w:style w:type="character" w:customStyle="1" w:styleId="Teksttreci2811">
    <w:name w:val="Tekst treści (28) + 11"/>
    <w:aliases w:val="5 pt11,Tekst treści + 7,Tekst treści + 95"/>
    <w:rsid w:val="009255CC"/>
    <w:rPr>
      <w:rFonts w:ascii="Arial" w:hAnsi="Arial"/>
      <w:sz w:val="23"/>
      <w:szCs w:val="23"/>
      <w:lang w:bidi="ar-SA"/>
    </w:rPr>
  </w:style>
  <w:style w:type="character" w:customStyle="1" w:styleId="Teksttreci410">
    <w:name w:val="Tekst treści41"/>
    <w:rsid w:val="009255CC"/>
    <w:rPr>
      <w:rFonts w:ascii="Arial" w:hAnsi="Arial" w:cs="Arial"/>
      <w:spacing w:val="0"/>
      <w:sz w:val="23"/>
      <w:szCs w:val="23"/>
      <w:shd w:val="clear" w:color="auto" w:fill="FFFFFF"/>
      <w:lang w:bidi="ar-SA"/>
    </w:rPr>
  </w:style>
  <w:style w:type="character" w:customStyle="1" w:styleId="Teksttreci40">
    <w:name w:val="Tekst treści40"/>
    <w:rsid w:val="009255CC"/>
    <w:rPr>
      <w:rFonts w:ascii="Arial" w:hAnsi="Arial" w:cs="Arial"/>
      <w:spacing w:val="0"/>
      <w:sz w:val="23"/>
      <w:szCs w:val="23"/>
      <w:shd w:val="clear" w:color="auto" w:fill="FFFFFF"/>
      <w:lang w:bidi="ar-SA"/>
    </w:rPr>
  </w:style>
  <w:style w:type="character" w:customStyle="1" w:styleId="Teksttreci25">
    <w:name w:val="Tekst treści25"/>
    <w:rsid w:val="009255CC"/>
    <w:rPr>
      <w:rFonts w:ascii="Arial Narrow" w:hAnsi="Arial Narrow" w:cs="Arial Narrow"/>
      <w:spacing w:val="0"/>
      <w:w w:val="100"/>
      <w:sz w:val="21"/>
      <w:szCs w:val="21"/>
      <w:shd w:val="clear" w:color="auto" w:fill="FFFFFF"/>
      <w:lang w:bidi="ar-SA"/>
    </w:rPr>
  </w:style>
  <w:style w:type="character" w:customStyle="1" w:styleId="Teksttreci35">
    <w:name w:val="Tekst treści35"/>
    <w:rsid w:val="009255CC"/>
    <w:rPr>
      <w:rFonts w:ascii="Arial" w:hAnsi="Arial" w:cs="Arial"/>
      <w:noProof/>
      <w:spacing w:val="0"/>
      <w:sz w:val="22"/>
      <w:szCs w:val="22"/>
      <w:shd w:val="clear" w:color="auto" w:fill="FFFFFF"/>
      <w:lang w:bidi="ar-SA"/>
    </w:rPr>
  </w:style>
  <w:style w:type="character" w:customStyle="1" w:styleId="Teksttreci1300">
    <w:name w:val="Tekst treści130"/>
    <w:rsid w:val="00EA54F1"/>
    <w:rPr>
      <w:rFonts w:ascii="Arial" w:hAnsi="Arial" w:cs="Arial"/>
      <w:spacing w:val="0"/>
      <w:sz w:val="23"/>
      <w:szCs w:val="23"/>
      <w:shd w:val="clear" w:color="auto" w:fill="FFFFFF"/>
      <w:lang w:bidi="ar-SA"/>
    </w:rPr>
  </w:style>
  <w:style w:type="character" w:customStyle="1" w:styleId="Teksttreci129">
    <w:name w:val="Tekst treści129"/>
    <w:rsid w:val="00EA54F1"/>
    <w:rPr>
      <w:rFonts w:ascii="Arial" w:hAnsi="Arial" w:cs="Arial"/>
      <w:noProof/>
      <w:spacing w:val="0"/>
      <w:sz w:val="23"/>
      <w:szCs w:val="23"/>
      <w:shd w:val="clear" w:color="auto" w:fill="FFFFFF"/>
      <w:lang w:bidi="ar-SA"/>
    </w:rPr>
  </w:style>
  <w:style w:type="character" w:customStyle="1" w:styleId="Teksttreci128">
    <w:name w:val="Tekst treści128"/>
    <w:rsid w:val="00EA54F1"/>
    <w:rPr>
      <w:rFonts w:ascii="Arial" w:hAnsi="Arial" w:cs="Arial"/>
      <w:spacing w:val="0"/>
      <w:sz w:val="23"/>
      <w:szCs w:val="23"/>
      <w:shd w:val="clear" w:color="auto" w:fill="FFFFFF"/>
      <w:lang w:bidi="ar-SA"/>
    </w:rPr>
  </w:style>
  <w:style w:type="character" w:customStyle="1" w:styleId="Teksttreci127">
    <w:name w:val="Tekst treści127"/>
    <w:rsid w:val="00EA54F1"/>
    <w:rPr>
      <w:rFonts w:ascii="Arial" w:hAnsi="Arial" w:cs="Arial"/>
      <w:noProof/>
      <w:spacing w:val="0"/>
      <w:sz w:val="23"/>
      <w:szCs w:val="23"/>
      <w:shd w:val="clear" w:color="auto" w:fill="FFFFFF"/>
      <w:lang w:bidi="ar-SA"/>
    </w:rPr>
  </w:style>
  <w:style w:type="character" w:customStyle="1" w:styleId="Teksttreci126">
    <w:name w:val="Tekst treści126"/>
    <w:rsid w:val="00EA54F1"/>
    <w:rPr>
      <w:rFonts w:ascii="Arial" w:hAnsi="Arial" w:cs="Arial"/>
      <w:spacing w:val="0"/>
      <w:sz w:val="23"/>
      <w:szCs w:val="23"/>
      <w:shd w:val="clear" w:color="auto" w:fill="FFFFFF"/>
      <w:lang w:bidi="ar-SA"/>
    </w:rPr>
  </w:style>
  <w:style w:type="character" w:customStyle="1" w:styleId="TeksttreciOdstpy-1pt">
    <w:name w:val="Tekst treści + Odstępy -1 pt"/>
    <w:rsid w:val="00EA54F1"/>
    <w:rPr>
      <w:rFonts w:ascii="Arial" w:hAnsi="Arial" w:cs="Arial"/>
      <w:spacing w:val="-20"/>
      <w:sz w:val="23"/>
      <w:szCs w:val="23"/>
      <w:shd w:val="clear" w:color="auto" w:fill="FFFFFF"/>
      <w:lang w:bidi="ar-SA"/>
    </w:rPr>
  </w:style>
  <w:style w:type="character" w:customStyle="1" w:styleId="Teksttreci125">
    <w:name w:val="Tekst treści125"/>
    <w:rsid w:val="00EA54F1"/>
    <w:rPr>
      <w:rFonts w:ascii="Arial" w:hAnsi="Arial" w:cs="Arial"/>
      <w:spacing w:val="0"/>
      <w:sz w:val="23"/>
      <w:szCs w:val="23"/>
      <w:shd w:val="clear" w:color="auto" w:fill="FFFFFF"/>
      <w:lang w:bidi="ar-SA"/>
    </w:rPr>
  </w:style>
  <w:style w:type="character" w:customStyle="1" w:styleId="Teksttreci124">
    <w:name w:val="Tekst treści124"/>
    <w:rsid w:val="00EA54F1"/>
    <w:rPr>
      <w:rFonts w:ascii="Arial" w:hAnsi="Arial" w:cs="Arial"/>
      <w:noProof/>
      <w:spacing w:val="0"/>
      <w:sz w:val="23"/>
      <w:szCs w:val="23"/>
      <w:shd w:val="clear" w:color="auto" w:fill="FFFFFF"/>
      <w:lang w:bidi="ar-SA"/>
    </w:rPr>
  </w:style>
  <w:style w:type="character" w:customStyle="1" w:styleId="Teksttreci123">
    <w:name w:val="Tekst treści123"/>
    <w:rsid w:val="00EA54F1"/>
    <w:rPr>
      <w:rFonts w:ascii="Arial" w:hAnsi="Arial" w:cs="Arial"/>
      <w:spacing w:val="0"/>
      <w:sz w:val="23"/>
      <w:szCs w:val="23"/>
      <w:shd w:val="clear" w:color="auto" w:fill="FFFFFF"/>
      <w:lang w:bidi="ar-SA"/>
    </w:rPr>
  </w:style>
  <w:style w:type="character" w:customStyle="1" w:styleId="Teksttreci122">
    <w:name w:val="Tekst treści122"/>
    <w:rsid w:val="00EA54F1"/>
    <w:rPr>
      <w:rFonts w:ascii="Arial" w:hAnsi="Arial" w:cs="Arial"/>
      <w:spacing w:val="0"/>
      <w:sz w:val="23"/>
      <w:szCs w:val="23"/>
      <w:shd w:val="clear" w:color="auto" w:fill="FFFFFF"/>
      <w:lang w:bidi="ar-SA"/>
    </w:rPr>
  </w:style>
  <w:style w:type="character" w:customStyle="1" w:styleId="Teksttreci121">
    <w:name w:val="Tekst treści121"/>
    <w:rsid w:val="00EA54F1"/>
    <w:rPr>
      <w:rFonts w:ascii="Arial" w:hAnsi="Arial" w:cs="Arial"/>
      <w:spacing w:val="0"/>
      <w:sz w:val="23"/>
      <w:szCs w:val="23"/>
      <w:shd w:val="clear" w:color="auto" w:fill="FFFFFF"/>
      <w:lang w:bidi="ar-SA"/>
    </w:rPr>
  </w:style>
  <w:style w:type="character" w:customStyle="1" w:styleId="Teksttreci1200">
    <w:name w:val="Tekst treści120"/>
    <w:rsid w:val="00EA54F1"/>
    <w:rPr>
      <w:rFonts w:ascii="Arial" w:hAnsi="Arial" w:cs="Arial"/>
      <w:noProof/>
      <w:spacing w:val="0"/>
      <w:sz w:val="23"/>
      <w:szCs w:val="23"/>
      <w:shd w:val="clear" w:color="auto" w:fill="FFFFFF"/>
      <w:lang w:bidi="ar-SA"/>
    </w:rPr>
  </w:style>
  <w:style w:type="character" w:customStyle="1" w:styleId="Teksttreci119">
    <w:name w:val="Tekst treści119"/>
    <w:rsid w:val="00EA54F1"/>
    <w:rPr>
      <w:rFonts w:ascii="Arial" w:hAnsi="Arial" w:cs="Arial"/>
      <w:spacing w:val="0"/>
      <w:sz w:val="23"/>
      <w:szCs w:val="23"/>
      <w:shd w:val="clear" w:color="auto" w:fill="FFFFFF"/>
      <w:lang w:bidi="ar-SA"/>
    </w:rPr>
  </w:style>
  <w:style w:type="character" w:customStyle="1" w:styleId="ff2fc3fs10">
    <w:name w:val="ff2 fc3 fs10"/>
    <w:basedOn w:val="Domylnaczcionkaakapitu"/>
    <w:rsid w:val="007C4E90"/>
  </w:style>
  <w:style w:type="character" w:customStyle="1" w:styleId="Znak1ZnakZnak">
    <w:name w:val="Znak1 Znak Znak"/>
    <w:rsid w:val="007C4E90"/>
    <w:rPr>
      <w:rFonts w:ascii="Courier New" w:eastAsia="Courier New" w:hAnsi="Courier New" w:cs="Courier New"/>
      <w:lang w:val="pl-PL" w:eastAsia="ar-SA" w:bidi="ar-SA"/>
    </w:rPr>
  </w:style>
  <w:style w:type="paragraph" w:styleId="Listapunktowana3">
    <w:name w:val="List Bullet 3"/>
    <w:basedOn w:val="Normalny"/>
    <w:autoRedefine/>
    <w:rsid w:val="007C4E90"/>
    <w:pPr>
      <w:tabs>
        <w:tab w:val="num" w:pos="1701"/>
      </w:tabs>
      <w:ind w:left="1701" w:hanging="57"/>
    </w:pPr>
  </w:style>
  <w:style w:type="paragraph" w:customStyle="1" w:styleId="Styl1ZnakZnak">
    <w:name w:val="Styl1 Znak Znak"/>
    <w:basedOn w:val="Nagwek4"/>
    <w:link w:val="Styl1ZnakZnakZnak"/>
    <w:rsid w:val="007C4E90"/>
    <w:pPr>
      <w:keepNext/>
      <w:spacing w:before="240" w:after="60"/>
      <w:jc w:val="left"/>
    </w:pPr>
    <w:rPr>
      <w:szCs w:val="28"/>
    </w:rPr>
  </w:style>
  <w:style w:type="character" w:customStyle="1" w:styleId="Styl1ZnakZnakZnak">
    <w:name w:val="Styl1 Znak Znak Znak"/>
    <w:link w:val="Styl1ZnakZnak"/>
    <w:rsid w:val="007C4E90"/>
    <w:rPr>
      <w:rFonts w:ascii="Garamond" w:hAnsi="Garamond"/>
      <w:b/>
      <w:bCs/>
      <w:sz w:val="22"/>
      <w:szCs w:val="28"/>
      <w:lang w:val="pl-PL" w:eastAsia="pl-PL" w:bidi="ar-SA"/>
    </w:rPr>
  </w:style>
  <w:style w:type="paragraph" w:customStyle="1" w:styleId="minusy">
    <w:name w:val="minusy"/>
    <w:rsid w:val="00107B8C"/>
    <w:pPr>
      <w:widowControl w:val="0"/>
      <w:tabs>
        <w:tab w:val="num" w:pos="709"/>
      </w:tabs>
      <w:spacing w:before="30" w:after="10"/>
      <w:ind w:left="709" w:hanging="425"/>
      <w:jc w:val="both"/>
    </w:pPr>
    <w:rPr>
      <w:rFonts w:ascii="Arial Narrow" w:hAnsi="Arial Narrow"/>
      <w:color w:val="000000"/>
      <w:sz w:val="22"/>
    </w:rPr>
  </w:style>
  <w:style w:type="paragraph" w:customStyle="1" w:styleId="Teksttreci0">
    <w:name w:val="Tekst treści"/>
    <w:basedOn w:val="Normalny"/>
    <w:rsid w:val="001A2C77"/>
    <w:pPr>
      <w:shd w:val="clear" w:color="auto" w:fill="FFFFFF"/>
      <w:spacing w:line="442" w:lineRule="exact"/>
      <w:ind w:hanging="360"/>
    </w:pPr>
    <w:rPr>
      <w:rFonts w:ascii="Arial" w:hAnsi="Arial"/>
      <w:sz w:val="19"/>
      <w:szCs w:val="19"/>
    </w:rPr>
  </w:style>
  <w:style w:type="paragraph" w:customStyle="1" w:styleId="and">
    <w:name w:val="and"/>
    <w:basedOn w:val="Normalny"/>
    <w:rsid w:val="00C37E8F"/>
    <w:pPr>
      <w:jc w:val="both"/>
    </w:pPr>
    <w:rPr>
      <w:szCs w:val="20"/>
    </w:rPr>
  </w:style>
  <w:style w:type="paragraph" w:customStyle="1" w:styleId="standardowy0">
    <w:name w:val="standardowy"/>
    <w:basedOn w:val="Normalny"/>
    <w:rsid w:val="000A5EF7"/>
    <w:pPr>
      <w:spacing w:line="380" w:lineRule="exact"/>
      <w:ind w:firstLine="567"/>
      <w:jc w:val="both"/>
    </w:pPr>
    <w:rPr>
      <w:rFonts w:ascii="Arial" w:hAnsi="Arial"/>
      <w:sz w:val="22"/>
      <w:szCs w:val="20"/>
    </w:rPr>
  </w:style>
  <w:style w:type="paragraph" w:customStyle="1" w:styleId="ZnakZnakZnak4ZnakZnak">
    <w:name w:val="Znak Znak Znak4 Znak Znak"/>
    <w:basedOn w:val="Normalny"/>
    <w:rsid w:val="0008446B"/>
  </w:style>
  <w:style w:type="paragraph" w:customStyle="1" w:styleId="Tabela">
    <w:name w:val="Tabela"/>
    <w:basedOn w:val="Normalny"/>
    <w:rsid w:val="002E4A34"/>
    <w:pPr>
      <w:spacing w:before="40" w:after="40" w:line="360" w:lineRule="auto"/>
    </w:pPr>
    <w:rPr>
      <w:rFonts w:ascii="Arial" w:hAnsi="Arial"/>
      <w:sz w:val="18"/>
      <w:szCs w:val="20"/>
    </w:rPr>
  </w:style>
  <w:style w:type="character" w:customStyle="1" w:styleId="Teksttreci39">
    <w:name w:val="Tekst treści39"/>
    <w:rsid w:val="007929B9"/>
    <w:rPr>
      <w:rFonts w:ascii="Times New Roman" w:hAnsi="Times New Roman" w:cs="Times New Roman"/>
      <w:spacing w:val="0"/>
      <w:sz w:val="22"/>
      <w:szCs w:val="22"/>
      <w:lang w:bidi="ar-SA"/>
    </w:rPr>
  </w:style>
  <w:style w:type="character" w:styleId="HTML-cytat">
    <w:name w:val="HTML Cite"/>
    <w:rsid w:val="00985C30"/>
    <w:rPr>
      <w:i/>
      <w:iCs/>
    </w:rPr>
  </w:style>
  <w:style w:type="paragraph" w:customStyle="1" w:styleId="ZnakZnakZnak4">
    <w:name w:val="Znak Znak Znak4"/>
    <w:basedOn w:val="Normalny"/>
    <w:rsid w:val="007B74C2"/>
  </w:style>
  <w:style w:type="character" w:customStyle="1" w:styleId="TeksttreciPogrubienie6">
    <w:name w:val="Tekst treści + Pogrubienie6"/>
    <w:rsid w:val="00F571D7"/>
    <w:rPr>
      <w:b/>
      <w:bCs/>
      <w:sz w:val="22"/>
      <w:szCs w:val="22"/>
      <w:shd w:val="clear" w:color="auto" w:fill="FFFFFF"/>
      <w:lang w:bidi="ar-SA"/>
    </w:rPr>
  </w:style>
  <w:style w:type="paragraph" w:styleId="Plandokumentu">
    <w:name w:val="Document Map"/>
    <w:basedOn w:val="Normalny"/>
    <w:link w:val="PlandokumentuZnak"/>
    <w:rsid w:val="00F571D7"/>
    <w:pPr>
      <w:shd w:val="clear" w:color="auto" w:fill="000080"/>
    </w:pPr>
    <w:rPr>
      <w:rFonts w:ascii="Tahoma" w:hAnsi="Tahoma"/>
      <w:sz w:val="20"/>
      <w:szCs w:val="20"/>
    </w:rPr>
  </w:style>
  <w:style w:type="character" w:customStyle="1" w:styleId="PlandokumentuZnak">
    <w:name w:val="Plan dokumentu Znak"/>
    <w:link w:val="Plandokumentu"/>
    <w:rsid w:val="00F571D7"/>
    <w:rPr>
      <w:rFonts w:ascii="Tahoma" w:hAnsi="Tahoma" w:cs="Tahoma"/>
      <w:shd w:val="clear" w:color="auto" w:fill="000080"/>
    </w:rPr>
  </w:style>
  <w:style w:type="character" w:customStyle="1" w:styleId="Teksttreci43">
    <w:name w:val="Tekst treści43"/>
    <w:rsid w:val="00F571D7"/>
    <w:rPr>
      <w:rFonts w:ascii="Times New Roman" w:hAnsi="Times New Roman" w:cs="Times New Roman"/>
      <w:spacing w:val="0"/>
      <w:sz w:val="22"/>
      <w:szCs w:val="22"/>
      <w:lang w:bidi="ar-SA"/>
    </w:rPr>
  </w:style>
  <w:style w:type="character" w:customStyle="1" w:styleId="Teksttreci9">
    <w:name w:val="Tekst treści + 9"/>
    <w:aliases w:val="5 pt,Tekst treści + 23,Odstępy 3 pt"/>
    <w:rsid w:val="00F571D7"/>
    <w:rPr>
      <w:rFonts w:ascii="Times New Roman" w:hAnsi="Times New Roman" w:cs="Times New Roman"/>
      <w:spacing w:val="0"/>
      <w:sz w:val="19"/>
      <w:szCs w:val="19"/>
      <w:lang w:bidi="ar-SA"/>
    </w:rPr>
  </w:style>
  <w:style w:type="character" w:customStyle="1" w:styleId="Teksttreci200">
    <w:name w:val="Tekst treści20"/>
    <w:rsid w:val="00F571D7"/>
    <w:rPr>
      <w:rFonts w:ascii="Times New Roman" w:hAnsi="Times New Roman" w:cs="Times New Roman"/>
      <w:spacing w:val="0"/>
      <w:sz w:val="22"/>
      <w:szCs w:val="22"/>
      <w:lang w:bidi="ar-SA"/>
    </w:rPr>
  </w:style>
  <w:style w:type="character" w:customStyle="1" w:styleId="Teksttreci16">
    <w:name w:val="Tekst treści16"/>
    <w:rsid w:val="00F571D7"/>
    <w:rPr>
      <w:rFonts w:ascii="Times New Roman" w:hAnsi="Times New Roman" w:cs="Times New Roman"/>
      <w:noProof/>
      <w:spacing w:val="0"/>
      <w:sz w:val="22"/>
      <w:szCs w:val="22"/>
      <w:lang w:bidi="ar-SA"/>
    </w:rPr>
  </w:style>
  <w:style w:type="character" w:customStyle="1" w:styleId="Teksttreci15">
    <w:name w:val="Tekst treści15"/>
    <w:rsid w:val="00F571D7"/>
    <w:rPr>
      <w:rFonts w:ascii="Times New Roman" w:hAnsi="Times New Roman" w:cs="Times New Roman"/>
      <w:spacing w:val="0"/>
      <w:sz w:val="22"/>
      <w:szCs w:val="22"/>
      <w:lang w:bidi="ar-SA"/>
    </w:rPr>
  </w:style>
  <w:style w:type="character" w:customStyle="1" w:styleId="Teksttreci131">
    <w:name w:val="Tekst treści13"/>
    <w:rsid w:val="00F571D7"/>
    <w:rPr>
      <w:rFonts w:ascii="Times New Roman" w:hAnsi="Times New Roman" w:cs="Times New Roman"/>
      <w:spacing w:val="0"/>
      <w:sz w:val="22"/>
      <w:szCs w:val="22"/>
      <w:lang w:bidi="ar-SA"/>
    </w:rPr>
  </w:style>
  <w:style w:type="character" w:customStyle="1" w:styleId="Teksttreci111">
    <w:name w:val="Tekst treści11"/>
    <w:rsid w:val="00F571D7"/>
    <w:rPr>
      <w:rFonts w:ascii="Times New Roman" w:hAnsi="Times New Roman" w:cs="Times New Roman"/>
      <w:noProof/>
      <w:spacing w:val="0"/>
      <w:sz w:val="22"/>
      <w:szCs w:val="22"/>
      <w:lang w:bidi="ar-SA"/>
    </w:rPr>
  </w:style>
  <w:style w:type="character" w:customStyle="1" w:styleId="Teksttreci12a">
    <w:name w:val="Tekst treści12"/>
    <w:rsid w:val="00F571D7"/>
    <w:rPr>
      <w:rFonts w:ascii="Times New Roman" w:hAnsi="Times New Roman" w:cs="Times New Roman"/>
      <w:noProof/>
      <w:spacing w:val="0"/>
      <w:sz w:val="22"/>
      <w:szCs w:val="22"/>
      <w:lang w:bidi="ar-SA"/>
    </w:rPr>
  </w:style>
  <w:style w:type="character" w:customStyle="1" w:styleId="Teksttreci96">
    <w:name w:val="Tekst treści + 96"/>
    <w:aliases w:val="5 pt12"/>
    <w:rsid w:val="00F571D7"/>
    <w:rPr>
      <w:rFonts w:ascii="Times New Roman" w:hAnsi="Times New Roman" w:cs="Times New Roman"/>
      <w:spacing w:val="0"/>
      <w:sz w:val="19"/>
      <w:szCs w:val="19"/>
      <w:lang w:bidi="ar-SA"/>
    </w:rPr>
  </w:style>
  <w:style w:type="character" w:customStyle="1" w:styleId="TeksttreciCenturyGothic">
    <w:name w:val="Tekst treści + Century Gothic"/>
    <w:aliases w:val="9,5 pt10,Kursywa"/>
    <w:rsid w:val="00F571D7"/>
    <w:rPr>
      <w:rFonts w:ascii="Century Gothic" w:hAnsi="Century Gothic" w:cs="Century Gothic"/>
      <w:i/>
      <w:iCs/>
      <w:spacing w:val="0"/>
      <w:sz w:val="19"/>
      <w:szCs w:val="19"/>
      <w:lang w:bidi="ar-SA"/>
    </w:rPr>
  </w:style>
  <w:style w:type="paragraph" w:customStyle="1" w:styleId="Textbody">
    <w:name w:val="Text body"/>
    <w:basedOn w:val="Normalny"/>
    <w:qFormat/>
    <w:rsid w:val="00F571D7"/>
    <w:pPr>
      <w:widowControl w:val="0"/>
      <w:suppressAutoHyphens/>
      <w:spacing w:after="120" w:line="300" w:lineRule="auto"/>
      <w:jc w:val="both"/>
    </w:pPr>
    <w:rPr>
      <w:rFonts w:ascii="Calibri" w:eastAsia="SimSun" w:hAnsi="Calibri" w:cs="Mangal"/>
      <w:kern w:val="16"/>
      <w:sz w:val="21"/>
      <w:lang w:eastAsia="zh-CN" w:bidi="hi-IN"/>
    </w:rPr>
  </w:style>
  <w:style w:type="character" w:customStyle="1" w:styleId="postbody">
    <w:name w:val="postbody"/>
    <w:rsid w:val="00F571D7"/>
  </w:style>
  <w:style w:type="character" w:customStyle="1" w:styleId="Teksttreci60">
    <w:name w:val="Tekst treści (6)_"/>
    <w:rsid w:val="008B2BB1"/>
    <w:rPr>
      <w:rFonts w:ascii="Arial Unicode MS" w:eastAsia="Arial Unicode MS" w:hAnsi="Arial Unicode MS" w:cs="Arial Unicode MS"/>
      <w:b w:val="0"/>
      <w:bCs w:val="0"/>
      <w:i/>
      <w:iCs/>
      <w:smallCaps w:val="0"/>
      <w:strike w:val="0"/>
      <w:sz w:val="22"/>
      <w:szCs w:val="22"/>
      <w:u w:val="none"/>
    </w:rPr>
  </w:style>
  <w:style w:type="character" w:customStyle="1" w:styleId="Teksttreci10pt">
    <w:name w:val="Tekst treści + 10 pt"/>
    <w:rsid w:val="008B2BB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pl-PL" w:bidi="ar-SA"/>
    </w:rPr>
  </w:style>
  <w:style w:type="character" w:customStyle="1" w:styleId="Teksttreci62">
    <w:name w:val="Tekst treści (6)"/>
    <w:rsid w:val="008B2BB1"/>
    <w:rPr>
      <w:rFonts w:ascii="Arial Unicode MS" w:eastAsia="Arial Unicode MS" w:hAnsi="Arial Unicode MS" w:cs="Arial Unicode MS"/>
      <w:b w:val="0"/>
      <w:bCs w:val="0"/>
      <w:i/>
      <w:iCs/>
      <w:smallCaps w:val="0"/>
      <w:strike w:val="0"/>
      <w:color w:val="000000"/>
      <w:spacing w:val="0"/>
      <w:w w:val="100"/>
      <w:position w:val="0"/>
      <w:sz w:val="22"/>
      <w:szCs w:val="22"/>
      <w:u w:val="single"/>
      <w:lang w:val="pl-PL"/>
    </w:rPr>
  </w:style>
  <w:style w:type="character" w:customStyle="1" w:styleId="Teksttreci610ptBezkursywy">
    <w:name w:val="Tekst treści (6) + 10 pt;Bez kursywy"/>
    <w:rsid w:val="008B2BB1"/>
    <w:rPr>
      <w:rFonts w:ascii="Arial Unicode MS" w:eastAsia="Arial Unicode MS" w:hAnsi="Arial Unicode MS" w:cs="Arial Unicode MS"/>
      <w:b w:val="0"/>
      <w:bCs w:val="0"/>
      <w:i/>
      <w:iCs/>
      <w:smallCaps w:val="0"/>
      <w:strike w:val="0"/>
      <w:color w:val="000000"/>
      <w:spacing w:val="0"/>
      <w:w w:val="100"/>
      <w:position w:val="0"/>
      <w:sz w:val="20"/>
      <w:szCs w:val="20"/>
      <w:u w:val="none"/>
      <w:lang w:val="pl-PL"/>
    </w:rPr>
  </w:style>
  <w:style w:type="character" w:customStyle="1" w:styleId="Teksttreci2Bezpogrubienia">
    <w:name w:val="Tekst treści (2) + Bez pogrubienia"/>
    <w:rsid w:val="008B2BB1"/>
    <w:rPr>
      <w:rFonts w:ascii="Arial Unicode MS" w:eastAsia="Arial Unicode MS" w:hAnsi="Arial Unicode MS" w:cs="Arial Unicode MS"/>
      <w:b/>
      <w:bCs/>
      <w:i w:val="0"/>
      <w:iCs w:val="0"/>
      <w:smallCaps w:val="0"/>
      <w:strike w:val="0"/>
      <w:color w:val="000000"/>
      <w:spacing w:val="0"/>
      <w:w w:val="100"/>
      <w:position w:val="0"/>
      <w:sz w:val="24"/>
      <w:szCs w:val="24"/>
      <w:u w:val="none"/>
      <w:lang w:val="pl-PL" w:bidi="ar-SA"/>
    </w:rPr>
  </w:style>
  <w:style w:type="character" w:customStyle="1" w:styleId="Teksttreci11ptKursywa">
    <w:name w:val="Tekst treści + 11 pt;Kursywa"/>
    <w:rsid w:val="008B2BB1"/>
    <w:rPr>
      <w:rFonts w:ascii="Arial Unicode MS" w:eastAsia="Arial Unicode MS" w:hAnsi="Arial Unicode MS" w:cs="Arial Unicode MS"/>
      <w:b w:val="0"/>
      <w:bCs w:val="0"/>
      <w:i/>
      <w:iCs/>
      <w:smallCaps w:val="0"/>
      <w:strike w:val="0"/>
      <w:color w:val="000000"/>
      <w:spacing w:val="0"/>
      <w:w w:val="100"/>
      <w:position w:val="0"/>
      <w:sz w:val="22"/>
      <w:szCs w:val="22"/>
      <w:u w:val="single"/>
      <w:lang w:val="pl-PL" w:bidi="ar-SA"/>
    </w:rPr>
  </w:style>
  <w:style w:type="character" w:customStyle="1" w:styleId="Teksttreci10ptOdstpy4pt">
    <w:name w:val="Tekst treści + 10 pt;Odstępy 4 pt"/>
    <w:rsid w:val="008B2BB1"/>
    <w:rPr>
      <w:rFonts w:ascii="Arial Unicode MS" w:eastAsia="Arial Unicode MS" w:hAnsi="Arial Unicode MS" w:cs="Arial Unicode MS"/>
      <w:b w:val="0"/>
      <w:bCs w:val="0"/>
      <w:i w:val="0"/>
      <w:iCs w:val="0"/>
      <w:smallCaps w:val="0"/>
      <w:strike w:val="0"/>
      <w:color w:val="000000"/>
      <w:spacing w:val="90"/>
      <w:w w:val="100"/>
      <w:position w:val="0"/>
      <w:sz w:val="20"/>
      <w:szCs w:val="20"/>
      <w:u w:val="none"/>
      <w:lang w:val="pl-PL" w:bidi="ar-SA"/>
    </w:rPr>
  </w:style>
  <w:style w:type="character" w:customStyle="1" w:styleId="Teksttreci12pt">
    <w:name w:val="Tekst treści + 12 pt"/>
    <w:rsid w:val="008B2BB1"/>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pl-PL" w:bidi="ar-SA"/>
    </w:rPr>
  </w:style>
  <w:style w:type="character" w:customStyle="1" w:styleId="Teksttreci10ptOdstpy2pt">
    <w:name w:val="Tekst treści + 10 pt;Odstępy 2 pt"/>
    <w:rsid w:val="008B2BB1"/>
    <w:rPr>
      <w:rFonts w:ascii="Arial Unicode MS" w:eastAsia="Arial Unicode MS" w:hAnsi="Arial Unicode MS" w:cs="Arial Unicode MS"/>
      <w:b w:val="0"/>
      <w:bCs w:val="0"/>
      <w:i w:val="0"/>
      <w:iCs w:val="0"/>
      <w:smallCaps w:val="0"/>
      <w:strike w:val="0"/>
      <w:color w:val="000000"/>
      <w:spacing w:val="50"/>
      <w:w w:val="100"/>
      <w:position w:val="0"/>
      <w:sz w:val="20"/>
      <w:szCs w:val="20"/>
      <w:u w:val="none"/>
      <w:lang w:val="pl-PL" w:bidi="ar-SA"/>
    </w:rPr>
  </w:style>
  <w:style w:type="character" w:customStyle="1" w:styleId="PogrubienieTeksttreciTimesNewRoman10pt">
    <w:name w:val="Pogrubienie;Tekst treści + Times New Roman;10 pt"/>
    <w:rsid w:val="008B2BB1"/>
    <w:rPr>
      <w:rFonts w:ascii="Times New Roman" w:eastAsia="Times New Roman" w:hAnsi="Times New Roman" w:cs="Times New Roman"/>
      <w:b/>
      <w:bCs/>
      <w:i w:val="0"/>
      <w:iCs w:val="0"/>
      <w:smallCaps w:val="0"/>
      <w:strike w:val="0"/>
      <w:color w:val="000000"/>
      <w:spacing w:val="0"/>
      <w:w w:val="100"/>
      <w:position w:val="0"/>
      <w:sz w:val="20"/>
      <w:szCs w:val="20"/>
      <w:u w:val="none"/>
      <w:lang w:val="pl-PL" w:bidi="ar-SA"/>
    </w:rPr>
  </w:style>
  <w:style w:type="character" w:customStyle="1" w:styleId="Teksttreci10ptOdstpy1pt">
    <w:name w:val="Tekst treści + 10 pt;Odstępy 1 pt"/>
    <w:rsid w:val="004046CB"/>
    <w:rPr>
      <w:rFonts w:ascii="Arial Unicode MS" w:eastAsia="Arial Unicode MS" w:hAnsi="Arial Unicode MS" w:cs="Arial Unicode MS"/>
      <w:b w:val="0"/>
      <w:bCs w:val="0"/>
      <w:i w:val="0"/>
      <w:iCs w:val="0"/>
      <w:smallCaps w:val="0"/>
      <w:strike w:val="0"/>
      <w:color w:val="000000"/>
      <w:spacing w:val="30"/>
      <w:w w:val="100"/>
      <w:position w:val="0"/>
      <w:sz w:val="20"/>
      <w:szCs w:val="20"/>
      <w:u w:val="none"/>
      <w:lang w:val="pl-PL" w:bidi="ar-SA"/>
    </w:rPr>
  </w:style>
  <w:style w:type="character" w:customStyle="1" w:styleId="PogrubienieTeksttreci95pt">
    <w:name w:val="Pogrubienie;Tekst treści + 9;5 pt"/>
    <w:rsid w:val="004046CB"/>
    <w:rPr>
      <w:rFonts w:ascii="Arial Unicode MS" w:eastAsia="Arial Unicode MS" w:hAnsi="Arial Unicode MS" w:cs="Arial Unicode MS"/>
      <w:b/>
      <w:bCs/>
      <w:i w:val="0"/>
      <w:iCs w:val="0"/>
      <w:smallCaps w:val="0"/>
      <w:strike w:val="0"/>
      <w:color w:val="000000"/>
      <w:spacing w:val="0"/>
      <w:w w:val="100"/>
      <w:position w:val="0"/>
      <w:sz w:val="19"/>
      <w:szCs w:val="19"/>
      <w:u w:val="none"/>
      <w:lang w:val="pl-PL" w:bidi="ar-SA"/>
    </w:rPr>
  </w:style>
  <w:style w:type="character" w:customStyle="1" w:styleId="TeksttreciFranklinGothicMediumCond9ptKursywa">
    <w:name w:val="Tekst treści + Franklin Gothic Medium Cond;9 pt;Kursywa"/>
    <w:rsid w:val="00912A0A"/>
    <w:rPr>
      <w:rFonts w:ascii="Franklin Gothic Medium Cond" w:eastAsia="Franklin Gothic Medium Cond" w:hAnsi="Franklin Gothic Medium Cond" w:cs="Franklin Gothic Medium Cond"/>
      <w:b w:val="0"/>
      <w:bCs w:val="0"/>
      <w:i/>
      <w:iCs/>
      <w:smallCaps w:val="0"/>
      <w:strike w:val="0"/>
      <w:color w:val="000000"/>
      <w:spacing w:val="0"/>
      <w:w w:val="100"/>
      <w:position w:val="0"/>
      <w:sz w:val="18"/>
      <w:szCs w:val="18"/>
      <w:u w:val="none"/>
      <w:lang w:bidi="ar-SA"/>
    </w:rPr>
  </w:style>
  <w:style w:type="character" w:customStyle="1" w:styleId="Teksttreci3">
    <w:name w:val="Tekst treści (3)_"/>
    <w:link w:val="Teksttreci30"/>
    <w:rsid w:val="00912A0A"/>
    <w:rPr>
      <w:sz w:val="14"/>
      <w:szCs w:val="14"/>
      <w:shd w:val="clear" w:color="auto" w:fill="FFFFFF"/>
    </w:rPr>
  </w:style>
  <w:style w:type="character" w:customStyle="1" w:styleId="Teksttreci7pt">
    <w:name w:val="Tekst treści + 7 pt"/>
    <w:rsid w:val="00912A0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bidi="ar-SA"/>
    </w:rPr>
  </w:style>
  <w:style w:type="character" w:customStyle="1" w:styleId="Teksttreci4">
    <w:name w:val="Tekst treści (4)_"/>
    <w:link w:val="Teksttreci42"/>
    <w:rsid w:val="00912A0A"/>
    <w:rPr>
      <w:b/>
      <w:bCs/>
      <w:sz w:val="22"/>
      <w:szCs w:val="22"/>
      <w:shd w:val="clear" w:color="auto" w:fill="FFFFFF"/>
    </w:rPr>
  </w:style>
  <w:style w:type="paragraph" w:customStyle="1" w:styleId="Teksttreci30">
    <w:name w:val="Tekst treści (3)"/>
    <w:basedOn w:val="Normalny"/>
    <w:link w:val="Teksttreci3"/>
    <w:rsid w:val="00912A0A"/>
    <w:pPr>
      <w:widowControl w:val="0"/>
      <w:shd w:val="clear" w:color="auto" w:fill="FFFFFF"/>
      <w:spacing w:line="0" w:lineRule="atLeast"/>
    </w:pPr>
    <w:rPr>
      <w:sz w:val="14"/>
      <w:szCs w:val="14"/>
    </w:rPr>
  </w:style>
  <w:style w:type="paragraph" w:customStyle="1" w:styleId="Teksttreci42">
    <w:name w:val="Tekst treści (4)"/>
    <w:basedOn w:val="Normalny"/>
    <w:link w:val="Teksttreci4"/>
    <w:rsid w:val="00912A0A"/>
    <w:pPr>
      <w:widowControl w:val="0"/>
      <w:shd w:val="clear" w:color="auto" w:fill="FFFFFF"/>
      <w:spacing w:before="180" w:line="274" w:lineRule="exact"/>
    </w:pPr>
    <w:rPr>
      <w:b/>
      <w:bCs/>
      <w:sz w:val="22"/>
      <w:szCs w:val="22"/>
    </w:rPr>
  </w:style>
  <w:style w:type="character" w:customStyle="1" w:styleId="Teksttreci51">
    <w:name w:val="Tekst treści51"/>
    <w:rsid w:val="00912A0A"/>
    <w:rPr>
      <w:rFonts w:ascii="Lucida Sans Unicode" w:hAnsi="Lucida Sans Unicode" w:cs="Lucida Sans Unicode" w:hint="default"/>
      <w:noProof/>
      <w:sz w:val="17"/>
      <w:szCs w:val="17"/>
      <w:lang w:val="pl-PL" w:eastAsia="pl-PL" w:bidi="ar-SA"/>
    </w:rPr>
  </w:style>
  <w:style w:type="character" w:customStyle="1" w:styleId="TeksttreciKursywa">
    <w:name w:val="Tekst treści + Kursywa"/>
    <w:rsid w:val="009C7476"/>
    <w:rPr>
      <w:rFonts w:ascii="Times New Roman" w:eastAsia="Times New Roman" w:hAnsi="Times New Roman" w:cs="Times New Roman"/>
      <w:b w:val="0"/>
      <w:bCs w:val="0"/>
      <w:i/>
      <w:iCs/>
      <w:smallCaps w:val="0"/>
      <w:strike w:val="0"/>
      <w:color w:val="000000"/>
      <w:spacing w:val="0"/>
      <w:w w:val="100"/>
      <w:position w:val="0"/>
      <w:sz w:val="23"/>
      <w:szCs w:val="23"/>
      <w:u w:val="none"/>
      <w:lang w:val="pl-PL" w:bidi="ar-SA"/>
    </w:rPr>
  </w:style>
  <w:style w:type="character" w:customStyle="1" w:styleId="TeksttreciPogrubienie">
    <w:name w:val="Tekst treści + Pogrubienie"/>
    <w:rsid w:val="009C7476"/>
    <w:rPr>
      <w:rFonts w:ascii="Times New Roman" w:eastAsia="Times New Roman" w:hAnsi="Times New Roman" w:cs="Times New Roman"/>
      <w:b/>
      <w:bCs/>
      <w:i w:val="0"/>
      <w:iCs w:val="0"/>
      <w:smallCaps w:val="0"/>
      <w:strike w:val="0"/>
      <w:color w:val="000000"/>
      <w:spacing w:val="0"/>
      <w:w w:val="100"/>
      <w:position w:val="0"/>
      <w:sz w:val="23"/>
      <w:szCs w:val="23"/>
      <w:u w:val="none"/>
      <w:lang w:val="pl-PL" w:bidi="ar-SA"/>
    </w:rPr>
  </w:style>
  <w:style w:type="character" w:customStyle="1" w:styleId="Teksttreci7">
    <w:name w:val="Tekst treści (7)_"/>
    <w:link w:val="Teksttreci70"/>
    <w:rsid w:val="00557849"/>
    <w:rPr>
      <w:i/>
      <w:iCs/>
      <w:spacing w:val="-10"/>
      <w:sz w:val="75"/>
      <w:szCs w:val="75"/>
      <w:shd w:val="clear" w:color="auto" w:fill="FFFFFF"/>
    </w:rPr>
  </w:style>
  <w:style w:type="character" w:customStyle="1" w:styleId="Teksttreci7365ptBezkursywyOdstpy0pt">
    <w:name w:val="Tekst treści (7) + 36;5 pt;Bez kursywy;Odstępy 0 pt"/>
    <w:rsid w:val="00557849"/>
    <w:rPr>
      <w:rFonts w:ascii="Times New Roman" w:eastAsia="Times New Roman" w:hAnsi="Times New Roman" w:cs="Times New Roman"/>
      <w:b w:val="0"/>
      <w:bCs w:val="0"/>
      <w:i/>
      <w:iCs/>
      <w:smallCaps w:val="0"/>
      <w:strike w:val="0"/>
      <w:color w:val="000000"/>
      <w:spacing w:val="0"/>
      <w:w w:val="100"/>
      <w:position w:val="0"/>
      <w:sz w:val="73"/>
      <w:szCs w:val="73"/>
      <w:u w:val="none"/>
      <w:lang w:val="pl-PL"/>
    </w:rPr>
  </w:style>
  <w:style w:type="paragraph" w:customStyle="1" w:styleId="Teksttreci70">
    <w:name w:val="Tekst treści (7)"/>
    <w:basedOn w:val="Normalny"/>
    <w:link w:val="Teksttreci7"/>
    <w:rsid w:val="00557849"/>
    <w:pPr>
      <w:widowControl w:val="0"/>
      <w:shd w:val="clear" w:color="auto" w:fill="FFFFFF"/>
      <w:spacing w:after="840" w:line="878" w:lineRule="exact"/>
      <w:jc w:val="both"/>
    </w:pPr>
    <w:rPr>
      <w:i/>
      <w:iCs/>
      <w:spacing w:val="-10"/>
      <w:sz w:val="75"/>
      <w:szCs w:val="75"/>
    </w:rPr>
  </w:style>
  <w:style w:type="character" w:customStyle="1" w:styleId="TeksttreciPogrubienie18">
    <w:name w:val="Tekst treści + Pogrubienie18"/>
    <w:rsid w:val="005727DE"/>
    <w:rPr>
      <w:rFonts w:ascii="Times New Roman" w:hAnsi="Times New Roman" w:cs="Times New Roman"/>
      <w:b/>
      <w:bCs/>
      <w:spacing w:val="0"/>
      <w:sz w:val="23"/>
      <w:szCs w:val="23"/>
      <w:shd w:val="clear" w:color="auto" w:fill="FFFFFF"/>
    </w:rPr>
  </w:style>
  <w:style w:type="paragraph" w:styleId="Tekstkomentarza">
    <w:name w:val="annotation text"/>
    <w:basedOn w:val="Normalny"/>
    <w:link w:val="TekstkomentarzaZnak"/>
    <w:rsid w:val="00C85E91"/>
    <w:rPr>
      <w:sz w:val="20"/>
      <w:szCs w:val="20"/>
    </w:rPr>
  </w:style>
  <w:style w:type="character" w:customStyle="1" w:styleId="TekstkomentarzaZnak">
    <w:name w:val="Tekst komentarza Znak"/>
    <w:basedOn w:val="Domylnaczcionkaakapitu"/>
    <w:link w:val="Tekstkomentarza"/>
    <w:rsid w:val="00C85E91"/>
  </w:style>
  <w:style w:type="paragraph" w:customStyle="1" w:styleId="dszasadniczy">
    <w:name w:val="ds_zasadniczy"/>
    <w:basedOn w:val="Normalny"/>
    <w:rsid w:val="00C85E91"/>
    <w:pPr>
      <w:spacing w:after="120"/>
      <w:jc w:val="both"/>
    </w:pPr>
    <w:rPr>
      <w:rFonts w:eastAsia="Calibri"/>
      <w:szCs w:val="22"/>
      <w:lang w:eastAsia="en-US"/>
    </w:rPr>
  </w:style>
  <w:style w:type="character" w:customStyle="1" w:styleId="StylGaramond10ptPogrubienie">
    <w:name w:val="Styl Garamond 10 pt Pogrubienie"/>
    <w:rsid w:val="00FD3024"/>
    <w:rPr>
      <w:rFonts w:ascii="Garamond" w:hAnsi="Garamond"/>
      <w:b/>
      <w:bCs/>
      <w:sz w:val="20"/>
    </w:rPr>
  </w:style>
  <w:style w:type="paragraph" w:customStyle="1" w:styleId="ZnakZnak10ZnakZnakZnakZnak">
    <w:name w:val="Znak Znak10 Znak Znak Znak Znak"/>
    <w:basedOn w:val="Normalny"/>
    <w:rsid w:val="00AB4352"/>
  </w:style>
  <w:style w:type="paragraph" w:customStyle="1" w:styleId="2Znak">
    <w:name w:val="2 Znak"/>
    <w:basedOn w:val="Normalny"/>
    <w:rsid w:val="003310F8"/>
  </w:style>
  <w:style w:type="character" w:customStyle="1" w:styleId="info-list-value-uzasadnienie">
    <w:name w:val="info-list-value-uzasadnienie"/>
    <w:basedOn w:val="Domylnaczcionkaakapitu"/>
    <w:rsid w:val="00214135"/>
  </w:style>
  <w:style w:type="character" w:customStyle="1" w:styleId="warheader">
    <w:name w:val="war_header"/>
    <w:basedOn w:val="Domylnaczcionkaakapitu"/>
    <w:rsid w:val="00214135"/>
  </w:style>
  <w:style w:type="paragraph" w:customStyle="1" w:styleId="NormalnyGaramond">
    <w:name w:val="Normalny + Garamond"/>
    <w:aliases w:val="Wyjustowany"/>
    <w:basedOn w:val="Normalny"/>
    <w:rsid w:val="00214135"/>
    <w:pPr>
      <w:ind w:left="705" w:hanging="705"/>
      <w:jc w:val="both"/>
    </w:pPr>
    <w:rPr>
      <w:rFonts w:ascii="Garamond" w:hAnsi="Garamond"/>
    </w:rPr>
  </w:style>
  <w:style w:type="character" w:customStyle="1" w:styleId="TeksttreciOdstpy1pt">
    <w:name w:val="Tekst treści + Odstępy 1 pt"/>
    <w:rsid w:val="003E6C89"/>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bidi="ar-SA"/>
    </w:rPr>
  </w:style>
  <w:style w:type="paragraph" w:customStyle="1" w:styleId="arialblok">
    <w:name w:val="arial blok"/>
    <w:basedOn w:val="Normalny"/>
    <w:rsid w:val="006D18C1"/>
    <w:pPr>
      <w:spacing w:line="300" w:lineRule="auto"/>
      <w:ind w:left="567"/>
      <w:jc w:val="both"/>
    </w:pPr>
    <w:rPr>
      <w:rFonts w:ascii="Arial" w:hAnsi="Arial"/>
      <w:sz w:val="22"/>
      <w:szCs w:val="20"/>
    </w:rPr>
  </w:style>
  <w:style w:type="paragraph" w:customStyle="1" w:styleId="ZnakZnakZnak5">
    <w:name w:val="Znak Znak Znak5"/>
    <w:basedOn w:val="Normalny"/>
    <w:rsid w:val="006A6E4C"/>
  </w:style>
  <w:style w:type="character" w:customStyle="1" w:styleId="highlightselected">
    <w:name w:val="highlight selected"/>
    <w:basedOn w:val="Domylnaczcionkaakapitu"/>
    <w:rsid w:val="006A6E4C"/>
  </w:style>
  <w:style w:type="character" w:customStyle="1" w:styleId="grey">
    <w:name w:val="grey"/>
    <w:basedOn w:val="Domylnaczcionkaakapitu"/>
    <w:rsid w:val="002B191B"/>
  </w:style>
  <w:style w:type="paragraph" w:customStyle="1" w:styleId="ZnakZnak8ZnakZnak">
    <w:name w:val="Znak Znak8 Znak Znak"/>
    <w:basedOn w:val="Normalny"/>
    <w:rsid w:val="00921BCD"/>
  </w:style>
  <w:style w:type="character" w:customStyle="1" w:styleId="ZnakZnak21">
    <w:name w:val="Znak Znak21"/>
    <w:locked/>
    <w:rsid w:val="00924B08"/>
    <w:rPr>
      <w:rFonts w:ascii="Garamond" w:hAnsi="Garamond"/>
      <w:b/>
      <w:bCs/>
      <w:sz w:val="22"/>
      <w:szCs w:val="22"/>
      <w:lang w:val="pl-PL" w:eastAsia="pl-PL" w:bidi="ar-SA"/>
    </w:rPr>
  </w:style>
  <w:style w:type="paragraph" w:customStyle="1" w:styleId="ZnakZnakZnak6ZnakZnak">
    <w:name w:val="Znak Znak Znak6 Znak Znak"/>
    <w:basedOn w:val="Normalny"/>
    <w:rsid w:val="00924B08"/>
  </w:style>
  <w:style w:type="paragraph" w:customStyle="1" w:styleId="aaanita">
    <w:name w:val="aaanita"/>
    <w:basedOn w:val="Normalny"/>
    <w:link w:val="aaanitaZnak"/>
    <w:rsid w:val="00160582"/>
    <w:pPr>
      <w:tabs>
        <w:tab w:val="left" w:pos="0"/>
      </w:tabs>
      <w:jc w:val="both"/>
    </w:pPr>
    <w:rPr>
      <w:sz w:val="22"/>
      <w:szCs w:val="22"/>
    </w:rPr>
  </w:style>
  <w:style w:type="character" w:customStyle="1" w:styleId="aaanitaZnak">
    <w:name w:val="aaanita Znak"/>
    <w:basedOn w:val="Domylnaczcionkaakapitu"/>
    <w:link w:val="aaanita"/>
    <w:rsid w:val="00160582"/>
    <w:rPr>
      <w:sz w:val="22"/>
      <w:szCs w:val="22"/>
      <w:lang w:val="pl-PL" w:eastAsia="pl-PL" w:bidi="ar-SA"/>
    </w:rPr>
  </w:style>
  <w:style w:type="paragraph" w:customStyle="1" w:styleId="ZnakZnak8ZnakZnakZnakZnak1">
    <w:name w:val="Znak Znak8 Znak Znak Znak Znak1"/>
    <w:basedOn w:val="Normalny"/>
    <w:rsid w:val="001A629C"/>
  </w:style>
  <w:style w:type="paragraph" w:customStyle="1" w:styleId="ZnakZnakZnak0">
    <w:name w:val="Znak Znak Znak"/>
    <w:basedOn w:val="Normalny"/>
    <w:rsid w:val="000D5D82"/>
    <w:rPr>
      <w:rFonts w:ascii="Calibri" w:hAnsi="Calibri" w:cs="Calibri"/>
    </w:rPr>
  </w:style>
  <w:style w:type="character" w:customStyle="1" w:styleId="ZnakZnak30">
    <w:name w:val="Znak Znak30"/>
    <w:rsid w:val="00A861A2"/>
    <w:rPr>
      <w:rFonts w:ascii="Garamond" w:hAnsi="Garamond"/>
      <w:b/>
      <w:bCs/>
      <w:sz w:val="22"/>
      <w:szCs w:val="22"/>
      <w:lang w:val="pl-PL" w:eastAsia="pl-PL" w:bidi="ar-SA"/>
    </w:rPr>
  </w:style>
  <w:style w:type="paragraph" w:customStyle="1" w:styleId="Znak2ZnakZnakZnakZnakZnakZnak">
    <w:name w:val="Znak2 Znak Znak Znak Znak Znak Znak"/>
    <w:basedOn w:val="Normalny"/>
    <w:rsid w:val="00A861A2"/>
  </w:style>
  <w:style w:type="paragraph" w:styleId="Legenda">
    <w:name w:val="caption"/>
    <w:aliases w:val="Podpis nad obiektem"/>
    <w:basedOn w:val="Normalny"/>
    <w:next w:val="Normalny"/>
    <w:qFormat/>
    <w:rsid w:val="00A861A2"/>
    <w:pPr>
      <w:spacing w:after="200"/>
    </w:pPr>
    <w:rPr>
      <w:b/>
      <w:bCs/>
      <w:color w:val="4F81BD"/>
      <w:sz w:val="18"/>
      <w:szCs w:val="18"/>
    </w:rPr>
  </w:style>
  <w:style w:type="character" w:customStyle="1" w:styleId="ZnakZnak29">
    <w:name w:val="Znak Znak29"/>
    <w:rsid w:val="00EE48C8"/>
    <w:rPr>
      <w:rFonts w:ascii="Garamond" w:hAnsi="Garamond"/>
      <w:b/>
      <w:bCs/>
      <w:sz w:val="22"/>
      <w:szCs w:val="22"/>
      <w:lang w:val="pl-PL" w:eastAsia="pl-PL" w:bidi="ar-SA"/>
    </w:rPr>
  </w:style>
  <w:style w:type="character" w:customStyle="1" w:styleId="ZnakZnak19">
    <w:name w:val="Znak Znak19"/>
    <w:locked/>
    <w:rsid w:val="0094467C"/>
    <w:rPr>
      <w:rFonts w:ascii="Garamond" w:hAnsi="Garamond"/>
      <w:b/>
      <w:bCs/>
      <w:sz w:val="22"/>
      <w:szCs w:val="22"/>
      <w:lang w:val="pl-PL" w:eastAsia="pl-PL" w:bidi="ar-SA"/>
    </w:rPr>
  </w:style>
  <w:style w:type="character" w:customStyle="1" w:styleId="ZnakZnak18">
    <w:name w:val="Znak Znak18"/>
    <w:locked/>
    <w:rsid w:val="0094467C"/>
    <w:rPr>
      <w:rFonts w:ascii="Garamond" w:hAnsi="Garamond"/>
      <w:b/>
      <w:bCs/>
      <w:sz w:val="22"/>
      <w:szCs w:val="22"/>
      <w:lang w:val="pl-PL" w:eastAsia="pl-PL" w:bidi="ar-SA"/>
    </w:rPr>
  </w:style>
  <w:style w:type="paragraph" w:customStyle="1" w:styleId="zwykywcity">
    <w:name w:val="zwykły wcięty"/>
    <w:basedOn w:val="Normalny"/>
    <w:rsid w:val="0094467C"/>
    <w:pPr>
      <w:snapToGrid w:val="0"/>
      <w:spacing w:after="60" w:line="360" w:lineRule="auto"/>
      <w:ind w:firstLine="396"/>
      <w:jc w:val="both"/>
    </w:pPr>
    <w:rPr>
      <w:rFonts w:ascii="Goudy Old Style CE ATT" w:hAnsi="Goudy Old Style CE ATT" w:cs="Goudy Old Style CE ATT"/>
    </w:rPr>
  </w:style>
  <w:style w:type="paragraph" w:customStyle="1" w:styleId="Tekstpodstawowy22">
    <w:name w:val="Tekst podstawowy 22"/>
    <w:basedOn w:val="Normalny"/>
    <w:rsid w:val="0094467C"/>
    <w:pPr>
      <w:jc w:val="both"/>
    </w:pPr>
    <w:rPr>
      <w:rFonts w:ascii="Tunga" w:hAnsi="Tunga"/>
      <w:i/>
      <w:sz w:val="21"/>
      <w:szCs w:val="21"/>
      <w:lang w:eastAsia="ar-SA"/>
    </w:rPr>
  </w:style>
  <w:style w:type="character" w:customStyle="1" w:styleId="ZnakZnak17">
    <w:name w:val="Znak Znak17"/>
    <w:locked/>
    <w:rsid w:val="0094467C"/>
    <w:rPr>
      <w:rFonts w:ascii="Garamond" w:hAnsi="Garamond"/>
      <w:b/>
      <w:bCs/>
      <w:sz w:val="22"/>
      <w:szCs w:val="22"/>
      <w:lang w:val="pl-PL" w:eastAsia="pl-PL" w:bidi="ar-SA"/>
    </w:rPr>
  </w:style>
  <w:style w:type="character" w:customStyle="1" w:styleId="ZnakZnak16">
    <w:name w:val="Znak Znak16"/>
    <w:locked/>
    <w:rsid w:val="0094467C"/>
    <w:rPr>
      <w:rFonts w:ascii="Garamond" w:hAnsi="Garamond" w:cs="Tunga"/>
      <w:b/>
      <w:bCs/>
      <w:sz w:val="22"/>
      <w:szCs w:val="22"/>
      <w:lang w:val="pl-PL" w:eastAsia="pl-PL" w:bidi="ar-SA"/>
    </w:rPr>
  </w:style>
  <w:style w:type="character" w:customStyle="1" w:styleId="h11">
    <w:name w:val="h11"/>
    <w:rsid w:val="0094467C"/>
    <w:rPr>
      <w:rFonts w:ascii="Verdana" w:hAnsi="Verdana" w:cs="Verdana" w:hint="default"/>
      <w:b/>
      <w:bCs/>
      <w:sz w:val="23"/>
      <w:szCs w:val="23"/>
    </w:rPr>
  </w:style>
  <w:style w:type="paragraph" w:customStyle="1" w:styleId="ZnakZnakZnak6ZnakZnak0">
    <w:name w:val="Znak Znak Znak6 Znak Znak"/>
    <w:basedOn w:val="Normalny"/>
    <w:rsid w:val="00DD73B5"/>
  </w:style>
  <w:style w:type="paragraph" w:customStyle="1" w:styleId="Rozdzia4">
    <w:name w:val="Rozdział4"/>
    <w:autoRedefine/>
    <w:rsid w:val="002E23BB"/>
    <w:pPr>
      <w:jc w:val="both"/>
      <w:outlineLvl w:val="3"/>
    </w:pPr>
    <w:rPr>
      <w:rFonts w:ascii="Garamond" w:hAnsi="Garamond"/>
      <w:b/>
      <w:sz w:val="22"/>
      <w:szCs w:val="22"/>
    </w:rPr>
  </w:style>
  <w:style w:type="paragraph" w:customStyle="1" w:styleId="ZnakZnak120">
    <w:name w:val="Znak Znak12"/>
    <w:basedOn w:val="Normalny"/>
    <w:rsid w:val="0022485C"/>
  </w:style>
  <w:style w:type="paragraph" w:customStyle="1" w:styleId="Standard">
    <w:name w:val="Standard"/>
    <w:rsid w:val="00D130E9"/>
    <w:pPr>
      <w:suppressAutoHyphens/>
      <w:autoSpaceDN w:val="0"/>
      <w:textAlignment w:val="baseline"/>
    </w:pPr>
    <w:rPr>
      <w:rFonts w:eastAsia="SimSun" w:cs="Mangal"/>
      <w:kern w:val="3"/>
      <w:sz w:val="24"/>
      <w:szCs w:val="24"/>
      <w:lang w:eastAsia="zh-CN" w:bidi="hi-IN"/>
    </w:rPr>
  </w:style>
  <w:style w:type="paragraph" w:customStyle="1" w:styleId="ZnakZnak10ZnakZnak">
    <w:name w:val="Znak Znak10 Znak Znak"/>
    <w:basedOn w:val="Normalny"/>
    <w:rsid w:val="00D53A7C"/>
  </w:style>
  <w:style w:type="paragraph" w:customStyle="1" w:styleId="ZnakZnakZnak6">
    <w:name w:val="Znak Znak Znak6"/>
    <w:basedOn w:val="Normalny"/>
    <w:rsid w:val="00AF3C7D"/>
  </w:style>
  <w:style w:type="character" w:customStyle="1" w:styleId="ZnakZnak22">
    <w:name w:val="Znak Znak22"/>
    <w:rsid w:val="00CC448C"/>
    <w:rPr>
      <w:rFonts w:ascii="Garamond" w:hAnsi="Garamond"/>
      <w:b/>
      <w:bCs/>
      <w:sz w:val="22"/>
      <w:szCs w:val="22"/>
      <w:lang w:val="pl-PL" w:eastAsia="pl-PL" w:bidi="ar-SA"/>
    </w:rPr>
  </w:style>
  <w:style w:type="paragraph" w:customStyle="1" w:styleId="ZnakZnak3ZnakZnakZnakZnakZnakZnak">
    <w:name w:val="Znak Znak3 Znak Znak Znak Znak Znak Znak"/>
    <w:basedOn w:val="Normalny"/>
    <w:rsid w:val="00110EA9"/>
  </w:style>
  <w:style w:type="character" w:customStyle="1" w:styleId="Znak9ZnakZnak1">
    <w:name w:val="Znak9 Znak Znak1"/>
    <w:rsid w:val="00BE63D9"/>
    <w:rPr>
      <w:sz w:val="24"/>
      <w:szCs w:val="24"/>
      <w:lang w:val="pl-PL" w:eastAsia="pl-PL" w:bidi="ar-SA"/>
    </w:rPr>
  </w:style>
  <w:style w:type="paragraph" w:customStyle="1" w:styleId="Normalny1">
    <w:name w:val="Normalny1"/>
    <w:rsid w:val="00BE63D9"/>
    <w:pPr>
      <w:suppressAutoHyphens/>
      <w:spacing w:line="100" w:lineRule="atLeast"/>
    </w:pPr>
    <w:rPr>
      <w:sz w:val="24"/>
      <w:szCs w:val="24"/>
      <w:lang w:eastAsia="ar-SA"/>
    </w:rPr>
  </w:style>
  <w:style w:type="paragraph" w:customStyle="1" w:styleId="Tekst3">
    <w:name w:val="Tekst 3"/>
    <w:basedOn w:val="Nagwek3"/>
    <w:rsid w:val="00BE63D9"/>
    <w:pPr>
      <w:tabs>
        <w:tab w:val="left" w:pos="680"/>
      </w:tabs>
      <w:suppressAutoHyphens/>
      <w:spacing w:line="100" w:lineRule="atLeast"/>
      <w:ind w:left="397" w:firstLine="567"/>
    </w:pPr>
    <w:rPr>
      <w:rFonts w:ascii="Arial" w:hAnsi="Arial" w:cs="Arial"/>
      <w:b w:val="0"/>
      <w:sz w:val="20"/>
      <w:szCs w:val="26"/>
      <w:lang w:eastAsia="ar-SA"/>
    </w:rPr>
  </w:style>
  <w:style w:type="character" w:customStyle="1" w:styleId="Znak7ZnakZnakZnak2">
    <w:name w:val="Znak7 Znak Znak Znak2"/>
    <w:aliases w:val="Tekst podstawowy wcięty1 Znak Znak4,Tekst podstawowy wcięty1 Znak2, Znak7 Znak Znak2,Znak7 Znak Znak1,Znak7 Znak Znak Znak Znak, Znak7 Znak Znak Znak2"/>
    <w:rsid w:val="00BE63D9"/>
    <w:rPr>
      <w:sz w:val="24"/>
      <w:szCs w:val="24"/>
      <w:lang w:val="pl-PL" w:eastAsia="pl-PL" w:bidi="ar-SA"/>
    </w:rPr>
  </w:style>
  <w:style w:type="paragraph" w:customStyle="1" w:styleId="ZnakZnak10ZnakZnakZnakZnakZnakZnak">
    <w:name w:val="Znak Znak10 Znak Znak Znak Znak Znak Znak"/>
    <w:basedOn w:val="Normalny"/>
    <w:rsid w:val="00BE63D9"/>
  </w:style>
  <w:style w:type="paragraph" w:customStyle="1" w:styleId="ZnakZnak8ZnakZnakZnakZnak">
    <w:name w:val="Znak Znak8 Znak Znak Znak Znak"/>
    <w:basedOn w:val="Normalny"/>
    <w:rsid w:val="00BE63D9"/>
  </w:style>
  <w:style w:type="character" w:customStyle="1" w:styleId="ZnakZnak9">
    <w:name w:val="Znak Znak9"/>
    <w:locked/>
    <w:rsid w:val="00BE63D9"/>
    <w:rPr>
      <w:rFonts w:ascii="Garamond" w:hAnsi="Garamond" w:cs="Tunga"/>
      <w:b/>
      <w:bCs/>
      <w:sz w:val="22"/>
      <w:szCs w:val="22"/>
      <w:lang w:val="pl-PL" w:eastAsia="pl-PL" w:bidi="ar-SA"/>
    </w:rPr>
  </w:style>
  <w:style w:type="paragraph" w:customStyle="1" w:styleId="ZnakZnak3ZnakZnakZnakZnakZnakZnak0">
    <w:name w:val="Znak Znak3 Znak Znak Znak Znak Znak Znak"/>
    <w:basedOn w:val="Normalny"/>
    <w:rsid w:val="00BE63D9"/>
  </w:style>
  <w:style w:type="paragraph" w:styleId="Bezodstpw">
    <w:name w:val="No Spacing"/>
    <w:qFormat/>
    <w:rsid w:val="00BE63D9"/>
    <w:rPr>
      <w:rFonts w:ascii="Calibri" w:eastAsia="Calibri" w:hAnsi="Calibri"/>
      <w:sz w:val="22"/>
      <w:szCs w:val="22"/>
      <w:lang w:eastAsia="en-US"/>
    </w:rPr>
  </w:style>
  <w:style w:type="character" w:customStyle="1" w:styleId="apple-converted-space">
    <w:name w:val="apple-converted-space"/>
    <w:rsid w:val="00BE63D9"/>
  </w:style>
  <w:style w:type="paragraph" w:customStyle="1" w:styleId="ZnakZnakZnak7">
    <w:name w:val="Znak Znak Znak7"/>
    <w:basedOn w:val="Normalny"/>
    <w:rsid w:val="000022F3"/>
  </w:style>
  <w:style w:type="paragraph" w:customStyle="1" w:styleId="ZnakZnakZnakZnakZnakZnak">
    <w:name w:val="Znak Znak Znak Znak Znak Znak"/>
    <w:basedOn w:val="Normalny"/>
    <w:rsid w:val="000022F3"/>
  </w:style>
  <w:style w:type="paragraph" w:customStyle="1" w:styleId="ZnakZnak8ZnakZnakZnakZnak10">
    <w:name w:val="Znak Znak8 Znak Znak Znak Znak1"/>
    <w:basedOn w:val="Normalny"/>
    <w:rsid w:val="000022F3"/>
  </w:style>
  <w:style w:type="paragraph" w:customStyle="1" w:styleId="ZnakZnakZnakZnakZnakZnak0">
    <w:name w:val="Znak Znak Znak Znak Znak Znak"/>
    <w:basedOn w:val="Normalny"/>
    <w:rsid w:val="00AA240A"/>
  </w:style>
  <w:style w:type="paragraph" w:customStyle="1" w:styleId="Bezodstpw1">
    <w:name w:val="Bez odstępów1"/>
    <w:rsid w:val="006C504B"/>
    <w:pPr>
      <w:suppressAutoHyphens/>
      <w:spacing w:line="100" w:lineRule="atLeast"/>
    </w:pPr>
    <w:rPr>
      <w:rFonts w:ascii="Calibri" w:eastAsia="Calibri" w:hAnsi="Calibri"/>
      <w:kern w:val="1"/>
      <w:sz w:val="22"/>
      <w:szCs w:val="22"/>
      <w:lang w:eastAsia="ar-SA"/>
    </w:rPr>
  </w:style>
  <w:style w:type="paragraph" w:styleId="Tematkomentarza">
    <w:name w:val="annotation subject"/>
    <w:basedOn w:val="Tekstkomentarza"/>
    <w:next w:val="Tekstkomentarza"/>
    <w:link w:val="TematkomentarzaZnak"/>
    <w:rsid w:val="00FE7A56"/>
    <w:rPr>
      <w:b/>
      <w:bCs/>
    </w:rPr>
  </w:style>
  <w:style w:type="character" w:customStyle="1" w:styleId="TematkomentarzaZnak">
    <w:name w:val="Temat komentarza Znak"/>
    <w:basedOn w:val="TekstkomentarzaZnak"/>
    <w:link w:val="Tematkomentarza"/>
    <w:rsid w:val="00FE7A56"/>
    <w:rPr>
      <w:b/>
      <w:bCs/>
    </w:rPr>
  </w:style>
  <w:style w:type="paragraph" w:customStyle="1" w:styleId="Akapitzlist10">
    <w:name w:val="Akapit z listą1"/>
    <w:basedOn w:val="Normalny"/>
    <w:qFormat/>
    <w:rsid w:val="000C1D63"/>
    <w:pPr>
      <w:spacing w:after="200" w:line="276" w:lineRule="auto"/>
      <w:ind w:left="720"/>
    </w:pPr>
    <w:rPr>
      <w:rFonts w:ascii="Calibri" w:hAnsi="Calibri"/>
      <w:sz w:val="22"/>
      <w:szCs w:val="22"/>
      <w:lang w:val="en-GB" w:eastAsia="en-US"/>
    </w:rPr>
  </w:style>
  <w:style w:type="character" w:customStyle="1" w:styleId="Nagwek1Znak1">
    <w:name w:val="Nagłówek 1 Znak1"/>
    <w:rsid w:val="0055381E"/>
    <w:rPr>
      <w:rFonts w:ascii="Garamond" w:hAnsi="Garamond"/>
      <w:b/>
      <w:bCs/>
      <w:sz w:val="22"/>
      <w:szCs w:val="22"/>
      <w:lang w:val="pl-PL" w:eastAsia="ar-SA" w:bidi="ar-SA"/>
    </w:rPr>
  </w:style>
  <w:style w:type="character" w:customStyle="1" w:styleId="Nagwek2Znak1">
    <w:name w:val="Nagłówek 2 Znak1"/>
    <w:rsid w:val="0055381E"/>
    <w:rPr>
      <w:rFonts w:ascii="Garamond" w:hAnsi="Garamond"/>
      <w:b/>
      <w:bCs/>
      <w:sz w:val="22"/>
      <w:szCs w:val="22"/>
      <w:lang w:val="pl-PL" w:eastAsia="ar-SA" w:bidi="ar-SA"/>
    </w:rPr>
  </w:style>
  <w:style w:type="character" w:customStyle="1" w:styleId="Nagwek3Znak1">
    <w:name w:val="Nagłówek 3 Znak1"/>
    <w:rsid w:val="0055381E"/>
    <w:rPr>
      <w:rFonts w:ascii="Garamond" w:hAnsi="Garamond"/>
      <w:b/>
      <w:bCs/>
      <w:sz w:val="22"/>
      <w:szCs w:val="22"/>
      <w:lang w:val="pl-PL" w:eastAsia="ar-SA" w:bidi="ar-SA"/>
    </w:rPr>
  </w:style>
  <w:style w:type="character" w:customStyle="1" w:styleId="Nagwek4Znak1">
    <w:name w:val="Nagłówek 4 Znak1"/>
    <w:rsid w:val="0055381E"/>
    <w:rPr>
      <w:rFonts w:ascii="Garamond" w:hAnsi="Garamond"/>
      <w:b/>
      <w:bCs/>
      <w:sz w:val="22"/>
      <w:szCs w:val="22"/>
      <w:lang w:val="pl-PL" w:eastAsia="ar-SA" w:bidi="ar-SA"/>
    </w:rPr>
  </w:style>
  <w:style w:type="character" w:customStyle="1" w:styleId="Nagwek5Znak1">
    <w:name w:val="Nagłówek 5 Znak1"/>
    <w:rsid w:val="0055381E"/>
    <w:rPr>
      <w:rFonts w:ascii="Garamond" w:hAnsi="Garamond" w:cs="Tunga"/>
      <w:b/>
      <w:bCs/>
      <w:sz w:val="22"/>
      <w:szCs w:val="22"/>
      <w:lang w:val="pl-PL" w:eastAsia="ar-SA" w:bidi="ar-SA"/>
    </w:rPr>
  </w:style>
  <w:style w:type="character" w:customStyle="1" w:styleId="Nagwek6Znak1">
    <w:name w:val="Nagłówek 6 Znak1"/>
    <w:rsid w:val="0055381E"/>
    <w:rPr>
      <w:b/>
      <w:bCs/>
      <w:sz w:val="22"/>
      <w:szCs w:val="22"/>
      <w:lang w:val="pl-PL" w:eastAsia="ar-SA" w:bidi="ar-SA"/>
    </w:rPr>
  </w:style>
  <w:style w:type="character" w:customStyle="1" w:styleId="Nagwek8Znak1">
    <w:name w:val="Nagłówek 8 Znak1"/>
    <w:rsid w:val="0055381E"/>
    <w:rPr>
      <w:rFonts w:ascii="Tunga" w:hAnsi="Tunga" w:cs="Tahoma"/>
      <w:b/>
      <w:bCs/>
      <w:sz w:val="21"/>
      <w:szCs w:val="24"/>
      <w:lang w:val="pl-PL" w:eastAsia="ar-SA" w:bidi="ar-SA"/>
    </w:rPr>
  </w:style>
  <w:style w:type="character" w:customStyle="1" w:styleId="Nagwek9Znak1">
    <w:name w:val="Nagłówek 9 Znak1"/>
    <w:rsid w:val="0055381E"/>
    <w:rPr>
      <w:rFonts w:ascii="Tunga" w:hAnsi="Tunga" w:cs="Arial"/>
      <w:b/>
      <w:bCs/>
      <w:color w:val="000081"/>
      <w:sz w:val="21"/>
      <w:szCs w:val="24"/>
      <w:lang w:val="pl-PL" w:eastAsia="ar-SA" w:bidi="ar-SA"/>
    </w:rPr>
  </w:style>
  <w:style w:type="character" w:customStyle="1" w:styleId="Domylnaczcionkaakapitu3">
    <w:name w:val="Domyślna czcionka akapitu3"/>
    <w:rsid w:val="0055381E"/>
  </w:style>
  <w:style w:type="character" w:customStyle="1" w:styleId="Odwoaniedokomentarza1">
    <w:name w:val="Odwołanie do komentarza1"/>
    <w:rsid w:val="0055381E"/>
    <w:rPr>
      <w:sz w:val="16"/>
      <w:szCs w:val="16"/>
    </w:rPr>
  </w:style>
  <w:style w:type="character" w:customStyle="1" w:styleId="Znakiprzypisukocowego">
    <w:name w:val="Znaki przypisu końcowego"/>
    <w:rsid w:val="0055381E"/>
    <w:rPr>
      <w:vertAlign w:val="superscript"/>
    </w:rPr>
  </w:style>
  <w:style w:type="character" w:customStyle="1" w:styleId="Teksttreci21">
    <w:name w:val="Tekst treści21"/>
    <w:rsid w:val="0055381E"/>
    <w:rPr>
      <w:rFonts w:ascii="Arial" w:hAnsi="Arial" w:cs="Arial"/>
      <w:spacing w:val="0"/>
      <w:sz w:val="23"/>
      <w:szCs w:val="23"/>
      <w:lang w:val="pl-PL" w:eastAsia="ar-SA" w:bidi="ar-SA"/>
    </w:rPr>
  </w:style>
  <w:style w:type="character" w:customStyle="1" w:styleId="Teksttreci14">
    <w:name w:val="Tekst treści14"/>
    <w:rsid w:val="0055381E"/>
    <w:rPr>
      <w:rFonts w:ascii="Arial" w:hAnsi="Arial" w:cs="Arial"/>
      <w:spacing w:val="0"/>
      <w:sz w:val="23"/>
      <w:szCs w:val="23"/>
      <w:lang w:val="pl-PL" w:eastAsia="ar-SA" w:bidi="ar-SA"/>
    </w:rPr>
  </w:style>
  <w:style w:type="character" w:customStyle="1" w:styleId="Teksttreci32">
    <w:name w:val="Tekst treści3"/>
    <w:rsid w:val="0055381E"/>
    <w:rPr>
      <w:rFonts w:ascii="Arial" w:hAnsi="Arial" w:cs="Arial"/>
      <w:spacing w:val="0"/>
      <w:sz w:val="23"/>
      <w:szCs w:val="23"/>
      <w:lang w:val="pl-PL" w:eastAsia="ar-SA" w:bidi="ar-SA"/>
    </w:rPr>
  </w:style>
  <w:style w:type="character" w:customStyle="1" w:styleId="TeksttreciOdstpy2pt1">
    <w:name w:val="Tekst treści + Odstępy 2 pt1"/>
    <w:rsid w:val="0055381E"/>
    <w:rPr>
      <w:rFonts w:ascii="Times New Roman" w:hAnsi="Times New Roman" w:cs="Times New Roman"/>
      <w:spacing w:val="40"/>
      <w:sz w:val="22"/>
      <w:szCs w:val="22"/>
      <w:lang w:eastAsia="ar-SA" w:bidi="ar-SA"/>
    </w:rPr>
  </w:style>
  <w:style w:type="character" w:customStyle="1" w:styleId="Wypunktowanie">
    <w:name w:val="Wypunktowanie"/>
    <w:rsid w:val="0055381E"/>
    <w:rPr>
      <w:rFonts w:ascii="OpenSymbol" w:eastAsia="OpenSymbol" w:hAnsi="OpenSymbol" w:cs="OpenSymbol"/>
    </w:rPr>
  </w:style>
  <w:style w:type="paragraph" w:customStyle="1" w:styleId="Nagwek32">
    <w:name w:val="Nagłówek3"/>
    <w:basedOn w:val="Normalny"/>
    <w:next w:val="Tekstpodstawowy"/>
    <w:rsid w:val="0055381E"/>
    <w:pPr>
      <w:keepNext/>
      <w:spacing w:before="240" w:after="120"/>
    </w:pPr>
    <w:rPr>
      <w:rFonts w:ascii="Arial" w:eastAsia="MS Mincho" w:hAnsi="Arial" w:cs="Tahoma"/>
      <w:sz w:val="28"/>
      <w:szCs w:val="28"/>
      <w:lang w:eastAsia="ar-SA"/>
    </w:rPr>
  </w:style>
  <w:style w:type="character" w:customStyle="1" w:styleId="TekstpodstawowyZnak1">
    <w:name w:val="Tekst podstawowy Znak1"/>
    <w:rsid w:val="0055381E"/>
    <w:rPr>
      <w:sz w:val="24"/>
      <w:szCs w:val="24"/>
      <w:lang w:eastAsia="ar-SA"/>
    </w:rPr>
  </w:style>
  <w:style w:type="paragraph" w:customStyle="1" w:styleId="Podpis3">
    <w:name w:val="Podpis3"/>
    <w:basedOn w:val="Normalny"/>
    <w:rsid w:val="0055381E"/>
    <w:pPr>
      <w:suppressLineNumbers/>
      <w:spacing w:before="120" w:after="120"/>
    </w:pPr>
    <w:rPr>
      <w:rFonts w:cs="Tahoma"/>
      <w:i/>
      <w:iCs/>
      <w:lang w:eastAsia="ar-SA"/>
    </w:rPr>
  </w:style>
  <w:style w:type="character" w:customStyle="1" w:styleId="StopkaZnak1">
    <w:name w:val="Stopka Znak1"/>
    <w:aliases w:val=" Znak9 Znak1,Znak9 Znak1"/>
    <w:rsid w:val="0055381E"/>
    <w:rPr>
      <w:sz w:val="24"/>
      <w:szCs w:val="24"/>
      <w:lang w:val="pl-PL" w:eastAsia="ar-SA" w:bidi="ar-SA"/>
    </w:rPr>
  </w:style>
  <w:style w:type="character" w:customStyle="1" w:styleId="NagwekZnak1">
    <w:name w:val="Nagłówek Znak1"/>
    <w:locked/>
    <w:rsid w:val="0055381E"/>
    <w:rPr>
      <w:rFonts w:ascii="Garamond" w:hAnsi="Garamond" w:cs="Tunga"/>
      <w:b/>
      <w:bCs/>
      <w:sz w:val="22"/>
      <w:szCs w:val="22"/>
      <w:lang w:val="pl-PL" w:eastAsia="ar-SA" w:bidi="ar-SA"/>
    </w:rPr>
  </w:style>
  <w:style w:type="paragraph" w:customStyle="1" w:styleId="Spisilustracji1">
    <w:name w:val="Spis ilustracji1"/>
    <w:basedOn w:val="Normalny"/>
    <w:next w:val="Normalny"/>
    <w:rsid w:val="0055381E"/>
    <w:pPr>
      <w:ind w:left="480" w:hanging="480"/>
    </w:pPr>
    <w:rPr>
      <w:smallCaps/>
      <w:sz w:val="20"/>
      <w:szCs w:val="20"/>
      <w:lang w:eastAsia="ar-SA"/>
    </w:rPr>
  </w:style>
  <w:style w:type="paragraph" w:customStyle="1" w:styleId="Tekstpodstawowy32">
    <w:name w:val="Tekst podstawowy 32"/>
    <w:basedOn w:val="Normalny"/>
    <w:rsid w:val="0055381E"/>
    <w:pPr>
      <w:spacing w:after="120"/>
    </w:pPr>
    <w:rPr>
      <w:sz w:val="16"/>
      <w:szCs w:val="16"/>
      <w:lang w:eastAsia="ar-SA"/>
    </w:rPr>
  </w:style>
  <w:style w:type="character" w:customStyle="1" w:styleId="HTML-wstpniesformatowanyZnak1">
    <w:name w:val="HTML - wstępnie sformatowany Znak1"/>
    <w:aliases w:val=" Znak1 Znak1,Znak1 Znak1"/>
    <w:rsid w:val="0055381E"/>
    <w:rPr>
      <w:rFonts w:ascii="Courier New" w:eastAsia="Courier New" w:hAnsi="Courier New" w:cs="Courier New"/>
      <w:lang w:val="pl-PL" w:eastAsia="ar-SA" w:bidi="ar-SA"/>
    </w:rPr>
  </w:style>
  <w:style w:type="paragraph" w:customStyle="1" w:styleId="Tretabeli">
    <w:name w:val="Treść tabeli"/>
    <w:basedOn w:val="Normalny"/>
    <w:rsid w:val="0055381E"/>
    <w:pPr>
      <w:suppressLineNumbers/>
    </w:pPr>
    <w:rPr>
      <w:lang w:eastAsia="ar-SA"/>
    </w:rPr>
  </w:style>
  <w:style w:type="paragraph" w:customStyle="1" w:styleId="Listapunktowana1">
    <w:name w:val="Lista punktowana1"/>
    <w:basedOn w:val="Normalny"/>
    <w:rsid w:val="0055381E"/>
    <w:pPr>
      <w:tabs>
        <w:tab w:val="num" w:pos="720"/>
      </w:tabs>
      <w:suppressAutoHyphens/>
      <w:ind w:left="720" w:hanging="360"/>
    </w:pPr>
    <w:rPr>
      <w:lang w:eastAsia="ar-SA"/>
    </w:rPr>
  </w:style>
  <w:style w:type="paragraph" w:customStyle="1" w:styleId="DomylnaczcionkaakapituAkapitZnakZnakZnakZnakZnakZnakZnakZnakZnakZnakZnakZnakZnak">
    <w:name w:val="Domyślna czcionka akapitu Akapit Znak Znak Znak Znak Znak Znak Znak Znak Znak Znak Znak Znak Znak"/>
    <w:basedOn w:val="Normalny"/>
    <w:rsid w:val="0055381E"/>
    <w:rPr>
      <w:lang w:eastAsia="ar-SA"/>
    </w:rPr>
  </w:style>
  <w:style w:type="paragraph" w:customStyle="1" w:styleId="Treramki">
    <w:name w:val="Treść ramki"/>
    <w:basedOn w:val="Tekstpodstawowy"/>
    <w:rsid w:val="0055381E"/>
    <w:rPr>
      <w:lang w:eastAsia="ar-SA"/>
    </w:rPr>
  </w:style>
  <w:style w:type="paragraph" w:customStyle="1" w:styleId="Spistreci10">
    <w:name w:val="Spis treści 10"/>
    <w:basedOn w:val="Indeks"/>
    <w:rsid w:val="0055381E"/>
    <w:pPr>
      <w:tabs>
        <w:tab w:val="right" w:leader="dot" w:pos="6239"/>
      </w:tabs>
      <w:ind w:left="2547"/>
    </w:pPr>
  </w:style>
  <w:style w:type="paragraph" w:styleId="Nagwekspisutreci">
    <w:name w:val="TOC Heading"/>
    <w:basedOn w:val="Nagwek32"/>
    <w:qFormat/>
    <w:rsid w:val="0055381E"/>
    <w:pPr>
      <w:suppressLineNumbers/>
    </w:pPr>
    <w:rPr>
      <w:b/>
      <w:bCs/>
      <w:sz w:val="32"/>
      <w:szCs w:val="32"/>
    </w:rPr>
  </w:style>
  <w:style w:type="character" w:customStyle="1" w:styleId="PogrubienieTeksttreci105pt">
    <w:name w:val="Pogrubienie;Tekst treści + 10;5 pt"/>
    <w:rsid w:val="0055381E"/>
    <w:rPr>
      <w:rFonts w:ascii="Arial Narrow" w:eastAsia="Arial Narrow" w:hAnsi="Arial Narrow" w:cs="Arial Narrow"/>
      <w:b/>
      <w:bCs/>
      <w:i w:val="0"/>
      <w:iCs w:val="0"/>
      <w:smallCaps w:val="0"/>
      <w:strike w:val="0"/>
      <w:color w:val="000000"/>
      <w:spacing w:val="0"/>
      <w:w w:val="100"/>
      <w:position w:val="0"/>
      <w:sz w:val="21"/>
      <w:szCs w:val="21"/>
      <w:u w:val="none"/>
      <w:lang w:val="pl-PL" w:eastAsia="ar-SA" w:bidi="ar-SA"/>
    </w:rPr>
  </w:style>
  <w:style w:type="character" w:customStyle="1" w:styleId="Tekstpodstawowy2Znak2">
    <w:name w:val="Tekst podstawowy 2 Znak2"/>
    <w:rsid w:val="0055381E"/>
    <w:rPr>
      <w:sz w:val="24"/>
      <w:szCs w:val="24"/>
      <w:lang w:eastAsia="ar-SA"/>
    </w:rPr>
  </w:style>
  <w:style w:type="character" w:customStyle="1" w:styleId="Tekstpodstawowy3Znak">
    <w:name w:val="Tekst podstawowy 3 Znak"/>
    <w:link w:val="Tekstpodstawowy3"/>
    <w:rsid w:val="0055381E"/>
    <w:rPr>
      <w:sz w:val="16"/>
      <w:szCs w:val="16"/>
    </w:rPr>
  </w:style>
  <w:style w:type="paragraph" w:customStyle="1" w:styleId="ZnakZnak10">
    <w:name w:val="Znak Znak10"/>
    <w:basedOn w:val="Normalny"/>
    <w:rsid w:val="0055381E"/>
  </w:style>
  <w:style w:type="paragraph" w:customStyle="1" w:styleId="NoSpacing1">
    <w:name w:val="No Spacing1"/>
    <w:rsid w:val="0055381E"/>
    <w:rPr>
      <w:rFonts w:ascii="Calibri" w:hAnsi="Calibri"/>
      <w:sz w:val="22"/>
      <w:szCs w:val="22"/>
    </w:rPr>
  </w:style>
  <w:style w:type="character" w:customStyle="1" w:styleId="textlat">
    <w:name w:val="textlat"/>
    <w:basedOn w:val="Domylnaczcionkaakapitu"/>
    <w:rsid w:val="0055381E"/>
  </w:style>
  <w:style w:type="character" w:customStyle="1" w:styleId="ZnakZnak14">
    <w:name w:val="Znak Znak14"/>
    <w:locked/>
    <w:rsid w:val="0055381E"/>
    <w:rPr>
      <w:sz w:val="24"/>
      <w:szCs w:val="24"/>
      <w:lang w:val="pl-PL" w:eastAsia="pl-PL" w:bidi="ar-SA"/>
    </w:rPr>
  </w:style>
  <w:style w:type="character" w:customStyle="1" w:styleId="Znak2ZnakZnak">
    <w:name w:val="Znak2 Znak Znak"/>
    <w:locked/>
    <w:rsid w:val="0055381E"/>
    <w:rPr>
      <w:lang w:val="pl-PL" w:eastAsia="pl-PL" w:bidi="ar-SA"/>
    </w:rPr>
  </w:style>
  <w:style w:type="paragraph" w:styleId="Tekstpodstawowywcity3">
    <w:name w:val="Body Text Indent 3"/>
    <w:basedOn w:val="Normalny"/>
    <w:link w:val="Tekstpodstawowywcity3Znak"/>
    <w:rsid w:val="0055381E"/>
    <w:pPr>
      <w:spacing w:after="120"/>
      <w:ind w:left="283"/>
    </w:pPr>
    <w:rPr>
      <w:sz w:val="16"/>
      <w:szCs w:val="16"/>
    </w:rPr>
  </w:style>
  <w:style w:type="character" w:customStyle="1" w:styleId="Tekstpodstawowywcity3Znak">
    <w:name w:val="Tekst podstawowy wcięty 3 Znak"/>
    <w:basedOn w:val="Domylnaczcionkaakapitu"/>
    <w:link w:val="Tekstpodstawowywcity3"/>
    <w:rsid w:val="0055381E"/>
    <w:rPr>
      <w:sz w:val="16"/>
      <w:szCs w:val="16"/>
    </w:rPr>
  </w:style>
  <w:style w:type="character" w:styleId="UyteHipercze">
    <w:name w:val="FollowedHyperlink"/>
    <w:basedOn w:val="Domylnaczcionkaakapitu"/>
    <w:rsid w:val="0055381E"/>
    <w:rPr>
      <w:color w:val="800080"/>
      <w:u w:val="single"/>
    </w:rPr>
  </w:style>
  <w:style w:type="character" w:customStyle="1" w:styleId="ZnakZnak15">
    <w:name w:val="Znak Znak15"/>
    <w:locked/>
    <w:rsid w:val="0055381E"/>
    <w:rPr>
      <w:b/>
      <w:bCs/>
      <w:sz w:val="22"/>
      <w:szCs w:val="22"/>
      <w:lang w:val="pl-PL" w:eastAsia="ar-SA" w:bidi="ar-SA"/>
    </w:rPr>
  </w:style>
  <w:style w:type="character" w:customStyle="1" w:styleId="Znak1ZnakZnak1">
    <w:name w:val="Znak1 Znak Znak1"/>
    <w:locked/>
    <w:rsid w:val="0055381E"/>
    <w:rPr>
      <w:rFonts w:ascii="Courier New" w:eastAsia="Courier New" w:hAnsi="Courier New" w:cs="Courier New"/>
      <w:lang w:val="pl-PL" w:eastAsia="ar-SA" w:bidi="ar-SA"/>
    </w:rPr>
  </w:style>
  <w:style w:type="character" w:customStyle="1" w:styleId="ZnakZnak8">
    <w:name w:val="Znak Znak8"/>
    <w:locked/>
    <w:rsid w:val="0055381E"/>
    <w:rPr>
      <w:sz w:val="24"/>
      <w:szCs w:val="24"/>
      <w:lang w:val="pl-PL" w:eastAsia="ar-SA" w:bidi="ar-SA"/>
    </w:rPr>
  </w:style>
  <w:style w:type="character" w:customStyle="1" w:styleId="ZnakZnak13">
    <w:name w:val="Znak Znak13"/>
    <w:locked/>
    <w:rsid w:val="0055381E"/>
    <w:rPr>
      <w:rFonts w:ascii="Tunga" w:hAnsi="Tunga" w:cs="Tahoma"/>
      <w:b/>
      <w:bCs/>
      <w:sz w:val="21"/>
      <w:szCs w:val="24"/>
      <w:lang w:val="pl-PL" w:eastAsia="ar-SA" w:bidi="ar-SA"/>
    </w:rPr>
  </w:style>
  <w:style w:type="character" w:customStyle="1" w:styleId="ZnakZnak11">
    <w:name w:val="Znak Znak11"/>
    <w:locked/>
    <w:rsid w:val="0055381E"/>
    <w:rPr>
      <w:rFonts w:ascii="Tunga" w:hAnsi="Tunga" w:cs="Arial"/>
      <w:b/>
      <w:bCs/>
      <w:color w:val="000081"/>
      <w:sz w:val="21"/>
      <w:szCs w:val="24"/>
      <w:lang w:val="pl-PL" w:eastAsia="ar-SA" w:bidi="ar-SA"/>
    </w:rPr>
  </w:style>
  <w:style w:type="character" w:customStyle="1" w:styleId="ZnakZnak2">
    <w:name w:val="Znak Znak2"/>
    <w:basedOn w:val="Domylnaczcionkaakapitu"/>
    <w:locked/>
    <w:rsid w:val="0055381E"/>
    <w:rPr>
      <w:lang w:val="pl-PL" w:eastAsia="pl-PL" w:bidi="ar-SA"/>
    </w:rPr>
  </w:style>
  <w:style w:type="character" w:customStyle="1" w:styleId="Znak9ZnakZnak10">
    <w:name w:val="Znak9 Znak Znak1"/>
    <w:locked/>
    <w:rsid w:val="0055381E"/>
    <w:rPr>
      <w:sz w:val="24"/>
      <w:szCs w:val="24"/>
      <w:lang w:val="pl-PL" w:eastAsia="ar-SA" w:bidi="ar-SA"/>
    </w:rPr>
  </w:style>
  <w:style w:type="character" w:customStyle="1" w:styleId="ZnakZnak1">
    <w:name w:val="Znak Znak1"/>
    <w:locked/>
    <w:rsid w:val="0055381E"/>
    <w:rPr>
      <w:lang w:val="pl-PL" w:eastAsia="ar-SA" w:bidi="ar-SA"/>
    </w:rPr>
  </w:style>
  <w:style w:type="character" w:customStyle="1" w:styleId="ZnakZnak7">
    <w:name w:val="Znak Znak7"/>
    <w:locked/>
    <w:rsid w:val="0055381E"/>
    <w:rPr>
      <w:sz w:val="24"/>
      <w:szCs w:val="24"/>
      <w:lang w:val="pl-PL" w:eastAsia="ar-SA" w:bidi="ar-SA"/>
    </w:rPr>
  </w:style>
  <w:style w:type="character" w:customStyle="1" w:styleId="ZnakZnak6">
    <w:name w:val="Znak Znak6"/>
    <w:locked/>
    <w:rsid w:val="0055381E"/>
    <w:rPr>
      <w:sz w:val="24"/>
      <w:szCs w:val="24"/>
      <w:lang w:val="pl-PL" w:eastAsia="ar-SA" w:bidi="ar-SA"/>
    </w:rPr>
  </w:style>
  <w:style w:type="character" w:customStyle="1" w:styleId="ZnakZnak5">
    <w:name w:val="Znak Znak5"/>
    <w:locked/>
    <w:rsid w:val="0055381E"/>
    <w:rPr>
      <w:sz w:val="16"/>
      <w:szCs w:val="16"/>
      <w:lang w:val="pl-PL" w:eastAsia="pl-PL" w:bidi="ar-SA"/>
    </w:rPr>
  </w:style>
  <w:style w:type="character" w:customStyle="1" w:styleId="ZnakZnak4">
    <w:name w:val="Znak Znak4"/>
    <w:locked/>
    <w:rsid w:val="0055381E"/>
    <w:rPr>
      <w:sz w:val="24"/>
      <w:szCs w:val="24"/>
      <w:lang w:val="pl-PL" w:eastAsia="pl-PL" w:bidi="ar-SA"/>
    </w:rPr>
  </w:style>
  <w:style w:type="character" w:customStyle="1" w:styleId="ZnakZnak3">
    <w:name w:val="Znak Znak3"/>
    <w:locked/>
    <w:rsid w:val="0055381E"/>
    <w:rPr>
      <w:rFonts w:ascii="Tahoma" w:hAnsi="Tahoma" w:cs="Tahoma"/>
      <w:lang w:val="pl-PL" w:eastAsia="pl-PL" w:bidi="ar-SA"/>
    </w:rPr>
  </w:style>
  <w:style w:type="paragraph" w:customStyle="1" w:styleId="ZnakZnakZnak50">
    <w:name w:val="Znak Znak Znak5"/>
    <w:basedOn w:val="Normalny"/>
    <w:rsid w:val="0055381E"/>
  </w:style>
  <w:style w:type="paragraph" w:customStyle="1" w:styleId="ZnakZnakZnak4ZnakZnak0">
    <w:name w:val="Znak Znak Znak4 Znak Znak"/>
    <w:basedOn w:val="Normalny"/>
    <w:rsid w:val="0055381E"/>
    <w:rPr>
      <w:lang w:eastAsia="ar-SA"/>
    </w:rPr>
  </w:style>
  <w:style w:type="paragraph" w:customStyle="1" w:styleId="ZnakZnakZnakZnak0">
    <w:name w:val="Znak Znak Znak Znak"/>
    <w:basedOn w:val="Normalny"/>
    <w:rsid w:val="0055381E"/>
  </w:style>
  <w:style w:type="paragraph" w:customStyle="1" w:styleId="ZnakZnakZnak40">
    <w:name w:val="Znak Znak Znak4"/>
    <w:basedOn w:val="Normalny"/>
    <w:rsid w:val="0055381E"/>
  </w:style>
  <w:style w:type="paragraph" w:customStyle="1" w:styleId="ZnakZnak10ZnakZnakZnakZnak0">
    <w:name w:val="Znak Znak10 Znak Znak Znak Znak"/>
    <w:basedOn w:val="Normalny"/>
    <w:rsid w:val="0055381E"/>
  </w:style>
  <w:style w:type="paragraph" w:customStyle="1" w:styleId="ZnakZnak100">
    <w:name w:val="Znak Znak10"/>
    <w:basedOn w:val="Normalny"/>
    <w:rsid w:val="0055381E"/>
  </w:style>
  <w:style w:type="paragraph" w:customStyle="1" w:styleId="ZnakZnak8ZnakZnak0">
    <w:name w:val="Znak Znak8 Znak Znak"/>
    <w:basedOn w:val="Normalny"/>
    <w:rsid w:val="0055381E"/>
  </w:style>
  <w:style w:type="paragraph" w:customStyle="1" w:styleId="ZnakZnak10ZnakZnak0">
    <w:name w:val="Znak Znak10 Znak Znak"/>
    <w:basedOn w:val="Normalny"/>
    <w:rsid w:val="0055381E"/>
  </w:style>
  <w:style w:type="paragraph" w:customStyle="1" w:styleId="ZnakZnak8ZnakZnakZnakZnak0">
    <w:name w:val="Znak Znak8 Znak Znak Znak Znak"/>
    <w:basedOn w:val="Normalny"/>
    <w:rsid w:val="0055381E"/>
  </w:style>
  <w:style w:type="character" w:customStyle="1" w:styleId="ZnakZnak0">
    <w:name w:val="Znak Znak"/>
    <w:rsid w:val="0055381E"/>
    <w:rPr>
      <w:rFonts w:ascii="Tunga" w:hAnsi="Tunga" w:cs="Tunga" w:hint="default"/>
      <w:i/>
      <w:iCs w:val="0"/>
      <w:sz w:val="21"/>
      <w:szCs w:val="21"/>
      <w:lang w:val="pl-PL" w:eastAsia="ar-SA" w:bidi="ar-SA"/>
    </w:rPr>
  </w:style>
  <w:style w:type="character" w:customStyle="1" w:styleId="ZnakZnak200">
    <w:name w:val="Znak Znak20"/>
    <w:rsid w:val="0055381E"/>
    <w:rPr>
      <w:rFonts w:ascii="Arial" w:hAnsi="Arial" w:cs="Arial" w:hint="default"/>
      <w:b/>
      <w:bCs/>
      <w:kern w:val="32"/>
      <w:sz w:val="32"/>
      <w:szCs w:val="32"/>
    </w:rPr>
  </w:style>
  <w:style w:type="character" w:customStyle="1" w:styleId="ZnakZnakZnak20">
    <w:name w:val="Znak Znak Znak2"/>
    <w:locked/>
    <w:rsid w:val="0055381E"/>
    <w:rPr>
      <w:lang w:val="pl-PL" w:eastAsia="pl-PL" w:bidi="ar-SA"/>
    </w:rPr>
  </w:style>
  <w:style w:type="character" w:customStyle="1" w:styleId="ZnakZnakZnak10">
    <w:name w:val="Znak Znak Znak1"/>
    <w:rsid w:val="0055381E"/>
    <w:rPr>
      <w:rFonts w:ascii="Book Antiqua" w:hAnsi="Book Antiqua" w:hint="default"/>
      <w:b/>
      <w:bCs/>
      <w:sz w:val="28"/>
      <w:szCs w:val="24"/>
      <w:lang w:val="pl-PL" w:eastAsia="ar-SA" w:bidi="ar-SA"/>
    </w:rPr>
  </w:style>
  <w:style w:type="character" w:customStyle="1" w:styleId="ZnakZnakZnak3">
    <w:name w:val="Znak Znak Znak3"/>
    <w:rsid w:val="0055381E"/>
    <w:rPr>
      <w:rFonts w:ascii="Courier New" w:eastAsia="Courier New" w:hAnsi="Courier New" w:cs="Courier New" w:hint="default"/>
      <w:lang w:val="pl-PL" w:eastAsia="ar-SA" w:bidi="ar-SA"/>
    </w:rPr>
  </w:style>
  <w:style w:type="character" w:customStyle="1" w:styleId="Znak9ZnakZnak0">
    <w:name w:val="Znak9 Znak Znak"/>
    <w:rsid w:val="0055381E"/>
    <w:rPr>
      <w:sz w:val="24"/>
      <w:szCs w:val="24"/>
      <w:lang w:val="pl-PL" w:eastAsia="pl-PL" w:bidi="ar-SA"/>
    </w:rPr>
  </w:style>
  <w:style w:type="character" w:customStyle="1" w:styleId="Znak1ZnakZnak0">
    <w:name w:val="Znak1 Znak Znak"/>
    <w:rsid w:val="0055381E"/>
    <w:rPr>
      <w:rFonts w:ascii="Courier New" w:eastAsia="Courier New" w:hAnsi="Courier New" w:cs="Courier New" w:hint="default"/>
      <w:lang w:val="pl-PL" w:eastAsia="ar-SA" w:bidi="ar-SA"/>
    </w:rPr>
  </w:style>
  <w:style w:type="character" w:customStyle="1" w:styleId="Teksttreci610pt">
    <w:name w:val="Tekst treści (6) + 10 pt"/>
    <w:aliases w:val="Bez kursywy"/>
    <w:rsid w:val="0055381E"/>
    <w:rPr>
      <w:rFonts w:ascii="Arial Unicode MS" w:eastAsia="Arial Unicode MS" w:hAnsi="Arial Unicode MS" w:cs="Arial Unicode MS" w:hint="default"/>
      <w:b w:val="0"/>
      <w:bCs w:val="0"/>
      <w:i/>
      <w:iCs/>
      <w:smallCaps w:val="0"/>
      <w:strike w:val="0"/>
      <w:dstrike w:val="0"/>
      <w:color w:val="000000"/>
      <w:spacing w:val="0"/>
      <w:w w:val="100"/>
      <w:position w:val="0"/>
      <w:sz w:val="20"/>
      <w:szCs w:val="20"/>
      <w:u w:val="none"/>
      <w:effect w:val="none"/>
      <w:lang w:val="pl-PL"/>
    </w:rPr>
  </w:style>
  <w:style w:type="character" w:customStyle="1" w:styleId="ZnakZnak140">
    <w:name w:val="Znak Znak14"/>
    <w:locked/>
    <w:rsid w:val="0055381E"/>
    <w:rPr>
      <w:sz w:val="24"/>
      <w:szCs w:val="24"/>
      <w:lang w:val="pl-PL" w:eastAsia="pl-PL" w:bidi="ar-SA"/>
    </w:rPr>
  </w:style>
  <w:style w:type="character" w:customStyle="1" w:styleId="Znak2ZnakZnak0">
    <w:name w:val="Znak2 Znak Znak"/>
    <w:locked/>
    <w:rsid w:val="0055381E"/>
    <w:rPr>
      <w:lang w:val="pl-PL" w:eastAsia="pl-PL" w:bidi="ar-SA"/>
    </w:rPr>
  </w:style>
  <w:style w:type="character" w:customStyle="1" w:styleId="ZnakZnak300">
    <w:name w:val="Znak Znak30"/>
    <w:rsid w:val="00164267"/>
    <w:rPr>
      <w:rFonts w:ascii="Garamond" w:hAnsi="Garamond"/>
      <w:b/>
      <w:bCs/>
      <w:sz w:val="22"/>
      <w:szCs w:val="22"/>
      <w:lang w:val="pl-PL" w:eastAsia="pl-PL" w:bidi="ar-SA"/>
    </w:rPr>
  </w:style>
  <w:style w:type="paragraph" w:customStyle="1" w:styleId="Znak2ZnakZnakZnakZnakZnakZnak0">
    <w:name w:val="Znak2 Znak Znak Znak Znak Znak Znak"/>
    <w:basedOn w:val="Normalny"/>
    <w:rsid w:val="00164267"/>
  </w:style>
  <w:style w:type="character" w:customStyle="1" w:styleId="ZnakZnak290">
    <w:name w:val="Znak Znak29"/>
    <w:rsid w:val="00164267"/>
    <w:rPr>
      <w:rFonts w:ascii="Garamond" w:hAnsi="Garamond"/>
      <w:b/>
      <w:bCs/>
      <w:sz w:val="22"/>
      <w:szCs w:val="22"/>
      <w:lang w:val="pl-PL" w:eastAsia="pl-PL" w:bidi="ar-SA"/>
    </w:rPr>
  </w:style>
  <w:style w:type="paragraph" w:customStyle="1" w:styleId="ZnakZnakZnak6ZnakZnak1">
    <w:name w:val="Znak Znak Znak6 Znak Znak1"/>
    <w:basedOn w:val="Normalny"/>
    <w:rsid w:val="00164267"/>
  </w:style>
  <w:style w:type="paragraph" w:customStyle="1" w:styleId="ZnakZnak121">
    <w:name w:val="Znak Znak121"/>
    <w:basedOn w:val="Normalny"/>
    <w:rsid w:val="00164267"/>
  </w:style>
  <w:style w:type="paragraph" w:customStyle="1" w:styleId="ZnakZnakZnak60">
    <w:name w:val="Znak Znak Znak6"/>
    <w:basedOn w:val="Normalny"/>
    <w:rsid w:val="00164267"/>
  </w:style>
  <w:style w:type="character" w:customStyle="1" w:styleId="ZnakZnak220">
    <w:name w:val="Znak Znak22"/>
    <w:rsid w:val="00164267"/>
    <w:rPr>
      <w:rFonts w:ascii="Garamond" w:hAnsi="Garamond"/>
      <w:b/>
      <w:bCs/>
      <w:sz w:val="22"/>
      <w:szCs w:val="22"/>
      <w:lang w:val="pl-PL" w:eastAsia="pl-PL" w:bidi="ar-SA"/>
    </w:rPr>
  </w:style>
  <w:style w:type="paragraph" w:customStyle="1" w:styleId="ZnakZnak10ZnakZnakZnakZnakZnakZnak0">
    <w:name w:val="Znak Znak10 Znak Znak Znak Znak Znak Znak"/>
    <w:basedOn w:val="Normalny"/>
    <w:rsid w:val="00164267"/>
  </w:style>
  <w:style w:type="paragraph" w:customStyle="1" w:styleId="ZnakZnak3ZnakZnakZnakZnakZnakZnak1">
    <w:name w:val="Znak Znak3 Znak Znak Znak Znak Znak Znak1"/>
    <w:basedOn w:val="Normalny"/>
    <w:rsid w:val="00164267"/>
  </w:style>
  <w:style w:type="paragraph" w:customStyle="1" w:styleId="ZnakZnakZnak70">
    <w:name w:val="Znak Znak Znak7"/>
    <w:basedOn w:val="Normalny"/>
    <w:rsid w:val="00164267"/>
  </w:style>
  <w:style w:type="paragraph" w:customStyle="1" w:styleId="ZnakZnak8ZnakZnakZnakZnak11">
    <w:name w:val="Znak Znak8 Znak Znak Znak Znak11"/>
    <w:basedOn w:val="Normalny"/>
    <w:rsid w:val="00164267"/>
  </w:style>
  <w:style w:type="paragraph" w:customStyle="1" w:styleId="ZnakZnakZnakZnakZnakZnak1">
    <w:name w:val="Znak Znak Znak Znak Znak Znak1"/>
    <w:basedOn w:val="Normalny"/>
    <w:rsid w:val="00164267"/>
  </w:style>
  <w:style w:type="paragraph" w:customStyle="1" w:styleId="Bezodstpw10">
    <w:name w:val="Bez odstępów1"/>
    <w:rsid w:val="00164267"/>
    <w:pPr>
      <w:suppressAutoHyphens/>
      <w:spacing w:line="100" w:lineRule="atLeast"/>
    </w:pPr>
    <w:rPr>
      <w:rFonts w:ascii="Calibri" w:eastAsia="Calibri" w:hAnsi="Calibri"/>
      <w:kern w:val="1"/>
      <w:sz w:val="22"/>
      <w:szCs w:val="22"/>
      <w:lang w:eastAsia="ar-SA"/>
    </w:rPr>
  </w:style>
  <w:style w:type="paragraph" w:customStyle="1" w:styleId="Akapitzlist11">
    <w:name w:val="Akapit z listą11"/>
    <w:basedOn w:val="Normalny"/>
    <w:qFormat/>
    <w:rsid w:val="00164267"/>
    <w:pPr>
      <w:spacing w:after="200" w:line="276" w:lineRule="auto"/>
      <w:ind w:left="720"/>
    </w:pPr>
    <w:rPr>
      <w:rFonts w:ascii="Calibri" w:hAnsi="Calibri"/>
      <w:sz w:val="22"/>
      <w:szCs w:val="22"/>
      <w:lang w:val="en-GB" w:eastAsia="en-US"/>
    </w:rPr>
  </w:style>
  <w:style w:type="paragraph" w:customStyle="1" w:styleId="Akapitzlist2">
    <w:name w:val="Akapit z listą2"/>
    <w:basedOn w:val="Normalny"/>
    <w:uiPriority w:val="99"/>
    <w:qFormat/>
    <w:rsid w:val="005904BF"/>
    <w:pPr>
      <w:spacing w:after="200" w:line="276" w:lineRule="auto"/>
      <w:ind w:left="720"/>
    </w:pPr>
    <w:rPr>
      <w:rFonts w:ascii="Calibri" w:hAnsi="Calibri"/>
      <w:sz w:val="22"/>
      <w:szCs w:val="22"/>
      <w:lang w:val="en-GB" w:eastAsia="en-US"/>
    </w:rPr>
  </w:style>
  <w:style w:type="character" w:customStyle="1" w:styleId="Teksttreci5">
    <w:name w:val="Tekst treści (5)"/>
    <w:basedOn w:val="Domylnaczcionkaakapitu"/>
    <w:rsid w:val="005904BF"/>
    <w:rPr>
      <w:rFonts w:ascii="Times New Roman" w:hAnsi="Times New Roman" w:cs="Times New Roman"/>
      <w:b/>
      <w:bCs/>
      <w:color w:val="000000"/>
      <w:spacing w:val="0"/>
      <w:w w:val="100"/>
      <w:position w:val="0"/>
      <w:sz w:val="25"/>
      <w:szCs w:val="25"/>
      <w:u w:val="single"/>
      <w:lang w:val="pl-PL"/>
    </w:rPr>
  </w:style>
  <w:style w:type="paragraph" w:customStyle="1" w:styleId="Mnormal">
    <w:name w:val="M_normal"/>
    <w:basedOn w:val="Normalny"/>
    <w:link w:val="MnormalZnak"/>
    <w:rsid w:val="005904BF"/>
    <w:pPr>
      <w:spacing w:before="120" w:after="120" w:line="276" w:lineRule="auto"/>
      <w:jc w:val="both"/>
    </w:pPr>
    <w:rPr>
      <w:rFonts w:ascii="Arial" w:hAnsi="Arial"/>
      <w:sz w:val="18"/>
      <w:szCs w:val="20"/>
    </w:rPr>
  </w:style>
  <w:style w:type="character" w:customStyle="1" w:styleId="MnormalZnak">
    <w:name w:val="M_normal Znak"/>
    <w:basedOn w:val="Domylnaczcionkaakapitu"/>
    <w:link w:val="Mnormal"/>
    <w:locked/>
    <w:rsid w:val="005904BF"/>
    <w:rPr>
      <w:rFonts w:ascii="Arial" w:hAnsi="Arial"/>
      <w:sz w:val="18"/>
    </w:rPr>
  </w:style>
  <w:style w:type="numbering" w:styleId="111111">
    <w:name w:val="Outline List 2"/>
    <w:basedOn w:val="Bezlisty"/>
    <w:rsid w:val="005904BF"/>
    <w:pPr>
      <w:numPr>
        <w:numId w:val="27"/>
      </w:numPr>
    </w:pPr>
  </w:style>
  <w:style w:type="paragraph" w:customStyle="1" w:styleId="ZnakZnakZnak51">
    <w:name w:val="Znak Znak Znak51"/>
    <w:basedOn w:val="Normalny"/>
    <w:rsid w:val="005904BF"/>
  </w:style>
  <w:style w:type="character" w:customStyle="1" w:styleId="ListParagraphChar">
    <w:name w:val="List Paragraph Char"/>
    <w:link w:val="Akapitzlist1"/>
    <w:locked/>
    <w:rsid w:val="00167A71"/>
    <w:rPr>
      <w:rFonts w:ascii="Calibri" w:hAnsi="Calibri"/>
      <w:sz w:val="22"/>
      <w:szCs w:val="22"/>
      <w:lang w:val="en-GB" w:eastAsia="en-US" w:bidi="ar-SA"/>
    </w:rPr>
  </w:style>
  <w:style w:type="paragraph" w:customStyle="1" w:styleId="Akapitzlist12">
    <w:name w:val="Akapit z listą12"/>
    <w:basedOn w:val="Normalny"/>
    <w:rsid w:val="00181B39"/>
    <w:pPr>
      <w:spacing w:after="200" w:line="276" w:lineRule="auto"/>
      <w:ind w:left="720"/>
    </w:pPr>
    <w:rPr>
      <w:rFonts w:ascii="Calibri" w:eastAsia="Calibri" w:hAnsi="Calibri" w:cs="Calibri"/>
      <w:sz w:val="22"/>
      <w:szCs w:val="22"/>
      <w:lang w:val="en-GB" w:eastAsia="en-US"/>
    </w:rPr>
  </w:style>
  <w:style w:type="paragraph" w:customStyle="1" w:styleId="Akapitzlist4">
    <w:name w:val="Akapit z listą4"/>
    <w:basedOn w:val="Normalny"/>
    <w:rsid w:val="009D2548"/>
    <w:pPr>
      <w:spacing w:after="200" w:line="276" w:lineRule="auto"/>
      <w:ind w:left="720"/>
    </w:pPr>
    <w:rPr>
      <w:rFonts w:ascii="Calibri" w:hAnsi="Calibri"/>
      <w:sz w:val="22"/>
      <w:szCs w:val="22"/>
      <w:lang w:val="en-GB" w:eastAsia="en-US"/>
    </w:rPr>
  </w:style>
  <w:style w:type="character" w:customStyle="1" w:styleId="AkapitzlistZnak">
    <w:name w:val="Akapit z listą Znak"/>
    <w:link w:val="Akapitzlist"/>
    <w:locked/>
    <w:rsid w:val="00E07D97"/>
    <w:rPr>
      <w:kern w:val="28"/>
      <w:sz w:val="24"/>
      <w:szCs w:val="24"/>
    </w:rPr>
  </w:style>
  <w:style w:type="character" w:customStyle="1" w:styleId="ZnakZnak122">
    <w:name w:val="Znak Znak12"/>
    <w:rsid w:val="00EB0979"/>
    <w:rPr>
      <w:rFonts w:ascii="Tunga" w:eastAsia="Times New Roman" w:hAnsi="Tunga" w:cs="Times New Roman"/>
      <w:i/>
      <w:sz w:val="21"/>
      <w:szCs w:val="21"/>
      <w:lang w:eastAsia="pl-PL"/>
    </w:rPr>
  </w:style>
  <w:style w:type="character" w:customStyle="1" w:styleId="ZnakZnaka">
    <w:name w:val="Znak Znak"/>
    <w:rsid w:val="00EB0979"/>
    <w:rPr>
      <w:rFonts w:ascii="Tunga" w:hAnsi="Tunga"/>
      <w:i/>
      <w:sz w:val="21"/>
      <w:szCs w:val="21"/>
      <w:lang w:val="pl-PL" w:eastAsia="pl-PL" w:bidi="ar-SA"/>
    </w:rPr>
  </w:style>
  <w:style w:type="paragraph" w:customStyle="1" w:styleId="Akapitzlist3">
    <w:name w:val="Akapit z listą3"/>
    <w:basedOn w:val="Normalny"/>
    <w:qFormat/>
    <w:rsid w:val="00EB0979"/>
    <w:pPr>
      <w:spacing w:after="200" w:line="276" w:lineRule="auto"/>
      <w:ind w:left="720"/>
    </w:pPr>
    <w:rPr>
      <w:rFonts w:ascii="Calibri" w:hAnsi="Calibri"/>
      <w:sz w:val="22"/>
      <w:szCs w:val="22"/>
      <w:lang w:val="en-GB" w:eastAsia="en-US"/>
    </w:rPr>
  </w:style>
  <w:style w:type="character" w:customStyle="1" w:styleId="ZnakZnak201">
    <w:name w:val="Znak Znak20"/>
    <w:rsid w:val="00EB0979"/>
    <w:rPr>
      <w:rFonts w:ascii="Arial" w:hAnsi="Arial" w:cs="Arial"/>
      <w:b/>
      <w:bCs/>
      <w:kern w:val="32"/>
      <w:sz w:val="32"/>
      <w:szCs w:val="32"/>
    </w:rPr>
  </w:style>
  <w:style w:type="paragraph" w:customStyle="1" w:styleId="ZnakZnakZnakZnak1">
    <w:name w:val="Znak Znak Znak Znak"/>
    <w:basedOn w:val="Normalny"/>
    <w:rsid w:val="00EB0979"/>
  </w:style>
  <w:style w:type="character" w:customStyle="1" w:styleId="ZnakZnakZnak21">
    <w:name w:val="Znak Znak Znak2"/>
    <w:locked/>
    <w:rsid w:val="00EB0979"/>
    <w:rPr>
      <w:lang w:val="pl-PL" w:eastAsia="pl-PL" w:bidi="ar-SA"/>
    </w:rPr>
  </w:style>
  <w:style w:type="character" w:customStyle="1" w:styleId="ZnakZnakZnak11">
    <w:name w:val="Znak Znak Znak1"/>
    <w:rsid w:val="00EB0979"/>
    <w:rPr>
      <w:rFonts w:ascii="Book Antiqua" w:hAnsi="Book Antiqua"/>
      <w:b/>
      <w:bCs/>
      <w:sz w:val="28"/>
      <w:szCs w:val="24"/>
      <w:lang w:val="pl-PL" w:eastAsia="ar-SA" w:bidi="ar-SA"/>
    </w:rPr>
  </w:style>
  <w:style w:type="character" w:customStyle="1" w:styleId="ZnakZnakZnak8">
    <w:name w:val="Znak Znak Znak"/>
    <w:rsid w:val="00EB0979"/>
    <w:rPr>
      <w:rFonts w:ascii="Courier New" w:eastAsia="Courier New" w:hAnsi="Courier New" w:cs="Courier New"/>
      <w:lang w:val="pl-PL" w:eastAsia="ar-SA" w:bidi="ar-SA"/>
    </w:rPr>
  </w:style>
  <w:style w:type="character" w:customStyle="1" w:styleId="Znak9ZnakZnak2">
    <w:name w:val="Znak9 Znak Znak"/>
    <w:rsid w:val="00EB0979"/>
    <w:rPr>
      <w:sz w:val="24"/>
      <w:szCs w:val="24"/>
      <w:lang w:val="pl-PL" w:eastAsia="pl-PL" w:bidi="ar-SA"/>
    </w:rPr>
  </w:style>
  <w:style w:type="character" w:customStyle="1" w:styleId="Znak1ZnakZnak2">
    <w:name w:val="Znak1 Znak Znak"/>
    <w:rsid w:val="00EB0979"/>
    <w:rPr>
      <w:rFonts w:ascii="Courier New" w:eastAsia="Courier New" w:hAnsi="Courier New" w:cs="Courier New"/>
      <w:lang w:val="pl-PL" w:eastAsia="ar-SA" w:bidi="ar-SA"/>
    </w:rPr>
  </w:style>
  <w:style w:type="paragraph" w:customStyle="1" w:styleId="ZnakZnakZnak4ZnakZnak1">
    <w:name w:val="Znak Znak Znak4 Znak Znak"/>
    <w:basedOn w:val="Normalny"/>
    <w:rsid w:val="00EB0979"/>
  </w:style>
  <w:style w:type="paragraph" w:customStyle="1" w:styleId="ZnakZnakZnak41">
    <w:name w:val="Znak Znak Znak4"/>
    <w:basedOn w:val="Normalny"/>
    <w:rsid w:val="00EB0979"/>
  </w:style>
  <w:style w:type="paragraph" w:customStyle="1" w:styleId="ZnakZnak10ZnakZnakZnakZnak1">
    <w:name w:val="Znak Znak10 Znak Znak Znak Znak"/>
    <w:basedOn w:val="Normalny"/>
    <w:rsid w:val="00EB0979"/>
  </w:style>
  <w:style w:type="paragraph" w:customStyle="1" w:styleId="ZnakZnakZnak52">
    <w:name w:val="Znak Znak Znak5"/>
    <w:basedOn w:val="Normalny"/>
    <w:rsid w:val="00EB0979"/>
  </w:style>
  <w:style w:type="paragraph" w:customStyle="1" w:styleId="ZnakZnak8ZnakZnak1">
    <w:name w:val="Znak Znak8 Znak Znak"/>
    <w:basedOn w:val="Normalny"/>
    <w:rsid w:val="00EB0979"/>
  </w:style>
  <w:style w:type="paragraph" w:customStyle="1" w:styleId="ZnakZnak8ZnakZnakZnakZnak12">
    <w:name w:val="Znak Znak8 Znak Znak Znak Znak1"/>
    <w:basedOn w:val="Normalny"/>
    <w:rsid w:val="00EB0979"/>
  </w:style>
  <w:style w:type="character" w:customStyle="1" w:styleId="ZnakZnak301">
    <w:name w:val="Znak Znak30"/>
    <w:rsid w:val="00EB0979"/>
    <w:rPr>
      <w:rFonts w:ascii="Garamond" w:hAnsi="Garamond"/>
      <w:b/>
      <w:bCs/>
      <w:sz w:val="22"/>
      <w:szCs w:val="22"/>
      <w:lang w:val="pl-PL" w:eastAsia="pl-PL" w:bidi="ar-SA"/>
    </w:rPr>
  </w:style>
  <w:style w:type="paragraph" w:customStyle="1" w:styleId="Znak2ZnakZnakZnakZnakZnakZnak1">
    <w:name w:val="Znak2 Znak Znak Znak Znak Znak Znak"/>
    <w:basedOn w:val="Normalny"/>
    <w:rsid w:val="00EB0979"/>
  </w:style>
  <w:style w:type="character" w:customStyle="1" w:styleId="ZnakZnak291">
    <w:name w:val="Znak Znak29"/>
    <w:rsid w:val="00EB0979"/>
    <w:rPr>
      <w:rFonts w:ascii="Garamond" w:hAnsi="Garamond"/>
      <w:b/>
      <w:bCs/>
      <w:sz w:val="22"/>
      <w:szCs w:val="22"/>
      <w:lang w:val="pl-PL" w:eastAsia="pl-PL" w:bidi="ar-SA"/>
    </w:rPr>
  </w:style>
  <w:style w:type="paragraph" w:customStyle="1" w:styleId="ZnakZnakZnak6ZnakZnak2">
    <w:name w:val="Znak Znak Znak6 Znak Znak"/>
    <w:basedOn w:val="Normalny"/>
    <w:rsid w:val="00EB0979"/>
  </w:style>
  <w:style w:type="paragraph" w:customStyle="1" w:styleId="ZnakZnak10ZnakZnak1">
    <w:name w:val="Znak Znak10 Znak Znak"/>
    <w:basedOn w:val="Normalny"/>
    <w:rsid w:val="00EB0979"/>
  </w:style>
  <w:style w:type="paragraph" w:customStyle="1" w:styleId="ZnakZnakZnak61">
    <w:name w:val="Znak Znak Znak6"/>
    <w:basedOn w:val="Normalny"/>
    <w:rsid w:val="00EB0979"/>
  </w:style>
  <w:style w:type="character" w:customStyle="1" w:styleId="ZnakZnak221">
    <w:name w:val="Znak Znak22"/>
    <w:rsid w:val="00EB0979"/>
    <w:rPr>
      <w:rFonts w:ascii="Garamond" w:hAnsi="Garamond"/>
      <w:b/>
      <w:bCs/>
      <w:sz w:val="22"/>
      <w:szCs w:val="22"/>
      <w:lang w:val="pl-PL" w:eastAsia="pl-PL" w:bidi="ar-SA"/>
    </w:rPr>
  </w:style>
  <w:style w:type="character" w:customStyle="1" w:styleId="Znak9ZnakZnak11">
    <w:name w:val="Znak9 Znak Znak1"/>
    <w:rsid w:val="00EB0979"/>
    <w:rPr>
      <w:sz w:val="24"/>
      <w:szCs w:val="24"/>
      <w:lang w:val="pl-PL" w:eastAsia="pl-PL" w:bidi="ar-SA"/>
    </w:rPr>
  </w:style>
  <w:style w:type="paragraph" w:customStyle="1" w:styleId="ZnakZnak10ZnakZnakZnakZnakZnakZnak1">
    <w:name w:val="Znak Znak10 Znak Znak Znak Znak Znak Znak"/>
    <w:basedOn w:val="Normalny"/>
    <w:rsid w:val="00EB0979"/>
  </w:style>
  <w:style w:type="paragraph" w:customStyle="1" w:styleId="ZnakZnak8ZnakZnakZnakZnak2">
    <w:name w:val="Znak Znak8 Znak Znak Znak Znak"/>
    <w:basedOn w:val="Normalny"/>
    <w:rsid w:val="00EB0979"/>
  </w:style>
  <w:style w:type="paragraph" w:customStyle="1" w:styleId="ZnakZnak3ZnakZnakZnakZnakZnakZnak2">
    <w:name w:val="Znak Znak3 Znak Znak Znak Znak Znak Znak"/>
    <w:basedOn w:val="Normalny"/>
    <w:rsid w:val="00EB0979"/>
  </w:style>
  <w:style w:type="paragraph" w:customStyle="1" w:styleId="ZnakZnakZnak71">
    <w:name w:val="Znak Znak Znak7"/>
    <w:basedOn w:val="Normalny"/>
    <w:rsid w:val="00EB0979"/>
  </w:style>
  <w:style w:type="paragraph" w:customStyle="1" w:styleId="ZnakZnakZnakZnakZnakZnak2">
    <w:name w:val="Znak Znak Znak Znak Znak Znak"/>
    <w:basedOn w:val="Normalny"/>
    <w:rsid w:val="00EB0979"/>
  </w:style>
  <w:style w:type="paragraph" w:customStyle="1" w:styleId="Bezodstpw2">
    <w:name w:val="Bez odstępów2"/>
    <w:rsid w:val="00EB0979"/>
    <w:pPr>
      <w:suppressAutoHyphens/>
      <w:spacing w:line="100" w:lineRule="atLeast"/>
    </w:pPr>
    <w:rPr>
      <w:rFonts w:ascii="Calibri" w:eastAsia="Calibri" w:hAnsi="Calibri"/>
      <w:kern w:val="1"/>
      <w:sz w:val="22"/>
      <w:szCs w:val="22"/>
      <w:lang w:eastAsia="ar-SA"/>
    </w:rPr>
  </w:style>
  <w:style w:type="paragraph" w:customStyle="1" w:styleId="ZnakZnak101">
    <w:name w:val="Znak Znak10"/>
    <w:basedOn w:val="Normalny"/>
    <w:rsid w:val="00EB0979"/>
  </w:style>
  <w:style w:type="character" w:customStyle="1" w:styleId="ZnakZnak141">
    <w:name w:val="Znak Znak14"/>
    <w:locked/>
    <w:rsid w:val="00EB0979"/>
    <w:rPr>
      <w:sz w:val="24"/>
      <w:szCs w:val="24"/>
      <w:lang w:val="pl-PL" w:eastAsia="pl-PL" w:bidi="ar-SA"/>
    </w:rPr>
  </w:style>
  <w:style w:type="character" w:customStyle="1" w:styleId="Znak2ZnakZnak1">
    <w:name w:val="Znak2 Znak Znak"/>
    <w:locked/>
    <w:rsid w:val="00EB0979"/>
    <w:rPr>
      <w:lang w:val="pl-PL" w:eastAsia="pl-PL" w:bidi="ar-SA"/>
    </w:rPr>
  </w:style>
  <w:style w:type="paragraph" w:customStyle="1" w:styleId="Akapitzlist5">
    <w:name w:val="Akapit z listą5"/>
    <w:basedOn w:val="Normalny"/>
    <w:qFormat/>
    <w:rsid w:val="002F6A28"/>
    <w:pPr>
      <w:widowControl w:val="0"/>
      <w:overflowPunct w:val="0"/>
      <w:adjustRightInd w:val="0"/>
      <w:ind w:left="720"/>
    </w:pPr>
    <w:rPr>
      <w:kern w:val="28"/>
    </w:rPr>
  </w:style>
  <w:style w:type="paragraph" w:customStyle="1" w:styleId="Akapitzlist6">
    <w:name w:val="Akapit z listą6"/>
    <w:basedOn w:val="Normalny"/>
    <w:qFormat/>
    <w:rsid w:val="00A7681D"/>
    <w:pPr>
      <w:widowControl w:val="0"/>
      <w:overflowPunct w:val="0"/>
      <w:adjustRightInd w:val="0"/>
      <w:ind w:left="720"/>
    </w:pPr>
    <w:rPr>
      <w:kern w:val="28"/>
    </w:rPr>
  </w:style>
  <w:style w:type="paragraph" w:customStyle="1" w:styleId="Akapitzlist7">
    <w:name w:val="Akapit z listą7"/>
    <w:basedOn w:val="Normalny"/>
    <w:rsid w:val="00B52E04"/>
    <w:pPr>
      <w:spacing w:after="200" w:line="276" w:lineRule="auto"/>
      <w:ind w:left="720"/>
    </w:pPr>
    <w:rPr>
      <w:rFonts w:ascii="Calibri" w:hAnsi="Calibri"/>
      <w:sz w:val="22"/>
      <w:szCs w:val="22"/>
      <w:lang w:val="en-GB" w:eastAsia="en-US"/>
    </w:rPr>
  </w:style>
  <w:style w:type="paragraph" w:customStyle="1" w:styleId="Akapitzlist8">
    <w:name w:val="Akapit z listą8"/>
    <w:basedOn w:val="Normalny"/>
    <w:qFormat/>
    <w:rsid w:val="00975C3C"/>
    <w:pPr>
      <w:widowControl w:val="0"/>
      <w:overflowPunct w:val="0"/>
      <w:adjustRightInd w:val="0"/>
      <w:ind w:left="720"/>
    </w:pPr>
    <w:rPr>
      <w:kern w:val="28"/>
    </w:rPr>
  </w:style>
  <w:style w:type="paragraph" w:customStyle="1" w:styleId="Akapitzlist9">
    <w:name w:val="Akapit z listą9"/>
    <w:basedOn w:val="Normalny"/>
    <w:qFormat/>
    <w:rsid w:val="00865A62"/>
    <w:pPr>
      <w:widowControl w:val="0"/>
      <w:overflowPunct w:val="0"/>
      <w:adjustRightInd w:val="0"/>
      <w:ind w:left="720"/>
    </w:pPr>
    <w:rPr>
      <w:kern w:val="28"/>
    </w:rPr>
  </w:style>
  <w:style w:type="paragraph" w:customStyle="1" w:styleId="Akapitzlist100">
    <w:name w:val="Akapit z listą10"/>
    <w:basedOn w:val="Normalny"/>
    <w:qFormat/>
    <w:rsid w:val="0011796A"/>
    <w:pPr>
      <w:widowControl w:val="0"/>
      <w:overflowPunct w:val="0"/>
      <w:adjustRightInd w:val="0"/>
      <w:ind w:left="720"/>
    </w:pPr>
    <w:rPr>
      <w:kern w:val="28"/>
    </w:rPr>
  </w:style>
</w:styles>
</file>

<file path=word/webSettings.xml><?xml version="1.0" encoding="utf-8"?>
<w:webSettings xmlns:r="http://schemas.openxmlformats.org/officeDocument/2006/relationships" xmlns:w="http://schemas.openxmlformats.org/wordprocessingml/2006/main">
  <w:divs>
    <w:div w:id="6833203">
      <w:bodyDiv w:val="1"/>
      <w:marLeft w:val="0"/>
      <w:marRight w:val="0"/>
      <w:marTop w:val="0"/>
      <w:marBottom w:val="0"/>
      <w:divBdr>
        <w:top w:val="none" w:sz="0" w:space="0" w:color="auto"/>
        <w:left w:val="none" w:sz="0" w:space="0" w:color="auto"/>
        <w:bottom w:val="none" w:sz="0" w:space="0" w:color="auto"/>
        <w:right w:val="none" w:sz="0" w:space="0" w:color="auto"/>
      </w:divBdr>
    </w:div>
    <w:div w:id="14768076">
      <w:bodyDiv w:val="1"/>
      <w:marLeft w:val="0"/>
      <w:marRight w:val="0"/>
      <w:marTop w:val="0"/>
      <w:marBottom w:val="0"/>
      <w:divBdr>
        <w:top w:val="none" w:sz="0" w:space="0" w:color="auto"/>
        <w:left w:val="none" w:sz="0" w:space="0" w:color="auto"/>
        <w:bottom w:val="none" w:sz="0" w:space="0" w:color="auto"/>
        <w:right w:val="none" w:sz="0" w:space="0" w:color="auto"/>
      </w:divBdr>
    </w:div>
    <w:div w:id="90207632">
      <w:bodyDiv w:val="1"/>
      <w:marLeft w:val="0"/>
      <w:marRight w:val="0"/>
      <w:marTop w:val="0"/>
      <w:marBottom w:val="0"/>
      <w:divBdr>
        <w:top w:val="none" w:sz="0" w:space="0" w:color="auto"/>
        <w:left w:val="none" w:sz="0" w:space="0" w:color="auto"/>
        <w:bottom w:val="none" w:sz="0" w:space="0" w:color="auto"/>
        <w:right w:val="none" w:sz="0" w:space="0" w:color="auto"/>
      </w:divBdr>
    </w:div>
    <w:div w:id="98909973">
      <w:bodyDiv w:val="1"/>
      <w:marLeft w:val="0"/>
      <w:marRight w:val="0"/>
      <w:marTop w:val="0"/>
      <w:marBottom w:val="0"/>
      <w:divBdr>
        <w:top w:val="none" w:sz="0" w:space="0" w:color="auto"/>
        <w:left w:val="none" w:sz="0" w:space="0" w:color="auto"/>
        <w:bottom w:val="none" w:sz="0" w:space="0" w:color="auto"/>
        <w:right w:val="none" w:sz="0" w:space="0" w:color="auto"/>
      </w:divBdr>
    </w:div>
    <w:div w:id="109203820">
      <w:bodyDiv w:val="1"/>
      <w:marLeft w:val="0"/>
      <w:marRight w:val="0"/>
      <w:marTop w:val="0"/>
      <w:marBottom w:val="0"/>
      <w:divBdr>
        <w:top w:val="none" w:sz="0" w:space="0" w:color="auto"/>
        <w:left w:val="none" w:sz="0" w:space="0" w:color="auto"/>
        <w:bottom w:val="none" w:sz="0" w:space="0" w:color="auto"/>
        <w:right w:val="none" w:sz="0" w:space="0" w:color="auto"/>
      </w:divBdr>
    </w:div>
    <w:div w:id="109983748">
      <w:bodyDiv w:val="1"/>
      <w:marLeft w:val="0"/>
      <w:marRight w:val="0"/>
      <w:marTop w:val="0"/>
      <w:marBottom w:val="0"/>
      <w:divBdr>
        <w:top w:val="none" w:sz="0" w:space="0" w:color="auto"/>
        <w:left w:val="none" w:sz="0" w:space="0" w:color="auto"/>
        <w:bottom w:val="none" w:sz="0" w:space="0" w:color="auto"/>
        <w:right w:val="none" w:sz="0" w:space="0" w:color="auto"/>
      </w:divBdr>
    </w:div>
    <w:div w:id="147551012">
      <w:bodyDiv w:val="1"/>
      <w:marLeft w:val="0"/>
      <w:marRight w:val="0"/>
      <w:marTop w:val="0"/>
      <w:marBottom w:val="0"/>
      <w:divBdr>
        <w:top w:val="none" w:sz="0" w:space="0" w:color="auto"/>
        <w:left w:val="none" w:sz="0" w:space="0" w:color="auto"/>
        <w:bottom w:val="none" w:sz="0" w:space="0" w:color="auto"/>
        <w:right w:val="none" w:sz="0" w:space="0" w:color="auto"/>
      </w:divBdr>
    </w:div>
    <w:div w:id="170418931">
      <w:bodyDiv w:val="1"/>
      <w:marLeft w:val="0"/>
      <w:marRight w:val="0"/>
      <w:marTop w:val="0"/>
      <w:marBottom w:val="0"/>
      <w:divBdr>
        <w:top w:val="none" w:sz="0" w:space="0" w:color="auto"/>
        <w:left w:val="none" w:sz="0" w:space="0" w:color="auto"/>
        <w:bottom w:val="none" w:sz="0" w:space="0" w:color="auto"/>
        <w:right w:val="none" w:sz="0" w:space="0" w:color="auto"/>
      </w:divBdr>
    </w:div>
    <w:div w:id="178666474">
      <w:bodyDiv w:val="1"/>
      <w:marLeft w:val="0"/>
      <w:marRight w:val="0"/>
      <w:marTop w:val="0"/>
      <w:marBottom w:val="0"/>
      <w:divBdr>
        <w:top w:val="none" w:sz="0" w:space="0" w:color="auto"/>
        <w:left w:val="none" w:sz="0" w:space="0" w:color="auto"/>
        <w:bottom w:val="none" w:sz="0" w:space="0" w:color="auto"/>
        <w:right w:val="none" w:sz="0" w:space="0" w:color="auto"/>
      </w:divBdr>
    </w:div>
    <w:div w:id="244148014">
      <w:bodyDiv w:val="1"/>
      <w:marLeft w:val="0"/>
      <w:marRight w:val="0"/>
      <w:marTop w:val="0"/>
      <w:marBottom w:val="0"/>
      <w:divBdr>
        <w:top w:val="none" w:sz="0" w:space="0" w:color="auto"/>
        <w:left w:val="none" w:sz="0" w:space="0" w:color="auto"/>
        <w:bottom w:val="none" w:sz="0" w:space="0" w:color="auto"/>
        <w:right w:val="none" w:sz="0" w:space="0" w:color="auto"/>
      </w:divBdr>
    </w:div>
    <w:div w:id="254754888">
      <w:bodyDiv w:val="1"/>
      <w:marLeft w:val="0"/>
      <w:marRight w:val="0"/>
      <w:marTop w:val="0"/>
      <w:marBottom w:val="0"/>
      <w:divBdr>
        <w:top w:val="none" w:sz="0" w:space="0" w:color="auto"/>
        <w:left w:val="none" w:sz="0" w:space="0" w:color="auto"/>
        <w:bottom w:val="none" w:sz="0" w:space="0" w:color="auto"/>
        <w:right w:val="none" w:sz="0" w:space="0" w:color="auto"/>
      </w:divBdr>
    </w:div>
    <w:div w:id="290746687">
      <w:bodyDiv w:val="1"/>
      <w:marLeft w:val="0"/>
      <w:marRight w:val="0"/>
      <w:marTop w:val="0"/>
      <w:marBottom w:val="0"/>
      <w:divBdr>
        <w:top w:val="none" w:sz="0" w:space="0" w:color="auto"/>
        <w:left w:val="none" w:sz="0" w:space="0" w:color="auto"/>
        <w:bottom w:val="none" w:sz="0" w:space="0" w:color="auto"/>
        <w:right w:val="none" w:sz="0" w:space="0" w:color="auto"/>
      </w:divBdr>
    </w:div>
    <w:div w:id="295726278">
      <w:bodyDiv w:val="1"/>
      <w:marLeft w:val="0"/>
      <w:marRight w:val="0"/>
      <w:marTop w:val="0"/>
      <w:marBottom w:val="0"/>
      <w:divBdr>
        <w:top w:val="none" w:sz="0" w:space="0" w:color="auto"/>
        <w:left w:val="none" w:sz="0" w:space="0" w:color="auto"/>
        <w:bottom w:val="none" w:sz="0" w:space="0" w:color="auto"/>
        <w:right w:val="none" w:sz="0" w:space="0" w:color="auto"/>
      </w:divBdr>
    </w:div>
    <w:div w:id="315500044">
      <w:bodyDiv w:val="1"/>
      <w:marLeft w:val="0"/>
      <w:marRight w:val="0"/>
      <w:marTop w:val="0"/>
      <w:marBottom w:val="0"/>
      <w:divBdr>
        <w:top w:val="none" w:sz="0" w:space="0" w:color="auto"/>
        <w:left w:val="none" w:sz="0" w:space="0" w:color="auto"/>
        <w:bottom w:val="none" w:sz="0" w:space="0" w:color="auto"/>
        <w:right w:val="none" w:sz="0" w:space="0" w:color="auto"/>
      </w:divBdr>
    </w:div>
    <w:div w:id="374547767">
      <w:bodyDiv w:val="1"/>
      <w:marLeft w:val="0"/>
      <w:marRight w:val="0"/>
      <w:marTop w:val="0"/>
      <w:marBottom w:val="0"/>
      <w:divBdr>
        <w:top w:val="none" w:sz="0" w:space="0" w:color="auto"/>
        <w:left w:val="none" w:sz="0" w:space="0" w:color="auto"/>
        <w:bottom w:val="none" w:sz="0" w:space="0" w:color="auto"/>
        <w:right w:val="none" w:sz="0" w:space="0" w:color="auto"/>
      </w:divBdr>
    </w:div>
    <w:div w:id="386992562">
      <w:bodyDiv w:val="1"/>
      <w:marLeft w:val="0"/>
      <w:marRight w:val="0"/>
      <w:marTop w:val="0"/>
      <w:marBottom w:val="0"/>
      <w:divBdr>
        <w:top w:val="none" w:sz="0" w:space="0" w:color="auto"/>
        <w:left w:val="none" w:sz="0" w:space="0" w:color="auto"/>
        <w:bottom w:val="none" w:sz="0" w:space="0" w:color="auto"/>
        <w:right w:val="none" w:sz="0" w:space="0" w:color="auto"/>
      </w:divBdr>
    </w:div>
    <w:div w:id="400714982">
      <w:bodyDiv w:val="1"/>
      <w:marLeft w:val="0"/>
      <w:marRight w:val="0"/>
      <w:marTop w:val="0"/>
      <w:marBottom w:val="0"/>
      <w:divBdr>
        <w:top w:val="none" w:sz="0" w:space="0" w:color="auto"/>
        <w:left w:val="none" w:sz="0" w:space="0" w:color="auto"/>
        <w:bottom w:val="none" w:sz="0" w:space="0" w:color="auto"/>
        <w:right w:val="none" w:sz="0" w:space="0" w:color="auto"/>
      </w:divBdr>
    </w:div>
    <w:div w:id="401756070">
      <w:bodyDiv w:val="1"/>
      <w:marLeft w:val="0"/>
      <w:marRight w:val="0"/>
      <w:marTop w:val="0"/>
      <w:marBottom w:val="0"/>
      <w:divBdr>
        <w:top w:val="none" w:sz="0" w:space="0" w:color="auto"/>
        <w:left w:val="none" w:sz="0" w:space="0" w:color="auto"/>
        <w:bottom w:val="none" w:sz="0" w:space="0" w:color="auto"/>
        <w:right w:val="none" w:sz="0" w:space="0" w:color="auto"/>
      </w:divBdr>
    </w:div>
    <w:div w:id="418448573">
      <w:bodyDiv w:val="1"/>
      <w:marLeft w:val="0"/>
      <w:marRight w:val="0"/>
      <w:marTop w:val="0"/>
      <w:marBottom w:val="0"/>
      <w:divBdr>
        <w:top w:val="none" w:sz="0" w:space="0" w:color="auto"/>
        <w:left w:val="none" w:sz="0" w:space="0" w:color="auto"/>
        <w:bottom w:val="none" w:sz="0" w:space="0" w:color="auto"/>
        <w:right w:val="none" w:sz="0" w:space="0" w:color="auto"/>
      </w:divBdr>
    </w:div>
    <w:div w:id="477696312">
      <w:bodyDiv w:val="1"/>
      <w:marLeft w:val="0"/>
      <w:marRight w:val="0"/>
      <w:marTop w:val="0"/>
      <w:marBottom w:val="0"/>
      <w:divBdr>
        <w:top w:val="none" w:sz="0" w:space="0" w:color="auto"/>
        <w:left w:val="none" w:sz="0" w:space="0" w:color="auto"/>
        <w:bottom w:val="none" w:sz="0" w:space="0" w:color="auto"/>
        <w:right w:val="none" w:sz="0" w:space="0" w:color="auto"/>
      </w:divBdr>
    </w:div>
    <w:div w:id="486171385">
      <w:bodyDiv w:val="1"/>
      <w:marLeft w:val="0"/>
      <w:marRight w:val="0"/>
      <w:marTop w:val="0"/>
      <w:marBottom w:val="0"/>
      <w:divBdr>
        <w:top w:val="none" w:sz="0" w:space="0" w:color="auto"/>
        <w:left w:val="none" w:sz="0" w:space="0" w:color="auto"/>
        <w:bottom w:val="none" w:sz="0" w:space="0" w:color="auto"/>
        <w:right w:val="none" w:sz="0" w:space="0" w:color="auto"/>
      </w:divBdr>
    </w:div>
    <w:div w:id="516626730">
      <w:bodyDiv w:val="1"/>
      <w:marLeft w:val="0"/>
      <w:marRight w:val="0"/>
      <w:marTop w:val="0"/>
      <w:marBottom w:val="0"/>
      <w:divBdr>
        <w:top w:val="none" w:sz="0" w:space="0" w:color="auto"/>
        <w:left w:val="none" w:sz="0" w:space="0" w:color="auto"/>
        <w:bottom w:val="none" w:sz="0" w:space="0" w:color="auto"/>
        <w:right w:val="none" w:sz="0" w:space="0" w:color="auto"/>
      </w:divBdr>
    </w:div>
    <w:div w:id="530151131">
      <w:bodyDiv w:val="1"/>
      <w:marLeft w:val="0"/>
      <w:marRight w:val="0"/>
      <w:marTop w:val="0"/>
      <w:marBottom w:val="0"/>
      <w:divBdr>
        <w:top w:val="none" w:sz="0" w:space="0" w:color="auto"/>
        <w:left w:val="none" w:sz="0" w:space="0" w:color="auto"/>
        <w:bottom w:val="none" w:sz="0" w:space="0" w:color="auto"/>
        <w:right w:val="none" w:sz="0" w:space="0" w:color="auto"/>
      </w:divBdr>
    </w:div>
    <w:div w:id="537594697">
      <w:bodyDiv w:val="1"/>
      <w:marLeft w:val="0"/>
      <w:marRight w:val="0"/>
      <w:marTop w:val="0"/>
      <w:marBottom w:val="0"/>
      <w:divBdr>
        <w:top w:val="none" w:sz="0" w:space="0" w:color="auto"/>
        <w:left w:val="none" w:sz="0" w:space="0" w:color="auto"/>
        <w:bottom w:val="none" w:sz="0" w:space="0" w:color="auto"/>
        <w:right w:val="none" w:sz="0" w:space="0" w:color="auto"/>
      </w:divBdr>
    </w:div>
    <w:div w:id="573898761">
      <w:bodyDiv w:val="1"/>
      <w:marLeft w:val="0"/>
      <w:marRight w:val="0"/>
      <w:marTop w:val="0"/>
      <w:marBottom w:val="0"/>
      <w:divBdr>
        <w:top w:val="none" w:sz="0" w:space="0" w:color="auto"/>
        <w:left w:val="none" w:sz="0" w:space="0" w:color="auto"/>
        <w:bottom w:val="none" w:sz="0" w:space="0" w:color="auto"/>
        <w:right w:val="none" w:sz="0" w:space="0" w:color="auto"/>
      </w:divBdr>
    </w:div>
    <w:div w:id="597368882">
      <w:bodyDiv w:val="1"/>
      <w:marLeft w:val="0"/>
      <w:marRight w:val="0"/>
      <w:marTop w:val="0"/>
      <w:marBottom w:val="0"/>
      <w:divBdr>
        <w:top w:val="none" w:sz="0" w:space="0" w:color="auto"/>
        <w:left w:val="none" w:sz="0" w:space="0" w:color="auto"/>
        <w:bottom w:val="none" w:sz="0" w:space="0" w:color="auto"/>
        <w:right w:val="none" w:sz="0" w:space="0" w:color="auto"/>
      </w:divBdr>
    </w:div>
    <w:div w:id="614601286">
      <w:bodyDiv w:val="1"/>
      <w:marLeft w:val="0"/>
      <w:marRight w:val="0"/>
      <w:marTop w:val="0"/>
      <w:marBottom w:val="0"/>
      <w:divBdr>
        <w:top w:val="none" w:sz="0" w:space="0" w:color="auto"/>
        <w:left w:val="none" w:sz="0" w:space="0" w:color="auto"/>
        <w:bottom w:val="none" w:sz="0" w:space="0" w:color="auto"/>
        <w:right w:val="none" w:sz="0" w:space="0" w:color="auto"/>
      </w:divBdr>
    </w:div>
    <w:div w:id="650405673">
      <w:bodyDiv w:val="1"/>
      <w:marLeft w:val="0"/>
      <w:marRight w:val="0"/>
      <w:marTop w:val="0"/>
      <w:marBottom w:val="0"/>
      <w:divBdr>
        <w:top w:val="none" w:sz="0" w:space="0" w:color="auto"/>
        <w:left w:val="none" w:sz="0" w:space="0" w:color="auto"/>
        <w:bottom w:val="none" w:sz="0" w:space="0" w:color="auto"/>
        <w:right w:val="none" w:sz="0" w:space="0" w:color="auto"/>
      </w:divBdr>
    </w:div>
    <w:div w:id="676541593">
      <w:bodyDiv w:val="1"/>
      <w:marLeft w:val="0"/>
      <w:marRight w:val="0"/>
      <w:marTop w:val="0"/>
      <w:marBottom w:val="0"/>
      <w:divBdr>
        <w:top w:val="none" w:sz="0" w:space="0" w:color="auto"/>
        <w:left w:val="none" w:sz="0" w:space="0" w:color="auto"/>
        <w:bottom w:val="none" w:sz="0" w:space="0" w:color="auto"/>
        <w:right w:val="none" w:sz="0" w:space="0" w:color="auto"/>
      </w:divBdr>
    </w:div>
    <w:div w:id="698818053">
      <w:bodyDiv w:val="1"/>
      <w:marLeft w:val="0"/>
      <w:marRight w:val="0"/>
      <w:marTop w:val="0"/>
      <w:marBottom w:val="0"/>
      <w:divBdr>
        <w:top w:val="none" w:sz="0" w:space="0" w:color="auto"/>
        <w:left w:val="none" w:sz="0" w:space="0" w:color="auto"/>
        <w:bottom w:val="none" w:sz="0" w:space="0" w:color="auto"/>
        <w:right w:val="none" w:sz="0" w:space="0" w:color="auto"/>
      </w:divBdr>
    </w:div>
    <w:div w:id="760679257">
      <w:bodyDiv w:val="1"/>
      <w:marLeft w:val="0"/>
      <w:marRight w:val="0"/>
      <w:marTop w:val="0"/>
      <w:marBottom w:val="0"/>
      <w:divBdr>
        <w:top w:val="none" w:sz="0" w:space="0" w:color="auto"/>
        <w:left w:val="none" w:sz="0" w:space="0" w:color="auto"/>
        <w:bottom w:val="none" w:sz="0" w:space="0" w:color="auto"/>
        <w:right w:val="none" w:sz="0" w:space="0" w:color="auto"/>
      </w:divBdr>
    </w:div>
    <w:div w:id="774977568">
      <w:bodyDiv w:val="1"/>
      <w:marLeft w:val="0"/>
      <w:marRight w:val="0"/>
      <w:marTop w:val="0"/>
      <w:marBottom w:val="0"/>
      <w:divBdr>
        <w:top w:val="none" w:sz="0" w:space="0" w:color="auto"/>
        <w:left w:val="none" w:sz="0" w:space="0" w:color="auto"/>
        <w:bottom w:val="none" w:sz="0" w:space="0" w:color="auto"/>
        <w:right w:val="none" w:sz="0" w:space="0" w:color="auto"/>
      </w:divBdr>
    </w:div>
    <w:div w:id="805896502">
      <w:bodyDiv w:val="1"/>
      <w:marLeft w:val="0"/>
      <w:marRight w:val="0"/>
      <w:marTop w:val="0"/>
      <w:marBottom w:val="0"/>
      <w:divBdr>
        <w:top w:val="none" w:sz="0" w:space="0" w:color="auto"/>
        <w:left w:val="none" w:sz="0" w:space="0" w:color="auto"/>
        <w:bottom w:val="none" w:sz="0" w:space="0" w:color="auto"/>
        <w:right w:val="none" w:sz="0" w:space="0" w:color="auto"/>
      </w:divBdr>
    </w:div>
    <w:div w:id="828133631">
      <w:bodyDiv w:val="1"/>
      <w:marLeft w:val="0"/>
      <w:marRight w:val="0"/>
      <w:marTop w:val="0"/>
      <w:marBottom w:val="0"/>
      <w:divBdr>
        <w:top w:val="none" w:sz="0" w:space="0" w:color="auto"/>
        <w:left w:val="none" w:sz="0" w:space="0" w:color="auto"/>
        <w:bottom w:val="none" w:sz="0" w:space="0" w:color="auto"/>
        <w:right w:val="none" w:sz="0" w:space="0" w:color="auto"/>
      </w:divBdr>
    </w:div>
    <w:div w:id="892233919">
      <w:bodyDiv w:val="1"/>
      <w:marLeft w:val="0"/>
      <w:marRight w:val="0"/>
      <w:marTop w:val="0"/>
      <w:marBottom w:val="0"/>
      <w:divBdr>
        <w:top w:val="none" w:sz="0" w:space="0" w:color="auto"/>
        <w:left w:val="none" w:sz="0" w:space="0" w:color="auto"/>
        <w:bottom w:val="none" w:sz="0" w:space="0" w:color="auto"/>
        <w:right w:val="none" w:sz="0" w:space="0" w:color="auto"/>
      </w:divBdr>
    </w:div>
    <w:div w:id="922031611">
      <w:bodyDiv w:val="1"/>
      <w:marLeft w:val="0"/>
      <w:marRight w:val="0"/>
      <w:marTop w:val="0"/>
      <w:marBottom w:val="0"/>
      <w:divBdr>
        <w:top w:val="none" w:sz="0" w:space="0" w:color="auto"/>
        <w:left w:val="none" w:sz="0" w:space="0" w:color="auto"/>
        <w:bottom w:val="none" w:sz="0" w:space="0" w:color="auto"/>
        <w:right w:val="none" w:sz="0" w:space="0" w:color="auto"/>
      </w:divBdr>
    </w:div>
    <w:div w:id="1000736590">
      <w:bodyDiv w:val="1"/>
      <w:marLeft w:val="0"/>
      <w:marRight w:val="0"/>
      <w:marTop w:val="0"/>
      <w:marBottom w:val="0"/>
      <w:divBdr>
        <w:top w:val="none" w:sz="0" w:space="0" w:color="auto"/>
        <w:left w:val="none" w:sz="0" w:space="0" w:color="auto"/>
        <w:bottom w:val="none" w:sz="0" w:space="0" w:color="auto"/>
        <w:right w:val="none" w:sz="0" w:space="0" w:color="auto"/>
      </w:divBdr>
    </w:div>
    <w:div w:id="1014577054">
      <w:bodyDiv w:val="1"/>
      <w:marLeft w:val="0"/>
      <w:marRight w:val="0"/>
      <w:marTop w:val="0"/>
      <w:marBottom w:val="0"/>
      <w:divBdr>
        <w:top w:val="none" w:sz="0" w:space="0" w:color="auto"/>
        <w:left w:val="none" w:sz="0" w:space="0" w:color="auto"/>
        <w:bottom w:val="none" w:sz="0" w:space="0" w:color="auto"/>
        <w:right w:val="none" w:sz="0" w:space="0" w:color="auto"/>
      </w:divBdr>
    </w:div>
    <w:div w:id="1057044474">
      <w:bodyDiv w:val="1"/>
      <w:marLeft w:val="0"/>
      <w:marRight w:val="0"/>
      <w:marTop w:val="0"/>
      <w:marBottom w:val="0"/>
      <w:divBdr>
        <w:top w:val="none" w:sz="0" w:space="0" w:color="auto"/>
        <w:left w:val="none" w:sz="0" w:space="0" w:color="auto"/>
        <w:bottom w:val="none" w:sz="0" w:space="0" w:color="auto"/>
        <w:right w:val="none" w:sz="0" w:space="0" w:color="auto"/>
      </w:divBdr>
    </w:div>
    <w:div w:id="1105151740">
      <w:bodyDiv w:val="1"/>
      <w:marLeft w:val="0"/>
      <w:marRight w:val="0"/>
      <w:marTop w:val="0"/>
      <w:marBottom w:val="0"/>
      <w:divBdr>
        <w:top w:val="none" w:sz="0" w:space="0" w:color="auto"/>
        <w:left w:val="none" w:sz="0" w:space="0" w:color="auto"/>
        <w:bottom w:val="none" w:sz="0" w:space="0" w:color="auto"/>
        <w:right w:val="none" w:sz="0" w:space="0" w:color="auto"/>
      </w:divBdr>
    </w:div>
    <w:div w:id="1250381746">
      <w:bodyDiv w:val="1"/>
      <w:marLeft w:val="0"/>
      <w:marRight w:val="0"/>
      <w:marTop w:val="0"/>
      <w:marBottom w:val="0"/>
      <w:divBdr>
        <w:top w:val="none" w:sz="0" w:space="0" w:color="auto"/>
        <w:left w:val="none" w:sz="0" w:space="0" w:color="auto"/>
        <w:bottom w:val="none" w:sz="0" w:space="0" w:color="auto"/>
        <w:right w:val="none" w:sz="0" w:space="0" w:color="auto"/>
      </w:divBdr>
    </w:div>
    <w:div w:id="1260259087">
      <w:bodyDiv w:val="1"/>
      <w:marLeft w:val="0"/>
      <w:marRight w:val="0"/>
      <w:marTop w:val="0"/>
      <w:marBottom w:val="0"/>
      <w:divBdr>
        <w:top w:val="none" w:sz="0" w:space="0" w:color="auto"/>
        <w:left w:val="none" w:sz="0" w:space="0" w:color="auto"/>
        <w:bottom w:val="none" w:sz="0" w:space="0" w:color="auto"/>
        <w:right w:val="none" w:sz="0" w:space="0" w:color="auto"/>
      </w:divBdr>
    </w:div>
    <w:div w:id="1290353225">
      <w:bodyDiv w:val="1"/>
      <w:marLeft w:val="0"/>
      <w:marRight w:val="0"/>
      <w:marTop w:val="0"/>
      <w:marBottom w:val="0"/>
      <w:divBdr>
        <w:top w:val="none" w:sz="0" w:space="0" w:color="auto"/>
        <w:left w:val="none" w:sz="0" w:space="0" w:color="auto"/>
        <w:bottom w:val="none" w:sz="0" w:space="0" w:color="auto"/>
        <w:right w:val="none" w:sz="0" w:space="0" w:color="auto"/>
      </w:divBdr>
    </w:div>
    <w:div w:id="1328630205">
      <w:bodyDiv w:val="1"/>
      <w:marLeft w:val="0"/>
      <w:marRight w:val="0"/>
      <w:marTop w:val="0"/>
      <w:marBottom w:val="0"/>
      <w:divBdr>
        <w:top w:val="none" w:sz="0" w:space="0" w:color="auto"/>
        <w:left w:val="none" w:sz="0" w:space="0" w:color="auto"/>
        <w:bottom w:val="none" w:sz="0" w:space="0" w:color="auto"/>
        <w:right w:val="none" w:sz="0" w:space="0" w:color="auto"/>
      </w:divBdr>
    </w:div>
    <w:div w:id="1335844251">
      <w:bodyDiv w:val="1"/>
      <w:marLeft w:val="0"/>
      <w:marRight w:val="0"/>
      <w:marTop w:val="0"/>
      <w:marBottom w:val="0"/>
      <w:divBdr>
        <w:top w:val="none" w:sz="0" w:space="0" w:color="auto"/>
        <w:left w:val="none" w:sz="0" w:space="0" w:color="auto"/>
        <w:bottom w:val="none" w:sz="0" w:space="0" w:color="auto"/>
        <w:right w:val="none" w:sz="0" w:space="0" w:color="auto"/>
      </w:divBdr>
    </w:div>
    <w:div w:id="1379936034">
      <w:bodyDiv w:val="1"/>
      <w:marLeft w:val="0"/>
      <w:marRight w:val="0"/>
      <w:marTop w:val="0"/>
      <w:marBottom w:val="0"/>
      <w:divBdr>
        <w:top w:val="none" w:sz="0" w:space="0" w:color="auto"/>
        <w:left w:val="none" w:sz="0" w:space="0" w:color="auto"/>
        <w:bottom w:val="none" w:sz="0" w:space="0" w:color="auto"/>
        <w:right w:val="none" w:sz="0" w:space="0" w:color="auto"/>
      </w:divBdr>
    </w:div>
    <w:div w:id="1417940751">
      <w:bodyDiv w:val="1"/>
      <w:marLeft w:val="0"/>
      <w:marRight w:val="0"/>
      <w:marTop w:val="0"/>
      <w:marBottom w:val="0"/>
      <w:divBdr>
        <w:top w:val="none" w:sz="0" w:space="0" w:color="auto"/>
        <w:left w:val="none" w:sz="0" w:space="0" w:color="auto"/>
        <w:bottom w:val="none" w:sz="0" w:space="0" w:color="auto"/>
        <w:right w:val="none" w:sz="0" w:space="0" w:color="auto"/>
      </w:divBdr>
    </w:div>
    <w:div w:id="1433673245">
      <w:bodyDiv w:val="1"/>
      <w:marLeft w:val="0"/>
      <w:marRight w:val="0"/>
      <w:marTop w:val="0"/>
      <w:marBottom w:val="0"/>
      <w:divBdr>
        <w:top w:val="none" w:sz="0" w:space="0" w:color="auto"/>
        <w:left w:val="none" w:sz="0" w:space="0" w:color="auto"/>
        <w:bottom w:val="none" w:sz="0" w:space="0" w:color="auto"/>
        <w:right w:val="none" w:sz="0" w:space="0" w:color="auto"/>
      </w:divBdr>
    </w:div>
    <w:div w:id="1439834097">
      <w:bodyDiv w:val="1"/>
      <w:marLeft w:val="0"/>
      <w:marRight w:val="0"/>
      <w:marTop w:val="0"/>
      <w:marBottom w:val="0"/>
      <w:divBdr>
        <w:top w:val="none" w:sz="0" w:space="0" w:color="auto"/>
        <w:left w:val="none" w:sz="0" w:space="0" w:color="auto"/>
        <w:bottom w:val="none" w:sz="0" w:space="0" w:color="auto"/>
        <w:right w:val="none" w:sz="0" w:space="0" w:color="auto"/>
      </w:divBdr>
    </w:div>
    <w:div w:id="1496603349">
      <w:bodyDiv w:val="1"/>
      <w:marLeft w:val="0"/>
      <w:marRight w:val="0"/>
      <w:marTop w:val="0"/>
      <w:marBottom w:val="0"/>
      <w:divBdr>
        <w:top w:val="none" w:sz="0" w:space="0" w:color="auto"/>
        <w:left w:val="none" w:sz="0" w:space="0" w:color="auto"/>
        <w:bottom w:val="none" w:sz="0" w:space="0" w:color="auto"/>
        <w:right w:val="none" w:sz="0" w:space="0" w:color="auto"/>
      </w:divBdr>
    </w:div>
    <w:div w:id="1507136325">
      <w:bodyDiv w:val="1"/>
      <w:marLeft w:val="0"/>
      <w:marRight w:val="0"/>
      <w:marTop w:val="0"/>
      <w:marBottom w:val="0"/>
      <w:divBdr>
        <w:top w:val="none" w:sz="0" w:space="0" w:color="auto"/>
        <w:left w:val="none" w:sz="0" w:space="0" w:color="auto"/>
        <w:bottom w:val="none" w:sz="0" w:space="0" w:color="auto"/>
        <w:right w:val="none" w:sz="0" w:space="0" w:color="auto"/>
      </w:divBdr>
    </w:div>
    <w:div w:id="1565949044">
      <w:bodyDiv w:val="1"/>
      <w:marLeft w:val="0"/>
      <w:marRight w:val="0"/>
      <w:marTop w:val="0"/>
      <w:marBottom w:val="0"/>
      <w:divBdr>
        <w:top w:val="none" w:sz="0" w:space="0" w:color="auto"/>
        <w:left w:val="none" w:sz="0" w:space="0" w:color="auto"/>
        <w:bottom w:val="none" w:sz="0" w:space="0" w:color="auto"/>
        <w:right w:val="none" w:sz="0" w:space="0" w:color="auto"/>
      </w:divBdr>
    </w:div>
    <w:div w:id="1569457002">
      <w:bodyDiv w:val="1"/>
      <w:marLeft w:val="0"/>
      <w:marRight w:val="0"/>
      <w:marTop w:val="0"/>
      <w:marBottom w:val="0"/>
      <w:divBdr>
        <w:top w:val="none" w:sz="0" w:space="0" w:color="auto"/>
        <w:left w:val="none" w:sz="0" w:space="0" w:color="auto"/>
        <w:bottom w:val="none" w:sz="0" w:space="0" w:color="auto"/>
        <w:right w:val="none" w:sz="0" w:space="0" w:color="auto"/>
      </w:divBdr>
    </w:div>
    <w:div w:id="1577474131">
      <w:bodyDiv w:val="1"/>
      <w:marLeft w:val="0"/>
      <w:marRight w:val="0"/>
      <w:marTop w:val="0"/>
      <w:marBottom w:val="0"/>
      <w:divBdr>
        <w:top w:val="none" w:sz="0" w:space="0" w:color="auto"/>
        <w:left w:val="none" w:sz="0" w:space="0" w:color="auto"/>
        <w:bottom w:val="none" w:sz="0" w:space="0" w:color="auto"/>
        <w:right w:val="none" w:sz="0" w:space="0" w:color="auto"/>
      </w:divBdr>
    </w:div>
    <w:div w:id="1607927736">
      <w:bodyDiv w:val="1"/>
      <w:marLeft w:val="0"/>
      <w:marRight w:val="0"/>
      <w:marTop w:val="0"/>
      <w:marBottom w:val="0"/>
      <w:divBdr>
        <w:top w:val="none" w:sz="0" w:space="0" w:color="auto"/>
        <w:left w:val="none" w:sz="0" w:space="0" w:color="auto"/>
        <w:bottom w:val="none" w:sz="0" w:space="0" w:color="auto"/>
        <w:right w:val="none" w:sz="0" w:space="0" w:color="auto"/>
      </w:divBdr>
    </w:div>
    <w:div w:id="1614248641">
      <w:bodyDiv w:val="1"/>
      <w:marLeft w:val="0"/>
      <w:marRight w:val="0"/>
      <w:marTop w:val="0"/>
      <w:marBottom w:val="0"/>
      <w:divBdr>
        <w:top w:val="none" w:sz="0" w:space="0" w:color="auto"/>
        <w:left w:val="none" w:sz="0" w:space="0" w:color="auto"/>
        <w:bottom w:val="none" w:sz="0" w:space="0" w:color="auto"/>
        <w:right w:val="none" w:sz="0" w:space="0" w:color="auto"/>
      </w:divBdr>
    </w:div>
    <w:div w:id="1621379151">
      <w:bodyDiv w:val="1"/>
      <w:marLeft w:val="0"/>
      <w:marRight w:val="0"/>
      <w:marTop w:val="0"/>
      <w:marBottom w:val="0"/>
      <w:divBdr>
        <w:top w:val="none" w:sz="0" w:space="0" w:color="auto"/>
        <w:left w:val="none" w:sz="0" w:space="0" w:color="auto"/>
        <w:bottom w:val="none" w:sz="0" w:space="0" w:color="auto"/>
        <w:right w:val="none" w:sz="0" w:space="0" w:color="auto"/>
      </w:divBdr>
    </w:div>
    <w:div w:id="1648049651">
      <w:bodyDiv w:val="1"/>
      <w:marLeft w:val="0"/>
      <w:marRight w:val="0"/>
      <w:marTop w:val="0"/>
      <w:marBottom w:val="0"/>
      <w:divBdr>
        <w:top w:val="none" w:sz="0" w:space="0" w:color="auto"/>
        <w:left w:val="none" w:sz="0" w:space="0" w:color="auto"/>
        <w:bottom w:val="none" w:sz="0" w:space="0" w:color="auto"/>
        <w:right w:val="none" w:sz="0" w:space="0" w:color="auto"/>
      </w:divBdr>
    </w:div>
    <w:div w:id="1673289275">
      <w:bodyDiv w:val="1"/>
      <w:marLeft w:val="0"/>
      <w:marRight w:val="0"/>
      <w:marTop w:val="0"/>
      <w:marBottom w:val="0"/>
      <w:divBdr>
        <w:top w:val="none" w:sz="0" w:space="0" w:color="auto"/>
        <w:left w:val="none" w:sz="0" w:space="0" w:color="auto"/>
        <w:bottom w:val="none" w:sz="0" w:space="0" w:color="auto"/>
        <w:right w:val="none" w:sz="0" w:space="0" w:color="auto"/>
      </w:divBdr>
    </w:div>
    <w:div w:id="1690638200">
      <w:bodyDiv w:val="1"/>
      <w:marLeft w:val="0"/>
      <w:marRight w:val="0"/>
      <w:marTop w:val="0"/>
      <w:marBottom w:val="0"/>
      <w:divBdr>
        <w:top w:val="none" w:sz="0" w:space="0" w:color="auto"/>
        <w:left w:val="none" w:sz="0" w:space="0" w:color="auto"/>
        <w:bottom w:val="none" w:sz="0" w:space="0" w:color="auto"/>
        <w:right w:val="none" w:sz="0" w:space="0" w:color="auto"/>
      </w:divBdr>
    </w:div>
    <w:div w:id="1743989045">
      <w:bodyDiv w:val="1"/>
      <w:marLeft w:val="0"/>
      <w:marRight w:val="0"/>
      <w:marTop w:val="0"/>
      <w:marBottom w:val="0"/>
      <w:divBdr>
        <w:top w:val="none" w:sz="0" w:space="0" w:color="auto"/>
        <w:left w:val="none" w:sz="0" w:space="0" w:color="auto"/>
        <w:bottom w:val="none" w:sz="0" w:space="0" w:color="auto"/>
        <w:right w:val="none" w:sz="0" w:space="0" w:color="auto"/>
      </w:divBdr>
    </w:div>
    <w:div w:id="1744914343">
      <w:bodyDiv w:val="1"/>
      <w:marLeft w:val="0"/>
      <w:marRight w:val="0"/>
      <w:marTop w:val="0"/>
      <w:marBottom w:val="0"/>
      <w:divBdr>
        <w:top w:val="none" w:sz="0" w:space="0" w:color="auto"/>
        <w:left w:val="none" w:sz="0" w:space="0" w:color="auto"/>
        <w:bottom w:val="none" w:sz="0" w:space="0" w:color="auto"/>
        <w:right w:val="none" w:sz="0" w:space="0" w:color="auto"/>
      </w:divBdr>
    </w:div>
    <w:div w:id="1752659638">
      <w:bodyDiv w:val="1"/>
      <w:marLeft w:val="0"/>
      <w:marRight w:val="0"/>
      <w:marTop w:val="0"/>
      <w:marBottom w:val="0"/>
      <w:divBdr>
        <w:top w:val="none" w:sz="0" w:space="0" w:color="auto"/>
        <w:left w:val="none" w:sz="0" w:space="0" w:color="auto"/>
        <w:bottom w:val="none" w:sz="0" w:space="0" w:color="auto"/>
        <w:right w:val="none" w:sz="0" w:space="0" w:color="auto"/>
      </w:divBdr>
    </w:div>
    <w:div w:id="1756777734">
      <w:bodyDiv w:val="1"/>
      <w:marLeft w:val="0"/>
      <w:marRight w:val="0"/>
      <w:marTop w:val="0"/>
      <w:marBottom w:val="0"/>
      <w:divBdr>
        <w:top w:val="none" w:sz="0" w:space="0" w:color="auto"/>
        <w:left w:val="none" w:sz="0" w:space="0" w:color="auto"/>
        <w:bottom w:val="none" w:sz="0" w:space="0" w:color="auto"/>
        <w:right w:val="none" w:sz="0" w:space="0" w:color="auto"/>
      </w:divBdr>
    </w:div>
    <w:div w:id="1767457747">
      <w:bodyDiv w:val="1"/>
      <w:marLeft w:val="0"/>
      <w:marRight w:val="0"/>
      <w:marTop w:val="0"/>
      <w:marBottom w:val="0"/>
      <w:divBdr>
        <w:top w:val="none" w:sz="0" w:space="0" w:color="auto"/>
        <w:left w:val="none" w:sz="0" w:space="0" w:color="auto"/>
        <w:bottom w:val="none" w:sz="0" w:space="0" w:color="auto"/>
        <w:right w:val="none" w:sz="0" w:space="0" w:color="auto"/>
      </w:divBdr>
    </w:div>
    <w:div w:id="1784229538">
      <w:bodyDiv w:val="1"/>
      <w:marLeft w:val="0"/>
      <w:marRight w:val="0"/>
      <w:marTop w:val="0"/>
      <w:marBottom w:val="0"/>
      <w:divBdr>
        <w:top w:val="none" w:sz="0" w:space="0" w:color="auto"/>
        <w:left w:val="none" w:sz="0" w:space="0" w:color="auto"/>
        <w:bottom w:val="none" w:sz="0" w:space="0" w:color="auto"/>
        <w:right w:val="none" w:sz="0" w:space="0" w:color="auto"/>
      </w:divBdr>
    </w:div>
    <w:div w:id="1785998281">
      <w:bodyDiv w:val="1"/>
      <w:marLeft w:val="0"/>
      <w:marRight w:val="0"/>
      <w:marTop w:val="0"/>
      <w:marBottom w:val="0"/>
      <w:divBdr>
        <w:top w:val="none" w:sz="0" w:space="0" w:color="auto"/>
        <w:left w:val="none" w:sz="0" w:space="0" w:color="auto"/>
        <w:bottom w:val="none" w:sz="0" w:space="0" w:color="auto"/>
        <w:right w:val="none" w:sz="0" w:space="0" w:color="auto"/>
      </w:divBdr>
    </w:div>
    <w:div w:id="1814515737">
      <w:bodyDiv w:val="1"/>
      <w:marLeft w:val="0"/>
      <w:marRight w:val="0"/>
      <w:marTop w:val="0"/>
      <w:marBottom w:val="0"/>
      <w:divBdr>
        <w:top w:val="none" w:sz="0" w:space="0" w:color="auto"/>
        <w:left w:val="none" w:sz="0" w:space="0" w:color="auto"/>
        <w:bottom w:val="none" w:sz="0" w:space="0" w:color="auto"/>
        <w:right w:val="none" w:sz="0" w:space="0" w:color="auto"/>
      </w:divBdr>
    </w:div>
    <w:div w:id="1819567733">
      <w:bodyDiv w:val="1"/>
      <w:marLeft w:val="0"/>
      <w:marRight w:val="0"/>
      <w:marTop w:val="0"/>
      <w:marBottom w:val="0"/>
      <w:divBdr>
        <w:top w:val="none" w:sz="0" w:space="0" w:color="auto"/>
        <w:left w:val="none" w:sz="0" w:space="0" w:color="auto"/>
        <w:bottom w:val="none" w:sz="0" w:space="0" w:color="auto"/>
        <w:right w:val="none" w:sz="0" w:space="0" w:color="auto"/>
      </w:divBdr>
    </w:div>
    <w:div w:id="1844540770">
      <w:bodyDiv w:val="1"/>
      <w:marLeft w:val="0"/>
      <w:marRight w:val="0"/>
      <w:marTop w:val="0"/>
      <w:marBottom w:val="0"/>
      <w:divBdr>
        <w:top w:val="none" w:sz="0" w:space="0" w:color="auto"/>
        <w:left w:val="none" w:sz="0" w:space="0" w:color="auto"/>
        <w:bottom w:val="none" w:sz="0" w:space="0" w:color="auto"/>
        <w:right w:val="none" w:sz="0" w:space="0" w:color="auto"/>
      </w:divBdr>
    </w:div>
    <w:div w:id="1885675216">
      <w:bodyDiv w:val="1"/>
      <w:marLeft w:val="0"/>
      <w:marRight w:val="0"/>
      <w:marTop w:val="0"/>
      <w:marBottom w:val="0"/>
      <w:divBdr>
        <w:top w:val="none" w:sz="0" w:space="0" w:color="auto"/>
        <w:left w:val="none" w:sz="0" w:space="0" w:color="auto"/>
        <w:bottom w:val="none" w:sz="0" w:space="0" w:color="auto"/>
        <w:right w:val="none" w:sz="0" w:space="0" w:color="auto"/>
      </w:divBdr>
    </w:div>
    <w:div w:id="1890339327">
      <w:bodyDiv w:val="1"/>
      <w:marLeft w:val="0"/>
      <w:marRight w:val="0"/>
      <w:marTop w:val="0"/>
      <w:marBottom w:val="0"/>
      <w:divBdr>
        <w:top w:val="none" w:sz="0" w:space="0" w:color="auto"/>
        <w:left w:val="none" w:sz="0" w:space="0" w:color="auto"/>
        <w:bottom w:val="none" w:sz="0" w:space="0" w:color="auto"/>
        <w:right w:val="none" w:sz="0" w:space="0" w:color="auto"/>
      </w:divBdr>
    </w:div>
    <w:div w:id="1921908811">
      <w:bodyDiv w:val="1"/>
      <w:marLeft w:val="0"/>
      <w:marRight w:val="0"/>
      <w:marTop w:val="0"/>
      <w:marBottom w:val="0"/>
      <w:divBdr>
        <w:top w:val="none" w:sz="0" w:space="0" w:color="auto"/>
        <w:left w:val="none" w:sz="0" w:space="0" w:color="auto"/>
        <w:bottom w:val="none" w:sz="0" w:space="0" w:color="auto"/>
        <w:right w:val="none" w:sz="0" w:space="0" w:color="auto"/>
      </w:divBdr>
    </w:div>
    <w:div w:id="1983190185">
      <w:bodyDiv w:val="1"/>
      <w:marLeft w:val="0"/>
      <w:marRight w:val="0"/>
      <w:marTop w:val="0"/>
      <w:marBottom w:val="0"/>
      <w:divBdr>
        <w:top w:val="none" w:sz="0" w:space="0" w:color="auto"/>
        <w:left w:val="none" w:sz="0" w:space="0" w:color="auto"/>
        <w:bottom w:val="none" w:sz="0" w:space="0" w:color="auto"/>
        <w:right w:val="none" w:sz="0" w:space="0" w:color="auto"/>
      </w:divBdr>
    </w:div>
    <w:div w:id="1992707791">
      <w:bodyDiv w:val="1"/>
      <w:marLeft w:val="0"/>
      <w:marRight w:val="0"/>
      <w:marTop w:val="0"/>
      <w:marBottom w:val="0"/>
      <w:divBdr>
        <w:top w:val="none" w:sz="0" w:space="0" w:color="auto"/>
        <w:left w:val="none" w:sz="0" w:space="0" w:color="auto"/>
        <w:bottom w:val="none" w:sz="0" w:space="0" w:color="auto"/>
        <w:right w:val="none" w:sz="0" w:space="0" w:color="auto"/>
      </w:divBdr>
    </w:div>
    <w:div w:id="1993944555">
      <w:bodyDiv w:val="1"/>
      <w:marLeft w:val="0"/>
      <w:marRight w:val="0"/>
      <w:marTop w:val="0"/>
      <w:marBottom w:val="0"/>
      <w:divBdr>
        <w:top w:val="none" w:sz="0" w:space="0" w:color="auto"/>
        <w:left w:val="none" w:sz="0" w:space="0" w:color="auto"/>
        <w:bottom w:val="none" w:sz="0" w:space="0" w:color="auto"/>
        <w:right w:val="none" w:sz="0" w:space="0" w:color="auto"/>
      </w:divBdr>
    </w:div>
    <w:div w:id="1995336519">
      <w:bodyDiv w:val="1"/>
      <w:marLeft w:val="0"/>
      <w:marRight w:val="0"/>
      <w:marTop w:val="0"/>
      <w:marBottom w:val="0"/>
      <w:divBdr>
        <w:top w:val="none" w:sz="0" w:space="0" w:color="auto"/>
        <w:left w:val="none" w:sz="0" w:space="0" w:color="auto"/>
        <w:bottom w:val="none" w:sz="0" w:space="0" w:color="auto"/>
        <w:right w:val="none" w:sz="0" w:space="0" w:color="auto"/>
      </w:divBdr>
    </w:div>
    <w:div w:id="2003702930">
      <w:bodyDiv w:val="1"/>
      <w:marLeft w:val="0"/>
      <w:marRight w:val="0"/>
      <w:marTop w:val="0"/>
      <w:marBottom w:val="0"/>
      <w:divBdr>
        <w:top w:val="none" w:sz="0" w:space="0" w:color="auto"/>
        <w:left w:val="none" w:sz="0" w:space="0" w:color="auto"/>
        <w:bottom w:val="none" w:sz="0" w:space="0" w:color="auto"/>
        <w:right w:val="none" w:sz="0" w:space="0" w:color="auto"/>
      </w:divBdr>
    </w:div>
    <w:div w:id="2004966577">
      <w:bodyDiv w:val="1"/>
      <w:marLeft w:val="0"/>
      <w:marRight w:val="0"/>
      <w:marTop w:val="0"/>
      <w:marBottom w:val="0"/>
      <w:divBdr>
        <w:top w:val="none" w:sz="0" w:space="0" w:color="auto"/>
        <w:left w:val="none" w:sz="0" w:space="0" w:color="auto"/>
        <w:bottom w:val="none" w:sz="0" w:space="0" w:color="auto"/>
        <w:right w:val="none" w:sz="0" w:space="0" w:color="auto"/>
      </w:divBdr>
    </w:div>
    <w:div w:id="2118788795">
      <w:bodyDiv w:val="1"/>
      <w:marLeft w:val="0"/>
      <w:marRight w:val="0"/>
      <w:marTop w:val="0"/>
      <w:marBottom w:val="0"/>
      <w:divBdr>
        <w:top w:val="none" w:sz="0" w:space="0" w:color="auto"/>
        <w:left w:val="none" w:sz="0" w:space="0" w:color="auto"/>
        <w:bottom w:val="none" w:sz="0" w:space="0" w:color="auto"/>
        <w:right w:val="none" w:sz="0" w:space="0" w:color="auto"/>
      </w:divBdr>
    </w:div>
    <w:div w:id="21206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header" Target="header1.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theme" Target="theme/theme1.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36"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header" Target="head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C743B-9BC2-433C-89F4-79B8DD835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2508</TotalTime>
  <Pages>77</Pages>
  <Words>25410</Words>
  <Characters>170138</Characters>
  <Application>Microsoft Office Word</Application>
  <DocSecurity>0</DocSecurity>
  <Lines>1417</Lines>
  <Paragraphs>390</Paragraphs>
  <ScaleCrop>false</ScaleCrop>
  <HeadingPairs>
    <vt:vector size="2" baseType="variant">
      <vt:variant>
        <vt:lpstr>Tytuł</vt:lpstr>
      </vt:variant>
      <vt:variant>
        <vt:i4>1</vt:i4>
      </vt:variant>
    </vt:vector>
  </HeadingPairs>
  <TitlesOfParts>
    <vt:vector size="1" baseType="lpstr">
      <vt:lpstr>1</vt:lpstr>
    </vt:vector>
  </TitlesOfParts>
  <Company>POŚ-FJ</Company>
  <LinksUpToDate>false</LinksUpToDate>
  <CharactersWithSpaces>195158</CharactersWithSpaces>
  <SharedDoc>false</SharedDoc>
  <HLinks>
    <vt:vector size="756" baseType="variant">
      <vt:variant>
        <vt:i4>1114160</vt:i4>
      </vt:variant>
      <vt:variant>
        <vt:i4>752</vt:i4>
      </vt:variant>
      <vt:variant>
        <vt:i4>0</vt:i4>
      </vt:variant>
      <vt:variant>
        <vt:i4>5</vt:i4>
      </vt:variant>
      <vt:variant>
        <vt:lpwstr/>
      </vt:variant>
      <vt:variant>
        <vt:lpwstr>_Toc102978474</vt:lpwstr>
      </vt:variant>
      <vt:variant>
        <vt:i4>1114160</vt:i4>
      </vt:variant>
      <vt:variant>
        <vt:i4>746</vt:i4>
      </vt:variant>
      <vt:variant>
        <vt:i4>0</vt:i4>
      </vt:variant>
      <vt:variant>
        <vt:i4>5</vt:i4>
      </vt:variant>
      <vt:variant>
        <vt:lpwstr/>
      </vt:variant>
      <vt:variant>
        <vt:lpwstr>_Toc102978473</vt:lpwstr>
      </vt:variant>
      <vt:variant>
        <vt:i4>1114160</vt:i4>
      </vt:variant>
      <vt:variant>
        <vt:i4>740</vt:i4>
      </vt:variant>
      <vt:variant>
        <vt:i4>0</vt:i4>
      </vt:variant>
      <vt:variant>
        <vt:i4>5</vt:i4>
      </vt:variant>
      <vt:variant>
        <vt:lpwstr/>
      </vt:variant>
      <vt:variant>
        <vt:lpwstr>_Toc102978472</vt:lpwstr>
      </vt:variant>
      <vt:variant>
        <vt:i4>1114160</vt:i4>
      </vt:variant>
      <vt:variant>
        <vt:i4>734</vt:i4>
      </vt:variant>
      <vt:variant>
        <vt:i4>0</vt:i4>
      </vt:variant>
      <vt:variant>
        <vt:i4>5</vt:i4>
      </vt:variant>
      <vt:variant>
        <vt:lpwstr/>
      </vt:variant>
      <vt:variant>
        <vt:lpwstr>_Toc102978471</vt:lpwstr>
      </vt:variant>
      <vt:variant>
        <vt:i4>1114160</vt:i4>
      </vt:variant>
      <vt:variant>
        <vt:i4>728</vt:i4>
      </vt:variant>
      <vt:variant>
        <vt:i4>0</vt:i4>
      </vt:variant>
      <vt:variant>
        <vt:i4>5</vt:i4>
      </vt:variant>
      <vt:variant>
        <vt:lpwstr/>
      </vt:variant>
      <vt:variant>
        <vt:lpwstr>_Toc102978470</vt:lpwstr>
      </vt:variant>
      <vt:variant>
        <vt:i4>1048624</vt:i4>
      </vt:variant>
      <vt:variant>
        <vt:i4>722</vt:i4>
      </vt:variant>
      <vt:variant>
        <vt:i4>0</vt:i4>
      </vt:variant>
      <vt:variant>
        <vt:i4>5</vt:i4>
      </vt:variant>
      <vt:variant>
        <vt:lpwstr/>
      </vt:variant>
      <vt:variant>
        <vt:lpwstr>_Toc102978469</vt:lpwstr>
      </vt:variant>
      <vt:variant>
        <vt:i4>1048624</vt:i4>
      </vt:variant>
      <vt:variant>
        <vt:i4>716</vt:i4>
      </vt:variant>
      <vt:variant>
        <vt:i4>0</vt:i4>
      </vt:variant>
      <vt:variant>
        <vt:i4>5</vt:i4>
      </vt:variant>
      <vt:variant>
        <vt:lpwstr/>
      </vt:variant>
      <vt:variant>
        <vt:lpwstr>_Toc102978468</vt:lpwstr>
      </vt:variant>
      <vt:variant>
        <vt:i4>1048624</vt:i4>
      </vt:variant>
      <vt:variant>
        <vt:i4>710</vt:i4>
      </vt:variant>
      <vt:variant>
        <vt:i4>0</vt:i4>
      </vt:variant>
      <vt:variant>
        <vt:i4>5</vt:i4>
      </vt:variant>
      <vt:variant>
        <vt:lpwstr/>
      </vt:variant>
      <vt:variant>
        <vt:lpwstr>_Toc102978467</vt:lpwstr>
      </vt:variant>
      <vt:variant>
        <vt:i4>1048624</vt:i4>
      </vt:variant>
      <vt:variant>
        <vt:i4>704</vt:i4>
      </vt:variant>
      <vt:variant>
        <vt:i4>0</vt:i4>
      </vt:variant>
      <vt:variant>
        <vt:i4>5</vt:i4>
      </vt:variant>
      <vt:variant>
        <vt:lpwstr/>
      </vt:variant>
      <vt:variant>
        <vt:lpwstr>_Toc102978466</vt:lpwstr>
      </vt:variant>
      <vt:variant>
        <vt:i4>1048624</vt:i4>
      </vt:variant>
      <vt:variant>
        <vt:i4>698</vt:i4>
      </vt:variant>
      <vt:variant>
        <vt:i4>0</vt:i4>
      </vt:variant>
      <vt:variant>
        <vt:i4>5</vt:i4>
      </vt:variant>
      <vt:variant>
        <vt:lpwstr/>
      </vt:variant>
      <vt:variant>
        <vt:lpwstr>_Toc102978465</vt:lpwstr>
      </vt:variant>
      <vt:variant>
        <vt:i4>1048624</vt:i4>
      </vt:variant>
      <vt:variant>
        <vt:i4>692</vt:i4>
      </vt:variant>
      <vt:variant>
        <vt:i4>0</vt:i4>
      </vt:variant>
      <vt:variant>
        <vt:i4>5</vt:i4>
      </vt:variant>
      <vt:variant>
        <vt:lpwstr/>
      </vt:variant>
      <vt:variant>
        <vt:lpwstr>_Toc102978464</vt:lpwstr>
      </vt:variant>
      <vt:variant>
        <vt:i4>1048624</vt:i4>
      </vt:variant>
      <vt:variant>
        <vt:i4>686</vt:i4>
      </vt:variant>
      <vt:variant>
        <vt:i4>0</vt:i4>
      </vt:variant>
      <vt:variant>
        <vt:i4>5</vt:i4>
      </vt:variant>
      <vt:variant>
        <vt:lpwstr/>
      </vt:variant>
      <vt:variant>
        <vt:lpwstr>_Toc102978463</vt:lpwstr>
      </vt:variant>
      <vt:variant>
        <vt:i4>1048624</vt:i4>
      </vt:variant>
      <vt:variant>
        <vt:i4>680</vt:i4>
      </vt:variant>
      <vt:variant>
        <vt:i4>0</vt:i4>
      </vt:variant>
      <vt:variant>
        <vt:i4>5</vt:i4>
      </vt:variant>
      <vt:variant>
        <vt:lpwstr/>
      </vt:variant>
      <vt:variant>
        <vt:lpwstr>_Toc102978462</vt:lpwstr>
      </vt:variant>
      <vt:variant>
        <vt:i4>1048624</vt:i4>
      </vt:variant>
      <vt:variant>
        <vt:i4>674</vt:i4>
      </vt:variant>
      <vt:variant>
        <vt:i4>0</vt:i4>
      </vt:variant>
      <vt:variant>
        <vt:i4>5</vt:i4>
      </vt:variant>
      <vt:variant>
        <vt:lpwstr/>
      </vt:variant>
      <vt:variant>
        <vt:lpwstr>_Toc102978461</vt:lpwstr>
      </vt:variant>
      <vt:variant>
        <vt:i4>1048624</vt:i4>
      </vt:variant>
      <vt:variant>
        <vt:i4>668</vt:i4>
      </vt:variant>
      <vt:variant>
        <vt:i4>0</vt:i4>
      </vt:variant>
      <vt:variant>
        <vt:i4>5</vt:i4>
      </vt:variant>
      <vt:variant>
        <vt:lpwstr/>
      </vt:variant>
      <vt:variant>
        <vt:lpwstr>_Toc102978460</vt:lpwstr>
      </vt:variant>
      <vt:variant>
        <vt:i4>1245232</vt:i4>
      </vt:variant>
      <vt:variant>
        <vt:i4>662</vt:i4>
      </vt:variant>
      <vt:variant>
        <vt:i4>0</vt:i4>
      </vt:variant>
      <vt:variant>
        <vt:i4>5</vt:i4>
      </vt:variant>
      <vt:variant>
        <vt:lpwstr/>
      </vt:variant>
      <vt:variant>
        <vt:lpwstr>_Toc102978459</vt:lpwstr>
      </vt:variant>
      <vt:variant>
        <vt:i4>1245232</vt:i4>
      </vt:variant>
      <vt:variant>
        <vt:i4>656</vt:i4>
      </vt:variant>
      <vt:variant>
        <vt:i4>0</vt:i4>
      </vt:variant>
      <vt:variant>
        <vt:i4>5</vt:i4>
      </vt:variant>
      <vt:variant>
        <vt:lpwstr/>
      </vt:variant>
      <vt:variant>
        <vt:lpwstr>_Toc102978458</vt:lpwstr>
      </vt:variant>
      <vt:variant>
        <vt:i4>1245232</vt:i4>
      </vt:variant>
      <vt:variant>
        <vt:i4>650</vt:i4>
      </vt:variant>
      <vt:variant>
        <vt:i4>0</vt:i4>
      </vt:variant>
      <vt:variant>
        <vt:i4>5</vt:i4>
      </vt:variant>
      <vt:variant>
        <vt:lpwstr/>
      </vt:variant>
      <vt:variant>
        <vt:lpwstr>_Toc102978457</vt:lpwstr>
      </vt:variant>
      <vt:variant>
        <vt:i4>1245232</vt:i4>
      </vt:variant>
      <vt:variant>
        <vt:i4>644</vt:i4>
      </vt:variant>
      <vt:variant>
        <vt:i4>0</vt:i4>
      </vt:variant>
      <vt:variant>
        <vt:i4>5</vt:i4>
      </vt:variant>
      <vt:variant>
        <vt:lpwstr/>
      </vt:variant>
      <vt:variant>
        <vt:lpwstr>_Toc102978456</vt:lpwstr>
      </vt:variant>
      <vt:variant>
        <vt:i4>1245232</vt:i4>
      </vt:variant>
      <vt:variant>
        <vt:i4>638</vt:i4>
      </vt:variant>
      <vt:variant>
        <vt:i4>0</vt:i4>
      </vt:variant>
      <vt:variant>
        <vt:i4>5</vt:i4>
      </vt:variant>
      <vt:variant>
        <vt:lpwstr/>
      </vt:variant>
      <vt:variant>
        <vt:lpwstr>_Toc102978455</vt:lpwstr>
      </vt:variant>
      <vt:variant>
        <vt:i4>1245232</vt:i4>
      </vt:variant>
      <vt:variant>
        <vt:i4>632</vt:i4>
      </vt:variant>
      <vt:variant>
        <vt:i4>0</vt:i4>
      </vt:variant>
      <vt:variant>
        <vt:i4>5</vt:i4>
      </vt:variant>
      <vt:variant>
        <vt:lpwstr/>
      </vt:variant>
      <vt:variant>
        <vt:lpwstr>_Toc102978454</vt:lpwstr>
      </vt:variant>
      <vt:variant>
        <vt:i4>1245232</vt:i4>
      </vt:variant>
      <vt:variant>
        <vt:i4>626</vt:i4>
      </vt:variant>
      <vt:variant>
        <vt:i4>0</vt:i4>
      </vt:variant>
      <vt:variant>
        <vt:i4>5</vt:i4>
      </vt:variant>
      <vt:variant>
        <vt:lpwstr/>
      </vt:variant>
      <vt:variant>
        <vt:lpwstr>_Toc102978453</vt:lpwstr>
      </vt:variant>
      <vt:variant>
        <vt:i4>1245232</vt:i4>
      </vt:variant>
      <vt:variant>
        <vt:i4>620</vt:i4>
      </vt:variant>
      <vt:variant>
        <vt:i4>0</vt:i4>
      </vt:variant>
      <vt:variant>
        <vt:i4>5</vt:i4>
      </vt:variant>
      <vt:variant>
        <vt:lpwstr/>
      </vt:variant>
      <vt:variant>
        <vt:lpwstr>_Toc102978452</vt:lpwstr>
      </vt:variant>
      <vt:variant>
        <vt:i4>1245232</vt:i4>
      </vt:variant>
      <vt:variant>
        <vt:i4>614</vt:i4>
      </vt:variant>
      <vt:variant>
        <vt:i4>0</vt:i4>
      </vt:variant>
      <vt:variant>
        <vt:i4>5</vt:i4>
      </vt:variant>
      <vt:variant>
        <vt:lpwstr/>
      </vt:variant>
      <vt:variant>
        <vt:lpwstr>_Toc102978451</vt:lpwstr>
      </vt:variant>
      <vt:variant>
        <vt:i4>1245232</vt:i4>
      </vt:variant>
      <vt:variant>
        <vt:i4>608</vt:i4>
      </vt:variant>
      <vt:variant>
        <vt:i4>0</vt:i4>
      </vt:variant>
      <vt:variant>
        <vt:i4>5</vt:i4>
      </vt:variant>
      <vt:variant>
        <vt:lpwstr/>
      </vt:variant>
      <vt:variant>
        <vt:lpwstr>_Toc102978450</vt:lpwstr>
      </vt:variant>
      <vt:variant>
        <vt:i4>1179696</vt:i4>
      </vt:variant>
      <vt:variant>
        <vt:i4>602</vt:i4>
      </vt:variant>
      <vt:variant>
        <vt:i4>0</vt:i4>
      </vt:variant>
      <vt:variant>
        <vt:i4>5</vt:i4>
      </vt:variant>
      <vt:variant>
        <vt:lpwstr/>
      </vt:variant>
      <vt:variant>
        <vt:lpwstr>_Toc102978449</vt:lpwstr>
      </vt:variant>
      <vt:variant>
        <vt:i4>1179696</vt:i4>
      </vt:variant>
      <vt:variant>
        <vt:i4>596</vt:i4>
      </vt:variant>
      <vt:variant>
        <vt:i4>0</vt:i4>
      </vt:variant>
      <vt:variant>
        <vt:i4>5</vt:i4>
      </vt:variant>
      <vt:variant>
        <vt:lpwstr/>
      </vt:variant>
      <vt:variant>
        <vt:lpwstr>_Toc102978448</vt:lpwstr>
      </vt:variant>
      <vt:variant>
        <vt:i4>1179696</vt:i4>
      </vt:variant>
      <vt:variant>
        <vt:i4>590</vt:i4>
      </vt:variant>
      <vt:variant>
        <vt:i4>0</vt:i4>
      </vt:variant>
      <vt:variant>
        <vt:i4>5</vt:i4>
      </vt:variant>
      <vt:variant>
        <vt:lpwstr/>
      </vt:variant>
      <vt:variant>
        <vt:lpwstr>_Toc102978447</vt:lpwstr>
      </vt:variant>
      <vt:variant>
        <vt:i4>1179696</vt:i4>
      </vt:variant>
      <vt:variant>
        <vt:i4>584</vt:i4>
      </vt:variant>
      <vt:variant>
        <vt:i4>0</vt:i4>
      </vt:variant>
      <vt:variant>
        <vt:i4>5</vt:i4>
      </vt:variant>
      <vt:variant>
        <vt:lpwstr/>
      </vt:variant>
      <vt:variant>
        <vt:lpwstr>_Toc102978446</vt:lpwstr>
      </vt:variant>
      <vt:variant>
        <vt:i4>1179696</vt:i4>
      </vt:variant>
      <vt:variant>
        <vt:i4>578</vt:i4>
      </vt:variant>
      <vt:variant>
        <vt:i4>0</vt:i4>
      </vt:variant>
      <vt:variant>
        <vt:i4>5</vt:i4>
      </vt:variant>
      <vt:variant>
        <vt:lpwstr/>
      </vt:variant>
      <vt:variant>
        <vt:lpwstr>_Toc102978445</vt:lpwstr>
      </vt:variant>
      <vt:variant>
        <vt:i4>1179696</vt:i4>
      </vt:variant>
      <vt:variant>
        <vt:i4>572</vt:i4>
      </vt:variant>
      <vt:variant>
        <vt:i4>0</vt:i4>
      </vt:variant>
      <vt:variant>
        <vt:i4>5</vt:i4>
      </vt:variant>
      <vt:variant>
        <vt:lpwstr/>
      </vt:variant>
      <vt:variant>
        <vt:lpwstr>_Toc102978444</vt:lpwstr>
      </vt:variant>
      <vt:variant>
        <vt:i4>1179696</vt:i4>
      </vt:variant>
      <vt:variant>
        <vt:i4>566</vt:i4>
      </vt:variant>
      <vt:variant>
        <vt:i4>0</vt:i4>
      </vt:variant>
      <vt:variant>
        <vt:i4>5</vt:i4>
      </vt:variant>
      <vt:variant>
        <vt:lpwstr/>
      </vt:variant>
      <vt:variant>
        <vt:lpwstr>_Toc102978443</vt:lpwstr>
      </vt:variant>
      <vt:variant>
        <vt:i4>1179696</vt:i4>
      </vt:variant>
      <vt:variant>
        <vt:i4>560</vt:i4>
      </vt:variant>
      <vt:variant>
        <vt:i4>0</vt:i4>
      </vt:variant>
      <vt:variant>
        <vt:i4>5</vt:i4>
      </vt:variant>
      <vt:variant>
        <vt:lpwstr/>
      </vt:variant>
      <vt:variant>
        <vt:lpwstr>_Toc102978442</vt:lpwstr>
      </vt:variant>
      <vt:variant>
        <vt:i4>1179696</vt:i4>
      </vt:variant>
      <vt:variant>
        <vt:i4>554</vt:i4>
      </vt:variant>
      <vt:variant>
        <vt:i4>0</vt:i4>
      </vt:variant>
      <vt:variant>
        <vt:i4>5</vt:i4>
      </vt:variant>
      <vt:variant>
        <vt:lpwstr/>
      </vt:variant>
      <vt:variant>
        <vt:lpwstr>_Toc102978441</vt:lpwstr>
      </vt:variant>
      <vt:variant>
        <vt:i4>1179696</vt:i4>
      </vt:variant>
      <vt:variant>
        <vt:i4>548</vt:i4>
      </vt:variant>
      <vt:variant>
        <vt:i4>0</vt:i4>
      </vt:variant>
      <vt:variant>
        <vt:i4>5</vt:i4>
      </vt:variant>
      <vt:variant>
        <vt:lpwstr/>
      </vt:variant>
      <vt:variant>
        <vt:lpwstr>_Toc102978440</vt:lpwstr>
      </vt:variant>
      <vt:variant>
        <vt:i4>1376304</vt:i4>
      </vt:variant>
      <vt:variant>
        <vt:i4>542</vt:i4>
      </vt:variant>
      <vt:variant>
        <vt:i4>0</vt:i4>
      </vt:variant>
      <vt:variant>
        <vt:i4>5</vt:i4>
      </vt:variant>
      <vt:variant>
        <vt:lpwstr/>
      </vt:variant>
      <vt:variant>
        <vt:lpwstr>_Toc102978439</vt:lpwstr>
      </vt:variant>
      <vt:variant>
        <vt:i4>1376304</vt:i4>
      </vt:variant>
      <vt:variant>
        <vt:i4>536</vt:i4>
      </vt:variant>
      <vt:variant>
        <vt:i4>0</vt:i4>
      </vt:variant>
      <vt:variant>
        <vt:i4>5</vt:i4>
      </vt:variant>
      <vt:variant>
        <vt:lpwstr/>
      </vt:variant>
      <vt:variant>
        <vt:lpwstr>_Toc102978438</vt:lpwstr>
      </vt:variant>
      <vt:variant>
        <vt:i4>1376304</vt:i4>
      </vt:variant>
      <vt:variant>
        <vt:i4>530</vt:i4>
      </vt:variant>
      <vt:variant>
        <vt:i4>0</vt:i4>
      </vt:variant>
      <vt:variant>
        <vt:i4>5</vt:i4>
      </vt:variant>
      <vt:variant>
        <vt:lpwstr/>
      </vt:variant>
      <vt:variant>
        <vt:lpwstr>_Toc102978437</vt:lpwstr>
      </vt:variant>
      <vt:variant>
        <vt:i4>1376304</vt:i4>
      </vt:variant>
      <vt:variant>
        <vt:i4>524</vt:i4>
      </vt:variant>
      <vt:variant>
        <vt:i4>0</vt:i4>
      </vt:variant>
      <vt:variant>
        <vt:i4>5</vt:i4>
      </vt:variant>
      <vt:variant>
        <vt:lpwstr/>
      </vt:variant>
      <vt:variant>
        <vt:lpwstr>_Toc102978436</vt:lpwstr>
      </vt:variant>
      <vt:variant>
        <vt:i4>1376304</vt:i4>
      </vt:variant>
      <vt:variant>
        <vt:i4>518</vt:i4>
      </vt:variant>
      <vt:variant>
        <vt:i4>0</vt:i4>
      </vt:variant>
      <vt:variant>
        <vt:i4>5</vt:i4>
      </vt:variant>
      <vt:variant>
        <vt:lpwstr/>
      </vt:variant>
      <vt:variant>
        <vt:lpwstr>_Toc102978435</vt:lpwstr>
      </vt:variant>
      <vt:variant>
        <vt:i4>1376304</vt:i4>
      </vt:variant>
      <vt:variant>
        <vt:i4>512</vt:i4>
      </vt:variant>
      <vt:variant>
        <vt:i4>0</vt:i4>
      </vt:variant>
      <vt:variant>
        <vt:i4>5</vt:i4>
      </vt:variant>
      <vt:variant>
        <vt:lpwstr/>
      </vt:variant>
      <vt:variant>
        <vt:lpwstr>_Toc102978434</vt:lpwstr>
      </vt:variant>
      <vt:variant>
        <vt:i4>1376304</vt:i4>
      </vt:variant>
      <vt:variant>
        <vt:i4>506</vt:i4>
      </vt:variant>
      <vt:variant>
        <vt:i4>0</vt:i4>
      </vt:variant>
      <vt:variant>
        <vt:i4>5</vt:i4>
      </vt:variant>
      <vt:variant>
        <vt:lpwstr/>
      </vt:variant>
      <vt:variant>
        <vt:lpwstr>_Toc102978433</vt:lpwstr>
      </vt:variant>
      <vt:variant>
        <vt:i4>1376304</vt:i4>
      </vt:variant>
      <vt:variant>
        <vt:i4>500</vt:i4>
      </vt:variant>
      <vt:variant>
        <vt:i4>0</vt:i4>
      </vt:variant>
      <vt:variant>
        <vt:i4>5</vt:i4>
      </vt:variant>
      <vt:variant>
        <vt:lpwstr/>
      </vt:variant>
      <vt:variant>
        <vt:lpwstr>_Toc102978432</vt:lpwstr>
      </vt:variant>
      <vt:variant>
        <vt:i4>1376304</vt:i4>
      </vt:variant>
      <vt:variant>
        <vt:i4>494</vt:i4>
      </vt:variant>
      <vt:variant>
        <vt:i4>0</vt:i4>
      </vt:variant>
      <vt:variant>
        <vt:i4>5</vt:i4>
      </vt:variant>
      <vt:variant>
        <vt:lpwstr/>
      </vt:variant>
      <vt:variant>
        <vt:lpwstr>_Toc102978431</vt:lpwstr>
      </vt:variant>
      <vt:variant>
        <vt:i4>1376304</vt:i4>
      </vt:variant>
      <vt:variant>
        <vt:i4>488</vt:i4>
      </vt:variant>
      <vt:variant>
        <vt:i4>0</vt:i4>
      </vt:variant>
      <vt:variant>
        <vt:i4>5</vt:i4>
      </vt:variant>
      <vt:variant>
        <vt:lpwstr/>
      </vt:variant>
      <vt:variant>
        <vt:lpwstr>_Toc102978430</vt:lpwstr>
      </vt:variant>
      <vt:variant>
        <vt:i4>1310768</vt:i4>
      </vt:variant>
      <vt:variant>
        <vt:i4>482</vt:i4>
      </vt:variant>
      <vt:variant>
        <vt:i4>0</vt:i4>
      </vt:variant>
      <vt:variant>
        <vt:i4>5</vt:i4>
      </vt:variant>
      <vt:variant>
        <vt:lpwstr/>
      </vt:variant>
      <vt:variant>
        <vt:lpwstr>_Toc102978429</vt:lpwstr>
      </vt:variant>
      <vt:variant>
        <vt:i4>1310768</vt:i4>
      </vt:variant>
      <vt:variant>
        <vt:i4>476</vt:i4>
      </vt:variant>
      <vt:variant>
        <vt:i4>0</vt:i4>
      </vt:variant>
      <vt:variant>
        <vt:i4>5</vt:i4>
      </vt:variant>
      <vt:variant>
        <vt:lpwstr/>
      </vt:variant>
      <vt:variant>
        <vt:lpwstr>_Toc102978428</vt:lpwstr>
      </vt:variant>
      <vt:variant>
        <vt:i4>1310768</vt:i4>
      </vt:variant>
      <vt:variant>
        <vt:i4>470</vt:i4>
      </vt:variant>
      <vt:variant>
        <vt:i4>0</vt:i4>
      </vt:variant>
      <vt:variant>
        <vt:i4>5</vt:i4>
      </vt:variant>
      <vt:variant>
        <vt:lpwstr/>
      </vt:variant>
      <vt:variant>
        <vt:lpwstr>_Toc102978427</vt:lpwstr>
      </vt:variant>
      <vt:variant>
        <vt:i4>1310768</vt:i4>
      </vt:variant>
      <vt:variant>
        <vt:i4>464</vt:i4>
      </vt:variant>
      <vt:variant>
        <vt:i4>0</vt:i4>
      </vt:variant>
      <vt:variant>
        <vt:i4>5</vt:i4>
      </vt:variant>
      <vt:variant>
        <vt:lpwstr/>
      </vt:variant>
      <vt:variant>
        <vt:lpwstr>_Toc102978426</vt:lpwstr>
      </vt:variant>
      <vt:variant>
        <vt:i4>1310768</vt:i4>
      </vt:variant>
      <vt:variant>
        <vt:i4>458</vt:i4>
      </vt:variant>
      <vt:variant>
        <vt:i4>0</vt:i4>
      </vt:variant>
      <vt:variant>
        <vt:i4>5</vt:i4>
      </vt:variant>
      <vt:variant>
        <vt:lpwstr/>
      </vt:variant>
      <vt:variant>
        <vt:lpwstr>_Toc102978425</vt:lpwstr>
      </vt:variant>
      <vt:variant>
        <vt:i4>1310768</vt:i4>
      </vt:variant>
      <vt:variant>
        <vt:i4>452</vt:i4>
      </vt:variant>
      <vt:variant>
        <vt:i4>0</vt:i4>
      </vt:variant>
      <vt:variant>
        <vt:i4>5</vt:i4>
      </vt:variant>
      <vt:variant>
        <vt:lpwstr/>
      </vt:variant>
      <vt:variant>
        <vt:lpwstr>_Toc102978424</vt:lpwstr>
      </vt:variant>
      <vt:variant>
        <vt:i4>1310768</vt:i4>
      </vt:variant>
      <vt:variant>
        <vt:i4>446</vt:i4>
      </vt:variant>
      <vt:variant>
        <vt:i4>0</vt:i4>
      </vt:variant>
      <vt:variant>
        <vt:i4>5</vt:i4>
      </vt:variant>
      <vt:variant>
        <vt:lpwstr/>
      </vt:variant>
      <vt:variant>
        <vt:lpwstr>_Toc102978423</vt:lpwstr>
      </vt:variant>
      <vt:variant>
        <vt:i4>1310768</vt:i4>
      </vt:variant>
      <vt:variant>
        <vt:i4>440</vt:i4>
      </vt:variant>
      <vt:variant>
        <vt:i4>0</vt:i4>
      </vt:variant>
      <vt:variant>
        <vt:i4>5</vt:i4>
      </vt:variant>
      <vt:variant>
        <vt:lpwstr/>
      </vt:variant>
      <vt:variant>
        <vt:lpwstr>_Toc102978422</vt:lpwstr>
      </vt:variant>
      <vt:variant>
        <vt:i4>1310768</vt:i4>
      </vt:variant>
      <vt:variant>
        <vt:i4>434</vt:i4>
      </vt:variant>
      <vt:variant>
        <vt:i4>0</vt:i4>
      </vt:variant>
      <vt:variant>
        <vt:i4>5</vt:i4>
      </vt:variant>
      <vt:variant>
        <vt:lpwstr/>
      </vt:variant>
      <vt:variant>
        <vt:lpwstr>_Toc102978421</vt:lpwstr>
      </vt:variant>
      <vt:variant>
        <vt:i4>1310768</vt:i4>
      </vt:variant>
      <vt:variant>
        <vt:i4>428</vt:i4>
      </vt:variant>
      <vt:variant>
        <vt:i4>0</vt:i4>
      </vt:variant>
      <vt:variant>
        <vt:i4>5</vt:i4>
      </vt:variant>
      <vt:variant>
        <vt:lpwstr/>
      </vt:variant>
      <vt:variant>
        <vt:lpwstr>_Toc102978420</vt:lpwstr>
      </vt:variant>
      <vt:variant>
        <vt:i4>1507376</vt:i4>
      </vt:variant>
      <vt:variant>
        <vt:i4>422</vt:i4>
      </vt:variant>
      <vt:variant>
        <vt:i4>0</vt:i4>
      </vt:variant>
      <vt:variant>
        <vt:i4>5</vt:i4>
      </vt:variant>
      <vt:variant>
        <vt:lpwstr/>
      </vt:variant>
      <vt:variant>
        <vt:lpwstr>_Toc102978419</vt:lpwstr>
      </vt:variant>
      <vt:variant>
        <vt:i4>1507376</vt:i4>
      </vt:variant>
      <vt:variant>
        <vt:i4>416</vt:i4>
      </vt:variant>
      <vt:variant>
        <vt:i4>0</vt:i4>
      </vt:variant>
      <vt:variant>
        <vt:i4>5</vt:i4>
      </vt:variant>
      <vt:variant>
        <vt:lpwstr/>
      </vt:variant>
      <vt:variant>
        <vt:lpwstr>_Toc102978418</vt:lpwstr>
      </vt:variant>
      <vt:variant>
        <vt:i4>1507376</vt:i4>
      </vt:variant>
      <vt:variant>
        <vt:i4>410</vt:i4>
      </vt:variant>
      <vt:variant>
        <vt:i4>0</vt:i4>
      </vt:variant>
      <vt:variant>
        <vt:i4>5</vt:i4>
      </vt:variant>
      <vt:variant>
        <vt:lpwstr/>
      </vt:variant>
      <vt:variant>
        <vt:lpwstr>_Toc102978417</vt:lpwstr>
      </vt:variant>
      <vt:variant>
        <vt:i4>1507376</vt:i4>
      </vt:variant>
      <vt:variant>
        <vt:i4>404</vt:i4>
      </vt:variant>
      <vt:variant>
        <vt:i4>0</vt:i4>
      </vt:variant>
      <vt:variant>
        <vt:i4>5</vt:i4>
      </vt:variant>
      <vt:variant>
        <vt:lpwstr/>
      </vt:variant>
      <vt:variant>
        <vt:lpwstr>_Toc102978416</vt:lpwstr>
      </vt:variant>
      <vt:variant>
        <vt:i4>1507376</vt:i4>
      </vt:variant>
      <vt:variant>
        <vt:i4>398</vt:i4>
      </vt:variant>
      <vt:variant>
        <vt:i4>0</vt:i4>
      </vt:variant>
      <vt:variant>
        <vt:i4>5</vt:i4>
      </vt:variant>
      <vt:variant>
        <vt:lpwstr/>
      </vt:variant>
      <vt:variant>
        <vt:lpwstr>_Toc102978415</vt:lpwstr>
      </vt:variant>
      <vt:variant>
        <vt:i4>1507376</vt:i4>
      </vt:variant>
      <vt:variant>
        <vt:i4>392</vt:i4>
      </vt:variant>
      <vt:variant>
        <vt:i4>0</vt:i4>
      </vt:variant>
      <vt:variant>
        <vt:i4>5</vt:i4>
      </vt:variant>
      <vt:variant>
        <vt:lpwstr/>
      </vt:variant>
      <vt:variant>
        <vt:lpwstr>_Toc102978414</vt:lpwstr>
      </vt:variant>
      <vt:variant>
        <vt:i4>1507376</vt:i4>
      </vt:variant>
      <vt:variant>
        <vt:i4>386</vt:i4>
      </vt:variant>
      <vt:variant>
        <vt:i4>0</vt:i4>
      </vt:variant>
      <vt:variant>
        <vt:i4>5</vt:i4>
      </vt:variant>
      <vt:variant>
        <vt:lpwstr/>
      </vt:variant>
      <vt:variant>
        <vt:lpwstr>_Toc102978413</vt:lpwstr>
      </vt:variant>
      <vt:variant>
        <vt:i4>1507376</vt:i4>
      </vt:variant>
      <vt:variant>
        <vt:i4>380</vt:i4>
      </vt:variant>
      <vt:variant>
        <vt:i4>0</vt:i4>
      </vt:variant>
      <vt:variant>
        <vt:i4>5</vt:i4>
      </vt:variant>
      <vt:variant>
        <vt:lpwstr/>
      </vt:variant>
      <vt:variant>
        <vt:lpwstr>_Toc102978412</vt:lpwstr>
      </vt:variant>
      <vt:variant>
        <vt:i4>1507376</vt:i4>
      </vt:variant>
      <vt:variant>
        <vt:i4>374</vt:i4>
      </vt:variant>
      <vt:variant>
        <vt:i4>0</vt:i4>
      </vt:variant>
      <vt:variant>
        <vt:i4>5</vt:i4>
      </vt:variant>
      <vt:variant>
        <vt:lpwstr/>
      </vt:variant>
      <vt:variant>
        <vt:lpwstr>_Toc102978411</vt:lpwstr>
      </vt:variant>
      <vt:variant>
        <vt:i4>1507376</vt:i4>
      </vt:variant>
      <vt:variant>
        <vt:i4>368</vt:i4>
      </vt:variant>
      <vt:variant>
        <vt:i4>0</vt:i4>
      </vt:variant>
      <vt:variant>
        <vt:i4>5</vt:i4>
      </vt:variant>
      <vt:variant>
        <vt:lpwstr/>
      </vt:variant>
      <vt:variant>
        <vt:lpwstr>_Toc102978410</vt:lpwstr>
      </vt:variant>
      <vt:variant>
        <vt:i4>1441840</vt:i4>
      </vt:variant>
      <vt:variant>
        <vt:i4>362</vt:i4>
      </vt:variant>
      <vt:variant>
        <vt:i4>0</vt:i4>
      </vt:variant>
      <vt:variant>
        <vt:i4>5</vt:i4>
      </vt:variant>
      <vt:variant>
        <vt:lpwstr/>
      </vt:variant>
      <vt:variant>
        <vt:lpwstr>_Toc102978409</vt:lpwstr>
      </vt:variant>
      <vt:variant>
        <vt:i4>1441840</vt:i4>
      </vt:variant>
      <vt:variant>
        <vt:i4>356</vt:i4>
      </vt:variant>
      <vt:variant>
        <vt:i4>0</vt:i4>
      </vt:variant>
      <vt:variant>
        <vt:i4>5</vt:i4>
      </vt:variant>
      <vt:variant>
        <vt:lpwstr/>
      </vt:variant>
      <vt:variant>
        <vt:lpwstr>_Toc102978408</vt:lpwstr>
      </vt:variant>
      <vt:variant>
        <vt:i4>1441840</vt:i4>
      </vt:variant>
      <vt:variant>
        <vt:i4>350</vt:i4>
      </vt:variant>
      <vt:variant>
        <vt:i4>0</vt:i4>
      </vt:variant>
      <vt:variant>
        <vt:i4>5</vt:i4>
      </vt:variant>
      <vt:variant>
        <vt:lpwstr/>
      </vt:variant>
      <vt:variant>
        <vt:lpwstr>_Toc102978407</vt:lpwstr>
      </vt:variant>
      <vt:variant>
        <vt:i4>1441840</vt:i4>
      </vt:variant>
      <vt:variant>
        <vt:i4>344</vt:i4>
      </vt:variant>
      <vt:variant>
        <vt:i4>0</vt:i4>
      </vt:variant>
      <vt:variant>
        <vt:i4>5</vt:i4>
      </vt:variant>
      <vt:variant>
        <vt:lpwstr/>
      </vt:variant>
      <vt:variant>
        <vt:lpwstr>_Toc102978406</vt:lpwstr>
      </vt:variant>
      <vt:variant>
        <vt:i4>1441840</vt:i4>
      </vt:variant>
      <vt:variant>
        <vt:i4>338</vt:i4>
      </vt:variant>
      <vt:variant>
        <vt:i4>0</vt:i4>
      </vt:variant>
      <vt:variant>
        <vt:i4>5</vt:i4>
      </vt:variant>
      <vt:variant>
        <vt:lpwstr/>
      </vt:variant>
      <vt:variant>
        <vt:lpwstr>_Toc102978405</vt:lpwstr>
      </vt:variant>
      <vt:variant>
        <vt:i4>1441840</vt:i4>
      </vt:variant>
      <vt:variant>
        <vt:i4>332</vt:i4>
      </vt:variant>
      <vt:variant>
        <vt:i4>0</vt:i4>
      </vt:variant>
      <vt:variant>
        <vt:i4>5</vt:i4>
      </vt:variant>
      <vt:variant>
        <vt:lpwstr/>
      </vt:variant>
      <vt:variant>
        <vt:lpwstr>_Toc102978404</vt:lpwstr>
      </vt:variant>
      <vt:variant>
        <vt:i4>1441840</vt:i4>
      </vt:variant>
      <vt:variant>
        <vt:i4>326</vt:i4>
      </vt:variant>
      <vt:variant>
        <vt:i4>0</vt:i4>
      </vt:variant>
      <vt:variant>
        <vt:i4>5</vt:i4>
      </vt:variant>
      <vt:variant>
        <vt:lpwstr/>
      </vt:variant>
      <vt:variant>
        <vt:lpwstr>_Toc102978403</vt:lpwstr>
      </vt:variant>
      <vt:variant>
        <vt:i4>1441840</vt:i4>
      </vt:variant>
      <vt:variant>
        <vt:i4>320</vt:i4>
      </vt:variant>
      <vt:variant>
        <vt:i4>0</vt:i4>
      </vt:variant>
      <vt:variant>
        <vt:i4>5</vt:i4>
      </vt:variant>
      <vt:variant>
        <vt:lpwstr/>
      </vt:variant>
      <vt:variant>
        <vt:lpwstr>_Toc102978402</vt:lpwstr>
      </vt:variant>
      <vt:variant>
        <vt:i4>1441840</vt:i4>
      </vt:variant>
      <vt:variant>
        <vt:i4>314</vt:i4>
      </vt:variant>
      <vt:variant>
        <vt:i4>0</vt:i4>
      </vt:variant>
      <vt:variant>
        <vt:i4>5</vt:i4>
      </vt:variant>
      <vt:variant>
        <vt:lpwstr/>
      </vt:variant>
      <vt:variant>
        <vt:lpwstr>_Toc102978401</vt:lpwstr>
      </vt:variant>
      <vt:variant>
        <vt:i4>1441840</vt:i4>
      </vt:variant>
      <vt:variant>
        <vt:i4>308</vt:i4>
      </vt:variant>
      <vt:variant>
        <vt:i4>0</vt:i4>
      </vt:variant>
      <vt:variant>
        <vt:i4>5</vt:i4>
      </vt:variant>
      <vt:variant>
        <vt:lpwstr/>
      </vt:variant>
      <vt:variant>
        <vt:lpwstr>_Toc102978400</vt:lpwstr>
      </vt:variant>
      <vt:variant>
        <vt:i4>2031671</vt:i4>
      </vt:variant>
      <vt:variant>
        <vt:i4>302</vt:i4>
      </vt:variant>
      <vt:variant>
        <vt:i4>0</vt:i4>
      </vt:variant>
      <vt:variant>
        <vt:i4>5</vt:i4>
      </vt:variant>
      <vt:variant>
        <vt:lpwstr/>
      </vt:variant>
      <vt:variant>
        <vt:lpwstr>_Toc102978399</vt:lpwstr>
      </vt:variant>
      <vt:variant>
        <vt:i4>2031671</vt:i4>
      </vt:variant>
      <vt:variant>
        <vt:i4>296</vt:i4>
      </vt:variant>
      <vt:variant>
        <vt:i4>0</vt:i4>
      </vt:variant>
      <vt:variant>
        <vt:i4>5</vt:i4>
      </vt:variant>
      <vt:variant>
        <vt:lpwstr/>
      </vt:variant>
      <vt:variant>
        <vt:lpwstr>_Toc102978398</vt:lpwstr>
      </vt:variant>
      <vt:variant>
        <vt:i4>2031671</vt:i4>
      </vt:variant>
      <vt:variant>
        <vt:i4>290</vt:i4>
      </vt:variant>
      <vt:variant>
        <vt:i4>0</vt:i4>
      </vt:variant>
      <vt:variant>
        <vt:i4>5</vt:i4>
      </vt:variant>
      <vt:variant>
        <vt:lpwstr/>
      </vt:variant>
      <vt:variant>
        <vt:lpwstr>_Toc102978397</vt:lpwstr>
      </vt:variant>
      <vt:variant>
        <vt:i4>2031671</vt:i4>
      </vt:variant>
      <vt:variant>
        <vt:i4>284</vt:i4>
      </vt:variant>
      <vt:variant>
        <vt:i4>0</vt:i4>
      </vt:variant>
      <vt:variant>
        <vt:i4>5</vt:i4>
      </vt:variant>
      <vt:variant>
        <vt:lpwstr/>
      </vt:variant>
      <vt:variant>
        <vt:lpwstr>_Toc102978396</vt:lpwstr>
      </vt:variant>
      <vt:variant>
        <vt:i4>2031671</vt:i4>
      </vt:variant>
      <vt:variant>
        <vt:i4>278</vt:i4>
      </vt:variant>
      <vt:variant>
        <vt:i4>0</vt:i4>
      </vt:variant>
      <vt:variant>
        <vt:i4>5</vt:i4>
      </vt:variant>
      <vt:variant>
        <vt:lpwstr/>
      </vt:variant>
      <vt:variant>
        <vt:lpwstr>_Toc102978395</vt:lpwstr>
      </vt:variant>
      <vt:variant>
        <vt:i4>2031671</vt:i4>
      </vt:variant>
      <vt:variant>
        <vt:i4>272</vt:i4>
      </vt:variant>
      <vt:variant>
        <vt:i4>0</vt:i4>
      </vt:variant>
      <vt:variant>
        <vt:i4>5</vt:i4>
      </vt:variant>
      <vt:variant>
        <vt:lpwstr/>
      </vt:variant>
      <vt:variant>
        <vt:lpwstr>_Toc102978394</vt:lpwstr>
      </vt:variant>
      <vt:variant>
        <vt:i4>2031671</vt:i4>
      </vt:variant>
      <vt:variant>
        <vt:i4>266</vt:i4>
      </vt:variant>
      <vt:variant>
        <vt:i4>0</vt:i4>
      </vt:variant>
      <vt:variant>
        <vt:i4>5</vt:i4>
      </vt:variant>
      <vt:variant>
        <vt:lpwstr/>
      </vt:variant>
      <vt:variant>
        <vt:lpwstr>_Toc102978393</vt:lpwstr>
      </vt:variant>
      <vt:variant>
        <vt:i4>2031671</vt:i4>
      </vt:variant>
      <vt:variant>
        <vt:i4>260</vt:i4>
      </vt:variant>
      <vt:variant>
        <vt:i4>0</vt:i4>
      </vt:variant>
      <vt:variant>
        <vt:i4>5</vt:i4>
      </vt:variant>
      <vt:variant>
        <vt:lpwstr/>
      </vt:variant>
      <vt:variant>
        <vt:lpwstr>_Toc102978392</vt:lpwstr>
      </vt:variant>
      <vt:variant>
        <vt:i4>2031671</vt:i4>
      </vt:variant>
      <vt:variant>
        <vt:i4>254</vt:i4>
      </vt:variant>
      <vt:variant>
        <vt:i4>0</vt:i4>
      </vt:variant>
      <vt:variant>
        <vt:i4>5</vt:i4>
      </vt:variant>
      <vt:variant>
        <vt:lpwstr/>
      </vt:variant>
      <vt:variant>
        <vt:lpwstr>_Toc102978391</vt:lpwstr>
      </vt:variant>
      <vt:variant>
        <vt:i4>2031671</vt:i4>
      </vt:variant>
      <vt:variant>
        <vt:i4>248</vt:i4>
      </vt:variant>
      <vt:variant>
        <vt:i4>0</vt:i4>
      </vt:variant>
      <vt:variant>
        <vt:i4>5</vt:i4>
      </vt:variant>
      <vt:variant>
        <vt:lpwstr/>
      </vt:variant>
      <vt:variant>
        <vt:lpwstr>_Toc102978390</vt:lpwstr>
      </vt:variant>
      <vt:variant>
        <vt:i4>1966135</vt:i4>
      </vt:variant>
      <vt:variant>
        <vt:i4>242</vt:i4>
      </vt:variant>
      <vt:variant>
        <vt:i4>0</vt:i4>
      </vt:variant>
      <vt:variant>
        <vt:i4>5</vt:i4>
      </vt:variant>
      <vt:variant>
        <vt:lpwstr/>
      </vt:variant>
      <vt:variant>
        <vt:lpwstr>_Toc102978389</vt:lpwstr>
      </vt:variant>
      <vt:variant>
        <vt:i4>1966135</vt:i4>
      </vt:variant>
      <vt:variant>
        <vt:i4>236</vt:i4>
      </vt:variant>
      <vt:variant>
        <vt:i4>0</vt:i4>
      </vt:variant>
      <vt:variant>
        <vt:i4>5</vt:i4>
      </vt:variant>
      <vt:variant>
        <vt:lpwstr/>
      </vt:variant>
      <vt:variant>
        <vt:lpwstr>_Toc102978388</vt:lpwstr>
      </vt:variant>
      <vt:variant>
        <vt:i4>1966135</vt:i4>
      </vt:variant>
      <vt:variant>
        <vt:i4>230</vt:i4>
      </vt:variant>
      <vt:variant>
        <vt:i4>0</vt:i4>
      </vt:variant>
      <vt:variant>
        <vt:i4>5</vt:i4>
      </vt:variant>
      <vt:variant>
        <vt:lpwstr/>
      </vt:variant>
      <vt:variant>
        <vt:lpwstr>_Toc102978387</vt:lpwstr>
      </vt:variant>
      <vt:variant>
        <vt:i4>1966135</vt:i4>
      </vt:variant>
      <vt:variant>
        <vt:i4>224</vt:i4>
      </vt:variant>
      <vt:variant>
        <vt:i4>0</vt:i4>
      </vt:variant>
      <vt:variant>
        <vt:i4>5</vt:i4>
      </vt:variant>
      <vt:variant>
        <vt:lpwstr/>
      </vt:variant>
      <vt:variant>
        <vt:lpwstr>_Toc102978386</vt:lpwstr>
      </vt:variant>
      <vt:variant>
        <vt:i4>1966135</vt:i4>
      </vt:variant>
      <vt:variant>
        <vt:i4>218</vt:i4>
      </vt:variant>
      <vt:variant>
        <vt:i4>0</vt:i4>
      </vt:variant>
      <vt:variant>
        <vt:i4>5</vt:i4>
      </vt:variant>
      <vt:variant>
        <vt:lpwstr/>
      </vt:variant>
      <vt:variant>
        <vt:lpwstr>_Toc102978385</vt:lpwstr>
      </vt:variant>
      <vt:variant>
        <vt:i4>1966135</vt:i4>
      </vt:variant>
      <vt:variant>
        <vt:i4>212</vt:i4>
      </vt:variant>
      <vt:variant>
        <vt:i4>0</vt:i4>
      </vt:variant>
      <vt:variant>
        <vt:i4>5</vt:i4>
      </vt:variant>
      <vt:variant>
        <vt:lpwstr/>
      </vt:variant>
      <vt:variant>
        <vt:lpwstr>_Toc102978384</vt:lpwstr>
      </vt:variant>
      <vt:variant>
        <vt:i4>1966135</vt:i4>
      </vt:variant>
      <vt:variant>
        <vt:i4>206</vt:i4>
      </vt:variant>
      <vt:variant>
        <vt:i4>0</vt:i4>
      </vt:variant>
      <vt:variant>
        <vt:i4>5</vt:i4>
      </vt:variant>
      <vt:variant>
        <vt:lpwstr/>
      </vt:variant>
      <vt:variant>
        <vt:lpwstr>_Toc102978383</vt:lpwstr>
      </vt:variant>
      <vt:variant>
        <vt:i4>1966135</vt:i4>
      </vt:variant>
      <vt:variant>
        <vt:i4>200</vt:i4>
      </vt:variant>
      <vt:variant>
        <vt:i4>0</vt:i4>
      </vt:variant>
      <vt:variant>
        <vt:i4>5</vt:i4>
      </vt:variant>
      <vt:variant>
        <vt:lpwstr/>
      </vt:variant>
      <vt:variant>
        <vt:lpwstr>_Toc102978382</vt:lpwstr>
      </vt:variant>
      <vt:variant>
        <vt:i4>1966135</vt:i4>
      </vt:variant>
      <vt:variant>
        <vt:i4>194</vt:i4>
      </vt:variant>
      <vt:variant>
        <vt:i4>0</vt:i4>
      </vt:variant>
      <vt:variant>
        <vt:i4>5</vt:i4>
      </vt:variant>
      <vt:variant>
        <vt:lpwstr/>
      </vt:variant>
      <vt:variant>
        <vt:lpwstr>_Toc102978381</vt:lpwstr>
      </vt:variant>
      <vt:variant>
        <vt:i4>1966135</vt:i4>
      </vt:variant>
      <vt:variant>
        <vt:i4>188</vt:i4>
      </vt:variant>
      <vt:variant>
        <vt:i4>0</vt:i4>
      </vt:variant>
      <vt:variant>
        <vt:i4>5</vt:i4>
      </vt:variant>
      <vt:variant>
        <vt:lpwstr/>
      </vt:variant>
      <vt:variant>
        <vt:lpwstr>_Toc102978380</vt:lpwstr>
      </vt:variant>
      <vt:variant>
        <vt:i4>1114167</vt:i4>
      </vt:variant>
      <vt:variant>
        <vt:i4>182</vt:i4>
      </vt:variant>
      <vt:variant>
        <vt:i4>0</vt:i4>
      </vt:variant>
      <vt:variant>
        <vt:i4>5</vt:i4>
      </vt:variant>
      <vt:variant>
        <vt:lpwstr/>
      </vt:variant>
      <vt:variant>
        <vt:lpwstr>_Toc102978379</vt:lpwstr>
      </vt:variant>
      <vt:variant>
        <vt:i4>1114167</vt:i4>
      </vt:variant>
      <vt:variant>
        <vt:i4>176</vt:i4>
      </vt:variant>
      <vt:variant>
        <vt:i4>0</vt:i4>
      </vt:variant>
      <vt:variant>
        <vt:i4>5</vt:i4>
      </vt:variant>
      <vt:variant>
        <vt:lpwstr/>
      </vt:variant>
      <vt:variant>
        <vt:lpwstr>_Toc102978378</vt:lpwstr>
      </vt:variant>
      <vt:variant>
        <vt:i4>1114167</vt:i4>
      </vt:variant>
      <vt:variant>
        <vt:i4>170</vt:i4>
      </vt:variant>
      <vt:variant>
        <vt:i4>0</vt:i4>
      </vt:variant>
      <vt:variant>
        <vt:i4>5</vt:i4>
      </vt:variant>
      <vt:variant>
        <vt:lpwstr/>
      </vt:variant>
      <vt:variant>
        <vt:lpwstr>_Toc102978377</vt:lpwstr>
      </vt:variant>
      <vt:variant>
        <vt:i4>1114167</vt:i4>
      </vt:variant>
      <vt:variant>
        <vt:i4>164</vt:i4>
      </vt:variant>
      <vt:variant>
        <vt:i4>0</vt:i4>
      </vt:variant>
      <vt:variant>
        <vt:i4>5</vt:i4>
      </vt:variant>
      <vt:variant>
        <vt:lpwstr/>
      </vt:variant>
      <vt:variant>
        <vt:lpwstr>_Toc102978376</vt:lpwstr>
      </vt:variant>
      <vt:variant>
        <vt:i4>1114167</vt:i4>
      </vt:variant>
      <vt:variant>
        <vt:i4>158</vt:i4>
      </vt:variant>
      <vt:variant>
        <vt:i4>0</vt:i4>
      </vt:variant>
      <vt:variant>
        <vt:i4>5</vt:i4>
      </vt:variant>
      <vt:variant>
        <vt:lpwstr/>
      </vt:variant>
      <vt:variant>
        <vt:lpwstr>_Toc102978375</vt:lpwstr>
      </vt:variant>
      <vt:variant>
        <vt:i4>1114167</vt:i4>
      </vt:variant>
      <vt:variant>
        <vt:i4>152</vt:i4>
      </vt:variant>
      <vt:variant>
        <vt:i4>0</vt:i4>
      </vt:variant>
      <vt:variant>
        <vt:i4>5</vt:i4>
      </vt:variant>
      <vt:variant>
        <vt:lpwstr/>
      </vt:variant>
      <vt:variant>
        <vt:lpwstr>_Toc102978374</vt:lpwstr>
      </vt:variant>
      <vt:variant>
        <vt:i4>1114167</vt:i4>
      </vt:variant>
      <vt:variant>
        <vt:i4>146</vt:i4>
      </vt:variant>
      <vt:variant>
        <vt:i4>0</vt:i4>
      </vt:variant>
      <vt:variant>
        <vt:i4>5</vt:i4>
      </vt:variant>
      <vt:variant>
        <vt:lpwstr/>
      </vt:variant>
      <vt:variant>
        <vt:lpwstr>_Toc102978373</vt:lpwstr>
      </vt:variant>
      <vt:variant>
        <vt:i4>1114167</vt:i4>
      </vt:variant>
      <vt:variant>
        <vt:i4>140</vt:i4>
      </vt:variant>
      <vt:variant>
        <vt:i4>0</vt:i4>
      </vt:variant>
      <vt:variant>
        <vt:i4>5</vt:i4>
      </vt:variant>
      <vt:variant>
        <vt:lpwstr/>
      </vt:variant>
      <vt:variant>
        <vt:lpwstr>_Toc102978372</vt:lpwstr>
      </vt:variant>
      <vt:variant>
        <vt:i4>1114167</vt:i4>
      </vt:variant>
      <vt:variant>
        <vt:i4>134</vt:i4>
      </vt:variant>
      <vt:variant>
        <vt:i4>0</vt:i4>
      </vt:variant>
      <vt:variant>
        <vt:i4>5</vt:i4>
      </vt:variant>
      <vt:variant>
        <vt:lpwstr/>
      </vt:variant>
      <vt:variant>
        <vt:lpwstr>_Toc102978371</vt:lpwstr>
      </vt:variant>
      <vt:variant>
        <vt:i4>1114167</vt:i4>
      </vt:variant>
      <vt:variant>
        <vt:i4>128</vt:i4>
      </vt:variant>
      <vt:variant>
        <vt:i4>0</vt:i4>
      </vt:variant>
      <vt:variant>
        <vt:i4>5</vt:i4>
      </vt:variant>
      <vt:variant>
        <vt:lpwstr/>
      </vt:variant>
      <vt:variant>
        <vt:lpwstr>_Toc102978370</vt:lpwstr>
      </vt:variant>
      <vt:variant>
        <vt:i4>1048631</vt:i4>
      </vt:variant>
      <vt:variant>
        <vt:i4>122</vt:i4>
      </vt:variant>
      <vt:variant>
        <vt:i4>0</vt:i4>
      </vt:variant>
      <vt:variant>
        <vt:i4>5</vt:i4>
      </vt:variant>
      <vt:variant>
        <vt:lpwstr/>
      </vt:variant>
      <vt:variant>
        <vt:lpwstr>_Toc102978369</vt:lpwstr>
      </vt:variant>
      <vt:variant>
        <vt:i4>1048631</vt:i4>
      </vt:variant>
      <vt:variant>
        <vt:i4>116</vt:i4>
      </vt:variant>
      <vt:variant>
        <vt:i4>0</vt:i4>
      </vt:variant>
      <vt:variant>
        <vt:i4>5</vt:i4>
      </vt:variant>
      <vt:variant>
        <vt:lpwstr/>
      </vt:variant>
      <vt:variant>
        <vt:lpwstr>_Toc102978368</vt:lpwstr>
      </vt:variant>
      <vt:variant>
        <vt:i4>1048631</vt:i4>
      </vt:variant>
      <vt:variant>
        <vt:i4>110</vt:i4>
      </vt:variant>
      <vt:variant>
        <vt:i4>0</vt:i4>
      </vt:variant>
      <vt:variant>
        <vt:i4>5</vt:i4>
      </vt:variant>
      <vt:variant>
        <vt:lpwstr/>
      </vt:variant>
      <vt:variant>
        <vt:lpwstr>_Toc102978367</vt:lpwstr>
      </vt:variant>
      <vt:variant>
        <vt:i4>1048631</vt:i4>
      </vt:variant>
      <vt:variant>
        <vt:i4>104</vt:i4>
      </vt:variant>
      <vt:variant>
        <vt:i4>0</vt:i4>
      </vt:variant>
      <vt:variant>
        <vt:i4>5</vt:i4>
      </vt:variant>
      <vt:variant>
        <vt:lpwstr/>
      </vt:variant>
      <vt:variant>
        <vt:lpwstr>_Toc102978366</vt:lpwstr>
      </vt:variant>
      <vt:variant>
        <vt:i4>1048631</vt:i4>
      </vt:variant>
      <vt:variant>
        <vt:i4>98</vt:i4>
      </vt:variant>
      <vt:variant>
        <vt:i4>0</vt:i4>
      </vt:variant>
      <vt:variant>
        <vt:i4>5</vt:i4>
      </vt:variant>
      <vt:variant>
        <vt:lpwstr/>
      </vt:variant>
      <vt:variant>
        <vt:lpwstr>_Toc102978365</vt:lpwstr>
      </vt:variant>
      <vt:variant>
        <vt:i4>1048631</vt:i4>
      </vt:variant>
      <vt:variant>
        <vt:i4>92</vt:i4>
      </vt:variant>
      <vt:variant>
        <vt:i4>0</vt:i4>
      </vt:variant>
      <vt:variant>
        <vt:i4>5</vt:i4>
      </vt:variant>
      <vt:variant>
        <vt:lpwstr/>
      </vt:variant>
      <vt:variant>
        <vt:lpwstr>_Toc102978364</vt:lpwstr>
      </vt:variant>
      <vt:variant>
        <vt:i4>1048631</vt:i4>
      </vt:variant>
      <vt:variant>
        <vt:i4>86</vt:i4>
      </vt:variant>
      <vt:variant>
        <vt:i4>0</vt:i4>
      </vt:variant>
      <vt:variant>
        <vt:i4>5</vt:i4>
      </vt:variant>
      <vt:variant>
        <vt:lpwstr/>
      </vt:variant>
      <vt:variant>
        <vt:lpwstr>_Toc102978363</vt:lpwstr>
      </vt:variant>
      <vt:variant>
        <vt:i4>1048631</vt:i4>
      </vt:variant>
      <vt:variant>
        <vt:i4>80</vt:i4>
      </vt:variant>
      <vt:variant>
        <vt:i4>0</vt:i4>
      </vt:variant>
      <vt:variant>
        <vt:i4>5</vt:i4>
      </vt:variant>
      <vt:variant>
        <vt:lpwstr/>
      </vt:variant>
      <vt:variant>
        <vt:lpwstr>_Toc102978362</vt:lpwstr>
      </vt:variant>
      <vt:variant>
        <vt:i4>1048631</vt:i4>
      </vt:variant>
      <vt:variant>
        <vt:i4>74</vt:i4>
      </vt:variant>
      <vt:variant>
        <vt:i4>0</vt:i4>
      </vt:variant>
      <vt:variant>
        <vt:i4>5</vt:i4>
      </vt:variant>
      <vt:variant>
        <vt:lpwstr/>
      </vt:variant>
      <vt:variant>
        <vt:lpwstr>_Toc102978361</vt:lpwstr>
      </vt:variant>
      <vt:variant>
        <vt:i4>1048631</vt:i4>
      </vt:variant>
      <vt:variant>
        <vt:i4>68</vt:i4>
      </vt:variant>
      <vt:variant>
        <vt:i4>0</vt:i4>
      </vt:variant>
      <vt:variant>
        <vt:i4>5</vt:i4>
      </vt:variant>
      <vt:variant>
        <vt:lpwstr/>
      </vt:variant>
      <vt:variant>
        <vt:lpwstr>_Toc102978360</vt:lpwstr>
      </vt:variant>
      <vt:variant>
        <vt:i4>1245239</vt:i4>
      </vt:variant>
      <vt:variant>
        <vt:i4>62</vt:i4>
      </vt:variant>
      <vt:variant>
        <vt:i4>0</vt:i4>
      </vt:variant>
      <vt:variant>
        <vt:i4>5</vt:i4>
      </vt:variant>
      <vt:variant>
        <vt:lpwstr/>
      </vt:variant>
      <vt:variant>
        <vt:lpwstr>_Toc102978359</vt:lpwstr>
      </vt:variant>
      <vt:variant>
        <vt:i4>1245239</vt:i4>
      </vt:variant>
      <vt:variant>
        <vt:i4>56</vt:i4>
      </vt:variant>
      <vt:variant>
        <vt:i4>0</vt:i4>
      </vt:variant>
      <vt:variant>
        <vt:i4>5</vt:i4>
      </vt:variant>
      <vt:variant>
        <vt:lpwstr/>
      </vt:variant>
      <vt:variant>
        <vt:lpwstr>_Toc102978358</vt:lpwstr>
      </vt:variant>
      <vt:variant>
        <vt:i4>1245239</vt:i4>
      </vt:variant>
      <vt:variant>
        <vt:i4>50</vt:i4>
      </vt:variant>
      <vt:variant>
        <vt:i4>0</vt:i4>
      </vt:variant>
      <vt:variant>
        <vt:i4>5</vt:i4>
      </vt:variant>
      <vt:variant>
        <vt:lpwstr/>
      </vt:variant>
      <vt:variant>
        <vt:lpwstr>_Toc102978357</vt:lpwstr>
      </vt:variant>
      <vt:variant>
        <vt:i4>1245239</vt:i4>
      </vt:variant>
      <vt:variant>
        <vt:i4>44</vt:i4>
      </vt:variant>
      <vt:variant>
        <vt:i4>0</vt:i4>
      </vt:variant>
      <vt:variant>
        <vt:i4>5</vt:i4>
      </vt:variant>
      <vt:variant>
        <vt:lpwstr/>
      </vt:variant>
      <vt:variant>
        <vt:lpwstr>_Toc102978356</vt:lpwstr>
      </vt:variant>
      <vt:variant>
        <vt:i4>1245239</vt:i4>
      </vt:variant>
      <vt:variant>
        <vt:i4>38</vt:i4>
      </vt:variant>
      <vt:variant>
        <vt:i4>0</vt:i4>
      </vt:variant>
      <vt:variant>
        <vt:i4>5</vt:i4>
      </vt:variant>
      <vt:variant>
        <vt:lpwstr/>
      </vt:variant>
      <vt:variant>
        <vt:lpwstr>_Toc102978355</vt:lpwstr>
      </vt:variant>
      <vt:variant>
        <vt:i4>1245239</vt:i4>
      </vt:variant>
      <vt:variant>
        <vt:i4>32</vt:i4>
      </vt:variant>
      <vt:variant>
        <vt:i4>0</vt:i4>
      </vt:variant>
      <vt:variant>
        <vt:i4>5</vt:i4>
      </vt:variant>
      <vt:variant>
        <vt:lpwstr/>
      </vt:variant>
      <vt:variant>
        <vt:lpwstr>_Toc102978354</vt:lpwstr>
      </vt:variant>
      <vt:variant>
        <vt:i4>1245239</vt:i4>
      </vt:variant>
      <vt:variant>
        <vt:i4>26</vt:i4>
      </vt:variant>
      <vt:variant>
        <vt:i4>0</vt:i4>
      </vt:variant>
      <vt:variant>
        <vt:i4>5</vt:i4>
      </vt:variant>
      <vt:variant>
        <vt:lpwstr/>
      </vt:variant>
      <vt:variant>
        <vt:lpwstr>_Toc102978353</vt:lpwstr>
      </vt:variant>
      <vt:variant>
        <vt:i4>1245239</vt:i4>
      </vt:variant>
      <vt:variant>
        <vt:i4>20</vt:i4>
      </vt:variant>
      <vt:variant>
        <vt:i4>0</vt:i4>
      </vt:variant>
      <vt:variant>
        <vt:i4>5</vt:i4>
      </vt:variant>
      <vt:variant>
        <vt:lpwstr/>
      </vt:variant>
      <vt:variant>
        <vt:lpwstr>_Toc102978352</vt:lpwstr>
      </vt:variant>
      <vt:variant>
        <vt:i4>1245239</vt:i4>
      </vt:variant>
      <vt:variant>
        <vt:i4>14</vt:i4>
      </vt:variant>
      <vt:variant>
        <vt:i4>0</vt:i4>
      </vt:variant>
      <vt:variant>
        <vt:i4>5</vt:i4>
      </vt:variant>
      <vt:variant>
        <vt:lpwstr/>
      </vt:variant>
      <vt:variant>
        <vt:lpwstr>_Toc102978351</vt:lpwstr>
      </vt:variant>
      <vt:variant>
        <vt:i4>1245239</vt:i4>
      </vt:variant>
      <vt:variant>
        <vt:i4>8</vt:i4>
      </vt:variant>
      <vt:variant>
        <vt:i4>0</vt:i4>
      </vt:variant>
      <vt:variant>
        <vt:i4>5</vt:i4>
      </vt:variant>
      <vt:variant>
        <vt:lpwstr/>
      </vt:variant>
      <vt:variant>
        <vt:lpwstr>_Toc102978350</vt:lpwstr>
      </vt:variant>
      <vt:variant>
        <vt:i4>1179703</vt:i4>
      </vt:variant>
      <vt:variant>
        <vt:i4>2</vt:i4>
      </vt:variant>
      <vt:variant>
        <vt:i4>0</vt:i4>
      </vt:variant>
      <vt:variant>
        <vt:i4>5</vt:i4>
      </vt:variant>
      <vt:variant>
        <vt:lpwstr/>
      </vt:variant>
      <vt:variant>
        <vt:lpwstr>_Toc102978349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Furmanek</dc:creator>
  <cp:lastModifiedBy>hp</cp:lastModifiedBy>
  <cp:revision>137</cp:revision>
  <cp:lastPrinted>2024-02-05T08:58:00Z</cp:lastPrinted>
  <dcterms:created xsi:type="dcterms:W3CDTF">2023-01-17T10:26:00Z</dcterms:created>
  <dcterms:modified xsi:type="dcterms:W3CDTF">2024-02-05T08:58:00Z</dcterms:modified>
</cp:coreProperties>
</file>