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8AF86" w14:textId="2BEF7EFA" w:rsidR="00D077E9" w:rsidRDefault="00867976" w:rsidP="00A6187C">
      <w:pPr>
        <w:tabs>
          <w:tab w:val="left" w:pos="7553"/>
        </w:tabs>
        <w:rPr>
          <w:noProof/>
        </w:rPr>
      </w:pPr>
      <w:r>
        <w:rPr>
          <w:noProof/>
          <w:lang w:bidi="pl-PL"/>
        </w:rPr>
        <w:drawing>
          <wp:anchor distT="0" distB="0" distL="114300" distR="114300" simplePos="0" relativeHeight="251658240" behindDoc="1" locked="0" layoutInCell="1" allowOverlap="1" wp14:anchorId="23CB5D17" wp14:editId="14A6F2F9">
            <wp:simplePos x="0" y="0"/>
            <wp:positionH relativeFrom="column">
              <wp:posOffset>2095584</wp:posOffset>
            </wp:positionH>
            <wp:positionV relativeFrom="page">
              <wp:posOffset>-1685673</wp:posOffset>
            </wp:positionV>
            <wp:extent cx="6908400" cy="9774000"/>
            <wp:effectExtent l="0" t="0" r="698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08400" cy="9774000"/>
                    </a:xfrm>
                    <a:prstGeom prst="rect">
                      <a:avLst/>
                    </a:prstGeom>
                  </pic:spPr>
                </pic:pic>
              </a:graphicData>
            </a:graphic>
            <wp14:sizeRelH relativeFrom="margin">
              <wp14:pctWidth>0</wp14:pctWidth>
            </wp14:sizeRelH>
            <wp14:sizeRelV relativeFrom="margin">
              <wp14:pctHeight>0</wp14:pctHeight>
            </wp14:sizeRelV>
          </wp:anchor>
        </w:drawing>
      </w:r>
      <w:r w:rsidR="00AB02A7">
        <w:rPr>
          <w:noProof/>
          <w:lang w:bidi="pl-PL"/>
        </w:rPr>
        <mc:AlternateContent>
          <mc:Choice Requires="wps">
            <w:drawing>
              <wp:anchor distT="0" distB="0" distL="114300" distR="114300" simplePos="0" relativeHeight="251660288" behindDoc="1" locked="0" layoutInCell="1" allowOverlap="1" wp14:anchorId="0BF7F47D" wp14:editId="1DE70521">
                <wp:simplePos x="0" y="0"/>
                <wp:positionH relativeFrom="column">
                  <wp:posOffset>-202474</wp:posOffset>
                </wp:positionH>
                <wp:positionV relativeFrom="page">
                  <wp:posOffset>938150</wp:posOffset>
                </wp:positionV>
                <wp:extent cx="3938905" cy="8657111"/>
                <wp:effectExtent l="0" t="0" r="4445" b="0"/>
                <wp:wrapNone/>
                <wp:docPr id="3" name="Prostokąt 3" descr="biały prostokąt tekstu na okładce"/>
                <wp:cNvGraphicFramePr/>
                <a:graphic xmlns:a="http://schemas.openxmlformats.org/drawingml/2006/main">
                  <a:graphicData uri="http://schemas.microsoft.com/office/word/2010/wordprocessingShape">
                    <wps:wsp>
                      <wps:cNvSpPr/>
                      <wps:spPr>
                        <a:xfrm>
                          <a:off x="0" y="0"/>
                          <a:ext cx="3938905" cy="86571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97A97" id="Prostokąt 3" o:spid="_x0000_s1026" alt="biały prostokąt tekstu na okładce" style="position:absolute;margin-left:-15.95pt;margin-top:73.85pt;width:310.15pt;height:68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" fillcolor="white [3212]" stroked="f" strokeweight="2pt">
                <w10:wrap anchory="page"/>
              </v:rect>
            </w:pict>
          </mc:Fallback>
        </mc:AlternateContent>
      </w:r>
      <w:r w:rsidR="00A6187C">
        <w:rPr>
          <w:noProof/>
        </w:rPr>
        <w:tab/>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096"/>
      </w:tblGrid>
      <w:tr w:rsidR="00D077E9" w14:paraId="7F167093" w14:textId="77777777" w:rsidTr="00AB02A7">
        <w:trPr>
          <w:trHeight w:val="1894"/>
        </w:trPr>
        <w:tc>
          <w:tcPr>
            <w:tcW w:w="5580" w:type="dxa"/>
            <w:tcBorders>
              <w:top w:val="nil"/>
              <w:left w:val="nil"/>
              <w:bottom w:val="nil"/>
              <w:right w:val="nil"/>
            </w:tcBorders>
          </w:tcPr>
          <w:p w14:paraId="45F25E61" w14:textId="634C5FAA" w:rsidR="00D077E9" w:rsidRDefault="00D077E9" w:rsidP="00AB02A7">
            <w:pPr>
              <w:rPr>
                <w:noProof/>
              </w:rPr>
            </w:pPr>
            <w:r>
              <w:rPr>
                <w:noProof/>
                <w:lang w:bidi="pl-PL"/>
              </w:rPr>
              <mc:AlternateContent>
                <mc:Choice Requires="wps">
                  <w:drawing>
                    <wp:inline distT="0" distB="0" distL="0" distR="0" wp14:anchorId="7BE7D8FB" wp14:editId="1FA83660">
                      <wp:extent cx="3870975" cy="1724025"/>
                      <wp:effectExtent l="0" t="0" r="0" b="0"/>
                      <wp:docPr id="8" name="Pole tekstowe 8"/>
                      <wp:cNvGraphicFramePr/>
                      <a:graphic xmlns:a="http://schemas.openxmlformats.org/drawingml/2006/main">
                        <a:graphicData uri="http://schemas.microsoft.com/office/word/2010/wordprocessingShape">
                          <wps:wsp>
                            <wps:cNvSpPr txBox="1"/>
                            <wps:spPr>
                              <a:xfrm>
                                <a:off x="0" y="0"/>
                                <a:ext cx="3870975" cy="1724025"/>
                              </a:xfrm>
                              <a:prstGeom prst="rect">
                                <a:avLst/>
                              </a:prstGeom>
                              <a:noFill/>
                              <a:ln w="6350">
                                <a:noFill/>
                              </a:ln>
                            </wps:spPr>
                            <wps:txbx>
                              <w:txbxContent>
                                <w:p w14:paraId="0111A9DF" w14:textId="62887F01" w:rsidR="00D077E9" w:rsidRPr="00D86945" w:rsidRDefault="00A6187C" w:rsidP="00D077E9">
                                  <w:pPr>
                                    <w:pStyle w:val="Tytu"/>
                                  </w:pPr>
                                  <w:r>
                                    <w:rPr>
                                      <w:lang w:bidi="pl-PL"/>
                                    </w:rPr>
                                    <w:t>KIP</w:t>
                                  </w:r>
                                </w:p>
                                <w:p w14:paraId="1DAE89A2" w14:textId="67E9A949" w:rsidR="00D077E9" w:rsidRDefault="004015CB" w:rsidP="00D077E9">
                                  <w:pPr>
                                    <w:pStyle w:val="Tytu"/>
                                    <w:spacing w:after="0"/>
                                    <w:rPr>
                                      <w:lang w:bidi="pl-PL"/>
                                    </w:rPr>
                                  </w:pPr>
                                  <w:proofErr w:type="spellStart"/>
                                  <w:r>
                                    <w:rPr>
                                      <w:lang w:bidi="pl-PL"/>
                                    </w:rPr>
                                    <w:t>Beznatka</w:t>
                                  </w:r>
                                  <w:proofErr w:type="spellEnd"/>
                                </w:p>
                                <w:p w14:paraId="4E9E6CEF" w14:textId="26CE57B1" w:rsidR="00A6187C" w:rsidRPr="00D86945" w:rsidRDefault="004015CB" w:rsidP="00D077E9">
                                  <w:pPr>
                                    <w:pStyle w:val="Tytu"/>
                                    <w:spacing w:after="0"/>
                                  </w:pPr>
                                  <w:r>
                                    <w:t xml:space="preserve">28/21 </w:t>
                                  </w:r>
                                  <w:r w:rsidR="00FD099A">
                                    <w:t>i</w:t>
                                  </w:r>
                                  <w:r>
                                    <w:t xml:space="preserve"> 29/20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BE7D8FB" id="_x0000_t202" coordsize="21600,21600" o:spt="202" path="m,l,21600r21600,l21600,xe">
                      <v:stroke joinstyle="miter"/>
                      <v:path gradientshapeok="t" o:connecttype="rect"/>
                    </v:shapetype>
                    <v:shape id="Pole tekstowe 8" o:spid="_x0000_s1026" type="#_x0000_t202" style="width:304.8pt;height:1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" filled="f" stroked="f" strokeweight=".5pt">
                      <v:textbox>
                        <w:txbxContent>
                          <w:p w14:paraId="0111A9DF" w14:textId="62887F01" w:rsidR="00D077E9" w:rsidRPr="00D86945" w:rsidRDefault="00A6187C" w:rsidP="00D077E9">
                            <w:pPr>
                              <w:pStyle w:val="Tytu"/>
                            </w:pPr>
                            <w:r>
                              <w:rPr>
                                <w:lang w:bidi="pl-PL"/>
                              </w:rPr>
                              <w:t>KIP</w:t>
                            </w:r>
                          </w:p>
                          <w:p w14:paraId="1DAE89A2" w14:textId="67E9A949" w:rsidR="00D077E9" w:rsidRDefault="004015CB" w:rsidP="00D077E9">
                            <w:pPr>
                              <w:pStyle w:val="Tytu"/>
                              <w:spacing w:after="0"/>
                              <w:rPr>
                                <w:lang w:bidi="pl-PL"/>
                              </w:rPr>
                            </w:pPr>
                            <w:proofErr w:type="spellStart"/>
                            <w:r>
                              <w:rPr>
                                <w:lang w:bidi="pl-PL"/>
                              </w:rPr>
                              <w:t>Beznatka</w:t>
                            </w:r>
                            <w:proofErr w:type="spellEnd"/>
                          </w:p>
                          <w:p w14:paraId="4E9E6CEF" w14:textId="26CE57B1" w:rsidR="00A6187C" w:rsidRPr="00D86945" w:rsidRDefault="004015CB" w:rsidP="00D077E9">
                            <w:pPr>
                              <w:pStyle w:val="Tytu"/>
                              <w:spacing w:after="0"/>
                            </w:pPr>
                            <w:r>
                              <w:t xml:space="preserve">28/21 </w:t>
                            </w:r>
                            <w:r w:rsidR="00FD099A">
                              <w:t>i</w:t>
                            </w:r>
                            <w:r>
                              <w:t xml:space="preserve"> 29/20</w:t>
                            </w:r>
                          </w:p>
                        </w:txbxContent>
                      </v:textbox>
                      <w10:anchorlock/>
                    </v:shape>
                  </w:pict>
                </mc:Fallback>
              </mc:AlternateContent>
            </w:r>
          </w:p>
          <w:p w14:paraId="7E1B79A3" w14:textId="5FB1614C" w:rsidR="00D077E9" w:rsidRDefault="00D077E9" w:rsidP="00AB02A7">
            <w:pPr>
              <w:rPr>
                <w:noProof/>
              </w:rPr>
            </w:pPr>
            <w:r>
              <w:rPr>
                <w:noProof/>
                <w:lang w:bidi="pl-PL"/>
              </w:rPr>
              <mc:AlternateContent>
                <mc:Choice Requires="wps">
                  <w:drawing>
                    <wp:inline distT="0" distB="0" distL="0" distR="0" wp14:anchorId="19E5F8F4" wp14:editId="268C7A04">
                      <wp:extent cx="1390918" cy="0"/>
                      <wp:effectExtent l="0" t="19050" r="19050" b="19050"/>
                      <wp:docPr id="5" name="Łącznik prosty 5" descr="podział tekstu"/>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3DCA2DD" id="Łącznik prosty 5" o:spid="_x0000_s1026" alt="podział tekstu"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strokecolor="#082a75 [3215]" strokeweight="3pt">
                      <w10:anchorlock/>
                    </v:line>
                  </w:pict>
                </mc:Fallback>
              </mc:AlternateContent>
            </w:r>
          </w:p>
        </w:tc>
      </w:tr>
      <w:tr w:rsidR="00D077E9" w14:paraId="13E1FF4C" w14:textId="77777777" w:rsidTr="000D1C3E">
        <w:trPr>
          <w:trHeight w:val="7331"/>
        </w:trPr>
        <w:tc>
          <w:tcPr>
            <w:tcW w:w="5580" w:type="dxa"/>
            <w:tcBorders>
              <w:top w:val="nil"/>
              <w:left w:val="nil"/>
              <w:bottom w:val="nil"/>
              <w:right w:val="nil"/>
            </w:tcBorders>
          </w:tcPr>
          <w:p w14:paraId="1AE9BC1A" w14:textId="5100B333" w:rsidR="00D077E9" w:rsidRDefault="00A6187C" w:rsidP="00AB02A7">
            <w:pPr>
              <w:rPr>
                <w:noProof/>
              </w:rPr>
            </w:pPr>
            <w:r>
              <w:rPr>
                <w:noProof/>
              </w:rPr>
              <mc:AlternateContent>
                <mc:Choice Requires="wps">
                  <w:drawing>
                    <wp:anchor distT="45720" distB="45720" distL="114300" distR="114300" simplePos="0" relativeHeight="251663360" behindDoc="0" locked="0" layoutInCell="1" allowOverlap="1" wp14:anchorId="349F8600" wp14:editId="7D5C07A5">
                      <wp:simplePos x="0" y="0"/>
                      <wp:positionH relativeFrom="column">
                        <wp:posOffset>0</wp:posOffset>
                      </wp:positionH>
                      <wp:positionV relativeFrom="paragraph">
                        <wp:posOffset>24130</wp:posOffset>
                      </wp:positionV>
                      <wp:extent cx="3657600" cy="435229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352290"/>
                              </a:xfrm>
                              <a:prstGeom prst="rect">
                                <a:avLst/>
                              </a:prstGeom>
                              <a:solidFill>
                                <a:srgbClr val="FFFFFF"/>
                              </a:solidFill>
                              <a:ln w="9525">
                                <a:noFill/>
                                <a:miter lim="800000"/>
                                <a:headEnd/>
                                <a:tailEnd/>
                              </a:ln>
                            </wps:spPr>
                            <wps:txbx>
                              <w:txbxContent>
                                <w:p w14:paraId="712082CA" w14:textId="33E4F6B7" w:rsidR="00A6187C" w:rsidRDefault="00A6187C" w:rsidP="00345CD8">
                                  <w:pPr>
                                    <w:jc w:val="both"/>
                                  </w:pPr>
                                  <w:r>
                                    <w:t>Karta informacyjna przedsięwzięcia</w:t>
                                  </w:r>
                                  <w:r>
                                    <w:br/>
                                    <w:t xml:space="preserve">polegającego na budowie </w:t>
                                  </w:r>
                                  <w:r w:rsidR="00E2023F">
                                    <w:t>1</w:t>
                                  </w:r>
                                  <w:r w:rsidR="004015CB">
                                    <w:t>4</w:t>
                                  </w:r>
                                  <w:r>
                                    <w:t xml:space="preserve"> budynków mieszkalnych jednorodzinnych wolnostojących na d</w:t>
                                  </w:r>
                                  <w:r w:rsidR="00E2023F">
                                    <w:t>ział</w:t>
                                  </w:r>
                                  <w:r w:rsidR="00FD099A">
                                    <w:t>kach</w:t>
                                  </w:r>
                                  <w:r>
                                    <w:t xml:space="preserve"> o nr ewidencyjnym </w:t>
                                  </w:r>
                                  <w:r w:rsidR="00FD099A">
                                    <w:t>28/21, 29/20</w:t>
                                  </w:r>
                                  <w:r w:rsidR="00254412">
                                    <w:t xml:space="preserve"> </w:t>
                                  </w:r>
                                  <w:r w:rsidR="00345CD8">
                                    <w:t>w obrębie ewidencyjnym: 00</w:t>
                                  </w:r>
                                  <w:r w:rsidR="00FD099A">
                                    <w:t>0</w:t>
                                  </w:r>
                                  <w:r w:rsidR="00345CD8">
                                    <w:t xml:space="preserve">1 – </w:t>
                                  </w:r>
                                  <w:proofErr w:type="spellStart"/>
                                  <w:r w:rsidR="00FD099A">
                                    <w:t>Beznatka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F8600" id="Pole tekstowe 2" o:spid="_x0000_s1027" type="#_x0000_t202" style="position:absolute;margin-left:0;margin-top:1.9pt;width:4in;height:34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" stroked="f">
                      <v:textbox>
                        <w:txbxContent>
                          <w:p w14:paraId="712082CA" w14:textId="33E4F6B7" w:rsidR="00A6187C" w:rsidRDefault="00A6187C" w:rsidP="00345CD8">
                            <w:pPr>
                              <w:jc w:val="both"/>
                            </w:pPr>
                            <w:r>
                              <w:t>Karta informacyjna przedsięwzięcia</w:t>
                            </w:r>
                            <w:r>
                              <w:br/>
                              <w:t xml:space="preserve">polegającego na budowie </w:t>
                            </w:r>
                            <w:r w:rsidR="00E2023F">
                              <w:t>1</w:t>
                            </w:r>
                            <w:r w:rsidR="004015CB">
                              <w:t>4</w:t>
                            </w:r>
                            <w:r>
                              <w:t xml:space="preserve"> budynków mieszkalnych jednorodzinnych wolnostojących na d</w:t>
                            </w:r>
                            <w:r w:rsidR="00E2023F">
                              <w:t>ział</w:t>
                            </w:r>
                            <w:r w:rsidR="00FD099A">
                              <w:t>kach</w:t>
                            </w:r>
                            <w:r>
                              <w:t xml:space="preserve"> o nr ewidencyjnym </w:t>
                            </w:r>
                            <w:r w:rsidR="00FD099A">
                              <w:t>28/21, 29/20</w:t>
                            </w:r>
                            <w:r w:rsidR="00254412">
                              <w:t xml:space="preserve"> </w:t>
                            </w:r>
                            <w:r w:rsidR="00345CD8">
                              <w:t>w obrębie ewidencyjnym: 00</w:t>
                            </w:r>
                            <w:r w:rsidR="00FD099A">
                              <w:t>0</w:t>
                            </w:r>
                            <w:r w:rsidR="00345CD8">
                              <w:t xml:space="preserve">1 – </w:t>
                            </w:r>
                            <w:proofErr w:type="spellStart"/>
                            <w:r w:rsidR="00FD099A">
                              <w:t>Beznatka</w:t>
                            </w:r>
                            <w:proofErr w:type="spellEnd"/>
                          </w:p>
                        </w:txbxContent>
                      </v:textbox>
                      <w10:wrap type="square"/>
                    </v:shape>
                  </w:pict>
                </mc:Fallback>
              </mc:AlternateContent>
            </w:r>
          </w:p>
        </w:tc>
      </w:tr>
      <w:tr w:rsidR="00D077E9" w14:paraId="355725E3" w14:textId="77777777" w:rsidTr="00AB02A7">
        <w:trPr>
          <w:trHeight w:val="2438"/>
        </w:trPr>
        <w:tc>
          <w:tcPr>
            <w:tcW w:w="5580" w:type="dxa"/>
            <w:tcBorders>
              <w:top w:val="nil"/>
              <w:left w:val="nil"/>
              <w:bottom w:val="nil"/>
              <w:right w:val="nil"/>
            </w:tcBorders>
          </w:tcPr>
          <w:sdt>
            <w:sdtPr>
              <w:rPr>
                <w:noProof/>
              </w:rPr>
              <w:id w:val="1080870105"/>
              <w:placeholder>
                <w:docPart w:val="3D6A0066ABD64A3EA03502C331AD5D9C"/>
              </w:placeholder>
              <w15:appearance w15:val="hidden"/>
            </w:sdtPr>
            <w:sdtEndPr/>
            <w:sdtContent>
              <w:p w14:paraId="600BD5E2" w14:textId="6CA848E0" w:rsidR="00D077E9" w:rsidRDefault="00FD099A" w:rsidP="00AB02A7">
                <w:pPr>
                  <w:rPr>
                    <w:noProof/>
                  </w:rPr>
                </w:pPr>
                <w:r>
                  <w:rPr>
                    <w:rStyle w:val="PodtytuZnak"/>
                    <w:b w:val="0"/>
                    <w:lang w:bidi="pl-PL"/>
                  </w:rPr>
                  <w:t>2</w:t>
                </w:r>
                <w:r w:rsidRPr="00FD099A">
                  <w:rPr>
                    <w:rStyle w:val="PodtytuZnak"/>
                    <w:b w:val="0"/>
                    <w:bCs/>
                    <w:lang w:bidi="pl-PL"/>
                  </w:rPr>
                  <w:t>9</w:t>
                </w:r>
                <w:r w:rsidR="00776E8A" w:rsidRPr="00E2023F">
                  <w:rPr>
                    <w:rStyle w:val="PodtytuZnak"/>
                    <w:b w:val="0"/>
                    <w:lang w:bidi="pl-PL"/>
                  </w:rPr>
                  <w:t xml:space="preserve"> </w:t>
                </w:r>
                <w:r w:rsidR="00E2023F" w:rsidRPr="00E2023F">
                  <w:rPr>
                    <w:rStyle w:val="PodtytuZnak"/>
                    <w:b w:val="0"/>
                    <w:lang w:bidi="pl-PL"/>
                  </w:rPr>
                  <w:t>GRUDNIA</w:t>
                </w:r>
                <w:r w:rsidR="00A6187C">
                  <w:rPr>
                    <w:rStyle w:val="PodtytuZnak"/>
                    <w:b w:val="0"/>
                    <w:noProof/>
                    <w:lang w:bidi="pl-PL"/>
                  </w:rPr>
                  <w:t xml:space="preserve"> 2023 </w:t>
                </w:r>
              </w:p>
            </w:sdtContent>
          </w:sdt>
          <w:p w14:paraId="41191FAF" w14:textId="77777777" w:rsidR="00D077E9" w:rsidRDefault="00D077E9" w:rsidP="00AB02A7">
            <w:pPr>
              <w:rPr>
                <w:noProof/>
                <w:sz w:val="10"/>
                <w:szCs w:val="10"/>
              </w:rPr>
            </w:pPr>
            <w:r w:rsidRPr="00D86945">
              <w:rPr>
                <w:noProof/>
                <w:sz w:val="10"/>
                <w:szCs w:val="10"/>
                <w:lang w:bidi="pl-PL"/>
              </w:rPr>
              <mc:AlternateContent>
                <mc:Choice Requires="wps">
                  <w:drawing>
                    <wp:inline distT="0" distB="0" distL="0" distR="0" wp14:anchorId="7631A8F7" wp14:editId="6A2C10CD">
                      <wp:extent cx="1493949" cy="0"/>
                      <wp:effectExtent l="0" t="19050" r="30480" b="19050"/>
                      <wp:docPr id="6" name="Łącznik prosty 6" descr="podział tekstu"/>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AA8544C" id="Łącznik prosty 6" o:spid="_x0000_s1026" alt="podział tekstu"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082a75 [3215]" strokeweight="3pt">
                      <w10:anchorlock/>
                    </v:line>
                  </w:pict>
                </mc:Fallback>
              </mc:AlternateContent>
            </w:r>
          </w:p>
          <w:p w14:paraId="7BE15B94" w14:textId="77777777" w:rsidR="00D077E9" w:rsidRDefault="00D077E9" w:rsidP="00AB02A7">
            <w:pPr>
              <w:rPr>
                <w:noProof/>
                <w:sz w:val="10"/>
                <w:szCs w:val="10"/>
              </w:rPr>
            </w:pPr>
          </w:p>
          <w:p w14:paraId="0F834942" w14:textId="77777777" w:rsidR="00D077E9" w:rsidRDefault="00D077E9" w:rsidP="00AB02A7">
            <w:pPr>
              <w:rPr>
                <w:noProof/>
                <w:sz w:val="10"/>
                <w:szCs w:val="10"/>
              </w:rPr>
            </w:pPr>
          </w:p>
          <w:p w14:paraId="3A9E32A2" w14:textId="3032A1CD" w:rsidR="00D077E9" w:rsidRDefault="00161463" w:rsidP="00AB02A7">
            <w:pPr>
              <w:rPr>
                <w:noProof/>
              </w:rPr>
            </w:pPr>
            <w:sdt>
              <w:sdtPr>
                <w:rPr>
                  <w:noProof/>
                </w:rPr>
                <w:id w:val="-1740469667"/>
                <w:placeholder>
                  <w:docPart w:val="489F26B883054F4CB15041CE2599722A"/>
                </w:placeholder>
                <w15:appearance w15:val="hidden"/>
              </w:sdtPr>
              <w:sdtEndPr/>
              <w:sdtContent>
                <w:r w:rsidR="00A6187C">
                  <w:rPr>
                    <w:noProof/>
                  </w:rPr>
                  <w:t xml:space="preserve"> </w:t>
                </w:r>
              </w:sdtContent>
            </w:sdt>
          </w:p>
          <w:p w14:paraId="62093988" w14:textId="6BF57F6F" w:rsidR="00D077E9" w:rsidRDefault="00D077E9" w:rsidP="00AB02A7">
            <w:pPr>
              <w:rPr>
                <w:noProof/>
              </w:rPr>
            </w:pPr>
            <w:r w:rsidRPr="00B231E5">
              <w:rPr>
                <w:noProof/>
                <w:lang w:bidi="pl-PL"/>
              </w:rPr>
              <w:t xml:space="preserve">Autor: </w:t>
            </w:r>
            <w:sdt>
              <w:sdtPr>
                <w:rPr>
                  <w:noProof/>
                </w:rPr>
                <w:alias w:val="Twoje imię i nazwisko"/>
                <w:tag w:val="Twoje imię i nazwisko"/>
                <w:id w:val="-180584491"/>
                <w:placeholder>
                  <w:docPart w:val="AF6D7EA326284A9392C337FEFA3EACEE"/>
                </w:placeholder>
                <w:dataBinding w:prefixMappings="xmlns:ns0='http://schemas.microsoft.com/office/2006/coverPageProps' " w:xpath="/ns0:CoverPageProperties[1]/ns0:CompanyFax[1]" w:storeItemID="{55AF091B-3C7A-41E3-B477-F2FDAA23CFDA}"/>
                <w15:appearance w15:val="hidden"/>
                <w:text w:multiLine="1"/>
              </w:sdtPr>
              <w:sdtEndPr/>
              <w:sdtContent>
                <w:r w:rsidR="00A6187C">
                  <w:rPr>
                    <w:noProof/>
                  </w:rPr>
                  <w:t>Szymon Michalczyk</w:t>
                </w:r>
              </w:sdtContent>
            </w:sdt>
          </w:p>
          <w:p w14:paraId="16F0F797" w14:textId="77777777" w:rsidR="00D077E9" w:rsidRPr="00D86945" w:rsidRDefault="00D077E9" w:rsidP="00AB02A7">
            <w:pPr>
              <w:rPr>
                <w:noProof/>
                <w:sz w:val="10"/>
                <w:szCs w:val="10"/>
              </w:rPr>
            </w:pPr>
          </w:p>
        </w:tc>
      </w:tr>
    </w:tbl>
    <w:p w14:paraId="6B553A9F" w14:textId="77777777" w:rsidR="00D077E9" w:rsidRDefault="00AB02A7">
      <w:pPr>
        <w:spacing w:after="200"/>
        <w:rPr>
          <w:noProof/>
        </w:rPr>
      </w:pPr>
      <w:r w:rsidRPr="00D967AC">
        <w:rPr>
          <w:noProof/>
          <w:lang w:bidi="pl-PL"/>
        </w:rPr>
        <w:drawing>
          <wp:anchor distT="0" distB="0" distL="114300" distR="114300" simplePos="0" relativeHeight="251661312" behindDoc="0" locked="0" layoutInCell="1" allowOverlap="1" wp14:anchorId="378D7917" wp14:editId="36B2C0F4">
            <wp:simplePos x="0" y="0"/>
            <wp:positionH relativeFrom="column">
              <wp:posOffset>4948138</wp:posOffset>
            </wp:positionH>
            <wp:positionV relativeFrom="paragraph">
              <wp:posOffset>7871659</wp:posOffset>
            </wp:positionV>
            <wp:extent cx="1482287" cy="396425"/>
            <wp:effectExtent l="0" t="0" r="3810" b="3810"/>
            <wp:wrapNone/>
            <wp:docPr id="12" name="Grafika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fika 201">
                      <a:extLst>
                        <a:ext uri="{FF2B5EF4-FFF2-40B4-BE49-F238E27FC236}">
                          <a16:creationId xmlns:a16="http://schemas.microsoft.com/office/drawing/2014/main" id="{F3D65186-AB5A-4584-87C3-0FAA2992263B}"/>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2287" cy="396425"/>
                    </a:xfrm>
                    <a:prstGeom prst="rect">
                      <a:avLst/>
                    </a:prstGeom>
                  </pic:spPr>
                </pic:pic>
              </a:graphicData>
            </a:graphic>
            <wp14:sizeRelH relativeFrom="margin">
              <wp14:pctWidth>0</wp14:pctWidth>
            </wp14:sizeRelH>
            <wp14:sizeRelV relativeFrom="margin">
              <wp14:pctHeight>0</wp14:pctHeight>
            </wp14:sizeRelV>
          </wp:anchor>
        </w:drawing>
      </w:r>
      <w:r>
        <w:rPr>
          <w:noProof/>
          <w:lang w:bidi="pl-PL"/>
        </w:rPr>
        <mc:AlternateContent>
          <mc:Choice Requires="wps">
            <w:drawing>
              <wp:anchor distT="0" distB="0" distL="114300" distR="114300" simplePos="0" relativeHeight="251659264" behindDoc="1" locked="0" layoutInCell="1" allowOverlap="1" wp14:anchorId="32B98C73" wp14:editId="51212D3C">
                <wp:simplePos x="0" y="0"/>
                <wp:positionH relativeFrom="column">
                  <wp:posOffset>-745490</wp:posOffset>
                </wp:positionH>
                <wp:positionV relativeFrom="page">
                  <wp:posOffset>6667500</wp:posOffset>
                </wp:positionV>
                <wp:extent cx="7760970" cy="4019550"/>
                <wp:effectExtent l="0" t="0" r="0" b="0"/>
                <wp:wrapNone/>
                <wp:docPr id="2" name="Prostokąt 2" descr="kolorowy prostokąt"/>
                <wp:cNvGraphicFramePr/>
                <a:graphic xmlns:a="http://schemas.openxmlformats.org/drawingml/2006/main">
                  <a:graphicData uri="http://schemas.microsoft.com/office/word/2010/wordprocessingShape">
                    <wps:wsp>
                      <wps:cNvSpPr/>
                      <wps:spPr>
                        <a:xfrm>
                          <a:off x="0" y="0"/>
                          <a:ext cx="7760970" cy="4019550"/>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B9A6A9" id="Prostokąt 2" o:spid="_x0000_s1026" alt="kolorowy prostokąt" style="position:absolute;margin-left:-58.7pt;margin-top:525pt;width:611.1pt;height:31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" fillcolor="#c1e0e9 [1303]" stroked="f" strokeweight="2pt">
                <w10:wrap anchory="page"/>
              </v:rect>
            </w:pict>
          </mc:Fallback>
        </mc:AlternateContent>
      </w:r>
      <w:r w:rsidR="00D077E9">
        <w:rPr>
          <w:noProof/>
          <w:lang w:bidi="pl-PL"/>
        </w:rPr>
        <w:br w:type="page"/>
      </w:r>
    </w:p>
    <w:p w14:paraId="3FB6D8B4" w14:textId="4CC8A562" w:rsidR="00D077E9" w:rsidRDefault="00A6187C" w:rsidP="00D077E9">
      <w:pPr>
        <w:pStyle w:val="Nagwek1"/>
        <w:rPr>
          <w:noProof/>
        </w:rPr>
      </w:pPr>
      <w:r>
        <w:rPr>
          <w:noProof/>
          <w:lang w:bidi="pl-PL"/>
        </w:rPr>
        <w:lastRenderedPageBreak/>
        <w:t>Spis treści:</w:t>
      </w:r>
    </w:p>
    <w:p w14:paraId="19C12F7D" w14:textId="3D89D2E0" w:rsidR="00AB02A7" w:rsidRPr="006506C7" w:rsidRDefault="006506C7" w:rsidP="006506C7">
      <w:pPr>
        <w:pStyle w:val="Akapitzlist"/>
        <w:numPr>
          <w:ilvl w:val="0"/>
          <w:numId w:val="4"/>
        </w:numPr>
        <w:rPr>
          <w:noProof/>
        </w:rPr>
      </w:pPr>
      <w:r w:rsidRPr="006506C7">
        <w:rPr>
          <w:b w:val="0"/>
          <w:bCs/>
          <w:noProof/>
        </w:rPr>
        <w:t xml:space="preserve">Rodzaj, skala i usytuowanie przedsięwzięcia                   </w:t>
      </w:r>
      <w:r>
        <w:rPr>
          <w:b w:val="0"/>
          <w:bCs/>
          <w:noProof/>
        </w:rPr>
        <w:tab/>
      </w:r>
      <w:r>
        <w:rPr>
          <w:b w:val="0"/>
          <w:bCs/>
          <w:noProof/>
        </w:rPr>
        <w:tab/>
      </w:r>
      <w:r>
        <w:rPr>
          <w:b w:val="0"/>
          <w:bCs/>
          <w:noProof/>
        </w:rPr>
        <w:tab/>
        <w:t>str. 3</w:t>
      </w:r>
    </w:p>
    <w:p w14:paraId="0FA75856" w14:textId="7DBCE125" w:rsidR="00A95B50" w:rsidRPr="00A95B50" w:rsidRDefault="00A95B50" w:rsidP="00A95B50">
      <w:pPr>
        <w:pStyle w:val="Akapitzlist"/>
        <w:numPr>
          <w:ilvl w:val="0"/>
          <w:numId w:val="4"/>
        </w:numPr>
        <w:rPr>
          <w:b w:val="0"/>
          <w:bCs/>
          <w:noProof/>
        </w:rPr>
      </w:pPr>
      <w:r w:rsidRPr="00A95B50">
        <w:rPr>
          <w:b w:val="0"/>
          <w:bCs/>
          <w:noProof/>
        </w:rPr>
        <w:t>Powierzchnia zajmowanej nieruchomości, a także obiektu budowlanego oraz dotychczasowy sposób ich wykorzystywania i pokrycie szatą roślinną</w:t>
      </w:r>
      <w:r>
        <w:rPr>
          <w:b w:val="0"/>
          <w:bCs/>
          <w:noProof/>
        </w:rPr>
        <w:t xml:space="preserve"> </w:t>
      </w:r>
      <w:r>
        <w:rPr>
          <w:b w:val="0"/>
          <w:bCs/>
          <w:noProof/>
        </w:rPr>
        <w:tab/>
        <w:t>str. 4</w:t>
      </w:r>
    </w:p>
    <w:p w14:paraId="1F645EBB" w14:textId="3A91E36A" w:rsidR="007E4645" w:rsidRPr="007E4645" w:rsidRDefault="007E4645" w:rsidP="007E4645">
      <w:pPr>
        <w:pStyle w:val="Akapitzlist"/>
        <w:numPr>
          <w:ilvl w:val="0"/>
          <w:numId w:val="4"/>
        </w:numPr>
        <w:rPr>
          <w:b w:val="0"/>
          <w:bCs/>
          <w:noProof/>
        </w:rPr>
      </w:pPr>
      <w:r w:rsidRPr="007E4645">
        <w:rPr>
          <w:b w:val="0"/>
          <w:bCs/>
          <w:noProof/>
        </w:rPr>
        <w:t>Rodzaj technologii</w:t>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t xml:space="preserve">str. </w:t>
      </w:r>
      <w:r w:rsidR="00872FEC">
        <w:rPr>
          <w:b w:val="0"/>
          <w:bCs/>
          <w:noProof/>
        </w:rPr>
        <w:t>5</w:t>
      </w:r>
    </w:p>
    <w:p w14:paraId="20BB83D0" w14:textId="4CFB7848" w:rsidR="00ED1C84" w:rsidRPr="00AF0527" w:rsidRDefault="00ED1C84" w:rsidP="00ED1C84">
      <w:pPr>
        <w:numPr>
          <w:ilvl w:val="0"/>
          <w:numId w:val="4"/>
        </w:numPr>
        <w:spacing w:line="240" w:lineRule="auto"/>
        <w:jc w:val="both"/>
        <w:rPr>
          <w:rFonts w:ascii="Calibri" w:hAnsi="Calibri" w:cs="Calibri"/>
          <w:b w:val="0"/>
        </w:rPr>
      </w:pPr>
      <w:r w:rsidRPr="00AF0527">
        <w:rPr>
          <w:rFonts w:ascii="Calibri" w:hAnsi="Calibri" w:cs="Calibri"/>
          <w:b w:val="0"/>
        </w:rPr>
        <w:t>Ewentualne warianty przedsięwzięcia</w:t>
      </w:r>
      <w:r>
        <w:rPr>
          <w:rFonts w:ascii="Calibri" w:hAnsi="Calibri" w:cs="Calibri"/>
          <w:b w:val="0"/>
        </w:rPr>
        <w:tab/>
      </w:r>
      <w:r>
        <w:rPr>
          <w:rFonts w:ascii="Calibri" w:hAnsi="Calibri" w:cs="Calibri"/>
          <w:b w:val="0"/>
        </w:rPr>
        <w:tab/>
      </w:r>
      <w:r>
        <w:rPr>
          <w:rFonts w:ascii="Calibri" w:hAnsi="Calibri" w:cs="Calibri"/>
          <w:b w:val="0"/>
        </w:rPr>
        <w:tab/>
      </w:r>
      <w:r>
        <w:rPr>
          <w:rFonts w:ascii="Calibri" w:hAnsi="Calibri" w:cs="Calibri"/>
          <w:b w:val="0"/>
        </w:rPr>
        <w:tab/>
      </w:r>
      <w:r>
        <w:rPr>
          <w:rFonts w:ascii="Calibri" w:hAnsi="Calibri" w:cs="Calibri"/>
          <w:b w:val="0"/>
        </w:rPr>
        <w:tab/>
      </w:r>
      <w:r>
        <w:rPr>
          <w:rFonts w:ascii="Calibri" w:hAnsi="Calibri" w:cs="Calibri"/>
          <w:b w:val="0"/>
        </w:rPr>
        <w:tab/>
        <w:t xml:space="preserve">str. </w:t>
      </w:r>
      <w:r w:rsidR="00905C9B">
        <w:rPr>
          <w:rFonts w:ascii="Calibri" w:hAnsi="Calibri" w:cs="Calibri"/>
          <w:b w:val="0"/>
        </w:rPr>
        <w:t>5</w:t>
      </w:r>
    </w:p>
    <w:p w14:paraId="3982D166" w14:textId="536870D1" w:rsidR="006506C7" w:rsidRDefault="00872FEC" w:rsidP="006506C7">
      <w:pPr>
        <w:pStyle w:val="Akapitzlist"/>
        <w:numPr>
          <w:ilvl w:val="0"/>
          <w:numId w:val="4"/>
        </w:numPr>
        <w:rPr>
          <w:b w:val="0"/>
          <w:bCs/>
          <w:noProof/>
        </w:rPr>
      </w:pPr>
      <w:r w:rsidRPr="00872FEC">
        <w:rPr>
          <w:b w:val="0"/>
          <w:bCs/>
          <w:noProof/>
        </w:rPr>
        <w:t>Przewidywanej ilości wykorzystywanej wody, surowców, materiałów, paliw oraz energii</w:t>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t xml:space="preserve">str. </w:t>
      </w:r>
      <w:r w:rsidR="00E676A9">
        <w:rPr>
          <w:b w:val="0"/>
          <w:bCs/>
          <w:noProof/>
        </w:rPr>
        <w:t>6</w:t>
      </w:r>
    </w:p>
    <w:p w14:paraId="0F768FEE" w14:textId="7FE987D7" w:rsidR="00BF474E" w:rsidRPr="00BF474E" w:rsidRDefault="00BF474E" w:rsidP="00BF474E">
      <w:pPr>
        <w:pStyle w:val="Akapitzlist"/>
        <w:numPr>
          <w:ilvl w:val="0"/>
          <w:numId w:val="4"/>
        </w:numPr>
        <w:rPr>
          <w:b w:val="0"/>
          <w:bCs/>
          <w:noProof/>
        </w:rPr>
      </w:pPr>
      <w:r w:rsidRPr="00BF474E">
        <w:rPr>
          <w:b w:val="0"/>
          <w:bCs/>
          <w:noProof/>
        </w:rPr>
        <w:t>Rozwiązania chroniące środowisko</w:t>
      </w:r>
      <w:r>
        <w:rPr>
          <w:b w:val="0"/>
          <w:bCs/>
          <w:noProof/>
        </w:rPr>
        <w:tab/>
      </w:r>
      <w:r>
        <w:rPr>
          <w:b w:val="0"/>
          <w:bCs/>
          <w:noProof/>
        </w:rPr>
        <w:tab/>
      </w:r>
      <w:r>
        <w:rPr>
          <w:b w:val="0"/>
          <w:bCs/>
          <w:noProof/>
        </w:rPr>
        <w:tab/>
      </w:r>
      <w:r>
        <w:rPr>
          <w:b w:val="0"/>
          <w:bCs/>
          <w:noProof/>
        </w:rPr>
        <w:tab/>
      </w:r>
      <w:r>
        <w:rPr>
          <w:b w:val="0"/>
          <w:bCs/>
          <w:noProof/>
        </w:rPr>
        <w:tab/>
      </w:r>
      <w:r>
        <w:rPr>
          <w:b w:val="0"/>
          <w:bCs/>
          <w:noProof/>
        </w:rPr>
        <w:tab/>
        <w:t>str. 8</w:t>
      </w:r>
    </w:p>
    <w:p w14:paraId="1E4DA6C9" w14:textId="316FD28E" w:rsidR="008C588A" w:rsidRPr="008C588A" w:rsidRDefault="008C588A" w:rsidP="008C588A">
      <w:pPr>
        <w:pStyle w:val="Akapitzlist"/>
        <w:numPr>
          <w:ilvl w:val="0"/>
          <w:numId w:val="4"/>
        </w:numPr>
        <w:rPr>
          <w:b w:val="0"/>
          <w:bCs/>
          <w:noProof/>
        </w:rPr>
      </w:pPr>
      <w:r w:rsidRPr="008C588A">
        <w:rPr>
          <w:b w:val="0"/>
          <w:bCs/>
          <w:noProof/>
        </w:rPr>
        <w:t>Rodzajach i przewidywanej ilości wprowadzanych do środowiska substancji lub energii przy zastosowaniu rozwiązań chroniących środowisko</w:t>
      </w:r>
      <w:r>
        <w:rPr>
          <w:b w:val="0"/>
          <w:bCs/>
          <w:noProof/>
        </w:rPr>
        <w:tab/>
      </w:r>
      <w:r>
        <w:rPr>
          <w:b w:val="0"/>
          <w:bCs/>
          <w:noProof/>
        </w:rPr>
        <w:tab/>
        <w:t>str. 1</w:t>
      </w:r>
      <w:r w:rsidR="00E676A9">
        <w:rPr>
          <w:b w:val="0"/>
          <w:bCs/>
          <w:noProof/>
        </w:rPr>
        <w:t>1</w:t>
      </w:r>
    </w:p>
    <w:p w14:paraId="4E7A390E" w14:textId="13CEEB51" w:rsidR="00FF31AE" w:rsidRPr="00FF31AE" w:rsidRDefault="00FF31AE" w:rsidP="00FF31AE">
      <w:pPr>
        <w:pStyle w:val="Akapitzlist"/>
        <w:numPr>
          <w:ilvl w:val="0"/>
          <w:numId w:val="4"/>
        </w:numPr>
        <w:rPr>
          <w:b w:val="0"/>
          <w:bCs/>
          <w:noProof/>
        </w:rPr>
      </w:pPr>
      <w:r w:rsidRPr="00FF31AE">
        <w:rPr>
          <w:b w:val="0"/>
          <w:bCs/>
          <w:noProof/>
        </w:rPr>
        <w:t>Możliwe transgranicznego oddziaływanie na środowisko</w:t>
      </w:r>
      <w:r>
        <w:rPr>
          <w:b w:val="0"/>
          <w:bCs/>
          <w:noProof/>
        </w:rPr>
        <w:tab/>
      </w:r>
      <w:r>
        <w:rPr>
          <w:b w:val="0"/>
          <w:bCs/>
          <w:noProof/>
        </w:rPr>
        <w:tab/>
      </w:r>
      <w:r>
        <w:rPr>
          <w:b w:val="0"/>
          <w:bCs/>
          <w:noProof/>
        </w:rPr>
        <w:tab/>
        <w:t>str. 1</w:t>
      </w:r>
      <w:r w:rsidR="00E676A9">
        <w:rPr>
          <w:b w:val="0"/>
          <w:bCs/>
          <w:noProof/>
        </w:rPr>
        <w:t>3</w:t>
      </w:r>
    </w:p>
    <w:p w14:paraId="4F4DFF95" w14:textId="49F444D2" w:rsidR="00BF474E" w:rsidRDefault="00E54B62" w:rsidP="006506C7">
      <w:pPr>
        <w:pStyle w:val="Akapitzlist"/>
        <w:numPr>
          <w:ilvl w:val="0"/>
          <w:numId w:val="4"/>
        </w:numPr>
        <w:rPr>
          <w:b w:val="0"/>
          <w:bCs/>
          <w:noProof/>
        </w:rPr>
      </w:pPr>
      <w:r>
        <w:rPr>
          <w:b w:val="0"/>
          <w:bCs/>
          <w:noProof/>
        </w:rPr>
        <w:t>O</w:t>
      </w:r>
      <w:r w:rsidRPr="00E54B62">
        <w:rPr>
          <w:b w:val="0"/>
          <w:bCs/>
          <w:noProof/>
        </w:rPr>
        <w:t>bszarach podlegających ochronie na podstawie ustawy z dnia 16 kwietnia 2004 r. o ochronie przyrody oraz korytarzach ekologicznych, znajdujących się w zasięgu znaczącego oddziaływania przedsięwzięcia</w:t>
      </w:r>
      <w:r>
        <w:rPr>
          <w:b w:val="0"/>
          <w:bCs/>
          <w:noProof/>
        </w:rPr>
        <w:tab/>
      </w:r>
      <w:r>
        <w:rPr>
          <w:b w:val="0"/>
          <w:bCs/>
          <w:noProof/>
        </w:rPr>
        <w:tab/>
      </w:r>
      <w:r>
        <w:rPr>
          <w:b w:val="0"/>
          <w:bCs/>
          <w:noProof/>
        </w:rPr>
        <w:tab/>
      </w:r>
      <w:r>
        <w:rPr>
          <w:b w:val="0"/>
          <w:bCs/>
          <w:noProof/>
        </w:rPr>
        <w:tab/>
      </w:r>
      <w:r>
        <w:rPr>
          <w:b w:val="0"/>
          <w:bCs/>
          <w:noProof/>
        </w:rPr>
        <w:tab/>
        <w:t>str. 1</w:t>
      </w:r>
      <w:r w:rsidR="00E676A9">
        <w:rPr>
          <w:b w:val="0"/>
          <w:bCs/>
          <w:noProof/>
        </w:rPr>
        <w:t>3</w:t>
      </w:r>
    </w:p>
    <w:p w14:paraId="7D5C4194" w14:textId="194BD18C" w:rsidR="00AE36E2" w:rsidRPr="00AE36E2" w:rsidRDefault="00AE36E2" w:rsidP="00AE36E2">
      <w:pPr>
        <w:pStyle w:val="Akapitzlist"/>
        <w:numPr>
          <w:ilvl w:val="0"/>
          <w:numId w:val="4"/>
        </w:numPr>
        <w:rPr>
          <w:b w:val="0"/>
          <w:bCs/>
          <w:noProof/>
        </w:rPr>
      </w:pPr>
      <w:r w:rsidRPr="00AE36E2">
        <w:rPr>
          <w:b w:val="0"/>
          <w:bCs/>
          <w:noProof/>
        </w:rPr>
        <w:t>Wpływie planowanej drogi na bezpieczeństwo ruchu drogowego w przypadku drogi w transeuropejskiej sieci drogowej</w:t>
      </w:r>
      <w:r>
        <w:rPr>
          <w:b w:val="0"/>
          <w:bCs/>
          <w:noProof/>
        </w:rPr>
        <w:tab/>
      </w:r>
      <w:r>
        <w:rPr>
          <w:b w:val="0"/>
          <w:bCs/>
          <w:noProof/>
        </w:rPr>
        <w:tab/>
      </w:r>
      <w:r>
        <w:rPr>
          <w:b w:val="0"/>
          <w:bCs/>
          <w:noProof/>
        </w:rPr>
        <w:tab/>
      </w:r>
      <w:r>
        <w:rPr>
          <w:b w:val="0"/>
          <w:bCs/>
          <w:noProof/>
        </w:rPr>
        <w:tab/>
      </w:r>
      <w:r>
        <w:rPr>
          <w:b w:val="0"/>
          <w:bCs/>
          <w:noProof/>
        </w:rPr>
        <w:tab/>
        <w:t xml:space="preserve">str. </w:t>
      </w:r>
      <w:r w:rsidR="00505F11">
        <w:rPr>
          <w:b w:val="0"/>
          <w:bCs/>
          <w:noProof/>
        </w:rPr>
        <w:t>2</w:t>
      </w:r>
      <w:r w:rsidR="00905C9B">
        <w:rPr>
          <w:b w:val="0"/>
          <w:bCs/>
          <w:noProof/>
        </w:rPr>
        <w:t>0</w:t>
      </w:r>
    </w:p>
    <w:p w14:paraId="5984AEEA" w14:textId="182E31F8" w:rsidR="00AE36E2" w:rsidRDefault="001963A9" w:rsidP="001963A9">
      <w:pPr>
        <w:pStyle w:val="Akapitzlist"/>
        <w:numPr>
          <w:ilvl w:val="0"/>
          <w:numId w:val="4"/>
        </w:numPr>
        <w:jc w:val="both"/>
        <w:rPr>
          <w:b w:val="0"/>
          <w:bCs/>
          <w:noProof/>
        </w:rPr>
      </w:pPr>
      <w:r w:rsidRPr="001963A9">
        <w:rPr>
          <w:b w:val="0"/>
          <w:bCs/>
          <w:noProof/>
        </w:rPr>
        <w:t>Dane o przedsięwzięciach realizowanych i zrealizowanych,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t xml:space="preserve">str. </w:t>
      </w:r>
      <w:r w:rsidR="00505F11">
        <w:rPr>
          <w:b w:val="0"/>
          <w:bCs/>
          <w:noProof/>
        </w:rPr>
        <w:t>2</w:t>
      </w:r>
      <w:r w:rsidR="008A7F55">
        <w:rPr>
          <w:b w:val="0"/>
          <w:bCs/>
          <w:noProof/>
        </w:rPr>
        <w:t>0</w:t>
      </w:r>
    </w:p>
    <w:p w14:paraId="2763D936" w14:textId="6B395A0E" w:rsidR="00DC0F66" w:rsidRDefault="00DC0F66" w:rsidP="00DC0F66">
      <w:pPr>
        <w:pStyle w:val="Akapitzlist"/>
        <w:numPr>
          <w:ilvl w:val="0"/>
          <w:numId w:val="4"/>
        </w:numPr>
        <w:rPr>
          <w:b w:val="0"/>
          <w:bCs/>
          <w:noProof/>
        </w:rPr>
      </w:pPr>
      <w:r w:rsidRPr="00DC0F66">
        <w:rPr>
          <w:b w:val="0"/>
          <w:bCs/>
          <w:noProof/>
        </w:rPr>
        <w:t>Dane o ryzyku wystąpienia poważnej awarii lub katastrofy naturalnej i budowlanej</w:t>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t xml:space="preserve">str. </w:t>
      </w:r>
      <w:r w:rsidR="00505F11">
        <w:rPr>
          <w:b w:val="0"/>
          <w:bCs/>
          <w:noProof/>
        </w:rPr>
        <w:t>2</w:t>
      </w:r>
      <w:r w:rsidR="008A7F55">
        <w:rPr>
          <w:b w:val="0"/>
          <w:bCs/>
          <w:noProof/>
        </w:rPr>
        <w:t>1</w:t>
      </w:r>
    </w:p>
    <w:p w14:paraId="5580E7AE" w14:textId="56CFD527" w:rsidR="005B29A6" w:rsidRPr="005B29A6" w:rsidRDefault="005B29A6" w:rsidP="005B29A6">
      <w:pPr>
        <w:pStyle w:val="Akapitzlist"/>
        <w:numPr>
          <w:ilvl w:val="0"/>
          <w:numId w:val="4"/>
        </w:numPr>
        <w:rPr>
          <w:b w:val="0"/>
          <w:bCs/>
          <w:noProof/>
        </w:rPr>
      </w:pPr>
      <w:r w:rsidRPr="005B29A6">
        <w:rPr>
          <w:b w:val="0"/>
          <w:bCs/>
          <w:noProof/>
        </w:rPr>
        <w:t>Dane o przewidywanych ilościach i rodzajach wytwarzanych odpadów oraz ich wpływie na środowisko</w:t>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t xml:space="preserve">str. </w:t>
      </w:r>
      <w:r w:rsidR="00505F11">
        <w:rPr>
          <w:b w:val="0"/>
          <w:bCs/>
          <w:noProof/>
        </w:rPr>
        <w:t>2</w:t>
      </w:r>
      <w:r w:rsidR="008A7F55">
        <w:rPr>
          <w:b w:val="0"/>
          <w:bCs/>
          <w:noProof/>
        </w:rPr>
        <w:t>1</w:t>
      </w:r>
    </w:p>
    <w:p w14:paraId="5DEA102E" w14:textId="3B992690" w:rsidR="00DC0F66" w:rsidRPr="00DC0F66" w:rsidRDefault="00743798" w:rsidP="00DC0F66">
      <w:pPr>
        <w:pStyle w:val="Akapitzlist"/>
        <w:numPr>
          <w:ilvl w:val="0"/>
          <w:numId w:val="4"/>
        </w:numPr>
        <w:rPr>
          <w:b w:val="0"/>
          <w:bCs/>
          <w:noProof/>
        </w:rPr>
      </w:pPr>
      <w:r w:rsidRPr="00743798">
        <w:rPr>
          <w:b w:val="0"/>
          <w:bCs/>
          <w:noProof/>
        </w:rPr>
        <w:t>Dane o pracach rozbiórkowych dotyczących przedsięwzięć mogących znacząco oddziaływać na środowisko</w:t>
      </w:r>
      <w:r>
        <w:rPr>
          <w:b w:val="0"/>
          <w:bCs/>
          <w:noProof/>
        </w:rPr>
        <w:tab/>
      </w:r>
      <w:r>
        <w:rPr>
          <w:b w:val="0"/>
          <w:bCs/>
          <w:noProof/>
        </w:rPr>
        <w:tab/>
      </w:r>
      <w:r>
        <w:rPr>
          <w:b w:val="0"/>
          <w:bCs/>
          <w:noProof/>
        </w:rPr>
        <w:tab/>
      </w:r>
      <w:r>
        <w:rPr>
          <w:b w:val="0"/>
          <w:bCs/>
          <w:noProof/>
        </w:rPr>
        <w:tab/>
      </w:r>
      <w:r>
        <w:rPr>
          <w:b w:val="0"/>
          <w:bCs/>
          <w:noProof/>
        </w:rPr>
        <w:tab/>
      </w:r>
      <w:r>
        <w:rPr>
          <w:b w:val="0"/>
          <w:bCs/>
          <w:noProof/>
        </w:rPr>
        <w:tab/>
      </w:r>
      <w:r>
        <w:rPr>
          <w:b w:val="0"/>
          <w:bCs/>
          <w:noProof/>
        </w:rPr>
        <w:tab/>
        <w:t>str. 2</w:t>
      </w:r>
      <w:r w:rsidR="008A7F55">
        <w:rPr>
          <w:b w:val="0"/>
          <w:bCs/>
          <w:noProof/>
        </w:rPr>
        <w:t>4</w:t>
      </w:r>
    </w:p>
    <w:p w14:paraId="39A39121" w14:textId="77777777" w:rsidR="00DC0F66" w:rsidRPr="00872FEC" w:rsidRDefault="00DC0F66" w:rsidP="00505F11">
      <w:pPr>
        <w:pStyle w:val="Akapitzlist"/>
        <w:ind w:left="644"/>
        <w:jc w:val="both"/>
        <w:rPr>
          <w:b w:val="0"/>
          <w:bCs/>
          <w:noProof/>
        </w:rPr>
      </w:pPr>
    </w:p>
    <w:p w14:paraId="234793A5" w14:textId="75E009AC" w:rsidR="0005715B" w:rsidRDefault="0005715B">
      <w:pPr>
        <w:spacing w:after="200"/>
        <w:rPr>
          <w:noProof/>
        </w:rPr>
      </w:pPr>
      <w:r>
        <w:rPr>
          <w:noProof/>
        </w:rPr>
        <w:br w:type="page"/>
      </w:r>
    </w:p>
    <w:p w14:paraId="7D1C37A4" w14:textId="77777777" w:rsidR="0005715B" w:rsidRPr="0005715B" w:rsidRDefault="0005715B" w:rsidP="0005715B">
      <w:pPr>
        <w:numPr>
          <w:ilvl w:val="0"/>
          <w:numId w:val="2"/>
        </w:numPr>
        <w:spacing w:line="240" w:lineRule="auto"/>
        <w:rPr>
          <w:rFonts w:ascii="Calibri" w:eastAsia="Calibri" w:hAnsi="Calibri" w:cs="Calibri"/>
          <w:sz w:val="24"/>
          <w:szCs w:val="24"/>
          <w:lang w:eastAsia="pl-PL"/>
        </w:rPr>
      </w:pPr>
      <w:r w:rsidRPr="0005715B">
        <w:rPr>
          <w:rFonts w:ascii="Calibri" w:eastAsia="Calibri" w:hAnsi="Calibri" w:cs="Calibri"/>
          <w:sz w:val="24"/>
          <w:szCs w:val="24"/>
          <w:lang w:eastAsia="pl-PL"/>
        </w:rPr>
        <w:lastRenderedPageBreak/>
        <w:t>Rodzaj, skala i usytuowanie przedsięwzięcia.</w:t>
      </w:r>
    </w:p>
    <w:p w14:paraId="7015079C" w14:textId="77777777" w:rsidR="0005715B" w:rsidRPr="0005715B" w:rsidRDefault="0005715B" w:rsidP="0005715B">
      <w:pPr>
        <w:spacing w:line="240" w:lineRule="auto"/>
        <w:ind w:left="720"/>
        <w:rPr>
          <w:rFonts w:ascii="Calibri" w:eastAsia="Calibri" w:hAnsi="Calibri" w:cs="Calibri"/>
          <w:color w:val="auto"/>
          <w:sz w:val="24"/>
          <w:szCs w:val="24"/>
          <w:lang w:eastAsia="pl-PL"/>
        </w:rPr>
      </w:pPr>
    </w:p>
    <w:p w14:paraId="3E8F91B4" w14:textId="77777777" w:rsidR="0005715B" w:rsidRPr="0005715B" w:rsidRDefault="0005715B" w:rsidP="0005715B">
      <w:pPr>
        <w:spacing w:line="240" w:lineRule="auto"/>
        <w:jc w:val="both"/>
        <w:rPr>
          <w:rFonts w:ascii="Calibri" w:eastAsia="Calibri" w:hAnsi="Calibri" w:cs="Calibri"/>
          <w:b w:val="0"/>
          <w:sz w:val="24"/>
          <w:szCs w:val="24"/>
          <w:lang w:eastAsia="pl-PL"/>
        </w:rPr>
      </w:pPr>
      <w:r w:rsidRPr="0005715B">
        <w:rPr>
          <w:rFonts w:ascii="Calibri" w:eastAsia="Calibri" w:hAnsi="Calibri" w:cs="Calibri"/>
          <w:b w:val="0"/>
          <w:sz w:val="24"/>
          <w:szCs w:val="24"/>
          <w:lang w:eastAsia="pl-PL"/>
        </w:rPr>
        <w:t xml:space="preserve">Zgodnie z § 3 ust. 1 pkt. 55 lit. b </w:t>
      </w:r>
      <w:proofErr w:type="spellStart"/>
      <w:r w:rsidRPr="0005715B">
        <w:rPr>
          <w:rFonts w:ascii="Calibri" w:eastAsia="Calibri" w:hAnsi="Calibri" w:cs="Calibri"/>
          <w:b w:val="0"/>
          <w:sz w:val="24"/>
          <w:szCs w:val="24"/>
          <w:lang w:eastAsia="pl-PL"/>
        </w:rPr>
        <w:t>tiret</w:t>
      </w:r>
      <w:proofErr w:type="spellEnd"/>
      <w:r w:rsidRPr="0005715B">
        <w:rPr>
          <w:rFonts w:ascii="Calibri" w:eastAsia="Calibri" w:hAnsi="Calibri" w:cs="Calibri"/>
          <w:b w:val="0"/>
          <w:sz w:val="24"/>
          <w:szCs w:val="24"/>
          <w:lang w:eastAsia="pl-PL"/>
        </w:rPr>
        <w:t xml:space="preserve"> 1 rozporządzenia Rady Ministrów z dnia 10 września 2019 r. w sprawie przedsięwzięć mogących znacząco oddziaływać na środowisko (Dz. U. z 2019 poz. 1839, ze zm.) do przedsięwzięć mogących potencjalnie znacząco oddziaływać na środowisko zalicza się zabudowa mieszkaniowa wraz z towarzyszącą jej infrastrukturą nieobjętą ustaleniami miejscowego planu zagospodarowania przestrzennego albo miejscowego planu odbudowy, o powierzchni zabudowy nie mniejszej niż 0.5 ha na obszarach objętych formami ochrony przyrody, o których mowa w art. 6 ust. 1 pkt. 1-5, 8 i 9 ustawy z dnia 16 kwietnia 2004 r. o ochronie przyrody, lub w otulinach form ochrony przyrody, o których mowa w art. 6 ust. 1 pkt. 1-3 tej ustawy.</w:t>
      </w:r>
    </w:p>
    <w:p w14:paraId="24D57B70" w14:textId="77777777" w:rsidR="0005715B" w:rsidRDefault="0005715B" w:rsidP="0005715B">
      <w:pPr>
        <w:spacing w:line="240" w:lineRule="auto"/>
        <w:ind w:left="360"/>
        <w:jc w:val="both"/>
        <w:rPr>
          <w:rFonts w:ascii="Calibri" w:eastAsia="Calibri" w:hAnsi="Calibri" w:cs="Calibri"/>
          <w:b w:val="0"/>
          <w:sz w:val="24"/>
          <w:szCs w:val="24"/>
          <w:lang w:eastAsia="pl-PL"/>
        </w:rPr>
      </w:pPr>
    </w:p>
    <w:p w14:paraId="70AFBE99" w14:textId="1B0C6920" w:rsidR="0047318D" w:rsidRDefault="008E6B93" w:rsidP="0005715B">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 xml:space="preserve">1a. Rodzaj </w:t>
      </w:r>
      <w:r w:rsidR="003E143A">
        <w:rPr>
          <w:rFonts w:ascii="Calibri" w:eastAsia="Calibri" w:hAnsi="Calibri" w:cs="Calibri"/>
          <w:b w:val="0"/>
          <w:sz w:val="24"/>
          <w:szCs w:val="24"/>
          <w:lang w:eastAsia="pl-PL"/>
        </w:rPr>
        <w:t>p</w:t>
      </w:r>
      <w:r>
        <w:rPr>
          <w:rFonts w:ascii="Calibri" w:eastAsia="Calibri" w:hAnsi="Calibri" w:cs="Calibri"/>
          <w:b w:val="0"/>
          <w:sz w:val="24"/>
          <w:szCs w:val="24"/>
          <w:lang w:eastAsia="pl-PL"/>
        </w:rPr>
        <w:t>rzedsięwzięcia:</w:t>
      </w:r>
    </w:p>
    <w:p w14:paraId="21516F45" w14:textId="34E35241" w:rsidR="008E6B93" w:rsidRDefault="008E6B93" w:rsidP="0005715B">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Planuje się budowę</w:t>
      </w:r>
      <w:r w:rsidR="00B96439">
        <w:rPr>
          <w:rFonts w:ascii="Calibri" w:eastAsia="Calibri" w:hAnsi="Calibri" w:cs="Calibri"/>
          <w:b w:val="0"/>
          <w:sz w:val="24"/>
          <w:szCs w:val="24"/>
          <w:lang w:eastAsia="pl-PL"/>
        </w:rPr>
        <w:t xml:space="preserve"> budynków mieszkalnych jednorodzinnych wolnostojących o </w:t>
      </w:r>
      <w:r w:rsidR="009E4857">
        <w:rPr>
          <w:rFonts w:ascii="Calibri" w:eastAsia="Calibri" w:hAnsi="Calibri" w:cs="Calibri"/>
          <w:b w:val="0"/>
          <w:sz w:val="24"/>
          <w:szCs w:val="24"/>
          <w:lang w:eastAsia="pl-PL"/>
        </w:rPr>
        <w:t xml:space="preserve">maksymalnej </w:t>
      </w:r>
      <w:r w:rsidR="00B96439">
        <w:rPr>
          <w:rFonts w:ascii="Calibri" w:eastAsia="Calibri" w:hAnsi="Calibri" w:cs="Calibri"/>
          <w:b w:val="0"/>
          <w:sz w:val="24"/>
          <w:szCs w:val="24"/>
          <w:lang w:eastAsia="pl-PL"/>
        </w:rPr>
        <w:t xml:space="preserve">powierzchni </w:t>
      </w:r>
      <w:r w:rsidR="009E4857">
        <w:rPr>
          <w:rFonts w:ascii="Calibri" w:eastAsia="Calibri" w:hAnsi="Calibri" w:cs="Calibri"/>
          <w:b w:val="0"/>
          <w:sz w:val="24"/>
          <w:szCs w:val="24"/>
          <w:lang w:eastAsia="pl-PL"/>
        </w:rPr>
        <w:t xml:space="preserve">zabudowy </w:t>
      </w:r>
      <w:r w:rsidR="00B96439">
        <w:rPr>
          <w:rFonts w:ascii="Calibri" w:eastAsia="Calibri" w:hAnsi="Calibri" w:cs="Calibri"/>
          <w:b w:val="0"/>
          <w:sz w:val="24"/>
          <w:szCs w:val="24"/>
          <w:lang w:eastAsia="pl-PL"/>
        </w:rPr>
        <w:t xml:space="preserve">dla każdego budynku do </w:t>
      </w:r>
      <w:r w:rsidR="009E4857">
        <w:rPr>
          <w:rFonts w:ascii="Calibri" w:eastAsia="Calibri" w:hAnsi="Calibri" w:cs="Calibri"/>
          <w:b w:val="0"/>
          <w:sz w:val="24"/>
          <w:szCs w:val="24"/>
          <w:lang w:eastAsia="pl-PL"/>
        </w:rPr>
        <w:t>140</w:t>
      </w:r>
      <w:r w:rsidR="00B96439">
        <w:rPr>
          <w:rFonts w:ascii="Calibri" w:eastAsia="Calibri" w:hAnsi="Calibri" w:cs="Calibri"/>
          <w:b w:val="0"/>
          <w:sz w:val="24"/>
          <w:szCs w:val="24"/>
          <w:lang w:eastAsia="pl-PL"/>
        </w:rPr>
        <w:t>m</w:t>
      </w:r>
      <w:r w:rsidR="006D1E56">
        <w:rPr>
          <w:rFonts w:ascii="Calibri" w:eastAsia="Calibri" w:hAnsi="Calibri" w:cs="Calibri"/>
          <w:b w:val="0"/>
          <w:sz w:val="24"/>
          <w:szCs w:val="24"/>
          <w:vertAlign w:val="superscript"/>
          <w:lang w:eastAsia="pl-PL"/>
        </w:rPr>
        <w:t>2</w:t>
      </w:r>
      <w:r w:rsidR="006D1E56">
        <w:rPr>
          <w:rFonts w:ascii="Calibri" w:eastAsia="Calibri" w:hAnsi="Calibri" w:cs="Calibri"/>
          <w:b w:val="0"/>
          <w:sz w:val="24"/>
          <w:szCs w:val="24"/>
          <w:lang w:eastAsia="pl-PL"/>
        </w:rPr>
        <w:t xml:space="preserve">. </w:t>
      </w:r>
      <w:r w:rsidR="00C97B1E">
        <w:rPr>
          <w:rFonts w:ascii="Calibri" w:eastAsia="Calibri" w:hAnsi="Calibri" w:cs="Calibri"/>
          <w:b w:val="0"/>
          <w:sz w:val="24"/>
          <w:szCs w:val="24"/>
          <w:lang w:eastAsia="pl-PL"/>
        </w:rPr>
        <w:t>Podstawowe cechu budynku mieszkalnego:</w:t>
      </w:r>
    </w:p>
    <w:p w14:paraId="376751DC" w14:textId="26DD6831" w:rsidR="008E63BD" w:rsidRPr="008E63BD" w:rsidRDefault="00C144A2" w:rsidP="008E63BD">
      <w:pPr>
        <w:pStyle w:val="Akapitzlist"/>
        <w:numPr>
          <w:ilvl w:val="0"/>
          <w:numId w:val="5"/>
        </w:numPr>
        <w:spacing w:line="240" w:lineRule="auto"/>
        <w:jc w:val="both"/>
        <w:rPr>
          <w:rFonts w:ascii="Calibri" w:eastAsia="Calibri" w:hAnsi="Calibri" w:cs="Calibri"/>
          <w:b w:val="0"/>
          <w:sz w:val="24"/>
          <w:szCs w:val="24"/>
          <w:lang w:eastAsia="pl-PL"/>
        </w:rPr>
      </w:pPr>
      <w:r w:rsidRPr="008E63BD">
        <w:rPr>
          <w:rFonts w:ascii="Calibri" w:eastAsia="Calibri" w:hAnsi="Calibri" w:cs="Calibri"/>
          <w:b w:val="0"/>
          <w:sz w:val="24"/>
          <w:szCs w:val="24"/>
          <w:lang w:eastAsia="pl-PL"/>
        </w:rPr>
        <w:t xml:space="preserve">szerokość </w:t>
      </w:r>
      <w:r w:rsidR="008E63BD">
        <w:rPr>
          <w:rFonts w:ascii="Calibri" w:eastAsia="Calibri" w:hAnsi="Calibri" w:cs="Calibri"/>
          <w:b w:val="0"/>
          <w:sz w:val="24"/>
          <w:szCs w:val="24"/>
          <w:lang w:eastAsia="pl-PL"/>
        </w:rPr>
        <w:t>oraz</w:t>
      </w:r>
      <w:r w:rsidRPr="008E63BD">
        <w:rPr>
          <w:rFonts w:ascii="Calibri" w:eastAsia="Calibri" w:hAnsi="Calibri" w:cs="Calibri"/>
          <w:b w:val="0"/>
          <w:sz w:val="24"/>
          <w:szCs w:val="24"/>
          <w:lang w:eastAsia="pl-PL"/>
        </w:rPr>
        <w:t xml:space="preserve"> długość</w:t>
      </w:r>
      <w:r w:rsidR="008E63BD">
        <w:rPr>
          <w:rFonts w:ascii="Calibri" w:eastAsia="Calibri" w:hAnsi="Calibri" w:cs="Calibri"/>
          <w:b w:val="0"/>
          <w:sz w:val="24"/>
          <w:szCs w:val="24"/>
          <w:lang w:eastAsia="pl-PL"/>
        </w:rPr>
        <w:t xml:space="preserve"> budynku</w:t>
      </w:r>
      <w:r w:rsidR="008E63BD" w:rsidRPr="008E63BD">
        <w:rPr>
          <w:rFonts w:ascii="Calibri" w:eastAsia="Calibri" w:hAnsi="Calibri" w:cs="Calibri"/>
          <w:b w:val="0"/>
          <w:sz w:val="24"/>
          <w:szCs w:val="24"/>
          <w:lang w:eastAsia="pl-PL"/>
        </w:rPr>
        <w:t xml:space="preserve"> -</w:t>
      </w:r>
      <w:r w:rsidRPr="008E63BD">
        <w:rPr>
          <w:rFonts w:ascii="Calibri" w:eastAsia="Calibri" w:hAnsi="Calibri" w:cs="Calibri"/>
          <w:b w:val="0"/>
          <w:sz w:val="24"/>
          <w:szCs w:val="24"/>
          <w:lang w:eastAsia="pl-PL"/>
        </w:rPr>
        <w:t xml:space="preserve"> 12 m x 10 m</w:t>
      </w:r>
      <w:r w:rsidR="008E63BD">
        <w:rPr>
          <w:rFonts w:ascii="Calibri" w:eastAsia="Calibri" w:hAnsi="Calibri" w:cs="Calibri"/>
          <w:b w:val="0"/>
          <w:sz w:val="24"/>
          <w:szCs w:val="24"/>
          <w:lang w:eastAsia="pl-PL"/>
        </w:rPr>
        <w:t xml:space="preserve"> (szerokość x długość)</w:t>
      </w:r>
      <w:r w:rsidR="00205181">
        <w:rPr>
          <w:rFonts w:ascii="Calibri" w:eastAsia="Calibri" w:hAnsi="Calibri" w:cs="Calibri"/>
          <w:b w:val="0"/>
          <w:sz w:val="24"/>
          <w:szCs w:val="24"/>
          <w:lang w:eastAsia="pl-PL"/>
        </w:rPr>
        <w:t xml:space="preserve"> z tolerancją do 20%</w:t>
      </w:r>
    </w:p>
    <w:p w14:paraId="0FD37EB1" w14:textId="3050FE75" w:rsidR="00C144A2" w:rsidRDefault="00C144A2" w:rsidP="008E63BD">
      <w:pPr>
        <w:pStyle w:val="Akapitzlist"/>
        <w:numPr>
          <w:ilvl w:val="0"/>
          <w:numId w:val="5"/>
        </w:numPr>
        <w:spacing w:line="240" w:lineRule="auto"/>
        <w:jc w:val="both"/>
        <w:rPr>
          <w:rFonts w:ascii="Calibri" w:eastAsia="Calibri" w:hAnsi="Calibri" w:cs="Calibri"/>
          <w:b w:val="0"/>
          <w:sz w:val="24"/>
          <w:szCs w:val="24"/>
          <w:lang w:eastAsia="pl-PL"/>
        </w:rPr>
      </w:pPr>
      <w:r w:rsidRPr="008E63BD">
        <w:rPr>
          <w:rFonts w:ascii="Calibri" w:eastAsia="Calibri" w:hAnsi="Calibri" w:cs="Calibri"/>
          <w:b w:val="0"/>
          <w:sz w:val="24"/>
          <w:szCs w:val="24"/>
          <w:lang w:eastAsia="pl-PL"/>
        </w:rPr>
        <w:t xml:space="preserve">wysokość maksymalna gzymsu </w:t>
      </w:r>
      <w:r w:rsidR="005D7C07">
        <w:rPr>
          <w:rFonts w:ascii="Calibri" w:eastAsia="Calibri" w:hAnsi="Calibri" w:cs="Calibri"/>
          <w:b w:val="0"/>
          <w:sz w:val="24"/>
          <w:szCs w:val="24"/>
          <w:lang w:eastAsia="pl-PL"/>
        </w:rPr>
        <w:t xml:space="preserve">- </w:t>
      </w:r>
      <w:r w:rsidRPr="008E63BD">
        <w:rPr>
          <w:rFonts w:ascii="Calibri" w:eastAsia="Calibri" w:hAnsi="Calibri" w:cs="Calibri"/>
          <w:b w:val="0"/>
          <w:sz w:val="24"/>
          <w:szCs w:val="24"/>
          <w:lang w:eastAsia="pl-PL"/>
        </w:rPr>
        <w:t>8 m</w:t>
      </w:r>
      <w:r w:rsidR="00205181">
        <w:rPr>
          <w:rFonts w:ascii="Calibri" w:eastAsia="Calibri" w:hAnsi="Calibri" w:cs="Calibri"/>
          <w:b w:val="0"/>
          <w:sz w:val="24"/>
          <w:szCs w:val="24"/>
          <w:lang w:eastAsia="pl-PL"/>
        </w:rPr>
        <w:t xml:space="preserve"> </w:t>
      </w:r>
    </w:p>
    <w:p w14:paraId="398F0B83" w14:textId="48F70D1C" w:rsidR="005D7C07" w:rsidRPr="008E63BD" w:rsidRDefault="005D7C07" w:rsidP="008E63BD">
      <w:pPr>
        <w:pStyle w:val="Akapitzlist"/>
        <w:numPr>
          <w:ilvl w:val="0"/>
          <w:numId w:val="5"/>
        </w:numPr>
        <w:spacing w:line="240" w:lineRule="auto"/>
        <w:jc w:val="both"/>
        <w:rPr>
          <w:rFonts w:ascii="Calibri" w:eastAsia="Calibri" w:hAnsi="Calibri" w:cs="Calibri"/>
          <w:b w:val="0"/>
          <w:sz w:val="24"/>
          <w:szCs w:val="24"/>
          <w:lang w:eastAsia="pl-PL"/>
        </w:rPr>
      </w:pPr>
      <w:r>
        <w:rPr>
          <w:rFonts w:ascii="Calibri" w:eastAsia="Calibri" w:hAnsi="Calibri" w:cs="Calibri"/>
          <w:b w:val="0"/>
          <w:sz w:val="24"/>
          <w:szCs w:val="24"/>
          <w:lang w:eastAsia="pl-PL"/>
        </w:rPr>
        <w:t>wysokość maksymalna budynku – 1</w:t>
      </w:r>
      <w:r w:rsidR="009C1347">
        <w:rPr>
          <w:rFonts w:ascii="Calibri" w:eastAsia="Calibri" w:hAnsi="Calibri" w:cs="Calibri"/>
          <w:b w:val="0"/>
          <w:sz w:val="24"/>
          <w:szCs w:val="24"/>
          <w:lang w:eastAsia="pl-PL"/>
        </w:rPr>
        <w:t>0</w:t>
      </w:r>
      <w:r>
        <w:rPr>
          <w:rFonts w:ascii="Calibri" w:eastAsia="Calibri" w:hAnsi="Calibri" w:cs="Calibri"/>
          <w:b w:val="0"/>
          <w:sz w:val="24"/>
          <w:szCs w:val="24"/>
          <w:lang w:eastAsia="pl-PL"/>
        </w:rPr>
        <w:t xml:space="preserve"> m</w:t>
      </w:r>
    </w:p>
    <w:p w14:paraId="3FAFFD61" w14:textId="48BED9C4" w:rsidR="00C144A2" w:rsidRPr="00C144A2" w:rsidRDefault="000B351D" w:rsidP="00C144A2">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d</w:t>
      </w:r>
      <w:r w:rsidR="00C144A2" w:rsidRPr="00C144A2">
        <w:rPr>
          <w:rFonts w:ascii="Calibri" w:eastAsia="Calibri" w:hAnsi="Calibri" w:cs="Calibri"/>
          <w:b w:val="0"/>
          <w:sz w:val="24"/>
          <w:szCs w:val="24"/>
          <w:lang w:eastAsia="pl-PL"/>
        </w:rPr>
        <w:t>)</w:t>
      </w:r>
      <w:r w:rsidR="00C144A2" w:rsidRPr="00C144A2">
        <w:rPr>
          <w:rFonts w:ascii="Calibri" w:eastAsia="Calibri" w:hAnsi="Calibri" w:cs="Calibri"/>
          <w:b w:val="0"/>
          <w:sz w:val="24"/>
          <w:szCs w:val="24"/>
          <w:lang w:eastAsia="pl-PL"/>
        </w:rPr>
        <w:tab/>
      </w:r>
      <w:r w:rsidR="00FD609E">
        <w:rPr>
          <w:rFonts w:ascii="Calibri" w:eastAsia="Calibri" w:hAnsi="Calibri" w:cs="Calibri"/>
          <w:b w:val="0"/>
          <w:sz w:val="24"/>
          <w:szCs w:val="24"/>
          <w:lang w:eastAsia="pl-PL"/>
        </w:rPr>
        <w:t>i</w:t>
      </w:r>
      <w:r w:rsidR="00C144A2" w:rsidRPr="00C144A2">
        <w:rPr>
          <w:rFonts w:ascii="Calibri" w:eastAsia="Calibri" w:hAnsi="Calibri" w:cs="Calibri"/>
          <w:b w:val="0"/>
          <w:sz w:val="24"/>
          <w:szCs w:val="24"/>
          <w:lang w:eastAsia="pl-PL"/>
        </w:rPr>
        <w:t xml:space="preserve">lość kondygnacji: </w:t>
      </w:r>
      <w:r w:rsidR="00FD609E">
        <w:rPr>
          <w:rFonts w:ascii="Calibri" w:eastAsia="Calibri" w:hAnsi="Calibri" w:cs="Calibri"/>
          <w:b w:val="0"/>
          <w:sz w:val="24"/>
          <w:szCs w:val="24"/>
          <w:lang w:eastAsia="pl-PL"/>
        </w:rPr>
        <w:t xml:space="preserve">maksymalnie </w:t>
      </w:r>
      <w:r w:rsidR="00072AE2">
        <w:rPr>
          <w:rFonts w:ascii="Calibri" w:eastAsia="Calibri" w:hAnsi="Calibri" w:cs="Calibri"/>
          <w:b w:val="0"/>
          <w:sz w:val="24"/>
          <w:szCs w:val="24"/>
          <w:lang w:eastAsia="pl-PL"/>
        </w:rPr>
        <w:t>dwie</w:t>
      </w:r>
      <w:r w:rsidR="0059526C" w:rsidRPr="00C144A2">
        <w:rPr>
          <w:rFonts w:ascii="Calibri" w:eastAsia="Calibri" w:hAnsi="Calibri" w:cs="Calibri"/>
          <w:b w:val="0"/>
          <w:sz w:val="24"/>
          <w:szCs w:val="24"/>
          <w:lang w:eastAsia="pl-PL"/>
        </w:rPr>
        <w:t xml:space="preserve"> </w:t>
      </w:r>
      <w:r w:rsidR="00C144A2" w:rsidRPr="00C144A2">
        <w:rPr>
          <w:rFonts w:ascii="Calibri" w:eastAsia="Calibri" w:hAnsi="Calibri" w:cs="Calibri"/>
          <w:b w:val="0"/>
          <w:sz w:val="24"/>
          <w:szCs w:val="24"/>
          <w:lang w:eastAsia="pl-PL"/>
        </w:rPr>
        <w:t>kondygnacje</w:t>
      </w:r>
      <w:r w:rsidR="0059526C">
        <w:rPr>
          <w:rFonts w:ascii="Calibri" w:eastAsia="Calibri" w:hAnsi="Calibri" w:cs="Calibri"/>
          <w:b w:val="0"/>
          <w:sz w:val="24"/>
          <w:szCs w:val="24"/>
          <w:lang w:eastAsia="pl-PL"/>
        </w:rPr>
        <w:t xml:space="preserve"> </w:t>
      </w:r>
      <w:r w:rsidR="005D7C07">
        <w:rPr>
          <w:rFonts w:ascii="Calibri" w:eastAsia="Calibri" w:hAnsi="Calibri" w:cs="Calibri"/>
          <w:b w:val="0"/>
          <w:sz w:val="24"/>
          <w:szCs w:val="24"/>
          <w:lang w:eastAsia="pl-PL"/>
        </w:rPr>
        <w:t xml:space="preserve">bez </w:t>
      </w:r>
      <w:r w:rsidR="00FD609E">
        <w:rPr>
          <w:rFonts w:ascii="Calibri" w:eastAsia="Calibri" w:hAnsi="Calibri" w:cs="Calibri"/>
          <w:b w:val="0"/>
          <w:sz w:val="24"/>
          <w:szCs w:val="24"/>
          <w:lang w:eastAsia="pl-PL"/>
        </w:rPr>
        <w:t>podpiwniczeń</w:t>
      </w:r>
    </w:p>
    <w:p w14:paraId="5D984B1A" w14:textId="573B4D2A" w:rsidR="00C144A2" w:rsidRDefault="000B351D" w:rsidP="00C144A2">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e</w:t>
      </w:r>
      <w:r w:rsidR="00C144A2" w:rsidRPr="00C144A2">
        <w:rPr>
          <w:rFonts w:ascii="Calibri" w:eastAsia="Calibri" w:hAnsi="Calibri" w:cs="Calibri"/>
          <w:b w:val="0"/>
          <w:sz w:val="24"/>
          <w:szCs w:val="24"/>
          <w:lang w:eastAsia="pl-PL"/>
        </w:rPr>
        <w:t>)</w:t>
      </w:r>
      <w:r w:rsidR="00C144A2" w:rsidRPr="00C144A2">
        <w:rPr>
          <w:rFonts w:ascii="Calibri" w:eastAsia="Calibri" w:hAnsi="Calibri" w:cs="Calibri"/>
          <w:b w:val="0"/>
          <w:sz w:val="24"/>
          <w:szCs w:val="24"/>
          <w:lang w:eastAsia="pl-PL"/>
        </w:rPr>
        <w:tab/>
      </w:r>
      <w:r w:rsidR="00FD609E">
        <w:rPr>
          <w:rFonts w:ascii="Calibri" w:eastAsia="Calibri" w:hAnsi="Calibri" w:cs="Calibri"/>
          <w:b w:val="0"/>
          <w:sz w:val="24"/>
          <w:szCs w:val="24"/>
          <w:lang w:eastAsia="pl-PL"/>
        </w:rPr>
        <w:t>r</w:t>
      </w:r>
      <w:r w:rsidR="00C144A2" w:rsidRPr="00C144A2">
        <w:rPr>
          <w:rFonts w:ascii="Calibri" w:eastAsia="Calibri" w:hAnsi="Calibri" w:cs="Calibri"/>
          <w:b w:val="0"/>
          <w:sz w:val="24"/>
          <w:szCs w:val="24"/>
          <w:lang w:eastAsia="pl-PL"/>
        </w:rPr>
        <w:t xml:space="preserve">odzaj dachu i kąt nachylenia połaci dachowych: </w:t>
      </w:r>
      <w:r w:rsidR="0099517A" w:rsidRPr="0099517A">
        <w:rPr>
          <w:rFonts w:ascii="Calibri" w:eastAsia="Calibri" w:hAnsi="Calibri" w:cs="Calibri"/>
          <w:b w:val="0"/>
          <w:sz w:val="24"/>
          <w:szCs w:val="24"/>
          <w:lang w:eastAsia="pl-PL"/>
        </w:rPr>
        <w:t xml:space="preserve">dach dwu- lub wielospadowy o kącie nachylenia </w:t>
      </w:r>
      <w:r w:rsidR="002F71F0">
        <w:rPr>
          <w:rFonts w:ascii="Calibri" w:eastAsia="Calibri" w:hAnsi="Calibri" w:cs="Calibri"/>
          <w:b w:val="0"/>
          <w:sz w:val="24"/>
          <w:szCs w:val="24"/>
          <w:lang w:eastAsia="pl-PL"/>
        </w:rPr>
        <w:t>12</w:t>
      </w:r>
      <w:r w:rsidR="0099517A" w:rsidRPr="0099517A">
        <w:rPr>
          <w:rFonts w:ascii="Calibri" w:eastAsia="Calibri" w:hAnsi="Calibri" w:cs="Calibri"/>
          <w:b w:val="0"/>
          <w:sz w:val="24"/>
          <w:szCs w:val="24"/>
          <w:lang w:eastAsia="pl-PL"/>
        </w:rPr>
        <w:t>-45</w:t>
      </w:r>
      <w:r w:rsidR="0099517A">
        <w:rPr>
          <w:rFonts w:ascii="Calibri" w:eastAsia="Calibri" w:hAnsi="Calibri" w:cs="Calibri"/>
          <w:b w:val="0"/>
          <w:sz w:val="24"/>
          <w:szCs w:val="24"/>
          <w:vertAlign w:val="superscript"/>
          <w:lang w:eastAsia="pl-PL"/>
        </w:rPr>
        <w:t>o</w:t>
      </w:r>
      <w:r w:rsidR="0099517A" w:rsidRPr="0099517A">
        <w:rPr>
          <w:rFonts w:ascii="Calibri" w:eastAsia="Calibri" w:hAnsi="Calibri" w:cs="Calibri"/>
          <w:b w:val="0"/>
          <w:sz w:val="24"/>
          <w:szCs w:val="24"/>
          <w:lang w:eastAsia="pl-PL"/>
        </w:rPr>
        <w:t xml:space="preserve"> z dopuszczeniem dachów płaskich dla budynków parterowego lub parterowych części budynku</w:t>
      </w:r>
    </w:p>
    <w:p w14:paraId="6C1CEF43" w14:textId="34993738" w:rsidR="001D7D92" w:rsidRDefault="000B351D" w:rsidP="00C144A2">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f)</w:t>
      </w:r>
      <w:r w:rsidR="00A13D10">
        <w:rPr>
          <w:rFonts w:ascii="Calibri" w:eastAsia="Calibri" w:hAnsi="Calibri" w:cs="Calibri"/>
          <w:b w:val="0"/>
          <w:sz w:val="24"/>
          <w:szCs w:val="24"/>
          <w:lang w:eastAsia="pl-PL"/>
        </w:rPr>
        <w:t xml:space="preserve"> z</w:t>
      </w:r>
      <w:r w:rsidR="00E01DC8">
        <w:rPr>
          <w:rFonts w:ascii="Calibri" w:eastAsia="Calibri" w:hAnsi="Calibri" w:cs="Calibri"/>
          <w:b w:val="0"/>
          <w:sz w:val="24"/>
          <w:szCs w:val="24"/>
          <w:lang w:eastAsia="pl-PL"/>
        </w:rPr>
        <w:t xml:space="preserve">aopatrzenie w ciepło: </w:t>
      </w:r>
      <w:r>
        <w:rPr>
          <w:rFonts w:ascii="Calibri" w:eastAsia="Calibri" w:hAnsi="Calibri" w:cs="Calibri"/>
          <w:b w:val="0"/>
          <w:sz w:val="24"/>
          <w:szCs w:val="24"/>
          <w:lang w:eastAsia="pl-PL"/>
        </w:rPr>
        <w:t>budynki będą ogrzewane pompami ciepła</w:t>
      </w:r>
    </w:p>
    <w:p w14:paraId="0F41BECF" w14:textId="3BACD4AA" w:rsidR="000B351D" w:rsidRDefault="000B351D" w:rsidP="00C144A2">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g)</w:t>
      </w:r>
      <w:r w:rsidR="00A13D10">
        <w:rPr>
          <w:rFonts w:ascii="Calibri" w:eastAsia="Calibri" w:hAnsi="Calibri" w:cs="Calibri"/>
          <w:b w:val="0"/>
          <w:sz w:val="24"/>
          <w:szCs w:val="24"/>
          <w:lang w:eastAsia="pl-PL"/>
        </w:rPr>
        <w:t xml:space="preserve"> </w:t>
      </w:r>
      <w:r w:rsidR="00C866BE">
        <w:rPr>
          <w:rFonts w:ascii="Calibri" w:eastAsia="Calibri" w:hAnsi="Calibri" w:cs="Calibri"/>
          <w:b w:val="0"/>
          <w:sz w:val="24"/>
          <w:szCs w:val="24"/>
          <w:lang w:eastAsia="pl-PL"/>
        </w:rPr>
        <w:t>zaopatrzenie w wodę</w:t>
      </w:r>
      <w:r w:rsidR="001E6396">
        <w:rPr>
          <w:rFonts w:ascii="Calibri" w:eastAsia="Calibri" w:hAnsi="Calibri" w:cs="Calibri"/>
          <w:b w:val="0"/>
          <w:sz w:val="24"/>
          <w:szCs w:val="24"/>
          <w:lang w:eastAsia="pl-PL"/>
        </w:rPr>
        <w:t xml:space="preserve">: </w:t>
      </w:r>
      <w:r w:rsidR="00846069">
        <w:rPr>
          <w:rFonts w:ascii="Calibri" w:eastAsia="Calibri" w:hAnsi="Calibri" w:cs="Calibri"/>
          <w:b w:val="0"/>
          <w:sz w:val="24"/>
          <w:szCs w:val="24"/>
          <w:lang w:eastAsia="pl-PL"/>
        </w:rPr>
        <w:t>w drodze</w:t>
      </w:r>
      <w:r w:rsidR="00B37184">
        <w:rPr>
          <w:rFonts w:ascii="Calibri" w:eastAsia="Calibri" w:hAnsi="Calibri" w:cs="Calibri"/>
          <w:b w:val="0"/>
          <w:sz w:val="24"/>
          <w:szCs w:val="24"/>
          <w:lang w:eastAsia="pl-PL"/>
        </w:rPr>
        <w:t xml:space="preserve"> </w:t>
      </w:r>
      <w:r w:rsidR="00846069">
        <w:rPr>
          <w:rFonts w:ascii="Calibri" w:eastAsia="Calibri" w:hAnsi="Calibri" w:cs="Calibri"/>
          <w:b w:val="0"/>
          <w:sz w:val="24"/>
          <w:szCs w:val="24"/>
          <w:lang w:eastAsia="pl-PL"/>
        </w:rPr>
        <w:t xml:space="preserve">działka </w:t>
      </w:r>
      <w:r w:rsidR="00D522C4">
        <w:rPr>
          <w:rFonts w:ascii="Calibri" w:eastAsia="Calibri" w:hAnsi="Calibri" w:cs="Calibri"/>
          <w:b w:val="0"/>
          <w:sz w:val="24"/>
          <w:szCs w:val="24"/>
          <w:lang w:eastAsia="pl-PL"/>
        </w:rPr>
        <w:t>o numerze</w:t>
      </w:r>
      <w:r w:rsidR="00846069">
        <w:rPr>
          <w:rFonts w:ascii="Calibri" w:eastAsia="Calibri" w:hAnsi="Calibri" w:cs="Calibri"/>
          <w:b w:val="0"/>
          <w:sz w:val="24"/>
          <w:szCs w:val="24"/>
          <w:lang w:eastAsia="pl-PL"/>
        </w:rPr>
        <w:t xml:space="preserve"> ewidencyjny</w:t>
      </w:r>
      <w:r w:rsidR="00D522C4">
        <w:rPr>
          <w:rFonts w:ascii="Calibri" w:eastAsia="Calibri" w:hAnsi="Calibri" w:cs="Calibri"/>
          <w:b w:val="0"/>
          <w:sz w:val="24"/>
          <w:szCs w:val="24"/>
          <w:lang w:eastAsia="pl-PL"/>
        </w:rPr>
        <w:t>m numer</w:t>
      </w:r>
      <w:r w:rsidR="00846069">
        <w:rPr>
          <w:rFonts w:ascii="Calibri" w:eastAsia="Calibri" w:hAnsi="Calibri" w:cs="Calibri"/>
          <w:b w:val="0"/>
          <w:sz w:val="24"/>
          <w:szCs w:val="24"/>
          <w:lang w:eastAsia="pl-PL"/>
        </w:rPr>
        <w:t xml:space="preserve"> </w:t>
      </w:r>
      <w:r w:rsidR="0037401E">
        <w:rPr>
          <w:rFonts w:ascii="Calibri" w:eastAsia="Calibri" w:hAnsi="Calibri" w:cs="Calibri"/>
          <w:b w:val="0"/>
          <w:sz w:val="24"/>
          <w:szCs w:val="24"/>
          <w:lang w:eastAsia="pl-PL"/>
        </w:rPr>
        <w:t xml:space="preserve">28/22 oraz </w:t>
      </w:r>
      <w:r w:rsidR="005F2183">
        <w:rPr>
          <w:rFonts w:ascii="Calibri" w:eastAsia="Calibri" w:hAnsi="Calibri" w:cs="Calibri"/>
          <w:b w:val="0"/>
          <w:sz w:val="24"/>
          <w:szCs w:val="24"/>
          <w:lang w:eastAsia="pl-PL"/>
        </w:rPr>
        <w:t>29/10</w:t>
      </w:r>
      <w:r w:rsidR="00846069">
        <w:rPr>
          <w:rFonts w:ascii="Calibri" w:eastAsia="Calibri" w:hAnsi="Calibri" w:cs="Calibri"/>
          <w:b w:val="0"/>
          <w:sz w:val="24"/>
          <w:szCs w:val="24"/>
          <w:lang w:eastAsia="pl-PL"/>
        </w:rPr>
        <w:t xml:space="preserve"> przebiega sieć wodociągowa</w:t>
      </w:r>
      <w:r w:rsidR="00B31EE1">
        <w:rPr>
          <w:rFonts w:ascii="Calibri" w:eastAsia="Calibri" w:hAnsi="Calibri" w:cs="Calibri"/>
          <w:b w:val="0"/>
          <w:sz w:val="24"/>
          <w:szCs w:val="24"/>
          <w:lang w:eastAsia="pl-PL"/>
        </w:rPr>
        <w:t xml:space="preserve"> pozwalająca w wystarczający sposób </w:t>
      </w:r>
      <w:r w:rsidR="00547665">
        <w:rPr>
          <w:rFonts w:ascii="Calibri" w:eastAsia="Calibri" w:hAnsi="Calibri" w:cs="Calibri"/>
          <w:b w:val="0"/>
          <w:sz w:val="24"/>
          <w:szCs w:val="24"/>
          <w:lang w:eastAsia="pl-PL"/>
        </w:rPr>
        <w:t xml:space="preserve">na </w:t>
      </w:r>
      <w:r w:rsidR="00B31EE1">
        <w:rPr>
          <w:rFonts w:ascii="Calibri" w:eastAsia="Calibri" w:hAnsi="Calibri" w:cs="Calibri"/>
          <w:b w:val="0"/>
          <w:sz w:val="24"/>
          <w:szCs w:val="24"/>
          <w:lang w:eastAsia="pl-PL"/>
        </w:rPr>
        <w:t>zaopatrz</w:t>
      </w:r>
      <w:r w:rsidR="00547665">
        <w:rPr>
          <w:rFonts w:ascii="Calibri" w:eastAsia="Calibri" w:hAnsi="Calibri" w:cs="Calibri"/>
          <w:b w:val="0"/>
          <w:sz w:val="24"/>
          <w:szCs w:val="24"/>
          <w:lang w:eastAsia="pl-PL"/>
        </w:rPr>
        <w:t>enie</w:t>
      </w:r>
      <w:r w:rsidR="00B31EE1">
        <w:rPr>
          <w:rFonts w:ascii="Calibri" w:eastAsia="Calibri" w:hAnsi="Calibri" w:cs="Calibri"/>
          <w:b w:val="0"/>
          <w:sz w:val="24"/>
          <w:szCs w:val="24"/>
          <w:lang w:eastAsia="pl-PL"/>
        </w:rPr>
        <w:t xml:space="preserve"> projektowan</w:t>
      </w:r>
      <w:r w:rsidR="00547665">
        <w:rPr>
          <w:rFonts w:ascii="Calibri" w:eastAsia="Calibri" w:hAnsi="Calibri" w:cs="Calibri"/>
          <w:b w:val="0"/>
          <w:sz w:val="24"/>
          <w:szCs w:val="24"/>
          <w:lang w:eastAsia="pl-PL"/>
        </w:rPr>
        <w:t>ej</w:t>
      </w:r>
      <w:r w:rsidR="00B31EE1">
        <w:rPr>
          <w:rFonts w:ascii="Calibri" w:eastAsia="Calibri" w:hAnsi="Calibri" w:cs="Calibri"/>
          <w:b w:val="0"/>
          <w:sz w:val="24"/>
          <w:szCs w:val="24"/>
          <w:lang w:eastAsia="pl-PL"/>
        </w:rPr>
        <w:t xml:space="preserve"> inwestycj</w:t>
      </w:r>
      <w:r w:rsidR="00547665">
        <w:rPr>
          <w:rFonts w:ascii="Calibri" w:eastAsia="Calibri" w:hAnsi="Calibri" w:cs="Calibri"/>
          <w:b w:val="0"/>
          <w:sz w:val="24"/>
          <w:szCs w:val="24"/>
          <w:lang w:eastAsia="pl-PL"/>
        </w:rPr>
        <w:t>i</w:t>
      </w:r>
      <w:r w:rsidR="00B31EE1">
        <w:rPr>
          <w:rFonts w:ascii="Calibri" w:eastAsia="Calibri" w:hAnsi="Calibri" w:cs="Calibri"/>
          <w:b w:val="0"/>
          <w:sz w:val="24"/>
          <w:szCs w:val="24"/>
          <w:lang w:eastAsia="pl-PL"/>
        </w:rPr>
        <w:t xml:space="preserve"> w wodę</w:t>
      </w:r>
      <w:r w:rsidR="00C74719">
        <w:rPr>
          <w:rFonts w:ascii="Calibri" w:eastAsia="Calibri" w:hAnsi="Calibri" w:cs="Calibri"/>
          <w:b w:val="0"/>
          <w:sz w:val="24"/>
          <w:szCs w:val="24"/>
          <w:lang w:eastAsia="pl-PL"/>
        </w:rPr>
        <w:t xml:space="preserve">, projektowane budynki od strony drogi wewnętrznej </w:t>
      </w:r>
      <w:r w:rsidR="00B37184">
        <w:rPr>
          <w:rFonts w:ascii="Calibri" w:eastAsia="Calibri" w:hAnsi="Calibri" w:cs="Calibri"/>
          <w:b w:val="0"/>
          <w:sz w:val="24"/>
          <w:szCs w:val="24"/>
          <w:lang w:eastAsia="pl-PL"/>
        </w:rPr>
        <w:t xml:space="preserve">zaopatrzenie w wodę po rozbudowie sieci </w:t>
      </w:r>
      <w:r w:rsidR="006E2524">
        <w:rPr>
          <w:rFonts w:ascii="Calibri" w:eastAsia="Calibri" w:hAnsi="Calibri" w:cs="Calibri"/>
          <w:b w:val="0"/>
          <w:sz w:val="24"/>
          <w:szCs w:val="24"/>
          <w:lang w:eastAsia="pl-PL"/>
        </w:rPr>
        <w:t xml:space="preserve">na koszt inwestora. </w:t>
      </w:r>
      <w:r w:rsidR="00BE2250" w:rsidRPr="00750FF9">
        <w:rPr>
          <w:rFonts w:ascii="Calibri" w:eastAsia="Calibri" w:hAnsi="Calibri" w:cs="Calibri"/>
          <w:b w:val="0"/>
          <w:sz w:val="24"/>
          <w:szCs w:val="24"/>
          <w:lang w:eastAsia="pl-PL"/>
        </w:rPr>
        <w:t xml:space="preserve">Wybudowana sieć wodociągowa zostanie wpięta do </w:t>
      </w:r>
      <w:r w:rsidR="00BE2250">
        <w:rPr>
          <w:rFonts w:ascii="Calibri" w:eastAsia="Calibri" w:hAnsi="Calibri" w:cs="Calibri"/>
          <w:b w:val="0"/>
          <w:sz w:val="24"/>
          <w:szCs w:val="24"/>
          <w:lang w:eastAsia="pl-PL"/>
        </w:rPr>
        <w:t xml:space="preserve">gminnej </w:t>
      </w:r>
      <w:r w:rsidR="00BE2250" w:rsidRPr="00750FF9">
        <w:rPr>
          <w:rFonts w:ascii="Calibri" w:eastAsia="Calibri" w:hAnsi="Calibri" w:cs="Calibri"/>
          <w:b w:val="0"/>
          <w:sz w:val="24"/>
          <w:szCs w:val="24"/>
          <w:lang w:eastAsia="pl-PL"/>
        </w:rPr>
        <w:t>sieci wodociągowej</w:t>
      </w:r>
    </w:p>
    <w:p w14:paraId="5D90DB48" w14:textId="4B6AEDFF" w:rsidR="00A13D10" w:rsidRDefault="00A13D10" w:rsidP="00C144A2">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 xml:space="preserve">h) </w:t>
      </w:r>
      <w:r w:rsidR="00C86238">
        <w:rPr>
          <w:rFonts w:ascii="Calibri" w:eastAsia="Calibri" w:hAnsi="Calibri" w:cs="Calibri"/>
          <w:b w:val="0"/>
          <w:sz w:val="24"/>
          <w:szCs w:val="24"/>
          <w:lang w:eastAsia="pl-PL"/>
        </w:rPr>
        <w:t>wody opadowe oraz roztopowe</w:t>
      </w:r>
      <w:r w:rsidR="00C86238" w:rsidRPr="00A13D10">
        <w:rPr>
          <w:rFonts w:ascii="Calibri" w:eastAsia="Calibri" w:hAnsi="Calibri" w:cs="Calibri"/>
          <w:b w:val="0"/>
          <w:sz w:val="24"/>
          <w:szCs w:val="24"/>
          <w:lang w:eastAsia="pl-PL"/>
        </w:rPr>
        <w:t xml:space="preserve"> </w:t>
      </w:r>
      <w:r w:rsidRPr="00A13D10">
        <w:rPr>
          <w:rFonts w:ascii="Calibri" w:eastAsia="Calibri" w:hAnsi="Calibri" w:cs="Calibri"/>
          <w:b w:val="0"/>
          <w:sz w:val="24"/>
          <w:szCs w:val="24"/>
          <w:lang w:eastAsia="pl-PL"/>
        </w:rPr>
        <w:t xml:space="preserve">zostaną w miarę możliwości </w:t>
      </w:r>
      <w:r w:rsidR="00C86238">
        <w:rPr>
          <w:rFonts w:ascii="Calibri" w:eastAsia="Calibri" w:hAnsi="Calibri" w:cs="Calibri"/>
          <w:b w:val="0"/>
          <w:sz w:val="24"/>
          <w:szCs w:val="24"/>
          <w:lang w:eastAsia="pl-PL"/>
        </w:rPr>
        <w:t xml:space="preserve">rozdysponowane na powierzchni działek przynależnych do </w:t>
      </w:r>
      <w:r w:rsidR="00F74813">
        <w:rPr>
          <w:rFonts w:ascii="Calibri" w:eastAsia="Calibri" w:hAnsi="Calibri" w:cs="Calibri"/>
          <w:b w:val="0"/>
          <w:sz w:val="24"/>
          <w:szCs w:val="24"/>
          <w:lang w:eastAsia="pl-PL"/>
        </w:rPr>
        <w:t xml:space="preserve">budynków, ich nadmiar </w:t>
      </w:r>
      <w:r w:rsidRPr="00A13D10">
        <w:rPr>
          <w:rFonts w:ascii="Calibri" w:eastAsia="Calibri" w:hAnsi="Calibri" w:cs="Calibri"/>
          <w:b w:val="0"/>
          <w:sz w:val="24"/>
          <w:szCs w:val="24"/>
          <w:lang w:eastAsia="pl-PL"/>
        </w:rPr>
        <w:t xml:space="preserve">(w zależności od intensywności opadów) magazynowane w </w:t>
      </w:r>
      <w:r w:rsidR="0013185B">
        <w:rPr>
          <w:rFonts w:ascii="Calibri" w:eastAsia="Calibri" w:hAnsi="Calibri" w:cs="Calibri"/>
          <w:b w:val="0"/>
          <w:sz w:val="24"/>
          <w:szCs w:val="24"/>
          <w:lang w:eastAsia="pl-PL"/>
        </w:rPr>
        <w:t>mauzerach</w:t>
      </w:r>
      <w:r w:rsidR="0013185B" w:rsidRPr="00A13D10">
        <w:rPr>
          <w:rFonts w:ascii="Calibri" w:eastAsia="Calibri" w:hAnsi="Calibri" w:cs="Calibri"/>
          <w:b w:val="0"/>
          <w:sz w:val="24"/>
          <w:szCs w:val="24"/>
          <w:lang w:eastAsia="pl-PL"/>
        </w:rPr>
        <w:t xml:space="preserve"> a następnie wykorzystywane do podlewania terenów zielonych</w:t>
      </w:r>
    </w:p>
    <w:p w14:paraId="5A53C6FC" w14:textId="21B04B99" w:rsidR="00A3023E" w:rsidRDefault="00A3023E" w:rsidP="00C144A2">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i) ś</w:t>
      </w:r>
      <w:r w:rsidRPr="00A3023E">
        <w:rPr>
          <w:rFonts w:ascii="Calibri" w:eastAsia="Calibri" w:hAnsi="Calibri" w:cs="Calibri"/>
          <w:b w:val="0"/>
          <w:sz w:val="24"/>
          <w:szCs w:val="24"/>
          <w:lang w:eastAsia="pl-PL"/>
        </w:rPr>
        <w:t>cieki sanitarne z budynków mieszkalnych zostaną gromadzone w szambach bezodpływowych a następnie utylizowane przez uprawnione do tego celu podmioty</w:t>
      </w:r>
      <w:r w:rsidR="00A24DC4">
        <w:rPr>
          <w:rFonts w:ascii="Calibri" w:eastAsia="Calibri" w:hAnsi="Calibri" w:cs="Calibri"/>
          <w:b w:val="0"/>
          <w:sz w:val="24"/>
          <w:szCs w:val="24"/>
          <w:lang w:eastAsia="pl-PL"/>
        </w:rPr>
        <w:t xml:space="preserve"> (w przyszłości jeśli rozbudowa sieci </w:t>
      </w:r>
      <w:r w:rsidR="005904A0">
        <w:rPr>
          <w:rFonts w:ascii="Calibri" w:eastAsia="Calibri" w:hAnsi="Calibri" w:cs="Calibri"/>
          <w:b w:val="0"/>
          <w:sz w:val="24"/>
          <w:szCs w:val="24"/>
          <w:lang w:eastAsia="pl-PL"/>
        </w:rPr>
        <w:t xml:space="preserve">kanalizacji </w:t>
      </w:r>
      <w:r w:rsidR="00A24DC4">
        <w:rPr>
          <w:rFonts w:ascii="Calibri" w:eastAsia="Calibri" w:hAnsi="Calibri" w:cs="Calibri"/>
          <w:b w:val="0"/>
          <w:sz w:val="24"/>
          <w:szCs w:val="24"/>
          <w:lang w:eastAsia="pl-PL"/>
        </w:rPr>
        <w:t xml:space="preserve">sanitarnej </w:t>
      </w:r>
      <w:r w:rsidR="0041520B">
        <w:rPr>
          <w:rFonts w:ascii="Calibri" w:eastAsia="Calibri" w:hAnsi="Calibri" w:cs="Calibri"/>
          <w:b w:val="0"/>
          <w:sz w:val="24"/>
          <w:szCs w:val="24"/>
          <w:lang w:eastAsia="pl-PL"/>
        </w:rPr>
        <w:t>pozwoli</w:t>
      </w:r>
      <w:r w:rsidR="00A93076">
        <w:rPr>
          <w:rFonts w:ascii="Calibri" w:eastAsia="Calibri" w:hAnsi="Calibri" w:cs="Calibri"/>
          <w:b w:val="0"/>
          <w:sz w:val="24"/>
          <w:szCs w:val="24"/>
          <w:lang w:eastAsia="pl-PL"/>
        </w:rPr>
        <w:t xml:space="preserve">, budynki zostaną </w:t>
      </w:r>
      <w:r w:rsidR="00E278D6">
        <w:rPr>
          <w:rFonts w:ascii="Calibri" w:eastAsia="Calibri" w:hAnsi="Calibri" w:cs="Calibri"/>
          <w:b w:val="0"/>
          <w:sz w:val="24"/>
          <w:szCs w:val="24"/>
          <w:lang w:eastAsia="pl-PL"/>
        </w:rPr>
        <w:t>podpięte do sieci)</w:t>
      </w:r>
    </w:p>
    <w:p w14:paraId="2EA8A197" w14:textId="77777777" w:rsidR="003E143A" w:rsidRPr="00C144A2" w:rsidRDefault="003E143A" w:rsidP="00C144A2">
      <w:pPr>
        <w:spacing w:line="240" w:lineRule="auto"/>
        <w:ind w:left="360"/>
        <w:jc w:val="both"/>
        <w:rPr>
          <w:rFonts w:ascii="Calibri" w:eastAsia="Calibri" w:hAnsi="Calibri" w:cs="Calibri"/>
          <w:b w:val="0"/>
          <w:sz w:val="24"/>
          <w:szCs w:val="24"/>
          <w:lang w:eastAsia="pl-PL"/>
        </w:rPr>
      </w:pPr>
    </w:p>
    <w:p w14:paraId="071D3CC9" w14:textId="7AF41204" w:rsidR="006D1E56" w:rsidRDefault="003E143A" w:rsidP="0005715B">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1b. Skala przedsięwzięcia:</w:t>
      </w:r>
    </w:p>
    <w:p w14:paraId="489761D6" w14:textId="343C856D" w:rsidR="003E143A" w:rsidRDefault="003E143A" w:rsidP="0005715B">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 xml:space="preserve">Planuje się budowę </w:t>
      </w:r>
      <w:r w:rsidR="00FF39B7">
        <w:rPr>
          <w:rFonts w:ascii="Calibri" w:eastAsia="Calibri" w:hAnsi="Calibri" w:cs="Calibri"/>
          <w:b w:val="0"/>
          <w:sz w:val="24"/>
          <w:szCs w:val="24"/>
          <w:lang w:eastAsia="pl-PL"/>
        </w:rPr>
        <w:t>1</w:t>
      </w:r>
      <w:r w:rsidR="00046C06">
        <w:rPr>
          <w:rFonts w:ascii="Calibri" w:eastAsia="Calibri" w:hAnsi="Calibri" w:cs="Calibri"/>
          <w:b w:val="0"/>
          <w:sz w:val="24"/>
          <w:szCs w:val="24"/>
          <w:lang w:eastAsia="pl-PL"/>
        </w:rPr>
        <w:t>4</w:t>
      </w:r>
      <w:r w:rsidR="006F0DEE">
        <w:rPr>
          <w:rFonts w:ascii="Calibri" w:eastAsia="Calibri" w:hAnsi="Calibri" w:cs="Calibri"/>
          <w:b w:val="0"/>
          <w:sz w:val="24"/>
          <w:szCs w:val="24"/>
          <w:lang w:eastAsia="pl-PL"/>
        </w:rPr>
        <w:t xml:space="preserve"> budynków mieszkalnych jednorodzinnych wolnostojących </w:t>
      </w:r>
      <w:r w:rsidR="00F31330">
        <w:rPr>
          <w:rFonts w:ascii="Calibri" w:eastAsia="Calibri" w:hAnsi="Calibri" w:cs="Calibri"/>
          <w:b w:val="0"/>
          <w:sz w:val="24"/>
          <w:szCs w:val="24"/>
          <w:lang w:eastAsia="pl-PL"/>
        </w:rPr>
        <w:t xml:space="preserve">o </w:t>
      </w:r>
      <w:r w:rsidR="004B031B">
        <w:rPr>
          <w:rFonts w:ascii="Calibri" w:eastAsia="Calibri" w:hAnsi="Calibri" w:cs="Calibri"/>
          <w:b w:val="0"/>
          <w:sz w:val="24"/>
          <w:szCs w:val="24"/>
          <w:lang w:eastAsia="pl-PL"/>
        </w:rPr>
        <w:t xml:space="preserve">maksymalnej </w:t>
      </w:r>
      <w:r w:rsidR="00F31330">
        <w:rPr>
          <w:rFonts w:ascii="Calibri" w:eastAsia="Calibri" w:hAnsi="Calibri" w:cs="Calibri"/>
          <w:b w:val="0"/>
          <w:sz w:val="24"/>
          <w:szCs w:val="24"/>
          <w:lang w:eastAsia="pl-PL"/>
        </w:rPr>
        <w:t xml:space="preserve">powierzchni </w:t>
      </w:r>
      <w:r w:rsidR="004B031B">
        <w:rPr>
          <w:rFonts w:ascii="Calibri" w:eastAsia="Calibri" w:hAnsi="Calibri" w:cs="Calibri"/>
          <w:b w:val="0"/>
          <w:sz w:val="24"/>
          <w:szCs w:val="24"/>
          <w:lang w:eastAsia="pl-PL"/>
        </w:rPr>
        <w:t xml:space="preserve">zabudowy </w:t>
      </w:r>
      <w:r w:rsidR="00F31330">
        <w:rPr>
          <w:rFonts w:ascii="Calibri" w:eastAsia="Calibri" w:hAnsi="Calibri" w:cs="Calibri"/>
          <w:b w:val="0"/>
          <w:sz w:val="24"/>
          <w:szCs w:val="24"/>
          <w:lang w:eastAsia="pl-PL"/>
        </w:rPr>
        <w:t>dla każdego budynku do 1</w:t>
      </w:r>
      <w:r w:rsidR="004B031B">
        <w:rPr>
          <w:rFonts w:ascii="Calibri" w:eastAsia="Calibri" w:hAnsi="Calibri" w:cs="Calibri"/>
          <w:b w:val="0"/>
          <w:sz w:val="24"/>
          <w:szCs w:val="24"/>
          <w:lang w:eastAsia="pl-PL"/>
        </w:rPr>
        <w:t>4</w:t>
      </w:r>
      <w:r w:rsidR="00F31330">
        <w:rPr>
          <w:rFonts w:ascii="Calibri" w:eastAsia="Calibri" w:hAnsi="Calibri" w:cs="Calibri"/>
          <w:b w:val="0"/>
          <w:sz w:val="24"/>
          <w:szCs w:val="24"/>
          <w:lang w:eastAsia="pl-PL"/>
        </w:rPr>
        <w:t>0 m</w:t>
      </w:r>
      <w:r w:rsidR="00F31330">
        <w:rPr>
          <w:rFonts w:ascii="Calibri" w:eastAsia="Calibri" w:hAnsi="Calibri" w:cs="Calibri"/>
          <w:b w:val="0"/>
          <w:sz w:val="24"/>
          <w:szCs w:val="24"/>
          <w:vertAlign w:val="superscript"/>
          <w:lang w:eastAsia="pl-PL"/>
        </w:rPr>
        <w:t>2</w:t>
      </w:r>
      <w:r w:rsidR="00F31330">
        <w:rPr>
          <w:rFonts w:ascii="Calibri" w:eastAsia="Calibri" w:hAnsi="Calibri" w:cs="Calibri"/>
          <w:b w:val="0"/>
          <w:sz w:val="24"/>
          <w:szCs w:val="24"/>
          <w:lang w:eastAsia="pl-PL"/>
        </w:rPr>
        <w:t xml:space="preserve">. </w:t>
      </w:r>
      <w:r w:rsidR="00FF6EE7">
        <w:rPr>
          <w:rFonts w:ascii="Calibri" w:eastAsia="Calibri" w:hAnsi="Calibri" w:cs="Calibri"/>
          <w:b w:val="0"/>
          <w:sz w:val="24"/>
          <w:szCs w:val="24"/>
          <w:lang w:eastAsia="pl-PL"/>
        </w:rPr>
        <w:t xml:space="preserve">Teren inwestycji to powierzchnia </w:t>
      </w:r>
      <w:r w:rsidR="00CE5ABE">
        <w:rPr>
          <w:rFonts w:ascii="Calibri" w:eastAsia="Calibri" w:hAnsi="Calibri" w:cs="Calibri"/>
          <w:b w:val="0"/>
          <w:sz w:val="24"/>
          <w:szCs w:val="24"/>
          <w:lang w:eastAsia="pl-PL"/>
        </w:rPr>
        <w:t>1</w:t>
      </w:r>
      <w:r w:rsidR="00FF6EE7">
        <w:rPr>
          <w:rFonts w:ascii="Calibri" w:eastAsia="Calibri" w:hAnsi="Calibri" w:cs="Calibri"/>
          <w:b w:val="0"/>
          <w:sz w:val="24"/>
          <w:szCs w:val="24"/>
          <w:lang w:eastAsia="pl-PL"/>
        </w:rPr>
        <w:t>.</w:t>
      </w:r>
      <w:r w:rsidR="00CE5ABE">
        <w:rPr>
          <w:rFonts w:ascii="Calibri" w:eastAsia="Calibri" w:hAnsi="Calibri" w:cs="Calibri"/>
          <w:b w:val="0"/>
          <w:sz w:val="24"/>
          <w:szCs w:val="24"/>
          <w:lang w:eastAsia="pl-PL"/>
        </w:rPr>
        <w:t>9100</w:t>
      </w:r>
      <w:r w:rsidR="00FF6EE7">
        <w:rPr>
          <w:rFonts w:ascii="Calibri" w:eastAsia="Calibri" w:hAnsi="Calibri" w:cs="Calibri"/>
          <w:b w:val="0"/>
          <w:sz w:val="24"/>
          <w:szCs w:val="24"/>
          <w:lang w:eastAsia="pl-PL"/>
        </w:rPr>
        <w:t xml:space="preserve"> ha</w:t>
      </w:r>
      <w:r w:rsidR="00DE5BCC">
        <w:rPr>
          <w:rFonts w:ascii="Calibri" w:eastAsia="Calibri" w:hAnsi="Calibri" w:cs="Calibri"/>
          <w:b w:val="0"/>
          <w:sz w:val="24"/>
          <w:szCs w:val="24"/>
          <w:lang w:eastAsia="pl-PL"/>
        </w:rPr>
        <w:t>. S</w:t>
      </w:r>
      <w:r w:rsidR="007E669A">
        <w:rPr>
          <w:rFonts w:ascii="Calibri" w:eastAsia="Calibri" w:hAnsi="Calibri" w:cs="Calibri"/>
          <w:b w:val="0"/>
          <w:sz w:val="24"/>
          <w:szCs w:val="24"/>
          <w:lang w:eastAsia="pl-PL"/>
        </w:rPr>
        <w:t xml:space="preserve">kala przedsięwzięcia będzie wiązała się z </w:t>
      </w:r>
      <w:r w:rsidR="002A6E28">
        <w:rPr>
          <w:rFonts w:ascii="Calibri" w:eastAsia="Calibri" w:hAnsi="Calibri" w:cs="Calibri"/>
          <w:b w:val="0"/>
          <w:sz w:val="24"/>
          <w:szCs w:val="24"/>
          <w:lang w:eastAsia="pl-PL"/>
        </w:rPr>
        <w:t xml:space="preserve">wyłączeniem z produkcji rolnej na maksymalnym poziomie </w:t>
      </w:r>
      <w:r w:rsidR="00D26D04" w:rsidRPr="00974555">
        <w:rPr>
          <w:rFonts w:ascii="Calibri" w:eastAsia="Calibri" w:hAnsi="Calibri" w:cs="Calibri"/>
          <w:b w:val="0"/>
          <w:sz w:val="24"/>
          <w:szCs w:val="24"/>
          <w:lang w:eastAsia="pl-PL"/>
        </w:rPr>
        <w:t>0</w:t>
      </w:r>
      <w:r w:rsidR="002A6E28" w:rsidRPr="00974555">
        <w:rPr>
          <w:rFonts w:ascii="Calibri" w:eastAsia="Calibri" w:hAnsi="Calibri" w:cs="Calibri"/>
          <w:b w:val="0"/>
          <w:sz w:val="24"/>
          <w:szCs w:val="24"/>
          <w:lang w:eastAsia="pl-PL"/>
        </w:rPr>
        <w:t>.</w:t>
      </w:r>
      <w:r w:rsidR="00CE5ABE">
        <w:rPr>
          <w:rFonts w:ascii="Calibri" w:eastAsia="Calibri" w:hAnsi="Calibri" w:cs="Calibri"/>
          <w:b w:val="0"/>
          <w:sz w:val="24"/>
          <w:szCs w:val="24"/>
          <w:lang w:eastAsia="pl-PL"/>
        </w:rPr>
        <w:t>7370</w:t>
      </w:r>
      <w:r w:rsidR="002A6E28" w:rsidRPr="00974555">
        <w:rPr>
          <w:rFonts w:ascii="Calibri" w:eastAsia="Calibri" w:hAnsi="Calibri" w:cs="Calibri"/>
          <w:b w:val="0"/>
          <w:sz w:val="24"/>
          <w:szCs w:val="24"/>
          <w:lang w:eastAsia="pl-PL"/>
        </w:rPr>
        <w:t xml:space="preserve"> ha </w:t>
      </w:r>
      <w:r w:rsidR="00CE5ABE">
        <w:rPr>
          <w:rFonts w:ascii="Calibri" w:eastAsia="Calibri" w:hAnsi="Calibri" w:cs="Calibri"/>
          <w:b w:val="0"/>
          <w:sz w:val="24"/>
          <w:szCs w:val="24"/>
          <w:lang w:eastAsia="pl-PL"/>
        </w:rPr>
        <w:t xml:space="preserve">z tego </w:t>
      </w:r>
      <w:r w:rsidR="00CE5ABE">
        <w:rPr>
          <w:rFonts w:ascii="Calibri" w:eastAsia="Calibri" w:hAnsi="Calibri" w:cs="Calibri"/>
          <w:b w:val="0"/>
          <w:sz w:val="24"/>
          <w:szCs w:val="24"/>
          <w:lang w:eastAsia="pl-PL"/>
        </w:rPr>
        <w:t>0</w:t>
      </w:r>
      <w:r w:rsidR="00CE5ABE">
        <w:rPr>
          <w:rFonts w:ascii="Calibri" w:eastAsia="Calibri" w:hAnsi="Calibri" w:cs="Calibri"/>
          <w:b w:val="0"/>
          <w:sz w:val="24"/>
          <w:szCs w:val="24"/>
          <w:lang w:eastAsia="pl-PL"/>
        </w:rPr>
        <w:t>.</w:t>
      </w:r>
      <w:r w:rsidR="00CE5ABE">
        <w:rPr>
          <w:rFonts w:ascii="Calibri" w:eastAsia="Calibri" w:hAnsi="Calibri" w:cs="Calibri"/>
          <w:b w:val="0"/>
          <w:sz w:val="24"/>
          <w:szCs w:val="24"/>
          <w:lang w:eastAsia="pl-PL"/>
        </w:rPr>
        <w:t>2470</w:t>
      </w:r>
      <w:r w:rsidR="00CE5ABE">
        <w:rPr>
          <w:rFonts w:ascii="Calibri" w:eastAsia="Calibri" w:hAnsi="Calibri" w:cs="Calibri"/>
          <w:b w:val="0"/>
          <w:sz w:val="24"/>
          <w:szCs w:val="24"/>
          <w:lang w:eastAsia="pl-PL"/>
        </w:rPr>
        <w:t xml:space="preserve"> ha zajmie powierzchnia pod drog</w:t>
      </w:r>
      <w:r w:rsidR="00CE5ABE">
        <w:rPr>
          <w:rFonts w:ascii="Calibri" w:eastAsia="Calibri" w:hAnsi="Calibri" w:cs="Calibri"/>
          <w:b w:val="0"/>
          <w:sz w:val="24"/>
          <w:szCs w:val="24"/>
          <w:lang w:eastAsia="pl-PL"/>
        </w:rPr>
        <w:t>ę</w:t>
      </w:r>
      <w:r w:rsidR="00CE5ABE">
        <w:rPr>
          <w:rFonts w:ascii="Calibri" w:eastAsia="Calibri" w:hAnsi="Calibri" w:cs="Calibri"/>
          <w:b w:val="0"/>
          <w:sz w:val="24"/>
          <w:szCs w:val="24"/>
          <w:lang w:eastAsia="pl-PL"/>
        </w:rPr>
        <w:t xml:space="preserve"> dojazdow</w:t>
      </w:r>
      <w:r w:rsidR="00CE5ABE">
        <w:rPr>
          <w:rFonts w:ascii="Calibri" w:eastAsia="Calibri" w:hAnsi="Calibri" w:cs="Calibri"/>
          <w:b w:val="0"/>
          <w:sz w:val="24"/>
          <w:szCs w:val="24"/>
          <w:lang w:eastAsia="pl-PL"/>
        </w:rPr>
        <w:t>ą</w:t>
      </w:r>
      <w:r w:rsidR="00CE5ABE">
        <w:rPr>
          <w:rFonts w:ascii="Calibri" w:eastAsia="Calibri" w:hAnsi="Calibri" w:cs="Calibri"/>
          <w:b w:val="0"/>
          <w:sz w:val="24"/>
          <w:szCs w:val="24"/>
          <w:lang w:eastAsia="pl-PL"/>
        </w:rPr>
        <w:t xml:space="preserve"> a </w:t>
      </w:r>
      <w:r w:rsidR="00CE5ABE">
        <w:rPr>
          <w:rFonts w:ascii="Calibri" w:eastAsia="Calibri" w:hAnsi="Calibri" w:cs="Calibri"/>
          <w:b w:val="0"/>
          <w:sz w:val="24"/>
          <w:szCs w:val="24"/>
          <w:lang w:eastAsia="pl-PL"/>
        </w:rPr>
        <w:t>0</w:t>
      </w:r>
      <w:r w:rsidR="00CE5ABE">
        <w:rPr>
          <w:rFonts w:ascii="Calibri" w:eastAsia="Calibri" w:hAnsi="Calibri" w:cs="Calibri"/>
          <w:b w:val="0"/>
          <w:sz w:val="24"/>
          <w:szCs w:val="24"/>
          <w:lang w:eastAsia="pl-PL"/>
        </w:rPr>
        <w:t>.</w:t>
      </w:r>
      <w:r w:rsidR="00D8519F">
        <w:rPr>
          <w:rFonts w:ascii="Calibri" w:eastAsia="Calibri" w:hAnsi="Calibri" w:cs="Calibri"/>
          <w:b w:val="0"/>
          <w:sz w:val="24"/>
          <w:szCs w:val="24"/>
          <w:lang w:eastAsia="pl-PL"/>
        </w:rPr>
        <w:t>4900</w:t>
      </w:r>
      <w:r w:rsidR="00CE5ABE">
        <w:rPr>
          <w:rFonts w:ascii="Calibri" w:eastAsia="Calibri" w:hAnsi="Calibri" w:cs="Calibri"/>
          <w:b w:val="0"/>
          <w:sz w:val="24"/>
          <w:szCs w:val="24"/>
          <w:lang w:eastAsia="pl-PL"/>
        </w:rPr>
        <w:t xml:space="preserve"> ha będą to grunty pod zabudowę mieszkaniową. </w:t>
      </w:r>
      <w:r w:rsidR="00485AA0">
        <w:rPr>
          <w:rFonts w:ascii="Calibri" w:eastAsia="Calibri" w:hAnsi="Calibri" w:cs="Calibri"/>
          <w:b w:val="0"/>
          <w:sz w:val="24"/>
          <w:szCs w:val="24"/>
          <w:lang w:eastAsia="pl-PL"/>
        </w:rPr>
        <w:t>Maksymalna powierzchnia zabudowy zajmie 0.</w:t>
      </w:r>
      <w:r w:rsidR="00D8519F">
        <w:rPr>
          <w:rFonts w:ascii="Calibri" w:eastAsia="Calibri" w:hAnsi="Calibri" w:cs="Calibri"/>
          <w:b w:val="0"/>
          <w:sz w:val="24"/>
          <w:szCs w:val="24"/>
          <w:lang w:eastAsia="pl-PL"/>
        </w:rPr>
        <w:t>1680</w:t>
      </w:r>
      <w:r w:rsidR="00485AA0">
        <w:rPr>
          <w:rFonts w:ascii="Calibri" w:eastAsia="Calibri" w:hAnsi="Calibri" w:cs="Calibri"/>
          <w:b w:val="0"/>
          <w:sz w:val="24"/>
          <w:szCs w:val="24"/>
          <w:lang w:eastAsia="pl-PL"/>
        </w:rPr>
        <w:t xml:space="preserve"> ha</w:t>
      </w:r>
      <w:r w:rsidR="00EB104D">
        <w:rPr>
          <w:rFonts w:ascii="Calibri" w:eastAsia="Calibri" w:hAnsi="Calibri" w:cs="Calibri"/>
          <w:b w:val="0"/>
          <w:sz w:val="24"/>
          <w:szCs w:val="24"/>
          <w:lang w:eastAsia="pl-PL"/>
        </w:rPr>
        <w:t xml:space="preserve">. </w:t>
      </w:r>
    </w:p>
    <w:p w14:paraId="79215A9F" w14:textId="1FDCE4D0" w:rsidR="009A2788" w:rsidRDefault="002B2833" w:rsidP="0005715B">
      <w:pPr>
        <w:spacing w:line="240" w:lineRule="auto"/>
        <w:ind w:left="360"/>
        <w:jc w:val="both"/>
        <w:rPr>
          <w:rFonts w:ascii="Calibri" w:eastAsia="Calibri" w:hAnsi="Calibri" w:cs="Calibri"/>
          <w:b w:val="0"/>
          <w:sz w:val="24"/>
          <w:szCs w:val="24"/>
          <w:lang w:eastAsia="pl-PL"/>
        </w:rPr>
      </w:pPr>
      <w:r w:rsidRPr="002B2833">
        <w:rPr>
          <w:rFonts w:ascii="Calibri" w:eastAsia="Calibri" w:hAnsi="Calibri" w:cs="Calibri"/>
          <w:b w:val="0"/>
          <w:sz w:val="24"/>
          <w:szCs w:val="24"/>
          <w:lang w:eastAsia="pl-PL"/>
        </w:rPr>
        <w:t>Dotychczasowo działka użytkowana do produkcji rolnej, po wdrożeniu inwestycji działka zostanie częściowa zabudowywana przez domy jednorodzinne</w:t>
      </w:r>
      <w:r w:rsidR="00007A28">
        <w:rPr>
          <w:rFonts w:ascii="Calibri" w:eastAsia="Calibri" w:hAnsi="Calibri" w:cs="Calibri"/>
          <w:b w:val="0"/>
          <w:sz w:val="24"/>
          <w:szCs w:val="24"/>
          <w:lang w:eastAsia="pl-PL"/>
        </w:rPr>
        <w:t>.</w:t>
      </w:r>
    </w:p>
    <w:p w14:paraId="4C500B77" w14:textId="04DCAAF0" w:rsidR="009A2788" w:rsidRDefault="009A2788" w:rsidP="0005715B">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Inwestycja nie wymaga wycinki drzew</w:t>
      </w:r>
      <w:r w:rsidR="00007A28">
        <w:rPr>
          <w:rFonts w:ascii="Calibri" w:eastAsia="Calibri" w:hAnsi="Calibri" w:cs="Calibri"/>
          <w:b w:val="0"/>
          <w:sz w:val="24"/>
          <w:szCs w:val="24"/>
          <w:lang w:eastAsia="pl-PL"/>
        </w:rPr>
        <w:t>.</w:t>
      </w:r>
      <w:r w:rsidR="00D8519F">
        <w:rPr>
          <w:rFonts w:ascii="Calibri" w:eastAsia="Calibri" w:hAnsi="Calibri" w:cs="Calibri"/>
          <w:b w:val="0"/>
          <w:sz w:val="24"/>
          <w:szCs w:val="24"/>
          <w:lang w:eastAsia="pl-PL"/>
        </w:rPr>
        <w:t xml:space="preserve"> Na tere</w:t>
      </w:r>
      <w:r w:rsidR="00524577">
        <w:rPr>
          <w:rFonts w:ascii="Calibri" w:eastAsia="Calibri" w:hAnsi="Calibri" w:cs="Calibri"/>
          <w:b w:val="0"/>
          <w:sz w:val="24"/>
          <w:szCs w:val="24"/>
          <w:lang w:eastAsia="pl-PL"/>
        </w:rPr>
        <w:t xml:space="preserve">nie inwestycji znajdują się nieliczne zakrzewienia, które </w:t>
      </w:r>
      <w:r w:rsidR="001D2E75">
        <w:rPr>
          <w:rFonts w:ascii="Calibri" w:eastAsia="Calibri" w:hAnsi="Calibri" w:cs="Calibri"/>
          <w:b w:val="0"/>
          <w:sz w:val="24"/>
          <w:szCs w:val="24"/>
          <w:lang w:eastAsia="pl-PL"/>
        </w:rPr>
        <w:t xml:space="preserve">znajdują się w planowanych terenach zielonych a </w:t>
      </w:r>
      <w:r w:rsidR="00A67B92">
        <w:rPr>
          <w:rFonts w:ascii="Calibri" w:eastAsia="Calibri" w:hAnsi="Calibri" w:cs="Calibri"/>
          <w:b w:val="0"/>
          <w:sz w:val="24"/>
          <w:szCs w:val="24"/>
          <w:lang w:eastAsia="pl-PL"/>
        </w:rPr>
        <w:t>podczas realizacji inwestycji nie będzie konieczności ich wycinki.</w:t>
      </w:r>
    </w:p>
    <w:p w14:paraId="73955C2D" w14:textId="77777777" w:rsidR="00DE5BCC" w:rsidRDefault="00DE5BCC" w:rsidP="0005715B">
      <w:pPr>
        <w:spacing w:line="240" w:lineRule="auto"/>
        <w:ind w:left="360"/>
        <w:jc w:val="both"/>
        <w:rPr>
          <w:rFonts w:ascii="Calibri" w:eastAsia="Calibri" w:hAnsi="Calibri" w:cs="Calibri"/>
          <w:b w:val="0"/>
          <w:sz w:val="24"/>
          <w:szCs w:val="24"/>
          <w:lang w:eastAsia="pl-PL"/>
        </w:rPr>
      </w:pPr>
    </w:p>
    <w:p w14:paraId="260BE739" w14:textId="77777777" w:rsidR="003053E0" w:rsidRDefault="003053E0" w:rsidP="0005715B">
      <w:pPr>
        <w:spacing w:line="240" w:lineRule="auto"/>
        <w:ind w:left="360"/>
        <w:jc w:val="both"/>
        <w:rPr>
          <w:rFonts w:ascii="Calibri" w:eastAsia="Calibri" w:hAnsi="Calibri" w:cs="Calibri"/>
          <w:b w:val="0"/>
          <w:sz w:val="24"/>
          <w:szCs w:val="24"/>
          <w:lang w:eastAsia="pl-PL"/>
        </w:rPr>
      </w:pPr>
    </w:p>
    <w:p w14:paraId="1F4F5A4C" w14:textId="77777777" w:rsidR="003053E0" w:rsidRDefault="003053E0" w:rsidP="0005715B">
      <w:pPr>
        <w:spacing w:line="240" w:lineRule="auto"/>
        <w:ind w:left="360"/>
        <w:jc w:val="both"/>
        <w:rPr>
          <w:rFonts w:ascii="Calibri" w:eastAsia="Calibri" w:hAnsi="Calibri" w:cs="Calibri"/>
          <w:b w:val="0"/>
          <w:sz w:val="24"/>
          <w:szCs w:val="24"/>
          <w:lang w:eastAsia="pl-PL"/>
        </w:rPr>
      </w:pPr>
    </w:p>
    <w:p w14:paraId="07EFBDC4" w14:textId="0A062DF1" w:rsidR="00DE5BCC" w:rsidRDefault="00DE5BCC" w:rsidP="0005715B">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lastRenderedPageBreak/>
        <w:t>1c. Usytuowanie przedsięwzięcia:</w:t>
      </w:r>
    </w:p>
    <w:p w14:paraId="12BB6B94" w14:textId="022115A8" w:rsidR="001C23AF" w:rsidRPr="0005715B" w:rsidRDefault="001C23AF" w:rsidP="001C23AF">
      <w:pPr>
        <w:spacing w:line="240" w:lineRule="auto"/>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Od n</w:t>
      </w:r>
      <w:r w:rsidRPr="0005715B">
        <w:rPr>
          <w:rFonts w:ascii="Calibri" w:eastAsia="Calibri" w:hAnsi="Calibri" w:cs="Calibri"/>
          <w:b w:val="0"/>
          <w:bCs/>
          <w:sz w:val="24"/>
          <w:szCs w:val="24"/>
          <w:lang w:eastAsia="pl-PL"/>
        </w:rPr>
        <w:t>ajbliższ</w:t>
      </w:r>
      <w:r>
        <w:rPr>
          <w:rFonts w:ascii="Calibri" w:eastAsia="Calibri" w:hAnsi="Calibri" w:cs="Calibri"/>
          <w:b w:val="0"/>
          <w:bCs/>
          <w:sz w:val="24"/>
          <w:szCs w:val="24"/>
          <w:lang w:eastAsia="pl-PL"/>
        </w:rPr>
        <w:t>ej</w:t>
      </w:r>
      <w:r w:rsidRPr="0005715B">
        <w:rPr>
          <w:rFonts w:ascii="Calibri" w:eastAsia="Calibri" w:hAnsi="Calibri" w:cs="Calibri"/>
          <w:b w:val="0"/>
          <w:bCs/>
          <w:sz w:val="24"/>
          <w:szCs w:val="24"/>
          <w:lang w:eastAsia="pl-PL"/>
        </w:rPr>
        <w:t xml:space="preserve"> zabudow</w:t>
      </w:r>
      <w:r>
        <w:rPr>
          <w:rFonts w:ascii="Calibri" w:eastAsia="Calibri" w:hAnsi="Calibri" w:cs="Calibri"/>
          <w:b w:val="0"/>
          <w:bCs/>
          <w:sz w:val="24"/>
          <w:szCs w:val="24"/>
          <w:lang w:eastAsia="pl-PL"/>
        </w:rPr>
        <w:t>y</w:t>
      </w:r>
      <w:r w:rsidRPr="0005715B">
        <w:rPr>
          <w:rFonts w:ascii="Calibri" w:eastAsia="Calibri" w:hAnsi="Calibri" w:cs="Calibri"/>
          <w:b w:val="0"/>
          <w:bCs/>
          <w:sz w:val="24"/>
          <w:szCs w:val="24"/>
          <w:lang w:eastAsia="pl-PL"/>
        </w:rPr>
        <w:t xml:space="preserve"> mieszkaniow</w:t>
      </w:r>
      <w:r>
        <w:rPr>
          <w:rFonts w:ascii="Calibri" w:eastAsia="Calibri" w:hAnsi="Calibri" w:cs="Calibri"/>
          <w:b w:val="0"/>
          <w:bCs/>
          <w:sz w:val="24"/>
          <w:szCs w:val="24"/>
          <w:lang w:eastAsia="pl-PL"/>
        </w:rPr>
        <w:t>ej</w:t>
      </w:r>
      <w:r w:rsidRPr="0005715B">
        <w:rPr>
          <w:rFonts w:ascii="Calibri" w:eastAsia="Calibri" w:hAnsi="Calibri" w:cs="Calibri"/>
          <w:b w:val="0"/>
          <w:bCs/>
          <w:sz w:val="24"/>
          <w:szCs w:val="24"/>
          <w:lang w:eastAsia="pl-PL"/>
        </w:rPr>
        <w:t>:</w:t>
      </w:r>
    </w:p>
    <w:p w14:paraId="09152D9D" w14:textId="58B6AE31" w:rsidR="007A112A" w:rsidRDefault="007A112A" w:rsidP="007A112A">
      <w:pPr>
        <w:spacing w:line="240" w:lineRule="auto"/>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 </w:t>
      </w:r>
      <w:r w:rsidRPr="0005715B">
        <w:rPr>
          <w:rFonts w:ascii="Calibri" w:eastAsia="Calibri" w:hAnsi="Calibri" w:cs="Calibri"/>
          <w:b w:val="0"/>
          <w:bCs/>
          <w:sz w:val="24"/>
          <w:szCs w:val="24"/>
          <w:lang w:eastAsia="pl-PL"/>
        </w:rPr>
        <w:t xml:space="preserve">od strony </w:t>
      </w:r>
      <w:r>
        <w:rPr>
          <w:rFonts w:ascii="Calibri" w:eastAsia="Calibri" w:hAnsi="Calibri" w:cs="Calibri"/>
          <w:b w:val="0"/>
          <w:bCs/>
          <w:sz w:val="24"/>
          <w:szCs w:val="24"/>
          <w:lang w:eastAsia="pl-PL"/>
        </w:rPr>
        <w:t>północnej</w:t>
      </w:r>
      <w:r w:rsidRPr="0005715B">
        <w:rPr>
          <w:rFonts w:ascii="Calibri" w:eastAsia="Calibri" w:hAnsi="Calibri" w:cs="Calibri"/>
          <w:b w:val="0"/>
          <w:bCs/>
          <w:sz w:val="24"/>
          <w:szCs w:val="24"/>
          <w:lang w:eastAsia="pl-PL"/>
        </w:rPr>
        <w:t xml:space="preserve"> </w:t>
      </w:r>
      <w:r w:rsidR="0066692B">
        <w:rPr>
          <w:rFonts w:ascii="Calibri" w:eastAsia="Calibri" w:hAnsi="Calibri" w:cs="Calibri"/>
          <w:b w:val="0"/>
          <w:bCs/>
          <w:sz w:val="24"/>
          <w:szCs w:val="24"/>
          <w:lang w:eastAsia="pl-PL"/>
        </w:rPr>
        <w:t>6</w:t>
      </w:r>
      <w:r w:rsidR="00DB67A5">
        <w:rPr>
          <w:rFonts w:ascii="Calibri" w:eastAsia="Calibri" w:hAnsi="Calibri" w:cs="Calibri"/>
          <w:b w:val="0"/>
          <w:bCs/>
          <w:sz w:val="24"/>
          <w:szCs w:val="24"/>
          <w:lang w:eastAsia="pl-PL"/>
        </w:rPr>
        <w:t>0</w:t>
      </w:r>
      <w:r w:rsidRPr="0005715B">
        <w:rPr>
          <w:rFonts w:ascii="Calibri" w:eastAsia="Calibri" w:hAnsi="Calibri" w:cs="Calibri"/>
          <w:b w:val="0"/>
          <w:bCs/>
          <w:sz w:val="24"/>
          <w:szCs w:val="24"/>
          <w:lang w:eastAsia="pl-PL"/>
        </w:rPr>
        <w:t xml:space="preserve"> m</w:t>
      </w:r>
    </w:p>
    <w:p w14:paraId="05AF7EB8" w14:textId="606DB2FC" w:rsidR="005D286E" w:rsidRPr="0005715B" w:rsidRDefault="005D286E" w:rsidP="007A112A">
      <w:pPr>
        <w:spacing w:line="240" w:lineRule="auto"/>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 od strony południowej </w:t>
      </w:r>
      <w:r w:rsidR="00D81AFA">
        <w:rPr>
          <w:rFonts w:ascii="Calibri" w:eastAsia="Calibri" w:hAnsi="Calibri" w:cs="Calibri"/>
          <w:b w:val="0"/>
          <w:bCs/>
          <w:sz w:val="24"/>
          <w:szCs w:val="24"/>
          <w:lang w:eastAsia="pl-PL"/>
        </w:rPr>
        <w:t>120 m</w:t>
      </w:r>
    </w:p>
    <w:p w14:paraId="01E0B99D" w14:textId="09E4BE4F" w:rsidR="0032761A" w:rsidRDefault="0032761A" w:rsidP="0032761A">
      <w:pPr>
        <w:spacing w:line="240" w:lineRule="auto"/>
        <w:ind w:left="360"/>
        <w:jc w:val="both"/>
        <w:rPr>
          <w:rFonts w:ascii="Calibri" w:eastAsia="Calibri" w:hAnsi="Calibri" w:cs="Calibri"/>
          <w:b w:val="0"/>
          <w:bCs/>
          <w:sz w:val="24"/>
          <w:szCs w:val="24"/>
          <w:lang w:eastAsia="pl-PL"/>
        </w:rPr>
      </w:pPr>
      <w:r w:rsidRPr="006506C7">
        <w:rPr>
          <w:rFonts w:ascii="Calibri" w:eastAsia="Calibri" w:hAnsi="Calibri" w:cs="Calibri"/>
          <w:b w:val="0"/>
          <w:bCs/>
          <w:sz w:val="24"/>
          <w:szCs w:val="24"/>
          <w:lang w:eastAsia="pl-PL"/>
        </w:rPr>
        <w:t xml:space="preserve">* od strony zachodniej </w:t>
      </w:r>
      <w:r w:rsidR="006F6086">
        <w:rPr>
          <w:rFonts w:ascii="Calibri" w:eastAsia="Calibri" w:hAnsi="Calibri" w:cs="Calibri"/>
          <w:b w:val="0"/>
          <w:bCs/>
          <w:sz w:val="24"/>
          <w:szCs w:val="24"/>
          <w:lang w:eastAsia="pl-PL"/>
        </w:rPr>
        <w:t>280</w:t>
      </w:r>
      <w:r w:rsidRPr="006506C7">
        <w:rPr>
          <w:rFonts w:ascii="Calibri" w:eastAsia="Calibri" w:hAnsi="Calibri" w:cs="Calibri"/>
          <w:b w:val="0"/>
          <w:bCs/>
          <w:sz w:val="24"/>
          <w:szCs w:val="24"/>
          <w:lang w:eastAsia="pl-PL"/>
        </w:rPr>
        <w:t xml:space="preserve"> m</w:t>
      </w:r>
    </w:p>
    <w:p w14:paraId="34393BE4" w14:textId="77777777" w:rsidR="001C23AF" w:rsidRDefault="001C23AF" w:rsidP="0005715B">
      <w:pPr>
        <w:spacing w:line="240" w:lineRule="auto"/>
        <w:ind w:left="360"/>
        <w:jc w:val="both"/>
        <w:rPr>
          <w:rFonts w:ascii="Calibri" w:eastAsia="Calibri" w:hAnsi="Calibri" w:cs="Calibri"/>
          <w:b w:val="0"/>
          <w:sz w:val="24"/>
          <w:szCs w:val="24"/>
          <w:lang w:eastAsia="pl-PL"/>
        </w:rPr>
      </w:pPr>
    </w:p>
    <w:p w14:paraId="3C3E1C14" w14:textId="39308A33" w:rsidR="00DE5BCC" w:rsidRDefault="00DE5BCC" w:rsidP="0005715B">
      <w:pPr>
        <w:spacing w:line="240" w:lineRule="auto"/>
        <w:ind w:left="360"/>
        <w:jc w:val="both"/>
        <w:rPr>
          <w:rFonts w:ascii="Calibri" w:eastAsia="Calibri" w:hAnsi="Calibri" w:cs="Calibri"/>
          <w:b w:val="0"/>
          <w:sz w:val="24"/>
          <w:szCs w:val="24"/>
          <w:lang w:eastAsia="pl-PL"/>
        </w:rPr>
      </w:pPr>
      <w:r>
        <w:rPr>
          <w:rFonts w:ascii="Calibri" w:eastAsia="Calibri" w:hAnsi="Calibri" w:cs="Calibri"/>
          <w:b w:val="0"/>
          <w:sz w:val="24"/>
          <w:szCs w:val="24"/>
          <w:lang w:eastAsia="pl-PL"/>
        </w:rPr>
        <w:t>Usytuowanie przedsięwzięcia przedstawiono na załączniku graficznym nr 1</w:t>
      </w:r>
      <w:r w:rsidR="00AE39CA">
        <w:rPr>
          <w:rFonts w:ascii="Calibri" w:eastAsia="Calibri" w:hAnsi="Calibri" w:cs="Calibri"/>
          <w:b w:val="0"/>
          <w:sz w:val="24"/>
          <w:szCs w:val="24"/>
          <w:lang w:eastAsia="pl-PL"/>
        </w:rPr>
        <w:t xml:space="preserve"> („mapa ewidencyjna – planowana inwestycja – załącznik nr 1</w:t>
      </w:r>
      <w:r w:rsidR="00A62DF6">
        <w:rPr>
          <w:rFonts w:ascii="Calibri" w:eastAsia="Calibri" w:hAnsi="Calibri" w:cs="Calibri"/>
          <w:b w:val="0"/>
          <w:sz w:val="24"/>
          <w:szCs w:val="24"/>
          <w:lang w:eastAsia="pl-PL"/>
        </w:rPr>
        <w:t>”)</w:t>
      </w:r>
      <w:r w:rsidR="00E25E9B">
        <w:rPr>
          <w:rFonts w:ascii="Calibri" w:eastAsia="Calibri" w:hAnsi="Calibri" w:cs="Calibri"/>
          <w:b w:val="0"/>
          <w:sz w:val="24"/>
          <w:szCs w:val="24"/>
          <w:lang w:eastAsia="pl-PL"/>
        </w:rPr>
        <w:t>.</w:t>
      </w:r>
    </w:p>
    <w:p w14:paraId="40D526CA" w14:textId="77777777" w:rsidR="00E676A9" w:rsidRDefault="00E676A9" w:rsidP="00E676A9">
      <w:pPr>
        <w:spacing w:line="240" w:lineRule="auto"/>
        <w:jc w:val="both"/>
        <w:rPr>
          <w:rFonts w:ascii="Calibri" w:eastAsia="Calibri" w:hAnsi="Calibri" w:cs="Calibri"/>
          <w:b w:val="0"/>
          <w:sz w:val="24"/>
          <w:szCs w:val="24"/>
          <w:lang w:eastAsia="pl-PL"/>
        </w:rPr>
      </w:pPr>
    </w:p>
    <w:p w14:paraId="698D1C44" w14:textId="77777777" w:rsidR="00A62DF6" w:rsidRDefault="00A62DF6" w:rsidP="00A62DF6">
      <w:pPr>
        <w:pStyle w:val="Akapitzlist"/>
        <w:numPr>
          <w:ilvl w:val="0"/>
          <w:numId w:val="2"/>
        </w:numPr>
        <w:rPr>
          <w:rFonts w:ascii="Calibri" w:eastAsia="Calibri" w:hAnsi="Calibri" w:cs="Calibri"/>
          <w:sz w:val="24"/>
          <w:szCs w:val="24"/>
          <w:lang w:eastAsia="pl-PL"/>
        </w:rPr>
      </w:pPr>
      <w:r w:rsidRPr="00A62DF6">
        <w:rPr>
          <w:rFonts w:ascii="Calibri" w:eastAsia="Calibri" w:hAnsi="Calibri" w:cs="Calibri"/>
          <w:sz w:val="24"/>
          <w:szCs w:val="24"/>
          <w:lang w:eastAsia="pl-PL"/>
        </w:rPr>
        <w:t>Powierzchnia zajmowanej nieruchomości, a także obiektu budowlanego oraz dotychczasowy sposób ich wykorzystywania i pokrycie szatą roślinną:</w:t>
      </w:r>
    </w:p>
    <w:p w14:paraId="10C79613" w14:textId="77777777" w:rsidR="001C23AF" w:rsidRDefault="001C23AF" w:rsidP="001C23AF">
      <w:pPr>
        <w:rPr>
          <w:rFonts w:ascii="Calibri" w:eastAsia="Calibri" w:hAnsi="Calibri" w:cs="Calibri"/>
          <w:sz w:val="24"/>
          <w:szCs w:val="24"/>
          <w:lang w:eastAsia="pl-PL"/>
        </w:rPr>
      </w:pPr>
    </w:p>
    <w:p w14:paraId="32AD0740" w14:textId="74082FD5" w:rsidR="001C23AF" w:rsidRPr="001C23AF" w:rsidRDefault="001C23AF" w:rsidP="001C23AF">
      <w:pPr>
        <w:ind w:left="360"/>
        <w:rPr>
          <w:rFonts w:ascii="Calibri" w:eastAsia="Calibri" w:hAnsi="Calibri" w:cs="Calibri"/>
          <w:b w:val="0"/>
          <w:bCs/>
          <w:sz w:val="24"/>
          <w:szCs w:val="24"/>
          <w:lang w:eastAsia="pl-PL"/>
        </w:rPr>
      </w:pPr>
      <w:r w:rsidRPr="001C23AF">
        <w:rPr>
          <w:rFonts w:ascii="Calibri" w:eastAsia="Calibri" w:hAnsi="Calibri" w:cs="Calibri"/>
          <w:b w:val="0"/>
          <w:bCs/>
          <w:sz w:val="24"/>
          <w:szCs w:val="24"/>
          <w:lang w:eastAsia="pl-PL"/>
        </w:rPr>
        <w:t xml:space="preserve">2a. </w:t>
      </w:r>
      <w:r>
        <w:rPr>
          <w:rFonts w:ascii="Calibri" w:eastAsia="Calibri" w:hAnsi="Calibri" w:cs="Calibri"/>
          <w:b w:val="0"/>
          <w:bCs/>
          <w:sz w:val="24"/>
          <w:szCs w:val="24"/>
          <w:lang w:eastAsia="pl-PL"/>
        </w:rPr>
        <w:t>Powierzchnia zajmowanej nieruchomości:</w:t>
      </w:r>
    </w:p>
    <w:p w14:paraId="40CAAF85" w14:textId="77777777" w:rsidR="000F6ECE" w:rsidRDefault="000F6ECE" w:rsidP="0005715B">
      <w:pPr>
        <w:spacing w:line="240" w:lineRule="auto"/>
        <w:ind w:left="360"/>
        <w:jc w:val="both"/>
        <w:rPr>
          <w:rFonts w:ascii="Calibri" w:eastAsia="Calibri" w:hAnsi="Calibri" w:cs="Calibri"/>
          <w:b w:val="0"/>
          <w:sz w:val="24"/>
          <w:szCs w:val="24"/>
          <w:lang w:eastAsia="pl-PL"/>
        </w:rPr>
      </w:pPr>
    </w:p>
    <w:p w14:paraId="6AC036B2" w14:textId="77777777" w:rsidR="008D6884" w:rsidRPr="00230518" w:rsidRDefault="008D6884" w:rsidP="008D6884">
      <w:pPr>
        <w:pStyle w:val="Akapitzlist"/>
        <w:numPr>
          <w:ilvl w:val="0"/>
          <w:numId w:val="7"/>
        </w:numPr>
        <w:spacing w:line="240" w:lineRule="auto"/>
        <w:jc w:val="both"/>
        <w:rPr>
          <w:rFonts w:ascii="Calibri" w:eastAsia="Calibri" w:hAnsi="Calibri" w:cs="Calibri"/>
          <w:b w:val="0"/>
          <w:sz w:val="24"/>
          <w:szCs w:val="24"/>
          <w:lang w:eastAsia="pl-PL"/>
        </w:rPr>
      </w:pPr>
      <w:r w:rsidRPr="00230518">
        <w:rPr>
          <w:rFonts w:ascii="Calibri" w:eastAsia="Calibri" w:hAnsi="Calibri" w:cs="Calibri"/>
          <w:b w:val="0"/>
          <w:sz w:val="24"/>
          <w:szCs w:val="24"/>
          <w:lang w:eastAsia="pl-PL"/>
        </w:rPr>
        <w:t>Powierzchnie działek:</w:t>
      </w:r>
    </w:p>
    <w:p w14:paraId="6AFF3369" w14:textId="01457DE3" w:rsidR="008D6884" w:rsidRPr="0005715B" w:rsidRDefault="008D6884" w:rsidP="008D6884">
      <w:pPr>
        <w:spacing w:line="240" w:lineRule="auto"/>
        <w:ind w:left="720" w:firstLine="360"/>
        <w:jc w:val="both"/>
        <w:rPr>
          <w:rFonts w:ascii="Calibri" w:eastAsia="Calibri" w:hAnsi="Calibri" w:cs="Calibri"/>
          <w:b w:val="0"/>
          <w:bCs/>
          <w:sz w:val="24"/>
          <w:szCs w:val="24"/>
          <w:lang w:eastAsia="pl-PL"/>
        </w:rPr>
      </w:pPr>
      <w:r w:rsidRPr="0005715B">
        <w:rPr>
          <w:rFonts w:ascii="Calibri" w:eastAsia="Calibri" w:hAnsi="Calibri" w:cs="Calibri"/>
          <w:b w:val="0"/>
          <w:bCs/>
          <w:sz w:val="24"/>
          <w:szCs w:val="24"/>
          <w:lang w:eastAsia="pl-PL"/>
        </w:rPr>
        <w:t xml:space="preserve">* </w:t>
      </w:r>
      <w:r>
        <w:rPr>
          <w:rFonts w:ascii="Calibri" w:eastAsia="Calibri" w:hAnsi="Calibri" w:cs="Calibri"/>
          <w:b w:val="0"/>
          <w:bCs/>
          <w:sz w:val="24"/>
          <w:szCs w:val="24"/>
          <w:lang w:eastAsia="pl-PL"/>
        </w:rPr>
        <w:t>2</w:t>
      </w:r>
      <w:r>
        <w:rPr>
          <w:rFonts w:ascii="Calibri" w:eastAsia="Calibri" w:hAnsi="Calibri" w:cs="Calibri"/>
          <w:b w:val="0"/>
          <w:bCs/>
          <w:sz w:val="24"/>
          <w:szCs w:val="24"/>
          <w:lang w:eastAsia="pl-PL"/>
        </w:rPr>
        <w:t>8</w:t>
      </w:r>
      <w:r>
        <w:rPr>
          <w:rFonts w:ascii="Calibri" w:eastAsia="Calibri" w:hAnsi="Calibri" w:cs="Calibri"/>
          <w:b w:val="0"/>
          <w:bCs/>
          <w:sz w:val="24"/>
          <w:szCs w:val="24"/>
          <w:lang w:eastAsia="pl-PL"/>
        </w:rPr>
        <w:t>/</w:t>
      </w:r>
      <w:r>
        <w:rPr>
          <w:rFonts w:ascii="Calibri" w:eastAsia="Calibri" w:hAnsi="Calibri" w:cs="Calibri"/>
          <w:b w:val="0"/>
          <w:bCs/>
          <w:sz w:val="24"/>
          <w:szCs w:val="24"/>
          <w:lang w:eastAsia="pl-PL"/>
        </w:rPr>
        <w:t>21</w:t>
      </w:r>
      <w:r w:rsidRPr="0005715B">
        <w:rPr>
          <w:rFonts w:ascii="Calibri" w:eastAsia="Calibri" w:hAnsi="Calibri" w:cs="Calibri"/>
          <w:b w:val="0"/>
          <w:bCs/>
          <w:sz w:val="24"/>
          <w:szCs w:val="24"/>
          <w:lang w:eastAsia="pl-PL"/>
        </w:rPr>
        <w:t xml:space="preserve"> (</w:t>
      </w:r>
      <w:r>
        <w:rPr>
          <w:rFonts w:ascii="Calibri" w:eastAsia="Calibri" w:hAnsi="Calibri" w:cs="Calibri"/>
          <w:b w:val="0"/>
          <w:bCs/>
          <w:sz w:val="24"/>
          <w:szCs w:val="24"/>
          <w:lang w:eastAsia="pl-PL"/>
        </w:rPr>
        <w:t>1</w:t>
      </w:r>
      <w:r w:rsidRPr="0005715B">
        <w:rPr>
          <w:rFonts w:ascii="Calibri" w:eastAsia="Calibri" w:hAnsi="Calibri" w:cs="Calibri"/>
          <w:b w:val="0"/>
          <w:bCs/>
          <w:sz w:val="24"/>
          <w:szCs w:val="24"/>
          <w:lang w:eastAsia="pl-PL"/>
        </w:rPr>
        <w:t>.</w:t>
      </w:r>
      <w:r>
        <w:rPr>
          <w:rFonts w:ascii="Calibri" w:eastAsia="Calibri" w:hAnsi="Calibri" w:cs="Calibri"/>
          <w:b w:val="0"/>
          <w:bCs/>
          <w:sz w:val="24"/>
          <w:szCs w:val="24"/>
          <w:lang w:eastAsia="pl-PL"/>
        </w:rPr>
        <w:t>7260</w:t>
      </w:r>
      <w:r w:rsidRPr="0005715B">
        <w:rPr>
          <w:rFonts w:ascii="Calibri" w:eastAsia="Calibri" w:hAnsi="Calibri" w:cs="Calibri"/>
          <w:b w:val="0"/>
          <w:bCs/>
          <w:sz w:val="24"/>
          <w:szCs w:val="24"/>
          <w:lang w:eastAsia="pl-PL"/>
        </w:rPr>
        <w:t xml:space="preserve"> ha)</w:t>
      </w:r>
      <w:r>
        <w:rPr>
          <w:rFonts w:ascii="Calibri" w:eastAsia="Calibri" w:hAnsi="Calibri" w:cs="Calibri"/>
          <w:b w:val="0"/>
          <w:bCs/>
          <w:sz w:val="24"/>
          <w:szCs w:val="24"/>
          <w:lang w:eastAsia="pl-PL"/>
        </w:rPr>
        <w:t xml:space="preserve"> wnioskowany obszar inwestycji </w:t>
      </w:r>
      <w:r>
        <w:rPr>
          <w:rFonts w:ascii="Calibri" w:eastAsia="Calibri" w:hAnsi="Calibri" w:cs="Calibri"/>
          <w:b w:val="0"/>
          <w:bCs/>
          <w:sz w:val="24"/>
          <w:szCs w:val="24"/>
          <w:lang w:eastAsia="pl-PL"/>
        </w:rPr>
        <w:t>1</w:t>
      </w:r>
      <w:r>
        <w:rPr>
          <w:rFonts w:ascii="Calibri" w:eastAsia="Calibri" w:hAnsi="Calibri" w:cs="Calibri"/>
          <w:b w:val="0"/>
          <w:bCs/>
          <w:sz w:val="24"/>
          <w:szCs w:val="24"/>
          <w:lang w:eastAsia="pl-PL"/>
        </w:rPr>
        <w:t>.</w:t>
      </w:r>
      <w:r>
        <w:rPr>
          <w:rFonts w:ascii="Calibri" w:eastAsia="Calibri" w:hAnsi="Calibri" w:cs="Calibri"/>
          <w:b w:val="0"/>
          <w:bCs/>
          <w:sz w:val="24"/>
          <w:szCs w:val="24"/>
          <w:lang w:eastAsia="pl-PL"/>
        </w:rPr>
        <w:t>2570</w:t>
      </w:r>
      <w:r>
        <w:rPr>
          <w:rFonts w:ascii="Calibri" w:eastAsia="Calibri" w:hAnsi="Calibri" w:cs="Calibri"/>
          <w:b w:val="0"/>
          <w:bCs/>
          <w:sz w:val="24"/>
          <w:szCs w:val="24"/>
          <w:lang w:eastAsia="pl-PL"/>
        </w:rPr>
        <w:t xml:space="preserve"> ha</w:t>
      </w:r>
    </w:p>
    <w:p w14:paraId="5B6440CC" w14:textId="2AFE2B14" w:rsidR="008D6884" w:rsidRPr="0005715B" w:rsidRDefault="008D6884" w:rsidP="008D6884">
      <w:pPr>
        <w:spacing w:line="240" w:lineRule="auto"/>
        <w:ind w:left="720" w:firstLine="360"/>
        <w:jc w:val="both"/>
        <w:rPr>
          <w:rFonts w:ascii="Calibri" w:eastAsia="Calibri" w:hAnsi="Calibri" w:cs="Calibri"/>
          <w:b w:val="0"/>
          <w:bCs/>
          <w:sz w:val="24"/>
          <w:szCs w:val="24"/>
          <w:lang w:eastAsia="pl-PL"/>
        </w:rPr>
      </w:pPr>
      <w:r w:rsidRPr="0005715B">
        <w:rPr>
          <w:rFonts w:ascii="Calibri" w:eastAsia="Calibri" w:hAnsi="Calibri" w:cs="Calibri"/>
          <w:b w:val="0"/>
          <w:bCs/>
          <w:sz w:val="24"/>
          <w:szCs w:val="24"/>
          <w:lang w:eastAsia="pl-PL"/>
        </w:rPr>
        <w:t xml:space="preserve">* </w:t>
      </w:r>
      <w:r>
        <w:rPr>
          <w:rFonts w:ascii="Calibri" w:eastAsia="Calibri" w:hAnsi="Calibri" w:cs="Calibri"/>
          <w:b w:val="0"/>
          <w:bCs/>
          <w:sz w:val="24"/>
          <w:szCs w:val="24"/>
          <w:lang w:eastAsia="pl-PL"/>
        </w:rPr>
        <w:t>29/</w:t>
      </w:r>
      <w:r>
        <w:rPr>
          <w:rFonts w:ascii="Calibri" w:eastAsia="Calibri" w:hAnsi="Calibri" w:cs="Calibri"/>
          <w:b w:val="0"/>
          <w:bCs/>
          <w:sz w:val="24"/>
          <w:szCs w:val="24"/>
          <w:lang w:eastAsia="pl-PL"/>
        </w:rPr>
        <w:t>20</w:t>
      </w:r>
      <w:r w:rsidRPr="0005715B">
        <w:rPr>
          <w:rFonts w:ascii="Calibri" w:eastAsia="Calibri" w:hAnsi="Calibri" w:cs="Calibri"/>
          <w:b w:val="0"/>
          <w:bCs/>
          <w:sz w:val="24"/>
          <w:szCs w:val="24"/>
          <w:lang w:eastAsia="pl-PL"/>
        </w:rPr>
        <w:t xml:space="preserve"> (</w:t>
      </w:r>
      <w:r>
        <w:rPr>
          <w:rFonts w:ascii="Calibri" w:eastAsia="Calibri" w:hAnsi="Calibri" w:cs="Calibri"/>
          <w:b w:val="0"/>
          <w:bCs/>
          <w:sz w:val="24"/>
          <w:szCs w:val="24"/>
          <w:lang w:eastAsia="pl-PL"/>
        </w:rPr>
        <w:t>1</w:t>
      </w:r>
      <w:r>
        <w:rPr>
          <w:rFonts w:ascii="Calibri" w:eastAsia="Calibri" w:hAnsi="Calibri" w:cs="Calibri"/>
          <w:b w:val="0"/>
          <w:bCs/>
          <w:sz w:val="24"/>
          <w:szCs w:val="24"/>
          <w:lang w:eastAsia="pl-PL"/>
        </w:rPr>
        <w:t>.</w:t>
      </w:r>
      <w:r>
        <w:rPr>
          <w:rFonts w:ascii="Calibri" w:eastAsia="Calibri" w:hAnsi="Calibri" w:cs="Calibri"/>
          <w:b w:val="0"/>
          <w:bCs/>
          <w:sz w:val="24"/>
          <w:szCs w:val="24"/>
          <w:lang w:eastAsia="pl-PL"/>
        </w:rPr>
        <w:t>1674</w:t>
      </w:r>
      <w:r w:rsidRPr="0005715B">
        <w:rPr>
          <w:rFonts w:ascii="Calibri" w:eastAsia="Calibri" w:hAnsi="Calibri" w:cs="Calibri"/>
          <w:b w:val="0"/>
          <w:bCs/>
          <w:sz w:val="24"/>
          <w:szCs w:val="24"/>
          <w:lang w:eastAsia="pl-PL"/>
        </w:rPr>
        <w:t xml:space="preserve"> ha)</w:t>
      </w:r>
      <w:r>
        <w:rPr>
          <w:rFonts w:ascii="Calibri" w:eastAsia="Calibri" w:hAnsi="Calibri" w:cs="Calibri"/>
          <w:b w:val="0"/>
          <w:bCs/>
          <w:sz w:val="24"/>
          <w:szCs w:val="24"/>
          <w:lang w:eastAsia="pl-PL"/>
        </w:rPr>
        <w:t xml:space="preserve"> wnioskowany obszar inwestycji </w:t>
      </w:r>
      <w:r>
        <w:rPr>
          <w:rFonts w:ascii="Calibri" w:eastAsia="Calibri" w:hAnsi="Calibri" w:cs="Calibri"/>
          <w:b w:val="0"/>
          <w:bCs/>
          <w:sz w:val="24"/>
          <w:szCs w:val="24"/>
          <w:lang w:eastAsia="pl-PL"/>
        </w:rPr>
        <w:t>0</w:t>
      </w:r>
      <w:r>
        <w:rPr>
          <w:rFonts w:ascii="Calibri" w:eastAsia="Calibri" w:hAnsi="Calibri" w:cs="Calibri"/>
          <w:b w:val="0"/>
          <w:bCs/>
          <w:sz w:val="24"/>
          <w:szCs w:val="24"/>
          <w:lang w:eastAsia="pl-PL"/>
        </w:rPr>
        <w:t>.</w:t>
      </w:r>
      <w:r>
        <w:rPr>
          <w:rFonts w:ascii="Calibri" w:eastAsia="Calibri" w:hAnsi="Calibri" w:cs="Calibri"/>
          <w:b w:val="0"/>
          <w:bCs/>
          <w:sz w:val="24"/>
          <w:szCs w:val="24"/>
          <w:lang w:eastAsia="pl-PL"/>
        </w:rPr>
        <w:t>6530</w:t>
      </w:r>
      <w:r>
        <w:rPr>
          <w:rFonts w:ascii="Calibri" w:eastAsia="Calibri" w:hAnsi="Calibri" w:cs="Calibri"/>
          <w:b w:val="0"/>
          <w:bCs/>
          <w:sz w:val="24"/>
          <w:szCs w:val="24"/>
          <w:lang w:eastAsia="pl-PL"/>
        </w:rPr>
        <w:t xml:space="preserve"> ha</w:t>
      </w:r>
    </w:p>
    <w:p w14:paraId="5E6A3F1C" w14:textId="77777777" w:rsidR="00AB3EB7" w:rsidRPr="0005715B" w:rsidRDefault="00AB3EB7" w:rsidP="0005715B">
      <w:pPr>
        <w:spacing w:line="240" w:lineRule="auto"/>
        <w:ind w:left="360"/>
        <w:jc w:val="both"/>
        <w:rPr>
          <w:rFonts w:ascii="Calibri" w:eastAsia="Calibri" w:hAnsi="Calibri" w:cs="Calibri"/>
          <w:b w:val="0"/>
          <w:bCs/>
          <w:sz w:val="24"/>
          <w:szCs w:val="24"/>
          <w:lang w:eastAsia="pl-PL"/>
        </w:rPr>
      </w:pPr>
    </w:p>
    <w:p w14:paraId="1A5653FF" w14:textId="295DCDD1" w:rsidR="0005715B" w:rsidRDefault="0005715B" w:rsidP="00230518">
      <w:pPr>
        <w:pStyle w:val="Akapitzlist"/>
        <w:numPr>
          <w:ilvl w:val="0"/>
          <w:numId w:val="6"/>
        </w:numPr>
        <w:spacing w:line="240" w:lineRule="auto"/>
        <w:jc w:val="both"/>
        <w:rPr>
          <w:rFonts w:ascii="Calibri" w:eastAsia="Calibri" w:hAnsi="Calibri" w:cs="Calibri"/>
          <w:b w:val="0"/>
          <w:bCs/>
          <w:sz w:val="24"/>
          <w:szCs w:val="24"/>
          <w:lang w:eastAsia="pl-PL"/>
        </w:rPr>
      </w:pPr>
      <w:r w:rsidRPr="00230518">
        <w:rPr>
          <w:rFonts w:ascii="Calibri" w:eastAsia="Calibri" w:hAnsi="Calibri" w:cs="Calibri"/>
          <w:b w:val="0"/>
          <w:bCs/>
          <w:sz w:val="24"/>
          <w:szCs w:val="24"/>
          <w:lang w:eastAsia="pl-PL"/>
        </w:rPr>
        <w:t>Łączna powierzchnia obszaru</w:t>
      </w:r>
      <w:r w:rsidR="002A202B">
        <w:rPr>
          <w:rFonts w:ascii="Calibri" w:eastAsia="Calibri" w:hAnsi="Calibri" w:cs="Calibri"/>
          <w:b w:val="0"/>
          <w:bCs/>
          <w:sz w:val="24"/>
          <w:szCs w:val="24"/>
          <w:lang w:eastAsia="pl-PL"/>
        </w:rPr>
        <w:t xml:space="preserve"> inwestycji</w:t>
      </w:r>
      <w:r w:rsidRPr="00230518">
        <w:rPr>
          <w:rFonts w:ascii="Calibri" w:eastAsia="Calibri" w:hAnsi="Calibri" w:cs="Calibri"/>
          <w:b w:val="0"/>
          <w:bCs/>
          <w:sz w:val="24"/>
          <w:szCs w:val="24"/>
          <w:lang w:eastAsia="pl-PL"/>
        </w:rPr>
        <w:t xml:space="preserve">: </w:t>
      </w:r>
      <w:r w:rsidR="00643C0D">
        <w:rPr>
          <w:rFonts w:ascii="Calibri" w:eastAsia="Calibri" w:hAnsi="Calibri" w:cs="Calibri"/>
          <w:b w:val="0"/>
          <w:bCs/>
          <w:sz w:val="24"/>
          <w:szCs w:val="24"/>
          <w:lang w:eastAsia="pl-PL"/>
        </w:rPr>
        <w:t>1</w:t>
      </w:r>
      <w:r w:rsidRPr="00230518">
        <w:rPr>
          <w:rFonts w:ascii="Calibri" w:eastAsia="Calibri" w:hAnsi="Calibri" w:cs="Calibri"/>
          <w:b w:val="0"/>
          <w:bCs/>
          <w:sz w:val="24"/>
          <w:szCs w:val="24"/>
          <w:lang w:eastAsia="pl-PL"/>
        </w:rPr>
        <w:t>.</w:t>
      </w:r>
      <w:r w:rsidR="00643C0D">
        <w:rPr>
          <w:rFonts w:ascii="Calibri" w:eastAsia="Calibri" w:hAnsi="Calibri" w:cs="Calibri"/>
          <w:b w:val="0"/>
          <w:bCs/>
          <w:sz w:val="24"/>
          <w:szCs w:val="24"/>
          <w:lang w:eastAsia="pl-PL"/>
        </w:rPr>
        <w:t>91</w:t>
      </w:r>
      <w:r w:rsidR="00CA6E21">
        <w:rPr>
          <w:rFonts w:ascii="Calibri" w:eastAsia="Calibri" w:hAnsi="Calibri" w:cs="Calibri"/>
          <w:b w:val="0"/>
          <w:bCs/>
          <w:sz w:val="24"/>
          <w:szCs w:val="24"/>
          <w:lang w:eastAsia="pl-PL"/>
        </w:rPr>
        <w:t>00</w:t>
      </w:r>
      <w:r w:rsidRPr="00230518">
        <w:rPr>
          <w:rFonts w:ascii="Calibri" w:eastAsia="Calibri" w:hAnsi="Calibri" w:cs="Calibri"/>
          <w:b w:val="0"/>
          <w:bCs/>
          <w:sz w:val="24"/>
          <w:szCs w:val="24"/>
          <w:lang w:eastAsia="pl-PL"/>
        </w:rPr>
        <w:t xml:space="preserve"> ha</w:t>
      </w:r>
    </w:p>
    <w:p w14:paraId="10EDD86C" w14:textId="77777777" w:rsidR="00202B7D" w:rsidRDefault="00202B7D" w:rsidP="00202B7D">
      <w:pPr>
        <w:spacing w:line="240" w:lineRule="auto"/>
        <w:ind w:left="360"/>
        <w:jc w:val="both"/>
        <w:rPr>
          <w:rFonts w:ascii="Calibri" w:eastAsia="Calibri" w:hAnsi="Calibri" w:cs="Calibri"/>
          <w:b w:val="0"/>
          <w:bCs/>
          <w:sz w:val="24"/>
          <w:szCs w:val="24"/>
          <w:lang w:eastAsia="pl-PL"/>
        </w:rPr>
      </w:pPr>
    </w:p>
    <w:p w14:paraId="68617FD9" w14:textId="3E2CCBA7" w:rsidR="00202B7D" w:rsidRDefault="00202B7D" w:rsidP="00202B7D">
      <w:pPr>
        <w:spacing w:line="240" w:lineRule="auto"/>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2b.</w:t>
      </w:r>
      <w:r w:rsidRPr="001C23AF">
        <w:rPr>
          <w:rFonts w:ascii="Calibri" w:eastAsia="Calibri" w:hAnsi="Calibri" w:cs="Calibri"/>
          <w:b w:val="0"/>
          <w:bCs/>
          <w:sz w:val="24"/>
          <w:szCs w:val="24"/>
          <w:lang w:eastAsia="pl-PL"/>
        </w:rPr>
        <w:t xml:space="preserve"> </w:t>
      </w:r>
      <w:r>
        <w:rPr>
          <w:rFonts w:ascii="Calibri" w:eastAsia="Calibri" w:hAnsi="Calibri" w:cs="Calibri"/>
          <w:b w:val="0"/>
          <w:bCs/>
          <w:sz w:val="24"/>
          <w:szCs w:val="24"/>
          <w:lang w:eastAsia="pl-PL"/>
        </w:rPr>
        <w:t xml:space="preserve">Powierzchnia </w:t>
      </w:r>
      <w:r w:rsidRPr="00202B7D">
        <w:rPr>
          <w:rFonts w:ascii="Calibri" w:eastAsia="Calibri" w:hAnsi="Calibri" w:cs="Calibri"/>
          <w:b w:val="0"/>
          <w:bCs/>
          <w:sz w:val="24"/>
          <w:szCs w:val="24"/>
          <w:lang w:eastAsia="pl-PL"/>
        </w:rPr>
        <w:t>obiektu budowlanego</w:t>
      </w:r>
      <w:r>
        <w:rPr>
          <w:rFonts w:ascii="Calibri" w:eastAsia="Calibri" w:hAnsi="Calibri" w:cs="Calibri"/>
          <w:b w:val="0"/>
          <w:bCs/>
          <w:sz w:val="24"/>
          <w:szCs w:val="24"/>
          <w:lang w:eastAsia="pl-PL"/>
        </w:rPr>
        <w:t>:</w:t>
      </w:r>
    </w:p>
    <w:p w14:paraId="6E8097A8" w14:textId="4CE5C5E0" w:rsidR="00202B7D" w:rsidRDefault="00202B7D" w:rsidP="00202B7D">
      <w:pPr>
        <w:spacing w:line="240" w:lineRule="auto"/>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Brak istniejących obiektów budowlanych.</w:t>
      </w:r>
    </w:p>
    <w:p w14:paraId="5F13BFFA" w14:textId="77777777" w:rsidR="00202B7D" w:rsidRDefault="00202B7D" w:rsidP="00202B7D">
      <w:pPr>
        <w:spacing w:line="240" w:lineRule="auto"/>
        <w:ind w:left="360"/>
        <w:jc w:val="both"/>
        <w:rPr>
          <w:rFonts w:ascii="Calibri" w:eastAsia="Calibri" w:hAnsi="Calibri" w:cs="Calibri"/>
          <w:b w:val="0"/>
          <w:bCs/>
          <w:sz w:val="24"/>
          <w:szCs w:val="24"/>
          <w:lang w:eastAsia="pl-PL"/>
        </w:rPr>
      </w:pPr>
    </w:p>
    <w:p w14:paraId="2FD12C11" w14:textId="10C20AF4" w:rsidR="00202B7D" w:rsidRDefault="00202B7D" w:rsidP="00202B7D">
      <w:pPr>
        <w:spacing w:line="240" w:lineRule="auto"/>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2c. </w:t>
      </w:r>
      <w:r w:rsidR="003D42DD">
        <w:rPr>
          <w:rFonts w:ascii="Calibri" w:eastAsia="Calibri" w:hAnsi="Calibri" w:cs="Calibri"/>
          <w:b w:val="0"/>
          <w:bCs/>
          <w:sz w:val="24"/>
          <w:szCs w:val="24"/>
          <w:lang w:eastAsia="pl-PL"/>
        </w:rPr>
        <w:t>D</w:t>
      </w:r>
      <w:r w:rsidR="003D42DD" w:rsidRPr="003D42DD">
        <w:rPr>
          <w:rFonts w:ascii="Calibri" w:eastAsia="Calibri" w:hAnsi="Calibri" w:cs="Calibri"/>
          <w:b w:val="0"/>
          <w:bCs/>
          <w:sz w:val="24"/>
          <w:szCs w:val="24"/>
          <w:lang w:eastAsia="pl-PL"/>
        </w:rPr>
        <w:t>otychczasowy sposób</w:t>
      </w:r>
      <w:r w:rsidR="003D42DD">
        <w:rPr>
          <w:rFonts w:ascii="Calibri" w:eastAsia="Calibri" w:hAnsi="Calibri" w:cs="Calibri"/>
          <w:b w:val="0"/>
          <w:bCs/>
          <w:sz w:val="24"/>
          <w:szCs w:val="24"/>
          <w:lang w:eastAsia="pl-PL"/>
        </w:rPr>
        <w:t xml:space="preserve"> wykorzystania </w:t>
      </w:r>
      <w:r w:rsidR="00796F96">
        <w:rPr>
          <w:rFonts w:ascii="Calibri" w:eastAsia="Calibri" w:hAnsi="Calibri" w:cs="Calibri"/>
          <w:b w:val="0"/>
          <w:bCs/>
          <w:sz w:val="24"/>
          <w:szCs w:val="24"/>
          <w:lang w:eastAsia="pl-PL"/>
        </w:rPr>
        <w:t>nieruchomości oraz obiektu budowlanego:</w:t>
      </w:r>
    </w:p>
    <w:p w14:paraId="2F17F88D" w14:textId="283F0E38" w:rsidR="00796F96" w:rsidRDefault="00796F96" w:rsidP="00202B7D">
      <w:pPr>
        <w:spacing w:line="240" w:lineRule="auto"/>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Dotychczasowo nieruchomość </w:t>
      </w:r>
      <w:r w:rsidR="00F419F6">
        <w:rPr>
          <w:rFonts w:ascii="Calibri" w:eastAsia="Calibri" w:hAnsi="Calibri" w:cs="Calibri"/>
          <w:b w:val="0"/>
          <w:bCs/>
          <w:sz w:val="24"/>
          <w:szCs w:val="24"/>
          <w:lang w:eastAsia="pl-PL"/>
        </w:rPr>
        <w:t>wykorzystywana do produkcji rolnej.</w:t>
      </w:r>
    </w:p>
    <w:p w14:paraId="1832C5BA" w14:textId="77777777" w:rsidR="00AD5E5C" w:rsidRDefault="00AD5E5C" w:rsidP="00202B7D">
      <w:pPr>
        <w:spacing w:line="240" w:lineRule="auto"/>
        <w:ind w:left="360"/>
        <w:jc w:val="both"/>
        <w:rPr>
          <w:rFonts w:ascii="Calibri" w:eastAsia="Calibri" w:hAnsi="Calibri" w:cs="Calibri"/>
          <w:b w:val="0"/>
          <w:bCs/>
          <w:sz w:val="24"/>
          <w:szCs w:val="24"/>
          <w:lang w:eastAsia="pl-PL"/>
        </w:rPr>
      </w:pPr>
    </w:p>
    <w:p w14:paraId="2EDFFA01" w14:textId="1EAA75F4" w:rsidR="0087605E" w:rsidRDefault="00AD5E5C" w:rsidP="00BA3A6E">
      <w:pPr>
        <w:spacing w:line="240" w:lineRule="auto"/>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2d. Pokrycie terenu szatą roślinną.</w:t>
      </w:r>
      <w:r w:rsidR="00D24D3F">
        <w:rPr>
          <w:rFonts w:ascii="Calibri" w:eastAsia="Calibri" w:hAnsi="Calibri" w:cs="Calibri"/>
          <w:b w:val="0"/>
          <w:bCs/>
          <w:sz w:val="24"/>
          <w:szCs w:val="24"/>
          <w:lang w:eastAsia="pl-PL"/>
        </w:rPr>
        <w:t xml:space="preserve"> </w:t>
      </w:r>
    </w:p>
    <w:p w14:paraId="42A9677D" w14:textId="68A8CA02" w:rsidR="00BA3A6E" w:rsidRDefault="00BA3A6E" w:rsidP="00BA3A6E">
      <w:pPr>
        <w:spacing w:line="240" w:lineRule="auto"/>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Teren inwestycji oraz teren oddziaływania </w:t>
      </w:r>
      <w:r w:rsidR="00EA15F5">
        <w:rPr>
          <w:rFonts w:ascii="Calibri" w:eastAsia="Calibri" w:hAnsi="Calibri" w:cs="Calibri"/>
          <w:b w:val="0"/>
          <w:bCs/>
          <w:sz w:val="24"/>
          <w:szCs w:val="24"/>
          <w:lang w:eastAsia="pl-PL"/>
        </w:rPr>
        <w:t xml:space="preserve">w dużej części pokryty roślinnością uprawną. Stwierdzono również występowanie </w:t>
      </w:r>
      <w:r w:rsidR="007A2880">
        <w:rPr>
          <w:rFonts w:ascii="Calibri" w:eastAsia="Calibri" w:hAnsi="Calibri" w:cs="Calibri"/>
          <w:b w:val="0"/>
          <w:bCs/>
          <w:sz w:val="24"/>
          <w:szCs w:val="24"/>
          <w:lang w:eastAsia="pl-PL"/>
        </w:rPr>
        <w:t xml:space="preserve">w terenie oddziaływania </w:t>
      </w:r>
      <w:r w:rsidR="0079006C">
        <w:rPr>
          <w:rFonts w:ascii="Calibri" w:eastAsia="Calibri" w:hAnsi="Calibri" w:cs="Calibri"/>
          <w:b w:val="0"/>
          <w:bCs/>
          <w:sz w:val="24"/>
          <w:szCs w:val="24"/>
          <w:lang w:eastAsia="pl-PL"/>
        </w:rPr>
        <w:t xml:space="preserve">nielicznych </w:t>
      </w:r>
      <w:r w:rsidR="000F4E6F">
        <w:rPr>
          <w:rFonts w:ascii="Calibri" w:eastAsia="Calibri" w:hAnsi="Calibri" w:cs="Calibri"/>
          <w:b w:val="0"/>
          <w:bCs/>
          <w:sz w:val="24"/>
          <w:szCs w:val="24"/>
          <w:lang w:eastAsia="pl-PL"/>
        </w:rPr>
        <w:t>krzewów</w:t>
      </w:r>
      <w:r w:rsidR="0079006C">
        <w:rPr>
          <w:rFonts w:ascii="Calibri" w:eastAsia="Calibri" w:hAnsi="Calibri" w:cs="Calibri"/>
          <w:b w:val="0"/>
          <w:bCs/>
          <w:sz w:val="24"/>
          <w:szCs w:val="24"/>
          <w:lang w:eastAsia="pl-PL"/>
        </w:rPr>
        <w:t xml:space="preserve"> oraz pokrycie roślinnością trawiastą.</w:t>
      </w:r>
    </w:p>
    <w:p w14:paraId="2F172AE6" w14:textId="62DA302D" w:rsidR="0079006C" w:rsidRDefault="00E21F60" w:rsidP="00BA3A6E">
      <w:pPr>
        <w:spacing w:line="240" w:lineRule="auto"/>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W dokumentacji załączono </w:t>
      </w:r>
      <w:r w:rsidR="00134387">
        <w:rPr>
          <w:rFonts w:ascii="Calibri" w:eastAsia="Calibri" w:hAnsi="Calibri" w:cs="Calibri"/>
          <w:b w:val="0"/>
          <w:bCs/>
          <w:sz w:val="24"/>
          <w:szCs w:val="24"/>
          <w:lang w:eastAsia="pl-PL"/>
        </w:rPr>
        <w:t xml:space="preserve">„załącznik nr 2 do KIP dla działek </w:t>
      </w:r>
      <w:r w:rsidR="006E52A1">
        <w:rPr>
          <w:rFonts w:ascii="Calibri" w:eastAsia="Calibri" w:hAnsi="Calibri" w:cs="Calibri"/>
          <w:b w:val="0"/>
          <w:bCs/>
          <w:sz w:val="24"/>
          <w:szCs w:val="24"/>
          <w:lang w:eastAsia="pl-PL"/>
        </w:rPr>
        <w:t>28/21 oraz 29/20</w:t>
      </w:r>
      <w:r w:rsidR="00134387">
        <w:rPr>
          <w:rFonts w:ascii="Calibri" w:eastAsia="Calibri" w:hAnsi="Calibri" w:cs="Calibri"/>
          <w:b w:val="0"/>
          <w:bCs/>
          <w:sz w:val="24"/>
          <w:szCs w:val="24"/>
          <w:lang w:eastAsia="pl-PL"/>
        </w:rPr>
        <w:t xml:space="preserve"> w </w:t>
      </w:r>
      <w:proofErr w:type="spellStart"/>
      <w:r w:rsidR="006E52A1">
        <w:rPr>
          <w:rFonts w:ascii="Calibri" w:eastAsia="Calibri" w:hAnsi="Calibri" w:cs="Calibri"/>
          <w:b w:val="0"/>
          <w:bCs/>
          <w:sz w:val="24"/>
          <w:szCs w:val="24"/>
          <w:lang w:eastAsia="pl-PL"/>
        </w:rPr>
        <w:t>Beznatka</w:t>
      </w:r>
      <w:proofErr w:type="spellEnd"/>
      <w:r w:rsidR="00134387">
        <w:rPr>
          <w:rFonts w:ascii="Calibri" w:eastAsia="Calibri" w:hAnsi="Calibri" w:cs="Calibri"/>
          <w:b w:val="0"/>
          <w:bCs/>
          <w:sz w:val="24"/>
          <w:szCs w:val="24"/>
          <w:lang w:eastAsia="pl-PL"/>
        </w:rPr>
        <w:t xml:space="preserve">”. W załączniku za pomocą relacji fotograficznej przedstawiono </w:t>
      </w:r>
      <w:r w:rsidR="004334B9">
        <w:rPr>
          <w:rFonts w:ascii="Calibri" w:eastAsia="Calibri" w:hAnsi="Calibri" w:cs="Calibri"/>
          <w:b w:val="0"/>
          <w:bCs/>
          <w:sz w:val="24"/>
          <w:szCs w:val="24"/>
          <w:lang w:eastAsia="pl-PL"/>
        </w:rPr>
        <w:t>ukształtowanie</w:t>
      </w:r>
      <w:r w:rsidR="00DD6F91">
        <w:rPr>
          <w:rFonts w:ascii="Calibri" w:eastAsia="Calibri" w:hAnsi="Calibri" w:cs="Calibri"/>
          <w:b w:val="0"/>
          <w:bCs/>
          <w:sz w:val="24"/>
          <w:szCs w:val="24"/>
          <w:lang w:eastAsia="pl-PL"/>
        </w:rPr>
        <w:t xml:space="preserve"> terenu oraz pokrycie szaty roślinnej na dzień </w:t>
      </w:r>
      <w:r w:rsidR="000427B1">
        <w:rPr>
          <w:rFonts w:ascii="Calibri" w:eastAsia="Calibri" w:hAnsi="Calibri" w:cs="Calibri"/>
          <w:b w:val="0"/>
          <w:bCs/>
          <w:sz w:val="24"/>
          <w:szCs w:val="24"/>
          <w:lang w:eastAsia="pl-PL"/>
        </w:rPr>
        <w:t>1</w:t>
      </w:r>
      <w:r w:rsidR="00980E6B">
        <w:rPr>
          <w:rFonts w:ascii="Calibri" w:eastAsia="Calibri" w:hAnsi="Calibri" w:cs="Calibri"/>
          <w:b w:val="0"/>
          <w:bCs/>
          <w:sz w:val="24"/>
          <w:szCs w:val="24"/>
          <w:lang w:eastAsia="pl-PL"/>
        </w:rPr>
        <w:t>9</w:t>
      </w:r>
      <w:r w:rsidR="00DD6F91">
        <w:rPr>
          <w:rFonts w:ascii="Calibri" w:eastAsia="Calibri" w:hAnsi="Calibri" w:cs="Calibri"/>
          <w:b w:val="0"/>
          <w:bCs/>
          <w:sz w:val="24"/>
          <w:szCs w:val="24"/>
          <w:lang w:eastAsia="pl-PL"/>
        </w:rPr>
        <w:t>-</w:t>
      </w:r>
      <w:r w:rsidR="000427B1">
        <w:rPr>
          <w:rFonts w:ascii="Calibri" w:eastAsia="Calibri" w:hAnsi="Calibri" w:cs="Calibri"/>
          <w:b w:val="0"/>
          <w:bCs/>
          <w:sz w:val="24"/>
          <w:szCs w:val="24"/>
          <w:lang w:eastAsia="pl-PL"/>
        </w:rPr>
        <w:t>12</w:t>
      </w:r>
      <w:r w:rsidR="00DD6F91">
        <w:rPr>
          <w:rFonts w:ascii="Calibri" w:eastAsia="Calibri" w:hAnsi="Calibri" w:cs="Calibri"/>
          <w:b w:val="0"/>
          <w:bCs/>
          <w:sz w:val="24"/>
          <w:szCs w:val="24"/>
          <w:lang w:eastAsia="pl-PL"/>
        </w:rPr>
        <w:t>-2023 roku.</w:t>
      </w:r>
      <w:r w:rsidR="000427B1">
        <w:rPr>
          <w:rFonts w:ascii="Calibri" w:eastAsia="Calibri" w:hAnsi="Calibri" w:cs="Calibri"/>
          <w:b w:val="0"/>
          <w:bCs/>
          <w:sz w:val="24"/>
          <w:szCs w:val="24"/>
          <w:lang w:eastAsia="pl-PL"/>
        </w:rPr>
        <w:t xml:space="preserve"> </w:t>
      </w:r>
    </w:p>
    <w:p w14:paraId="6141D467" w14:textId="77777777" w:rsidR="00980E6B" w:rsidRDefault="00980E6B" w:rsidP="00BA3A6E">
      <w:pPr>
        <w:spacing w:line="240" w:lineRule="auto"/>
        <w:ind w:left="360"/>
        <w:jc w:val="both"/>
        <w:rPr>
          <w:rFonts w:ascii="Calibri" w:eastAsia="Calibri" w:hAnsi="Calibri" w:cs="Calibri"/>
          <w:b w:val="0"/>
          <w:bCs/>
          <w:sz w:val="24"/>
          <w:szCs w:val="24"/>
          <w:lang w:eastAsia="pl-PL"/>
        </w:rPr>
      </w:pPr>
    </w:p>
    <w:p w14:paraId="2BFFA1C8" w14:textId="662E3FBA" w:rsidR="00DD6F91" w:rsidRDefault="00EA5EE3" w:rsidP="00BA3A6E">
      <w:pPr>
        <w:spacing w:line="240" w:lineRule="auto"/>
        <w:ind w:left="360"/>
        <w:jc w:val="both"/>
        <w:rPr>
          <w:rFonts w:ascii="Calibri" w:eastAsia="Calibri" w:hAnsi="Calibri" w:cs="Calibri"/>
          <w:b w:val="0"/>
          <w:bCs/>
          <w:sz w:val="24"/>
          <w:szCs w:val="24"/>
          <w:lang w:eastAsia="pl-PL"/>
        </w:rPr>
      </w:pPr>
      <w:r w:rsidRPr="00EA5EE3">
        <w:rPr>
          <w:rFonts w:ascii="Calibri" w:eastAsia="Calibri" w:hAnsi="Calibri" w:cs="Calibri"/>
          <w:b w:val="0"/>
          <w:bCs/>
          <w:sz w:val="24"/>
          <w:szCs w:val="24"/>
          <w:lang w:eastAsia="pl-PL"/>
        </w:rPr>
        <w:t>Opis terenu znajdującym się 100 m od granic terenu, na którym będzie realizowane przedsięwzięcie</w:t>
      </w:r>
      <w:r w:rsidR="004334B9">
        <w:rPr>
          <w:rFonts w:ascii="Calibri" w:eastAsia="Calibri" w:hAnsi="Calibri" w:cs="Calibri"/>
          <w:b w:val="0"/>
          <w:bCs/>
          <w:sz w:val="24"/>
          <w:szCs w:val="24"/>
          <w:lang w:eastAsia="pl-PL"/>
        </w:rPr>
        <w:t>:</w:t>
      </w:r>
    </w:p>
    <w:p w14:paraId="0EDF58A2" w14:textId="633B0ED9" w:rsidR="003A485E" w:rsidRDefault="00BF45CA" w:rsidP="003A485E">
      <w:pPr>
        <w:pStyle w:val="Akapitzlist"/>
        <w:numPr>
          <w:ilvl w:val="0"/>
          <w:numId w:val="39"/>
        </w:numPr>
        <w:spacing w:line="240" w:lineRule="auto"/>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w</w:t>
      </w:r>
      <w:r w:rsidR="003A485E">
        <w:rPr>
          <w:rFonts w:ascii="Calibri" w:eastAsia="Calibri" w:hAnsi="Calibri" w:cs="Calibri"/>
          <w:b w:val="0"/>
          <w:bCs/>
          <w:sz w:val="24"/>
          <w:szCs w:val="24"/>
          <w:lang w:eastAsia="pl-PL"/>
        </w:rPr>
        <w:t xml:space="preserve"> kierunku północnym</w:t>
      </w:r>
      <w:r w:rsidR="00D36CAB">
        <w:rPr>
          <w:rFonts w:ascii="Calibri" w:eastAsia="Calibri" w:hAnsi="Calibri" w:cs="Calibri"/>
          <w:b w:val="0"/>
          <w:bCs/>
          <w:sz w:val="24"/>
          <w:szCs w:val="24"/>
          <w:lang w:eastAsia="pl-PL"/>
        </w:rPr>
        <w:t xml:space="preserve"> </w:t>
      </w:r>
      <w:r w:rsidR="00F036CB">
        <w:rPr>
          <w:rFonts w:ascii="Calibri" w:eastAsia="Calibri" w:hAnsi="Calibri" w:cs="Calibri"/>
          <w:b w:val="0"/>
          <w:bCs/>
          <w:sz w:val="24"/>
          <w:szCs w:val="24"/>
          <w:lang w:eastAsia="pl-PL"/>
        </w:rPr>
        <w:t>–</w:t>
      </w:r>
      <w:r w:rsidR="00F3539D">
        <w:rPr>
          <w:rFonts w:ascii="Calibri" w:eastAsia="Calibri" w:hAnsi="Calibri" w:cs="Calibri"/>
          <w:b w:val="0"/>
          <w:bCs/>
          <w:sz w:val="24"/>
          <w:szCs w:val="24"/>
          <w:lang w:eastAsia="pl-PL"/>
        </w:rPr>
        <w:t xml:space="preserve"> </w:t>
      </w:r>
      <w:r w:rsidR="00F036CB">
        <w:rPr>
          <w:rFonts w:ascii="Calibri" w:eastAsia="Calibri" w:hAnsi="Calibri" w:cs="Calibri"/>
          <w:b w:val="0"/>
          <w:bCs/>
          <w:sz w:val="24"/>
          <w:szCs w:val="24"/>
          <w:lang w:eastAsia="pl-PL"/>
        </w:rPr>
        <w:t>występ</w:t>
      </w:r>
      <w:r w:rsidR="00DB67A5">
        <w:rPr>
          <w:rFonts w:ascii="Calibri" w:eastAsia="Calibri" w:hAnsi="Calibri" w:cs="Calibri"/>
          <w:b w:val="0"/>
          <w:bCs/>
          <w:sz w:val="24"/>
          <w:szCs w:val="24"/>
          <w:lang w:eastAsia="pl-PL"/>
        </w:rPr>
        <w:t>ują budynki magazynowe oraz budownictwo mieszkaniowe;</w:t>
      </w:r>
    </w:p>
    <w:p w14:paraId="1B434EAB" w14:textId="21C53E0D" w:rsidR="003F1E0B" w:rsidRDefault="00BF45CA" w:rsidP="003A485E">
      <w:pPr>
        <w:pStyle w:val="Akapitzlist"/>
        <w:numPr>
          <w:ilvl w:val="0"/>
          <w:numId w:val="39"/>
        </w:numPr>
        <w:spacing w:line="240" w:lineRule="auto"/>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w kierunku </w:t>
      </w:r>
      <w:r w:rsidR="00796819">
        <w:rPr>
          <w:rFonts w:ascii="Calibri" w:eastAsia="Calibri" w:hAnsi="Calibri" w:cs="Calibri"/>
          <w:b w:val="0"/>
          <w:bCs/>
          <w:sz w:val="24"/>
          <w:szCs w:val="24"/>
          <w:lang w:eastAsia="pl-PL"/>
        </w:rPr>
        <w:t xml:space="preserve">północno-wschodnim </w:t>
      </w:r>
      <w:r w:rsidR="000F290A">
        <w:rPr>
          <w:rFonts w:ascii="Calibri" w:eastAsia="Calibri" w:hAnsi="Calibri" w:cs="Calibri"/>
          <w:b w:val="0"/>
          <w:bCs/>
          <w:sz w:val="24"/>
          <w:szCs w:val="24"/>
          <w:lang w:eastAsia="pl-PL"/>
        </w:rPr>
        <w:t>–</w:t>
      </w:r>
      <w:r w:rsidR="00796819">
        <w:rPr>
          <w:rFonts w:ascii="Calibri" w:eastAsia="Calibri" w:hAnsi="Calibri" w:cs="Calibri"/>
          <w:b w:val="0"/>
          <w:bCs/>
          <w:sz w:val="24"/>
          <w:szCs w:val="24"/>
          <w:lang w:eastAsia="pl-PL"/>
        </w:rPr>
        <w:t xml:space="preserve"> </w:t>
      </w:r>
      <w:r w:rsidR="007B79CD">
        <w:rPr>
          <w:rFonts w:ascii="Calibri" w:eastAsia="Calibri" w:hAnsi="Calibri" w:cs="Calibri"/>
          <w:b w:val="0"/>
          <w:bCs/>
          <w:sz w:val="24"/>
          <w:szCs w:val="24"/>
          <w:lang w:eastAsia="pl-PL"/>
        </w:rPr>
        <w:t>występują pola uprawne</w:t>
      </w:r>
      <w:r w:rsidR="00FF2F34">
        <w:rPr>
          <w:rFonts w:ascii="Calibri" w:eastAsia="Calibri" w:hAnsi="Calibri" w:cs="Calibri"/>
          <w:b w:val="0"/>
          <w:bCs/>
          <w:sz w:val="24"/>
          <w:szCs w:val="24"/>
          <w:lang w:eastAsia="pl-PL"/>
        </w:rPr>
        <w:t>, w oddali widać sad</w:t>
      </w:r>
      <w:r w:rsidR="007B79CD">
        <w:rPr>
          <w:rFonts w:ascii="Calibri" w:eastAsia="Calibri" w:hAnsi="Calibri" w:cs="Calibri"/>
          <w:b w:val="0"/>
          <w:bCs/>
          <w:sz w:val="24"/>
          <w:szCs w:val="24"/>
          <w:lang w:eastAsia="pl-PL"/>
        </w:rPr>
        <w:t>;</w:t>
      </w:r>
    </w:p>
    <w:p w14:paraId="182CE2D7" w14:textId="33131B2F" w:rsidR="00EC5BB9" w:rsidRDefault="00EC5BB9" w:rsidP="003A485E">
      <w:pPr>
        <w:pStyle w:val="Akapitzlist"/>
        <w:numPr>
          <w:ilvl w:val="0"/>
          <w:numId w:val="39"/>
        </w:numPr>
        <w:spacing w:line="240" w:lineRule="auto"/>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w kierunku wschodnim </w:t>
      </w:r>
      <w:r w:rsidR="00D57A5E">
        <w:rPr>
          <w:rFonts w:ascii="Calibri" w:eastAsia="Calibri" w:hAnsi="Calibri" w:cs="Calibri"/>
          <w:b w:val="0"/>
          <w:bCs/>
          <w:sz w:val="24"/>
          <w:szCs w:val="24"/>
          <w:lang w:eastAsia="pl-PL"/>
        </w:rPr>
        <w:t>–</w:t>
      </w:r>
      <w:r>
        <w:rPr>
          <w:rFonts w:ascii="Calibri" w:eastAsia="Calibri" w:hAnsi="Calibri" w:cs="Calibri"/>
          <w:b w:val="0"/>
          <w:bCs/>
          <w:sz w:val="24"/>
          <w:szCs w:val="24"/>
          <w:lang w:eastAsia="pl-PL"/>
        </w:rPr>
        <w:t xml:space="preserve"> </w:t>
      </w:r>
      <w:r w:rsidR="00D57A5E">
        <w:rPr>
          <w:rFonts w:ascii="Calibri" w:eastAsia="Calibri" w:hAnsi="Calibri" w:cs="Calibri"/>
          <w:b w:val="0"/>
          <w:bCs/>
          <w:sz w:val="24"/>
          <w:szCs w:val="24"/>
          <w:lang w:eastAsia="pl-PL"/>
        </w:rPr>
        <w:t>występują pola uprawne</w:t>
      </w:r>
      <w:r w:rsidR="007B79CD">
        <w:rPr>
          <w:rFonts w:ascii="Calibri" w:eastAsia="Calibri" w:hAnsi="Calibri" w:cs="Calibri"/>
          <w:b w:val="0"/>
          <w:bCs/>
          <w:sz w:val="24"/>
          <w:szCs w:val="24"/>
          <w:lang w:eastAsia="pl-PL"/>
        </w:rPr>
        <w:t xml:space="preserve">, w oddali widać </w:t>
      </w:r>
      <w:r w:rsidR="009D1E38">
        <w:rPr>
          <w:rFonts w:ascii="Calibri" w:eastAsia="Calibri" w:hAnsi="Calibri" w:cs="Calibri"/>
          <w:b w:val="0"/>
          <w:bCs/>
          <w:sz w:val="24"/>
          <w:szCs w:val="24"/>
          <w:lang w:eastAsia="pl-PL"/>
        </w:rPr>
        <w:t>sad</w:t>
      </w:r>
      <w:r w:rsidR="00D57A5E">
        <w:rPr>
          <w:rFonts w:ascii="Calibri" w:eastAsia="Calibri" w:hAnsi="Calibri" w:cs="Calibri"/>
          <w:b w:val="0"/>
          <w:bCs/>
          <w:sz w:val="24"/>
          <w:szCs w:val="24"/>
          <w:lang w:eastAsia="pl-PL"/>
        </w:rPr>
        <w:t>;</w:t>
      </w:r>
    </w:p>
    <w:p w14:paraId="06F0E29E" w14:textId="684DBB15" w:rsidR="003C35D8" w:rsidRDefault="008F2B58" w:rsidP="009D1E38">
      <w:pPr>
        <w:pStyle w:val="Akapitzlist"/>
        <w:numPr>
          <w:ilvl w:val="0"/>
          <w:numId w:val="39"/>
        </w:numPr>
        <w:spacing w:line="240" w:lineRule="auto"/>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w kierunku południowo-wschodnim </w:t>
      </w:r>
      <w:r w:rsidR="00757660">
        <w:rPr>
          <w:rFonts w:ascii="Calibri" w:eastAsia="Calibri" w:hAnsi="Calibri" w:cs="Calibri"/>
          <w:b w:val="0"/>
          <w:bCs/>
          <w:sz w:val="24"/>
          <w:szCs w:val="24"/>
          <w:lang w:eastAsia="pl-PL"/>
        </w:rPr>
        <w:t>–</w:t>
      </w:r>
      <w:r>
        <w:rPr>
          <w:rFonts w:ascii="Calibri" w:eastAsia="Calibri" w:hAnsi="Calibri" w:cs="Calibri"/>
          <w:b w:val="0"/>
          <w:bCs/>
          <w:sz w:val="24"/>
          <w:szCs w:val="24"/>
          <w:lang w:eastAsia="pl-PL"/>
        </w:rPr>
        <w:t xml:space="preserve"> </w:t>
      </w:r>
      <w:r w:rsidR="009D1E38">
        <w:rPr>
          <w:rFonts w:ascii="Calibri" w:eastAsia="Calibri" w:hAnsi="Calibri" w:cs="Calibri"/>
          <w:b w:val="0"/>
          <w:bCs/>
          <w:sz w:val="24"/>
          <w:szCs w:val="24"/>
          <w:lang w:eastAsia="pl-PL"/>
        </w:rPr>
        <w:t>występują pola uprawne, w oddali widać sad;</w:t>
      </w:r>
    </w:p>
    <w:p w14:paraId="22268E21" w14:textId="1A0B4BCB" w:rsidR="009632E8" w:rsidRDefault="009632E8" w:rsidP="009D1E38">
      <w:pPr>
        <w:pStyle w:val="Akapitzlist"/>
        <w:numPr>
          <w:ilvl w:val="0"/>
          <w:numId w:val="39"/>
        </w:numPr>
        <w:spacing w:line="240" w:lineRule="auto"/>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w kierunku południowym – występują pola uprawne oraz zabudowa mieszkaniowa;</w:t>
      </w:r>
    </w:p>
    <w:p w14:paraId="6C9B22AC" w14:textId="128ACD62" w:rsidR="006F301F" w:rsidRDefault="006F301F" w:rsidP="003A485E">
      <w:pPr>
        <w:pStyle w:val="Akapitzlist"/>
        <w:numPr>
          <w:ilvl w:val="0"/>
          <w:numId w:val="39"/>
        </w:numPr>
        <w:spacing w:line="240" w:lineRule="auto"/>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w kierunku południowo-zachodnim </w:t>
      </w:r>
      <w:r w:rsidR="004F57C6">
        <w:rPr>
          <w:rFonts w:ascii="Calibri" w:eastAsia="Calibri" w:hAnsi="Calibri" w:cs="Calibri"/>
          <w:b w:val="0"/>
          <w:bCs/>
          <w:sz w:val="24"/>
          <w:szCs w:val="24"/>
          <w:lang w:eastAsia="pl-PL"/>
        </w:rPr>
        <w:t xml:space="preserve">– </w:t>
      </w:r>
      <w:r w:rsidR="00D9350F">
        <w:rPr>
          <w:rFonts w:ascii="Calibri" w:eastAsia="Calibri" w:hAnsi="Calibri" w:cs="Calibri"/>
          <w:b w:val="0"/>
          <w:bCs/>
          <w:sz w:val="24"/>
          <w:szCs w:val="24"/>
          <w:lang w:eastAsia="pl-PL"/>
        </w:rPr>
        <w:t>występują pola uprawne;</w:t>
      </w:r>
    </w:p>
    <w:p w14:paraId="2D33CA82" w14:textId="5EDCBCB2" w:rsidR="001C24CC" w:rsidRDefault="001C24CC" w:rsidP="003A485E">
      <w:pPr>
        <w:pStyle w:val="Akapitzlist"/>
        <w:numPr>
          <w:ilvl w:val="0"/>
          <w:numId w:val="39"/>
        </w:numPr>
        <w:spacing w:line="240" w:lineRule="auto"/>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w kierunku zachodnim </w:t>
      </w:r>
      <w:r w:rsidR="00672635">
        <w:rPr>
          <w:rFonts w:ascii="Calibri" w:eastAsia="Calibri" w:hAnsi="Calibri" w:cs="Calibri"/>
          <w:b w:val="0"/>
          <w:bCs/>
          <w:sz w:val="24"/>
          <w:szCs w:val="24"/>
          <w:lang w:eastAsia="pl-PL"/>
        </w:rPr>
        <w:t>–</w:t>
      </w:r>
      <w:r w:rsidR="00A07DA6">
        <w:rPr>
          <w:rFonts w:ascii="Calibri" w:eastAsia="Calibri" w:hAnsi="Calibri" w:cs="Calibri"/>
          <w:b w:val="0"/>
          <w:bCs/>
          <w:sz w:val="24"/>
          <w:szCs w:val="24"/>
          <w:lang w:eastAsia="pl-PL"/>
        </w:rPr>
        <w:t xml:space="preserve"> </w:t>
      </w:r>
      <w:r w:rsidR="00D9350F">
        <w:rPr>
          <w:rFonts w:ascii="Calibri" w:eastAsia="Calibri" w:hAnsi="Calibri" w:cs="Calibri"/>
          <w:b w:val="0"/>
          <w:bCs/>
          <w:sz w:val="24"/>
          <w:szCs w:val="24"/>
          <w:lang w:eastAsia="pl-PL"/>
        </w:rPr>
        <w:t>występują pola uprawne;</w:t>
      </w:r>
    </w:p>
    <w:p w14:paraId="29698715" w14:textId="1B755AD2" w:rsidR="000D0B03" w:rsidRPr="003A485E" w:rsidRDefault="000D0B03" w:rsidP="003A485E">
      <w:pPr>
        <w:pStyle w:val="Akapitzlist"/>
        <w:numPr>
          <w:ilvl w:val="0"/>
          <w:numId w:val="39"/>
        </w:numPr>
        <w:spacing w:line="240" w:lineRule="auto"/>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w kierunku północno-zachodnim </w:t>
      </w:r>
      <w:r w:rsidR="0031505A">
        <w:rPr>
          <w:rFonts w:ascii="Calibri" w:eastAsia="Calibri" w:hAnsi="Calibri" w:cs="Calibri"/>
          <w:b w:val="0"/>
          <w:bCs/>
          <w:sz w:val="24"/>
          <w:szCs w:val="24"/>
          <w:lang w:eastAsia="pl-PL"/>
        </w:rPr>
        <w:t>–</w:t>
      </w:r>
      <w:r w:rsidR="00FB65BA">
        <w:rPr>
          <w:rFonts w:ascii="Calibri" w:eastAsia="Calibri" w:hAnsi="Calibri" w:cs="Calibri"/>
          <w:b w:val="0"/>
          <w:bCs/>
          <w:sz w:val="24"/>
          <w:szCs w:val="24"/>
          <w:lang w:eastAsia="pl-PL"/>
        </w:rPr>
        <w:t xml:space="preserve"> </w:t>
      </w:r>
      <w:r w:rsidR="00D9350F">
        <w:rPr>
          <w:rFonts w:ascii="Calibri" w:eastAsia="Calibri" w:hAnsi="Calibri" w:cs="Calibri"/>
          <w:b w:val="0"/>
          <w:bCs/>
          <w:sz w:val="24"/>
          <w:szCs w:val="24"/>
          <w:lang w:eastAsia="pl-PL"/>
        </w:rPr>
        <w:t>występują pola uprawne</w:t>
      </w:r>
      <w:r w:rsidR="00FF2F34">
        <w:rPr>
          <w:rFonts w:ascii="Calibri" w:eastAsia="Calibri" w:hAnsi="Calibri" w:cs="Calibri"/>
          <w:b w:val="0"/>
          <w:bCs/>
          <w:sz w:val="24"/>
          <w:szCs w:val="24"/>
          <w:lang w:eastAsia="pl-PL"/>
        </w:rPr>
        <w:t>.</w:t>
      </w:r>
    </w:p>
    <w:p w14:paraId="1A40D482" w14:textId="77777777" w:rsidR="0095002B" w:rsidRDefault="0095002B" w:rsidP="000D0B03">
      <w:pPr>
        <w:spacing w:line="240" w:lineRule="auto"/>
        <w:jc w:val="both"/>
        <w:rPr>
          <w:rFonts w:ascii="Calibri" w:eastAsia="Calibri" w:hAnsi="Calibri" w:cs="Calibri"/>
          <w:b w:val="0"/>
          <w:bCs/>
          <w:sz w:val="24"/>
          <w:szCs w:val="24"/>
          <w:lang w:eastAsia="pl-PL"/>
        </w:rPr>
      </w:pPr>
    </w:p>
    <w:p w14:paraId="2678FD72" w14:textId="77777777" w:rsidR="00B9000E" w:rsidRDefault="00B9000E" w:rsidP="000D0B03">
      <w:pPr>
        <w:spacing w:line="240" w:lineRule="auto"/>
        <w:jc w:val="both"/>
        <w:rPr>
          <w:rFonts w:ascii="Calibri" w:eastAsia="Calibri" w:hAnsi="Calibri" w:cs="Calibri"/>
          <w:b w:val="0"/>
          <w:bCs/>
          <w:sz w:val="24"/>
          <w:szCs w:val="24"/>
          <w:lang w:eastAsia="pl-PL"/>
        </w:rPr>
      </w:pPr>
    </w:p>
    <w:p w14:paraId="2C24C1BE" w14:textId="77777777" w:rsidR="00B9000E" w:rsidRDefault="00B9000E" w:rsidP="000D0B03">
      <w:pPr>
        <w:spacing w:line="240" w:lineRule="auto"/>
        <w:jc w:val="both"/>
        <w:rPr>
          <w:rFonts w:ascii="Calibri" w:eastAsia="Calibri" w:hAnsi="Calibri" w:cs="Calibri"/>
          <w:b w:val="0"/>
          <w:bCs/>
          <w:sz w:val="24"/>
          <w:szCs w:val="24"/>
          <w:lang w:eastAsia="pl-PL"/>
        </w:rPr>
      </w:pPr>
    </w:p>
    <w:p w14:paraId="6314A138" w14:textId="77777777" w:rsidR="00B9000E" w:rsidRDefault="00B9000E" w:rsidP="000D0B03">
      <w:pPr>
        <w:spacing w:line="240" w:lineRule="auto"/>
        <w:jc w:val="both"/>
        <w:rPr>
          <w:rFonts w:ascii="Calibri" w:eastAsia="Calibri" w:hAnsi="Calibri" w:cs="Calibri"/>
          <w:b w:val="0"/>
          <w:bCs/>
          <w:sz w:val="24"/>
          <w:szCs w:val="24"/>
          <w:lang w:eastAsia="pl-PL"/>
        </w:rPr>
      </w:pPr>
    </w:p>
    <w:p w14:paraId="3EC6C378" w14:textId="77777777" w:rsidR="00B9000E" w:rsidRDefault="00B9000E" w:rsidP="000D0B03">
      <w:pPr>
        <w:spacing w:line="240" w:lineRule="auto"/>
        <w:jc w:val="both"/>
        <w:rPr>
          <w:rFonts w:ascii="Calibri" w:eastAsia="Calibri" w:hAnsi="Calibri" w:cs="Calibri"/>
          <w:b w:val="0"/>
          <w:bCs/>
          <w:sz w:val="24"/>
          <w:szCs w:val="24"/>
          <w:lang w:eastAsia="pl-PL"/>
        </w:rPr>
      </w:pPr>
    </w:p>
    <w:p w14:paraId="2A0B80BC" w14:textId="7DA8CD89" w:rsidR="00654F9E" w:rsidRDefault="00654F9E" w:rsidP="00654F9E">
      <w:pPr>
        <w:pStyle w:val="Akapitzlist"/>
        <w:numPr>
          <w:ilvl w:val="0"/>
          <w:numId w:val="2"/>
        </w:numPr>
        <w:rPr>
          <w:rFonts w:ascii="Calibri" w:eastAsia="Calibri" w:hAnsi="Calibri" w:cs="Calibri"/>
          <w:sz w:val="24"/>
          <w:szCs w:val="24"/>
          <w:lang w:eastAsia="pl-PL"/>
        </w:rPr>
      </w:pPr>
      <w:r w:rsidRPr="00654F9E">
        <w:rPr>
          <w:rFonts w:ascii="Calibri" w:eastAsia="Calibri" w:hAnsi="Calibri" w:cs="Calibri"/>
          <w:sz w:val="24"/>
          <w:szCs w:val="24"/>
          <w:lang w:eastAsia="pl-PL"/>
        </w:rPr>
        <w:lastRenderedPageBreak/>
        <w:t>Rodzaj technologii</w:t>
      </w:r>
      <w:r>
        <w:rPr>
          <w:rFonts w:ascii="Calibri" w:eastAsia="Calibri" w:hAnsi="Calibri" w:cs="Calibri"/>
          <w:sz w:val="24"/>
          <w:szCs w:val="24"/>
          <w:lang w:eastAsia="pl-PL"/>
        </w:rPr>
        <w:t>:</w:t>
      </w:r>
    </w:p>
    <w:p w14:paraId="29054AB5" w14:textId="77777777" w:rsidR="001E66C1" w:rsidRDefault="001E66C1" w:rsidP="001E66C1">
      <w:pPr>
        <w:pStyle w:val="Akapitzlist"/>
        <w:rPr>
          <w:rFonts w:ascii="Calibri" w:eastAsia="Calibri" w:hAnsi="Calibri" w:cs="Calibri"/>
          <w:sz w:val="24"/>
          <w:szCs w:val="24"/>
          <w:lang w:eastAsia="pl-PL"/>
        </w:rPr>
      </w:pPr>
    </w:p>
    <w:p w14:paraId="550E1E64" w14:textId="77777777" w:rsidR="00E67ECA" w:rsidRPr="00E67ECA" w:rsidRDefault="00E67ECA" w:rsidP="007E4645">
      <w:pPr>
        <w:ind w:left="360"/>
        <w:jc w:val="both"/>
        <w:rPr>
          <w:rFonts w:ascii="Calibri" w:eastAsia="Calibri" w:hAnsi="Calibri" w:cs="Calibri"/>
          <w:b w:val="0"/>
          <w:bCs/>
          <w:sz w:val="24"/>
          <w:szCs w:val="24"/>
          <w:lang w:eastAsia="pl-PL"/>
        </w:rPr>
      </w:pPr>
      <w:r w:rsidRPr="00E67ECA">
        <w:rPr>
          <w:rFonts w:ascii="Calibri" w:eastAsia="Calibri" w:hAnsi="Calibri" w:cs="Calibri"/>
          <w:b w:val="0"/>
          <w:bCs/>
          <w:sz w:val="24"/>
          <w:szCs w:val="24"/>
          <w:lang w:eastAsia="pl-PL"/>
        </w:rPr>
        <w:t>a)</w:t>
      </w:r>
      <w:r w:rsidRPr="00E67ECA">
        <w:rPr>
          <w:rFonts w:ascii="Calibri" w:eastAsia="Calibri" w:hAnsi="Calibri" w:cs="Calibri"/>
          <w:b w:val="0"/>
          <w:bCs/>
          <w:sz w:val="24"/>
          <w:szCs w:val="24"/>
          <w:lang w:eastAsia="pl-PL"/>
        </w:rPr>
        <w:tab/>
        <w:t>Do wykonania fundamentów oraz przyłączeń – koparka lub minikoparka</w:t>
      </w:r>
    </w:p>
    <w:p w14:paraId="19B0C396" w14:textId="354BFB02" w:rsidR="00E67ECA" w:rsidRPr="00E67ECA" w:rsidRDefault="00E67ECA" w:rsidP="007E4645">
      <w:pPr>
        <w:ind w:left="360"/>
        <w:jc w:val="both"/>
        <w:rPr>
          <w:rFonts w:ascii="Calibri" w:eastAsia="Calibri" w:hAnsi="Calibri" w:cs="Calibri"/>
          <w:b w:val="0"/>
          <w:bCs/>
          <w:sz w:val="24"/>
          <w:szCs w:val="24"/>
          <w:lang w:eastAsia="pl-PL"/>
        </w:rPr>
      </w:pPr>
      <w:r w:rsidRPr="00E67ECA">
        <w:rPr>
          <w:rFonts w:ascii="Calibri" w:eastAsia="Calibri" w:hAnsi="Calibri" w:cs="Calibri"/>
          <w:b w:val="0"/>
          <w:bCs/>
          <w:sz w:val="24"/>
          <w:szCs w:val="24"/>
          <w:lang w:eastAsia="pl-PL"/>
        </w:rPr>
        <w:t>b)</w:t>
      </w:r>
      <w:r w:rsidRPr="00E67ECA">
        <w:rPr>
          <w:rFonts w:ascii="Calibri" w:eastAsia="Calibri" w:hAnsi="Calibri" w:cs="Calibri"/>
          <w:b w:val="0"/>
          <w:bCs/>
          <w:sz w:val="24"/>
          <w:szCs w:val="24"/>
          <w:lang w:eastAsia="pl-PL"/>
        </w:rPr>
        <w:tab/>
        <w:t xml:space="preserve">Podczas przeprowadzonych badań odkrywkowych stwierdzono, że w miejscu lokalizacji budynków nie występują niekorzystne zjawiska geologiczne. Po zdjęciu 25-30cm gruntów nasypowych występują gliny piaszczyste o miąższości poniżej poziomu posadowienia budynku. Pod wierzchnią warstwą humusu zalega płytka warstwa gruntów nasypowych - do usunięcia. Grunty nośne podścielane gruntami średnio nośnymi. Układ warstw jest poziomy do ukształtowania terenu. Średni poziom wody gruntowej poniżej poziomu posadowienia budynku. Głębokość posadowienie fundamentu na poziome -0,9m. W sytuacji wystąpienia wody gruntowej powyżej poziomu posadowienia fundamentów, należy wykonać studnie chłonne celem odwodnienia terenu działki na czas wykonania fundamentów. Zaleca się wykonanie drenażu opaskowego w poziomie posadowienia fundamentów. Występujące warunki gruntowe zaliczono do warunków prostych- pierwsza kategoria geotechniczna. Przyjęto wytrzymałość gruntu </w:t>
      </w:r>
      <w:proofErr w:type="spellStart"/>
      <w:r w:rsidRPr="00E67ECA">
        <w:rPr>
          <w:rFonts w:ascii="Calibri" w:eastAsia="Calibri" w:hAnsi="Calibri" w:cs="Calibri"/>
          <w:b w:val="0"/>
          <w:bCs/>
          <w:sz w:val="24"/>
          <w:szCs w:val="24"/>
          <w:lang w:eastAsia="pl-PL"/>
        </w:rPr>
        <w:t>qfn</w:t>
      </w:r>
      <w:proofErr w:type="spellEnd"/>
      <w:r w:rsidRPr="00E67ECA">
        <w:rPr>
          <w:rFonts w:ascii="Calibri" w:eastAsia="Calibri" w:hAnsi="Calibri" w:cs="Calibri"/>
          <w:b w:val="0"/>
          <w:bCs/>
          <w:sz w:val="24"/>
          <w:szCs w:val="24"/>
          <w:lang w:eastAsia="pl-PL"/>
        </w:rPr>
        <w:t>=0,015kN/cm2. Strefa przemarzania 80cm. Reasumując powyższe stwierdzam, że ww. grunt spełnia warunki dla zamierzonej inwestycji. W przypadku wystąpienia innych warunków gruntowych jak stwierdzone w odkrywkach należy zawiadomić projektanta w celu ewentualnego przeprojektowania fundamentu. W przypadku natrafienie na grunty nienośne lub nasypowe w poziomie projektowanego posadowienie budynku, należy jej usunąć a ubytki uzupełnić suchym betonem.</w:t>
      </w:r>
      <w:r w:rsidR="00521744">
        <w:rPr>
          <w:rFonts w:ascii="Calibri" w:eastAsia="Calibri" w:hAnsi="Calibri" w:cs="Calibri"/>
          <w:b w:val="0"/>
          <w:bCs/>
          <w:sz w:val="24"/>
          <w:szCs w:val="24"/>
          <w:lang w:eastAsia="pl-PL"/>
        </w:rPr>
        <w:t xml:space="preserve"> W </w:t>
      </w:r>
      <w:r w:rsidR="00BF3A04">
        <w:rPr>
          <w:rFonts w:ascii="Calibri" w:eastAsia="Calibri" w:hAnsi="Calibri" w:cs="Calibri"/>
          <w:b w:val="0"/>
          <w:bCs/>
          <w:sz w:val="24"/>
          <w:szCs w:val="24"/>
          <w:lang w:eastAsia="pl-PL"/>
        </w:rPr>
        <w:t>uzasadnionych</w:t>
      </w:r>
      <w:r w:rsidR="00521744">
        <w:rPr>
          <w:rFonts w:ascii="Calibri" w:eastAsia="Calibri" w:hAnsi="Calibri" w:cs="Calibri"/>
          <w:b w:val="0"/>
          <w:bCs/>
          <w:sz w:val="24"/>
          <w:szCs w:val="24"/>
          <w:lang w:eastAsia="pl-PL"/>
        </w:rPr>
        <w:t xml:space="preserve"> przypadkach</w:t>
      </w:r>
      <w:r w:rsidR="005E1F00">
        <w:rPr>
          <w:rFonts w:ascii="Calibri" w:eastAsia="Calibri" w:hAnsi="Calibri" w:cs="Calibri"/>
          <w:b w:val="0"/>
          <w:bCs/>
          <w:sz w:val="24"/>
          <w:szCs w:val="24"/>
          <w:lang w:eastAsia="pl-PL"/>
        </w:rPr>
        <w:t xml:space="preserve"> </w:t>
      </w:r>
      <w:r w:rsidR="00521744">
        <w:rPr>
          <w:rFonts w:ascii="Calibri" w:eastAsia="Calibri" w:hAnsi="Calibri" w:cs="Calibri"/>
          <w:b w:val="0"/>
          <w:bCs/>
          <w:sz w:val="24"/>
          <w:szCs w:val="24"/>
          <w:lang w:eastAsia="pl-PL"/>
        </w:rPr>
        <w:t xml:space="preserve">należy zastosować </w:t>
      </w:r>
      <w:r w:rsidR="00BF3A04">
        <w:rPr>
          <w:rFonts w:ascii="Calibri" w:eastAsia="Calibri" w:hAnsi="Calibri" w:cs="Calibri"/>
          <w:b w:val="0"/>
          <w:bCs/>
          <w:sz w:val="24"/>
          <w:szCs w:val="24"/>
          <w:lang w:eastAsia="pl-PL"/>
        </w:rPr>
        <w:t>fundamenty/płytę fundamentową na palach lub studniach fundamentowych.</w:t>
      </w:r>
    </w:p>
    <w:p w14:paraId="2D4C227E" w14:textId="352F1A5C" w:rsidR="00E67ECA" w:rsidRPr="00E67ECA" w:rsidRDefault="00E67ECA" w:rsidP="007E4645">
      <w:pPr>
        <w:ind w:left="360"/>
        <w:jc w:val="both"/>
        <w:rPr>
          <w:rFonts w:ascii="Calibri" w:eastAsia="Calibri" w:hAnsi="Calibri" w:cs="Calibri"/>
          <w:b w:val="0"/>
          <w:bCs/>
          <w:sz w:val="24"/>
          <w:szCs w:val="24"/>
          <w:lang w:eastAsia="pl-PL"/>
        </w:rPr>
      </w:pPr>
      <w:r w:rsidRPr="00E67ECA">
        <w:rPr>
          <w:rFonts w:ascii="Calibri" w:eastAsia="Calibri" w:hAnsi="Calibri" w:cs="Calibri"/>
          <w:b w:val="0"/>
          <w:bCs/>
          <w:sz w:val="24"/>
          <w:szCs w:val="24"/>
          <w:lang w:eastAsia="pl-PL"/>
        </w:rPr>
        <w:t>c)</w:t>
      </w:r>
      <w:r w:rsidRPr="00E67ECA">
        <w:rPr>
          <w:rFonts w:ascii="Calibri" w:eastAsia="Calibri" w:hAnsi="Calibri" w:cs="Calibri"/>
          <w:b w:val="0"/>
          <w:bCs/>
          <w:sz w:val="24"/>
          <w:szCs w:val="24"/>
          <w:lang w:eastAsia="pl-PL"/>
        </w:rPr>
        <w:tab/>
        <w:t>Budowa domów jednorodzinnych metodą murowaną</w:t>
      </w:r>
      <w:r w:rsidR="00213078">
        <w:rPr>
          <w:rFonts w:ascii="Calibri" w:eastAsia="Calibri" w:hAnsi="Calibri" w:cs="Calibri"/>
          <w:b w:val="0"/>
          <w:bCs/>
          <w:sz w:val="24"/>
          <w:szCs w:val="24"/>
          <w:lang w:eastAsia="pl-PL"/>
        </w:rPr>
        <w:t xml:space="preserve"> lub z prefabrykatu</w:t>
      </w:r>
    </w:p>
    <w:p w14:paraId="5CD3FCCF" w14:textId="77777777" w:rsidR="00E67ECA" w:rsidRPr="00E67ECA" w:rsidRDefault="00E67ECA" w:rsidP="007E4645">
      <w:pPr>
        <w:ind w:left="360"/>
        <w:jc w:val="both"/>
        <w:rPr>
          <w:rFonts w:ascii="Calibri" w:eastAsia="Calibri" w:hAnsi="Calibri" w:cs="Calibri"/>
          <w:b w:val="0"/>
          <w:bCs/>
          <w:sz w:val="24"/>
          <w:szCs w:val="24"/>
          <w:lang w:eastAsia="pl-PL"/>
        </w:rPr>
      </w:pPr>
      <w:r w:rsidRPr="00E67ECA">
        <w:rPr>
          <w:rFonts w:ascii="Calibri" w:eastAsia="Calibri" w:hAnsi="Calibri" w:cs="Calibri"/>
          <w:b w:val="0"/>
          <w:bCs/>
          <w:sz w:val="24"/>
          <w:szCs w:val="24"/>
          <w:lang w:eastAsia="pl-PL"/>
        </w:rPr>
        <w:t>d)</w:t>
      </w:r>
      <w:r w:rsidRPr="00E67ECA">
        <w:rPr>
          <w:rFonts w:ascii="Calibri" w:eastAsia="Calibri" w:hAnsi="Calibri" w:cs="Calibri"/>
          <w:b w:val="0"/>
          <w:bCs/>
          <w:sz w:val="24"/>
          <w:szCs w:val="24"/>
          <w:lang w:eastAsia="pl-PL"/>
        </w:rPr>
        <w:tab/>
        <w:t>Na etapie realizacji inwestycji zakłada się pracę sprzętu sprawnego technicznie, bez żadnych wycieków, ewentualne wycieki neutralizowane stosownymi sorbentami. Na etapie realizacji inwestycji nie przewiduje się lokalizacji bazy sprzętu lub parku maszynowego z uwagi na to, że prace wykonywane będą indywidualnie na każdej z wydzielonych działek,  w porze dnia, najczęściej systemem gospodarczym lub poprzez wyspecjalizowane firmy budowlane przestrzegające zasad i warunków przewidzianych przepisami odrębnymi, bez potrzeby pracy sprzętu ciężkiego.</w:t>
      </w:r>
    </w:p>
    <w:p w14:paraId="4B968483" w14:textId="77777777" w:rsidR="00E67ECA" w:rsidRPr="00E67ECA" w:rsidRDefault="00E67ECA" w:rsidP="007E4645">
      <w:pPr>
        <w:ind w:left="360"/>
        <w:jc w:val="both"/>
        <w:rPr>
          <w:rFonts w:ascii="Calibri" w:eastAsia="Calibri" w:hAnsi="Calibri" w:cs="Calibri"/>
          <w:b w:val="0"/>
          <w:bCs/>
          <w:sz w:val="24"/>
          <w:szCs w:val="24"/>
          <w:lang w:eastAsia="pl-PL"/>
        </w:rPr>
      </w:pPr>
      <w:r w:rsidRPr="00E67ECA">
        <w:rPr>
          <w:rFonts w:ascii="Calibri" w:eastAsia="Calibri" w:hAnsi="Calibri" w:cs="Calibri"/>
          <w:b w:val="0"/>
          <w:bCs/>
          <w:sz w:val="24"/>
          <w:szCs w:val="24"/>
          <w:lang w:eastAsia="pl-PL"/>
        </w:rPr>
        <w:t>e)</w:t>
      </w:r>
      <w:r w:rsidRPr="00E67ECA">
        <w:rPr>
          <w:rFonts w:ascii="Calibri" w:eastAsia="Calibri" w:hAnsi="Calibri" w:cs="Calibri"/>
          <w:b w:val="0"/>
          <w:bCs/>
          <w:sz w:val="24"/>
          <w:szCs w:val="24"/>
          <w:lang w:eastAsia="pl-PL"/>
        </w:rPr>
        <w:tab/>
        <w:t xml:space="preserve">Prace związane z przewidzianą inwestycją wykonywane będą wyłącznie w porze dziennej. Pojazdy/maszyny związane z realizacją inwestycji w skali pojedynczej działki budowlanej uzależnione od etapu wykonywanej pracy (koparka-  początkowy etap realizacji, samochód ciężarowy dostarczający zbrojenie fundamentowe, elementy stropu oraz inne materiały konstrukcyjne – kilkukrotny przyjazd na działkę, samochód ciężarowy dostarczający materiał płynny –beton –etap realizacji fundamentów, samochody ciężarowe lekkie na każdym etapie realizacji inwestycji). </w:t>
      </w:r>
    </w:p>
    <w:p w14:paraId="0CEC1A7E" w14:textId="68668455" w:rsidR="00E67ECA" w:rsidRDefault="00E67ECA" w:rsidP="007E4645">
      <w:pPr>
        <w:ind w:left="360"/>
        <w:jc w:val="both"/>
        <w:rPr>
          <w:rFonts w:ascii="Calibri" w:eastAsia="Calibri" w:hAnsi="Calibri" w:cs="Calibri"/>
          <w:b w:val="0"/>
          <w:bCs/>
          <w:sz w:val="24"/>
          <w:szCs w:val="24"/>
          <w:lang w:eastAsia="pl-PL"/>
        </w:rPr>
      </w:pPr>
      <w:r w:rsidRPr="00E67ECA">
        <w:rPr>
          <w:rFonts w:ascii="Calibri" w:eastAsia="Calibri" w:hAnsi="Calibri" w:cs="Calibri"/>
          <w:b w:val="0"/>
          <w:bCs/>
          <w:sz w:val="24"/>
          <w:szCs w:val="24"/>
          <w:lang w:eastAsia="pl-PL"/>
        </w:rPr>
        <w:t>f)</w:t>
      </w:r>
      <w:r w:rsidRPr="00E67ECA">
        <w:rPr>
          <w:rFonts w:ascii="Calibri" w:eastAsia="Calibri" w:hAnsi="Calibri" w:cs="Calibri"/>
          <w:b w:val="0"/>
          <w:bCs/>
          <w:sz w:val="24"/>
          <w:szCs w:val="24"/>
          <w:lang w:eastAsia="pl-PL"/>
        </w:rPr>
        <w:tab/>
        <w:t>Ruch pojazdów po realizacji inwestycji nie przewiduje się ruchu pojazdów ciężarowych, ewentualnie typowo dostawczych, związanych z funkcjonowaniem zabudowy mieszkaniowej. Przewidywana ilość samochodów osobowych to dwa samochody osobowe na każdą posesję.</w:t>
      </w:r>
    </w:p>
    <w:p w14:paraId="2D10CEEC" w14:textId="77777777" w:rsidR="00A07D3F" w:rsidRDefault="00A07D3F" w:rsidP="00A07D3F">
      <w:pPr>
        <w:rPr>
          <w:rFonts w:ascii="Calibri" w:eastAsia="Calibri" w:hAnsi="Calibri" w:cs="Calibri"/>
          <w:b w:val="0"/>
          <w:bCs/>
          <w:sz w:val="24"/>
          <w:szCs w:val="24"/>
          <w:lang w:eastAsia="pl-PL"/>
        </w:rPr>
      </w:pPr>
    </w:p>
    <w:p w14:paraId="77B579F9" w14:textId="7FF1937B" w:rsidR="00A07D3F" w:rsidRDefault="00A07D3F" w:rsidP="00A07D3F">
      <w:pPr>
        <w:pStyle w:val="Akapitzlist"/>
        <w:numPr>
          <w:ilvl w:val="0"/>
          <w:numId w:val="2"/>
        </w:numPr>
        <w:rPr>
          <w:rFonts w:ascii="Calibri" w:eastAsia="Calibri" w:hAnsi="Calibri" w:cs="Calibri"/>
          <w:sz w:val="24"/>
          <w:szCs w:val="24"/>
          <w:lang w:eastAsia="pl-PL"/>
        </w:rPr>
      </w:pPr>
      <w:r w:rsidRPr="00A07D3F">
        <w:rPr>
          <w:rFonts w:ascii="Calibri" w:eastAsia="Calibri" w:hAnsi="Calibri" w:cs="Calibri"/>
          <w:sz w:val="24"/>
          <w:szCs w:val="24"/>
          <w:lang w:eastAsia="pl-PL"/>
        </w:rPr>
        <w:t>Ewentualne warianty przedsięwzięcia</w:t>
      </w:r>
      <w:r>
        <w:rPr>
          <w:rFonts w:ascii="Calibri" w:eastAsia="Calibri" w:hAnsi="Calibri" w:cs="Calibri"/>
          <w:sz w:val="24"/>
          <w:szCs w:val="24"/>
          <w:lang w:eastAsia="pl-PL"/>
        </w:rPr>
        <w:t>:</w:t>
      </w:r>
    </w:p>
    <w:p w14:paraId="281DC475" w14:textId="77777777" w:rsidR="001E66C1" w:rsidRDefault="001E66C1" w:rsidP="001E66C1">
      <w:pPr>
        <w:pStyle w:val="Akapitzlist"/>
        <w:rPr>
          <w:rFonts w:ascii="Calibri" w:eastAsia="Calibri" w:hAnsi="Calibri" w:cs="Calibri"/>
          <w:sz w:val="24"/>
          <w:szCs w:val="24"/>
          <w:lang w:eastAsia="pl-PL"/>
        </w:rPr>
      </w:pPr>
    </w:p>
    <w:p w14:paraId="69B9D0B8" w14:textId="77777777" w:rsidR="00C062FB" w:rsidRDefault="00C062FB" w:rsidP="00C062FB">
      <w:pPr>
        <w:ind w:left="360"/>
        <w:rPr>
          <w:rFonts w:ascii="Calibri" w:eastAsia="Calibri" w:hAnsi="Calibri" w:cs="Calibri"/>
          <w:b w:val="0"/>
          <w:bCs/>
          <w:sz w:val="24"/>
          <w:szCs w:val="24"/>
          <w:lang w:eastAsia="pl-PL"/>
        </w:rPr>
      </w:pPr>
      <w:r>
        <w:rPr>
          <w:rFonts w:ascii="Calibri" w:eastAsia="Calibri" w:hAnsi="Calibri" w:cs="Calibri"/>
          <w:b w:val="0"/>
          <w:bCs/>
          <w:sz w:val="24"/>
          <w:szCs w:val="24"/>
          <w:lang w:eastAsia="pl-PL"/>
        </w:rPr>
        <w:t>Brak alternatywnych wariantów przedsięwzięcia.</w:t>
      </w:r>
    </w:p>
    <w:p w14:paraId="1047CE88" w14:textId="77777777" w:rsidR="00CC32B7" w:rsidRDefault="00CC32B7" w:rsidP="00A07D3F">
      <w:pPr>
        <w:ind w:left="360"/>
        <w:rPr>
          <w:rFonts w:ascii="Calibri" w:eastAsia="Calibri" w:hAnsi="Calibri" w:cs="Calibri"/>
          <w:b w:val="0"/>
          <w:bCs/>
          <w:sz w:val="24"/>
          <w:szCs w:val="24"/>
          <w:lang w:eastAsia="pl-PL"/>
        </w:rPr>
      </w:pPr>
    </w:p>
    <w:p w14:paraId="224A3404" w14:textId="14447F5C" w:rsidR="00CC32B7" w:rsidRDefault="00872FEC" w:rsidP="00CC32B7">
      <w:pPr>
        <w:pStyle w:val="Akapitzlist"/>
        <w:numPr>
          <w:ilvl w:val="0"/>
          <w:numId w:val="2"/>
        </w:numPr>
        <w:rPr>
          <w:rFonts w:ascii="Calibri" w:eastAsia="Calibri" w:hAnsi="Calibri" w:cs="Calibri"/>
          <w:sz w:val="24"/>
          <w:szCs w:val="24"/>
          <w:lang w:eastAsia="pl-PL"/>
        </w:rPr>
      </w:pPr>
      <w:r>
        <w:rPr>
          <w:rFonts w:ascii="Calibri" w:eastAsia="Calibri" w:hAnsi="Calibri" w:cs="Calibri"/>
          <w:sz w:val="24"/>
          <w:szCs w:val="24"/>
          <w:lang w:eastAsia="pl-PL"/>
        </w:rPr>
        <w:lastRenderedPageBreak/>
        <w:t>P</w:t>
      </w:r>
      <w:r w:rsidRPr="00872FEC">
        <w:rPr>
          <w:rFonts w:ascii="Calibri" w:eastAsia="Calibri" w:hAnsi="Calibri" w:cs="Calibri"/>
          <w:sz w:val="24"/>
          <w:szCs w:val="24"/>
          <w:lang w:eastAsia="pl-PL"/>
        </w:rPr>
        <w:t>rzewidywanej ilości wykorzystywanej wody, surowców, materiałów, paliw oraz energii</w:t>
      </w:r>
      <w:r w:rsidR="00CC32B7">
        <w:rPr>
          <w:rFonts w:ascii="Calibri" w:eastAsia="Calibri" w:hAnsi="Calibri" w:cs="Calibri"/>
          <w:sz w:val="24"/>
          <w:szCs w:val="24"/>
          <w:lang w:eastAsia="pl-PL"/>
        </w:rPr>
        <w:t>:</w:t>
      </w:r>
    </w:p>
    <w:p w14:paraId="5516F2B2" w14:textId="77777777" w:rsidR="00B60668" w:rsidRDefault="00B60668" w:rsidP="00B60668">
      <w:pPr>
        <w:ind w:left="360"/>
        <w:rPr>
          <w:rFonts w:ascii="Calibri" w:eastAsia="Calibri" w:hAnsi="Calibri" w:cs="Calibri"/>
          <w:sz w:val="24"/>
          <w:szCs w:val="24"/>
          <w:lang w:eastAsia="pl-PL"/>
        </w:rPr>
      </w:pPr>
    </w:p>
    <w:p w14:paraId="30212CB4" w14:textId="77777777" w:rsidR="0024336D" w:rsidRPr="0024336D" w:rsidRDefault="0024336D" w:rsidP="0024336D">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I.</w:t>
      </w:r>
      <w:r w:rsidRPr="0024336D">
        <w:rPr>
          <w:rFonts w:ascii="Calibri" w:eastAsia="Calibri" w:hAnsi="Calibri" w:cs="Calibri"/>
          <w:b w:val="0"/>
          <w:bCs/>
          <w:sz w:val="24"/>
          <w:szCs w:val="24"/>
          <w:lang w:eastAsia="pl-PL"/>
        </w:rPr>
        <w:tab/>
        <w:t>Na etapie budowy:</w:t>
      </w:r>
    </w:p>
    <w:p w14:paraId="3FB3B223" w14:textId="77777777" w:rsidR="00B47591" w:rsidRPr="0024336D" w:rsidRDefault="00B47591" w:rsidP="0024336D">
      <w:pPr>
        <w:ind w:left="360"/>
        <w:jc w:val="both"/>
        <w:rPr>
          <w:rFonts w:ascii="Calibri" w:eastAsia="Calibri" w:hAnsi="Calibri" w:cs="Calibri"/>
          <w:b w:val="0"/>
          <w:bCs/>
          <w:sz w:val="24"/>
          <w:szCs w:val="24"/>
          <w:lang w:eastAsia="pl-PL"/>
        </w:rPr>
      </w:pPr>
    </w:p>
    <w:p w14:paraId="54AB16F0" w14:textId="3D050E01" w:rsidR="0024336D" w:rsidRPr="00534106" w:rsidRDefault="00483F62" w:rsidP="00534106">
      <w:pPr>
        <w:pStyle w:val="Akapitzlist"/>
        <w:numPr>
          <w:ilvl w:val="0"/>
          <w:numId w:val="9"/>
        </w:numPr>
        <w:jc w:val="both"/>
        <w:rPr>
          <w:rFonts w:ascii="Calibri" w:eastAsia="Calibri" w:hAnsi="Calibri" w:cs="Calibri"/>
          <w:b w:val="0"/>
          <w:bCs/>
          <w:sz w:val="24"/>
          <w:szCs w:val="24"/>
          <w:lang w:eastAsia="pl-PL"/>
        </w:rPr>
      </w:pPr>
      <w:r w:rsidRPr="00534106">
        <w:rPr>
          <w:rFonts w:ascii="Calibri" w:eastAsia="Calibri" w:hAnsi="Calibri" w:cs="Calibri"/>
          <w:b w:val="0"/>
          <w:bCs/>
          <w:sz w:val="24"/>
          <w:szCs w:val="24"/>
          <w:lang w:eastAsia="pl-PL"/>
        </w:rPr>
        <w:t>Przybliżona</w:t>
      </w:r>
      <w:r w:rsidR="0024336D" w:rsidRPr="00534106">
        <w:rPr>
          <w:rFonts w:ascii="Calibri" w:eastAsia="Calibri" w:hAnsi="Calibri" w:cs="Calibri"/>
          <w:b w:val="0"/>
          <w:bCs/>
          <w:sz w:val="24"/>
          <w:szCs w:val="24"/>
          <w:lang w:eastAsia="pl-PL"/>
        </w:rPr>
        <w:t xml:space="preserve"> ilości surowców </w:t>
      </w:r>
      <w:r w:rsidRPr="00534106">
        <w:rPr>
          <w:rFonts w:ascii="Calibri" w:eastAsia="Calibri" w:hAnsi="Calibri" w:cs="Calibri"/>
          <w:b w:val="0"/>
          <w:bCs/>
          <w:sz w:val="24"/>
          <w:szCs w:val="24"/>
          <w:lang w:eastAsia="pl-PL"/>
        </w:rPr>
        <w:t xml:space="preserve">i materiałów </w:t>
      </w:r>
      <w:r w:rsidR="0024336D" w:rsidRPr="00534106">
        <w:rPr>
          <w:rFonts w:ascii="Calibri" w:eastAsia="Calibri" w:hAnsi="Calibri" w:cs="Calibri"/>
          <w:b w:val="0"/>
          <w:bCs/>
          <w:sz w:val="24"/>
          <w:szCs w:val="24"/>
          <w:lang w:eastAsia="pl-PL"/>
        </w:rPr>
        <w:t>potrzebnych do budowy dwukondygnacyjnego budynku mieszkalnego o wymiarach 12x10m:</w:t>
      </w:r>
    </w:p>
    <w:p w14:paraId="429BD7DE" w14:textId="265E6B54" w:rsidR="0024336D" w:rsidRPr="0024336D" w:rsidRDefault="0024336D" w:rsidP="00534106">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a.</w:t>
      </w:r>
      <w:r w:rsidR="0045486E">
        <w:rPr>
          <w:rFonts w:ascii="Calibri" w:eastAsia="Calibri" w:hAnsi="Calibri" w:cs="Calibri"/>
          <w:b w:val="0"/>
          <w:bCs/>
          <w:sz w:val="24"/>
          <w:szCs w:val="24"/>
          <w:lang w:eastAsia="pl-PL"/>
        </w:rPr>
        <w:t xml:space="preserve"> </w:t>
      </w:r>
      <w:r w:rsidRPr="0024336D">
        <w:rPr>
          <w:rFonts w:ascii="Calibri" w:eastAsia="Calibri" w:hAnsi="Calibri" w:cs="Calibri"/>
          <w:b w:val="0"/>
          <w:bCs/>
          <w:sz w:val="24"/>
          <w:szCs w:val="24"/>
          <w:lang w:eastAsia="pl-PL"/>
        </w:rPr>
        <w:t>Materiał na fundamenty - około 90-100 m³ betonu lub około 800-1000 sztuk bloczków fundamentowych</w:t>
      </w:r>
    </w:p>
    <w:p w14:paraId="6FB541F4" w14:textId="794DC907" w:rsidR="0024336D" w:rsidRPr="0024336D" w:rsidRDefault="0024336D" w:rsidP="00534106">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b.</w:t>
      </w:r>
      <w:r w:rsidR="0045486E">
        <w:rPr>
          <w:rFonts w:ascii="Calibri" w:eastAsia="Calibri" w:hAnsi="Calibri" w:cs="Calibri"/>
          <w:b w:val="0"/>
          <w:bCs/>
          <w:sz w:val="24"/>
          <w:szCs w:val="24"/>
          <w:lang w:eastAsia="pl-PL"/>
        </w:rPr>
        <w:t xml:space="preserve"> </w:t>
      </w:r>
      <w:r w:rsidRPr="0024336D">
        <w:rPr>
          <w:rFonts w:ascii="Calibri" w:eastAsia="Calibri" w:hAnsi="Calibri" w:cs="Calibri"/>
          <w:b w:val="0"/>
          <w:bCs/>
          <w:sz w:val="24"/>
          <w:szCs w:val="24"/>
          <w:lang w:eastAsia="pl-PL"/>
        </w:rPr>
        <w:t>Materiał na ściany zewnętrzne - około 9000-12000 sztuk bloczków betonowych, pustaków ceramicznych lub silikatowych lub około 18-22 tysięcy cegieł</w:t>
      </w:r>
    </w:p>
    <w:p w14:paraId="17B01379" w14:textId="6810C5F7" w:rsidR="0024336D" w:rsidRPr="0024336D" w:rsidRDefault="0024336D" w:rsidP="00534106">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c.</w:t>
      </w:r>
      <w:r w:rsidR="00534106">
        <w:rPr>
          <w:rFonts w:ascii="Calibri" w:eastAsia="Calibri" w:hAnsi="Calibri" w:cs="Calibri"/>
          <w:b w:val="0"/>
          <w:bCs/>
          <w:sz w:val="24"/>
          <w:szCs w:val="24"/>
          <w:lang w:eastAsia="pl-PL"/>
        </w:rPr>
        <w:t xml:space="preserve"> </w:t>
      </w:r>
      <w:r w:rsidRPr="0024336D">
        <w:rPr>
          <w:rFonts w:ascii="Calibri" w:eastAsia="Calibri" w:hAnsi="Calibri" w:cs="Calibri"/>
          <w:b w:val="0"/>
          <w:bCs/>
          <w:sz w:val="24"/>
          <w:szCs w:val="24"/>
          <w:lang w:eastAsia="pl-PL"/>
        </w:rPr>
        <w:t>Materiał na dach - potrzebne będą około 8-10 m³ drewna na krokwie, łaty, około 1000-1200 m² dachówki ceramicznej lub betonowej, blachodachówki, papę termozgrzewalną lub gontów</w:t>
      </w:r>
    </w:p>
    <w:p w14:paraId="58E7B6BD" w14:textId="1609AC0E" w:rsidR="0024336D" w:rsidRPr="0024336D" w:rsidRDefault="0024336D" w:rsidP="00534106">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d.</w:t>
      </w:r>
      <w:r w:rsidR="00534106">
        <w:rPr>
          <w:rFonts w:ascii="Calibri" w:eastAsia="Calibri" w:hAnsi="Calibri" w:cs="Calibri"/>
          <w:b w:val="0"/>
          <w:bCs/>
          <w:sz w:val="24"/>
          <w:szCs w:val="24"/>
          <w:lang w:eastAsia="pl-PL"/>
        </w:rPr>
        <w:t xml:space="preserve"> </w:t>
      </w:r>
      <w:r w:rsidRPr="0024336D">
        <w:rPr>
          <w:rFonts w:ascii="Calibri" w:eastAsia="Calibri" w:hAnsi="Calibri" w:cs="Calibri"/>
          <w:b w:val="0"/>
          <w:bCs/>
          <w:sz w:val="24"/>
          <w:szCs w:val="24"/>
          <w:lang w:eastAsia="pl-PL"/>
        </w:rPr>
        <w:t>Materiał na stropy - około 240-280 m² stropów betonowych lub płyt kanałowych lub około 400-500 m² stropu drewnianego</w:t>
      </w:r>
    </w:p>
    <w:p w14:paraId="4C5A49D3" w14:textId="3A3690AA" w:rsidR="0024336D" w:rsidRPr="0024336D" w:rsidRDefault="0024336D" w:rsidP="00534106">
      <w:pPr>
        <w:ind w:firstLine="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e.</w:t>
      </w:r>
      <w:r w:rsidR="00F536D5">
        <w:rPr>
          <w:rFonts w:ascii="Calibri" w:eastAsia="Calibri" w:hAnsi="Calibri" w:cs="Calibri"/>
          <w:b w:val="0"/>
          <w:bCs/>
          <w:sz w:val="24"/>
          <w:szCs w:val="24"/>
          <w:lang w:eastAsia="pl-PL"/>
        </w:rPr>
        <w:t xml:space="preserve"> </w:t>
      </w:r>
      <w:r w:rsidRPr="0024336D">
        <w:rPr>
          <w:rFonts w:ascii="Calibri" w:eastAsia="Calibri" w:hAnsi="Calibri" w:cs="Calibri"/>
          <w:b w:val="0"/>
          <w:bCs/>
          <w:sz w:val="24"/>
          <w:szCs w:val="24"/>
          <w:lang w:eastAsia="pl-PL"/>
        </w:rPr>
        <w:t>Materiał na posadzki - około 240 m² betonu lub wylewek cementowych</w:t>
      </w:r>
    </w:p>
    <w:p w14:paraId="3ECF0356" w14:textId="77777777" w:rsidR="0024336D" w:rsidRPr="0024336D" w:rsidRDefault="0024336D" w:rsidP="0024336D">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Oczywiście, dokładne ilości surowców zależą od specyfikacji projektu, wybranych materiałów, technologii budowy i lokalizacji. Warto pamiętać, że wykorzystanie surowców naturalnych powinno być zgodne z zasadami zrównoważonego rozwoju i minimalizacji negatywnego wpływu na środowisko naturalne.</w:t>
      </w:r>
    </w:p>
    <w:p w14:paraId="26BFD25C" w14:textId="77777777" w:rsidR="0024336D" w:rsidRPr="0024336D" w:rsidRDefault="0024336D" w:rsidP="0024336D">
      <w:pPr>
        <w:ind w:left="360"/>
        <w:jc w:val="both"/>
        <w:rPr>
          <w:rFonts w:ascii="Calibri" w:eastAsia="Calibri" w:hAnsi="Calibri" w:cs="Calibri"/>
          <w:b w:val="0"/>
          <w:bCs/>
          <w:sz w:val="24"/>
          <w:szCs w:val="24"/>
          <w:lang w:eastAsia="pl-PL"/>
        </w:rPr>
      </w:pPr>
    </w:p>
    <w:p w14:paraId="1E5D0EE1" w14:textId="339E0150" w:rsidR="0024336D" w:rsidRPr="00F536D5" w:rsidRDefault="0024336D" w:rsidP="00F536D5">
      <w:pPr>
        <w:pStyle w:val="Akapitzlist"/>
        <w:numPr>
          <w:ilvl w:val="0"/>
          <w:numId w:val="9"/>
        </w:numPr>
        <w:jc w:val="both"/>
        <w:rPr>
          <w:rFonts w:ascii="Calibri" w:eastAsia="Calibri" w:hAnsi="Calibri" w:cs="Calibri"/>
          <w:b w:val="0"/>
          <w:bCs/>
          <w:sz w:val="24"/>
          <w:szCs w:val="24"/>
          <w:lang w:eastAsia="pl-PL"/>
        </w:rPr>
      </w:pPr>
      <w:r w:rsidRPr="00F536D5">
        <w:rPr>
          <w:rFonts w:ascii="Calibri" w:eastAsia="Calibri" w:hAnsi="Calibri" w:cs="Calibri"/>
          <w:b w:val="0"/>
          <w:bCs/>
          <w:sz w:val="24"/>
          <w:szCs w:val="24"/>
          <w:lang w:eastAsia="pl-PL"/>
        </w:rPr>
        <w:t xml:space="preserve">Woda: W trakcie budowy woda jest używana do wielu celów, takich jak przygotowywanie betonu, murów, mieszanie zaprawy, nawilżanie podłoża czy utrzymanie higieny na placu budowy. Szacunkowe zużycie wody może wynosić około 5-10 m³ na 100 m² powierzchni budynku. </w:t>
      </w:r>
    </w:p>
    <w:p w14:paraId="73109358" w14:textId="4EDA52BF" w:rsidR="0024336D" w:rsidRPr="00F536D5" w:rsidRDefault="0024336D" w:rsidP="00F536D5">
      <w:pPr>
        <w:pStyle w:val="Akapitzlist"/>
        <w:numPr>
          <w:ilvl w:val="0"/>
          <w:numId w:val="9"/>
        </w:numPr>
        <w:jc w:val="both"/>
        <w:rPr>
          <w:rFonts w:ascii="Calibri" w:eastAsia="Calibri" w:hAnsi="Calibri" w:cs="Calibri"/>
          <w:b w:val="0"/>
          <w:bCs/>
          <w:sz w:val="24"/>
          <w:szCs w:val="24"/>
          <w:lang w:eastAsia="pl-PL"/>
        </w:rPr>
      </w:pPr>
      <w:r w:rsidRPr="00F536D5">
        <w:rPr>
          <w:rFonts w:ascii="Calibri" w:eastAsia="Calibri" w:hAnsi="Calibri" w:cs="Calibri"/>
          <w:b w:val="0"/>
          <w:bCs/>
          <w:sz w:val="24"/>
          <w:szCs w:val="24"/>
          <w:lang w:eastAsia="pl-PL"/>
        </w:rPr>
        <w:t>Paliwa: Paliwa są wykorzystywane przez maszyny i sprzęt budowlany, takie jak koparki, dźwigi, spalinowe agregaty prądotwórcze czy samochody dostawcze. Szacunkowe zużycie paliwa może się różnić w zależności od rodzaju i ilości używanych maszyn oraz długości trwania budowy. Przykładowo, zużycie paliwa dla tego rodzaju budynku może wynosić od 500 do 1 000 litrów.</w:t>
      </w:r>
    </w:p>
    <w:p w14:paraId="5DF18D5B" w14:textId="0CAAAC01" w:rsidR="0024336D" w:rsidRPr="00F536D5" w:rsidRDefault="0024336D" w:rsidP="00F536D5">
      <w:pPr>
        <w:pStyle w:val="Akapitzlist"/>
        <w:numPr>
          <w:ilvl w:val="0"/>
          <w:numId w:val="9"/>
        </w:numPr>
        <w:jc w:val="both"/>
        <w:rPr>
          <w:rFonts w:ascii="Calibri" w:eastAsia="Calibri" w:hAnsi="Calibri" w:cs="Calibri"/>
          <w:b w:val="0"/>
          <w:bCs/>
          <w:sz w:val="24"/>
          <w:szCs w:val="24"/>
          <w:lang w:eastAsia="pl-PL"/>
        </w:rPr>
      </w:pPr>
      <w:r w:rsidRPr="00F536D5">
        <w:rPr>
          <w:rFonts w:ascii="Calibri" w:eastAsia="Calibri" w:hAnsi="Calibri" w:cs="Calibri"/>
          <w:b w:val="0"/>
          <w:bCs/>
          <w:sz w:val="24"/>
          <w:szCs w:val="24"/>
          <w:lang w:eastAsia="pl-PL"/>
        </w:rPr>
        <w:t>Energia: Zużycie energii elektrycznej na budowie zależy od ilości i rodzaju urządzeń elektrycznych oraz czasu ich pracy, takich jak oświetlenie, narzędzia elektryczne, wentylatory, grzejniki elektryczne czy agregaty prądotwórcze. Szacunkowe zużycie energii elektrycznej może wynosić od 2 000 do 4 000 kWh.</w:t>
      </w:r>
    </w:p>
    <w:p w14:paraId="7885A03D" w14:textId="77777777" w:rsidR="00D84B0A" w:rsidRPr="0024336D" w:rsidRDefault="00D84B0A" w:rsidP="00420B79">
      <w:pPr>
        <w:ind w:left="360" w:firstLine="360"/>
        <w:jc w:val="both"/>
        <w:rPr>
          <w:rFonts w:ascii="Calibri" w:eastAsia="Calibri" w:hAnsi="Calibri" w:cs="Calibri"/>
          <w:b w:val="0"/>
          <w:bCs/>
          <w:sz w:val="24"/>
          <w:szCs w:val="24"/>
          <w:lang w:eastAsia="pl-PL"/>
        </w:rPr>
      </w:pPr>
    </w:p>
    <w:p w14:paraId="16C8B59A" w14:textId="77777777" w:rsidR="0024336D" w:rsidRPr="0024336D" w:rsidRDefault="0024336D" w:rsidP="0024336D">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Podane wartości są jedynie szacunkami, a rzeczywiste zużycie zasobów będzie zależało od indywidualnych okoliczności związanych z konkretnym projektem budowlanym. Warto dążyć do minimalizacji zużycia tych zasobów poprzez stosowanie efektywnych i ekologicznych technik budowlanych, takich jak technologia pasywna, materiały o niskim wpływie na środowisko czy odzysk wody deszczowej.</w:t>
      </w:r>
    </w:p>
    <w:p w14:paraId="2CEB8ABF" w14:textId="77777777" w:rsidR="0024336D" w:rsidRPr="0024336D" w:rsidRDefault="0024336D" w:rsidP="0024336D">
      <w:pPr>
        <w:ind w:left="360"/>
        <w:jc w:val="both"/>
        <w:rPr>
          <w:rFonts w:ascii="Calibri" w:eastAsia="Calibri" w:hAnsi="Calibri" w:cs="Calibri"/>
          <w:b w:val="0"/>
          <w:bCs/>
          <w:sz w:val="24"/>
          <w:szCs w:val="24"/>
          <w:lang w:eastAsia="pl-PL"/>
        </w:rPr>
      </w:pPr>
    </w:p>
    <w:p w14:paraId="633684E5" w14:textId="77777777" w:rsidR="0024336D" w:rsidRDefault="0024336D" w:rsidP="0024336D">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II.</w:t>
      </w:r>
      <w:r w:rsidRPr="0024336D">
        <w:rPr>
          <w:rFonts w:ascii="Calibri" w:eastAsia="Calibri" w:hAnsi="Calibri" w:cs="Calibri"/>
          <w:b w:val="0"/>
          <w:bCs/>
          <w:sz w:val="24"/>
          <w:szCs w:val="24"/>
          <w:lang w:eastAsia="pl-PL"/>
        </w:rPr>
        <w:tab/>
        <w:t>Na etapie eksplantacji:</w:t>
      </w:r>
    </w:p>
    <w:p w14:paraId="49ED0306" w14:textId="77777777" w:rsidR="00F536D5" w:rsidRPr="0024336D" w:rsidRDefault="00F536D5" w:rsidP="0024336D">
      <w:pPr>
        <w:ind w:left="360"/>
        <w:jc w:val="both"/>
        <w:rPr>
          <w:rFonts w:ascii="Calibri" w:eastAsia="Calibri" w:hAnsi="Calibri" w:cs="Calibri"/>
          <w:b w:val="0"/>
          <w:bCs/>
          <w:sz w:val="24"/>
          <w:szCs w:val="24"/>
          <w:lang w:eastAsia="pl-PL"/>
        </w:rPr>
      </w:pPr>
    </w:p>
    <w:p w14:paraId="209CFBFF" w14:textId="6048542B" w:rsidR="0024336D" w:rsidRPr="0024336D" w:rsidRDefault="00722175" w:rsidP="0030380E">
      <w:pPr>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lastRenderedPageBreak/>
        <w:t>Średnie</w:t>
      </w:r>
      <w:r w:rsidR="0024336D" w:rsidRPr="0024336D">
        <w:rPr>
          <w:rFonts w:ascii="Calibri" w:eastAsia="Calibri" w:hAnsi="Calibri" w:cs="Calibri"/>
          <w:b w:val="0"/>
          <w:bCs/>
          <w:sz w:val="24"/>
          <w:szCs w:val="24"/>
          <w:lang w:eastAsia="pl-PL"/>
        </w:rPr>
        <w:t xml:space="preserve"> </w:t>
      </w:r>
      <w:r w:rsidRPr="0024336D">
        <w:rPr>
          <w:rFonts w:ascii="Calibri" w:eastAsia="Calibri" w:hAnsi="Calibri" w:cs="Calibri"/>
          <w:b w:val="0"/>
          <w:bCs/>
          <w:sz w:val="24"/>
          <w:szCs w:val="24"/>
          <w:lang w:eastAsia="pl-PL"/>
        </w:rPr>
        <w:t>iloś</w:t>
      </w:r>
      <w:r>
        <w:rPr>
          <w:rFonts w:ascii="Calibri" w:eastAsia="Calibri" w:hAnsi="Calibri" w:cs="Calibri"/>
          <w:b w:val="0"/>
          <w:bCs/>
          <w:sz w:val="24"/>
          <w:szCs w:val="24"/>
          <w:lang w:eastAsia="pl-PL"/>
        </w:rPr>
        <w:t>ci</w:t>
      </w:r>
      <w:r w:rsidRPr="0024336D">
        <w:rPr>
          <w:rFonts w:ascii="Calibri" w:eastAsia="Calibri" w:hAnsi="Calibri" w:cs="Calibri"/>
          <w:b w:val="0"/>
          <w:bCs/>
          <w:sz w:val="24"/>
          <w:szCs w:val="24"/>
          <w:lang w:eastAsia="pl-PL"/>
        </w:rPr>
        <w:t xml:space="preserve"> wykorzystywanej wody, surowców, materiałów, paliw i energii na etapie użytkowania budynku mieszkalnego</w:t>
      </w:r>
      <w:r w:rsidR="0024336D" w:rsidRPr="0024336D">
        <w:rPr>
          <w:rFonts w:ascii="Calibri" w:eastAsia="Calibri" w:hAnsi="Calibri" w:cs="Calibri"/>
          <w:b w:val="0"/>
          <w:bCs/>
          <w:sz w:val="24"/>
          <w:szCs w:val="24"/>
          <w:lang w:eastAsia="pl-PL"/>
        </w:rPr>
        <w:t>:</w:t>
      </w:r>
    </w:p>
    <w:p w14:paraId="417C374F" w14:textId="3BCC78A5" w:rsidR="0024336D" w:rsidRPr="00F536D5" w:rsidRDefault="0024336D" w:rsidP="00F536D5">
      <w:pPr>
        <w:pStyle w:val="Akapitzlist"/>
        <w:numPr>
          <w:ilvl w:val="0"/>
          <w:numId w:val="11"/>
        </w:numPr>
        <w:jc w:val="both"/>
        <w:rPr>
          <w:rFonts w:ascii="Calibri" w:eastAsia="Calibri" w:hAnsi="Calibri" w:cs="Calibri"/>
          <w:b w:val="0"/>
          <w:bCs/>
          <w:sz w:val="24"/>
          <w:szCs w:val="24"/>
          <w:lang w:eastAsia="pl-PL"/>
        </w:rPr>
      </w:pPr>
      <w:r w:rsidRPr="00F536D5">
        <w:rPr>
          <w:rFonts w:ascii="Calibri" w:eastAsia="Calibri" w:hAnsi="Calibri" w:cs="Calibri"/>
          <w:b w:val="0"/>
          <w:bCs/>
          <w:sz w:val="24"/>
          <w:szCs w:val="24"/>
          <w:lang w:eastAsia="pl-PL"/>
        </w:rPr>
        <w:t>Woda: Przyjmując, że średnie zużycie wody na osobę wynosi około 30-50 litrów dziennie, dla 4 osób zużycie wyniesie 120-200 litrów dziennie. W skali roku daje to 43 800-73 000 litrów (przyjmując, że rok ma 365 dni).</w:t>
      </w:r>
    </w:p>
    <w:p w14:paraId="5562AB16" w14:textId="4DB07E20" w:rsidR="0024336D" w:rsidRPr="00F536D5" w:rsidRDefault="0024336D" w:rsidP="00F536D5">
      <w:pPr>
        <w:pStyle w:val="Akapitzlist"/>
        <w:numPr>
          <w:ilvl w:val="0"/>
          <w:numId w:val="11"/>
        </w:numPr>
        <w:jc w:val="both"/>
        <w:rPr>
          <w:rFonts w:ascii="Calibri" w:eastAsia="Calibri" w:hAnsi="Calibri" w:cs="Calibri"/>
          <w:b w:val="0"/>
          <w:bCs/>
          <w:sz w:val="24"/>
          <w:szCs w:val="24"/>
          <w:lang w:eastAsia="pl-PL"/>
        </w:rPr>
      </w:pPr>
      <w:r w:rsidRPr="00F536D5">
        <w:rPr>
          <w:rFonts w:ascii="Calibri" w:eastAsia="Calibri" w:hAnsi="Calibri" w:cs="Calibri"/>
          <w:b w:val="0"/>
          <w:bCs/>
          <w:sz w:val="24"/>
          <w:szCs w:val="24"/>
          <w:lang w:eastAsia="pl-PL"/>
        </w:rPr>
        <w:t>Energia elektryczna: Przyjmując średnie zużycie energii elektrycznej na mieszkanie wynoszące 2000-3500 kWh rocznie, dla jednego budynku mieszkalnego łączne zużycie energii elektrycznej wyniesie właśnie 2000-3500 kWh rocznie (jako że budynek ma tylko jedno mieszkanie).</w:t>
      </w:r>
    </w:p>
    <w:p w14:paraId="454A5F95" w14:textId="3DAF1966" w:rsidR="0024336D" w:rsidRDefault="0024336D" w:rsidP="00F536D5">
      <w:pPr>
        <w:pStyle w:val="Akapitzlist"/>
        <w:numPr>
          <w:ilvl w:val="0"/>
          <w:numId w:val="11"/>
        </w:numPr>
        <w:jc w:val="both"/>
        <w:rPr>
          <w:rFonts w:ascii="Calibri" w:eastAsia="Calibri" w:hAnsi="Calibri" w:cs="Calibri"/>
          <w:b w:val="0"/>
          <w:bCs/>
          <w:sz w:val="24"/>
          <w:szCs w:val="24"/>
          <w:lang w:eastAsia="pl-PL"/>
        </w:rPr>
      </w:pPr>
      <w:r w:rsidRPr="00F536D5">
        <w:rPr>
          <w:rFonts w:ascii="Calibri" w:eastAsia="Calibri" w:hAnsi="Calibri" w:cs="Calibri"/>
          <w:b w:val="0"/>
          <w:bCs/>
          <w:sz w:val="24"/>
          <w:szCs w:val="24"/>
          <w:lang w:eastAsia="pl-PL"/>
        </w:rPr>
        <w:t>Energia cieplna: Zakładając, że budynki będą o wymiarach 12x10 m, oraz że średnie zużycie energii cieplnej na mieszkanie wynosi od 40 do 100 kWh/m² rocznie, dla tego budynku zużycie energii cieplnej wyniesie 4 800-12 000 kWh rocznie.</w:t>
      </w:r>
    </w:p>
    <w:p w14:paraId="08A64083" w14:textId="77777777" w:rsidR="00F536D5" w:rsidRPr="00F536D5" w:rsidRDefault="00F536D5" w:rsidP="003D3DE2">
      <w:pPr>
        <w:pStyle w:val="Akapitzlist"/>
        <w:jc w:val="both"/>
        <w:rPr>
          <w:rFonts w:ascii="Calibri" w:eastAsia="Calibri" w:hAnsi="Calibri" w:cs="Calibri"/>
          <w:b w:val="0"/>
          <w:bCs/>
          <w:sz w:val="24"/>
          <w:szCs w:val="24"/>
          <w:lang w:eastAsia="pl-PL"/>
        </w:rPr>
      </w:pPr>
    </w:p>
    <w:p w14:paraId="5141A2E1" w14:textId="5D8C0A72" w:rsidR="0024336D" w:rsidRPr="0024336D" w:rsidRDefault="0024336D" w:rsidP="0024336D">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 xml:space="preserve">W celu minimalizacji zużycia wody, energii oraz innych surowców i materiałów, w projektowaniu budynków mieszkalnych </w:t>
      </w:r>
      <w:r w:rsidR="00F536D5">
        <w:rPr>
          <w:rFonts w:ascii="Calibri" w:eastAsia="Calibri" w:hAnsi="Calibri" w:cs="Calibri"/>
          <w:b w:val="0"/>
          <w:bCs/>
          <w:sz w:val="24"/>
          <w:szCs w:val="24"/>
          <w:lang w:eastAsia="pl-PL"/>
        </w:rPr>
        <w:t>zostaną zastosowane</w:t>
      </w:r>
      <w:r w:rsidRPr="0024336D">
        <w:rPr>
          <w:rFonts w:ascii="Calibri" w:eastAsia="Calibri" w:hAnsi="Calibri" w:cs="Calibri"/>
          <w:b w:val="0"/>
          <w:bCs/>
          <w:sz w:val="24"/>
          <w:szCs w:val="24"/>
          <w:lang w:eastAsia="pl-PL"/>
        </w:rPr>
        <w:t xml:space="preserve"> zrównoważone i ekologiczne rozwiązania, takie jak:</w:t>
      </w:r>
    </w:p>
    <w:p w14:paraId="5E128414" w14:textId="772E09EE" w:rsidR="0024336D" w:rsidRPr="003D3DE2" w:rsidRDefault="0024336D" w:rsidP="003D3DE2">
      <w:pPr>
        <w:pStyle w:val="Akapitzlist"/>
        <w:numPr>
          <w:ilvl w:val="0"/>
          <w:numId w:val="13"/>
        </w:numPr>
        <w:jc w:val="both"/>
        <w:rPr>
          <w:rFonts w:ascii="Calibri" w:eastAsia="Calibri" w:hAnsi="Calibri" w:cs="Calibri"/>
          <w:b w:val="0"/>
          <w:bCs/>
          <w:sz w:val="24"/>
          <w:szCs w:val="24"/>
          <w:lang w:eastAsia="pl-PL"/>
        </w:rPr>
      </w:pPr>
      <w:r w:rsidRPr="003D3DE2">
        <w:rPr>
          <w:rFonts w:ascii="Calibri" w:eastAsia="Calibri" w:hAnsi="Calibri" w:cs="Calibri"/>
          <w:b w:val="0"/>
          <w:bCs/>
          <w:sz w:val="24"/>
          <w:szCs w:val="24"/>
          <w:lang w:eastAsia="pl-PL"/>
        </w:rPr>
        <w:t xml:space="preserve">systemy oszczędzania wody (np. baterie z </w:t>
      </w:r>
      <w:proofErr w:type="spellStart"/>
      <w:r w:rsidRPr="003D3DE2">
        <w:rPr>
          <w:rFonts w:ascii="Calibri" w:eastAsia="Calibri" w:hAnsi="Calibri" w:cs="Calibri"/>
          <w:b w:val="0"/>
          <w:bCs/>
          <w:sz w:val="24"/>
          <w:szCs w:val="24"/>
          <w:lang w:eastAsia="pl-PL"/>
        </w:rPr>
        <w:t>perlatorami</w:t>
      </w:r>
      <w:proofErr w:type="spellEnd"/>
      <w:r w:rsidRPr="003D3DE2">
        <w:rPr>
          <w:rFonts w:ascii="Calibri" w:eastAsia="Calibri" w:hAnsi="Calibri" w:cs="Calibri"/>
          <w:b w:val="0"/>
          <w:bCs/>
          <w:sz w:val="24"/>
          <w:szCs w:val="24"/>
          <w:lang w:eastAsia="pl-PL"/>
        </w:rPr>
        <w:t>, systemy nawadniania z wykorzystaniem deszczówki)</w:t>
      </w:r>
    </w:p>
    <w:p w14:paraId="0761D427" w14:textId="344BAFF0" w:rsidR="0024336D" w:rsidRPr="003D3DE2" w:rsidRDefault="0024336D" w:rsidP="003D3DE2">
      <w:pPr>
        <w:pStyle w:val="Akapitzlist"/>
        <w:numPr>
          <w:ilvl w:val="0"/>
          <w:numId w:val="13"/>
        </w:numPr>
        <w:jc w:val="both"/>
        <w:rPr>
          <w:rFonts w:ascii="Calibri" w:eastAsia="Calibri" w:hAnsi="Calibri" w:cs="Calibri"/>
          <w:b w:val="0"/>
          <w:bCs/>
          <w:sz w:val="24"/>
          <w:szCs w:val="24"/>
          <w:lang w:eastAsia="pl-PL"/>
        </w:rPr>
      </w:pPr>
      <w:r w:rsidRPr="003D3DE2">
        <w:rPr>
          <w:rFonts w:ascii="Calibri" w:eastAsia="Calibri" w:hAnsi="Calibri" w:cs="Calibri"/>
          <w:b w:val="0"/>
          <w:bCs/>
          <w:sz w:val="24"/>
          <w:szCs w:val="24"/>
          <w:lang w:eastAsia="pl-PL"/>
        </w:rPr>
        <w:t>wykorzystanie odnawialnych źródeł energii (np. panele fotowoltaiczne, pompy ciepła)</w:t>
      </w:r>
    </w:p>
    <w:p w14:paraId="4F148A53" w14:textId="38BD5141" w:rsidR="0024336D" w:rsidRPr="003D3DE2" w:rsidRDefault="0024336D" w:rsidP="003D3DE2">
      <w:pPr>
        <w:pStyle w:val="Akapitzlist"/>
        <w:numPr>
          <w:ilvl w:val="0"/>
          <w:numId w:val="13"/>
        </w:numPr>
        <w:jc w:val="both"/>
        <w:rPr>
          <w:rFonts w:ascii="Calibri" w:eastAsia="Calibri" w:hAnsi="Calibri" w:cs="Calibri"/>
          <w:b w:val="0"/>
          <w:bCs/>
          <w:sz w:val="24"/>
          <w:szCs w:val="24"/>
          <w:lang w:eastAsia="pl-PL"/>
        </w:rPr>
      </w:pPr>
      <w:r w:rsidRPr="003D3DE2">
        <w:rPr>
          <w:rFonts w:ascii="Calibri" w:eastAsia="Calibri" w:hAnsi="Calibri" w:cs="Calibri"/>
          <w:b w:val="0"/>
          <w:bCs/>
          <w:sz w:val="24"/>
          <w:szCs w:val="24"/>
          <w:lang w:eastAsia="pl-PL"/>
        </w:rPr>
        <w:t>zastosowanie energooszczędnych urządzeń i oświetlenia</w:t>
      </w:r>
    </w:p>
    <w:p w14:paraId="620B67CB" w14:textId="1664C620" w:rsidR="0024336D" w:rsidRPr="003D3DE2" w:rsidRDefault="0024336D" w:rsidP="003D3DE2">
      <w:pPr>
        <w:pStyle w:val="Akapitzlist"/>
        <w:numPr>
          <w:ilvl w:val="0"/>
          <w:numId w:val="13"/>
        </w:numPr>
        <w:jc w:val="both"/>
        <w:rPr>
          <w:rFonts w:ascii="Calibri" w:eastAsia="Calibri" w:hAnsi="Calibri" w:cs="Calibri"/>
          <w:b w:val="0"/>
          <w:bCs/>
          <w:sz w:val="24"/>
          <w:szCs w:val="24"/>
          <w:lang w:eastAsia="pl-PL"/>
        </w:rPr>
      </w:pPr>
      <w:r w:rsidRPr="003D3DE2">
        <w:rPr>
          <w:rFonts w:ascii="Calibri" w:eastAsia="Calibri" w:hAnsi="Calibri" w:cs="Calibri"/>
          <w:b w:val="0"/>
          <w:bCs/>
          <w:sz w:val="24"/>
          <w:szCs w:val="24"/>
          <w:lang w:eastAsia="pl-PL"/>
        </w:rPr>
        <w:t>izolacja termiczna budynku i zastosowanie energooszczędnych okien</w:t>
      </w:r>
    </w:p>
    <w:p w14:paraId="6A99C82F" w14:textId="7AD1E2F9" w:rsidR="0024336D" w:rsidRPr="003D3DE2" w:rsidRDefault="0024336D" w:rsidP="003D3DE2">
      <w:pPr>
        <w:pStyle w:val="Akapitzlist"/>
        <w:numPr>
          <w:ilvl w:val="0"/>
          <w:numId w:val="13"/>
        </w:numPr>
        <w:jc w:val="both"/>
        <w:rPr>
          <w:rFonts w:ascii="Calibri" w:eastAsia="Calibri" w:hAnsi="Calibri" w:cs="Calibri"/>
          <w:b w:val="0"/>
          <w:bCs/>
          <w:sz w:val="24"/>
          <w:szCs w:val="24"/>
          <w:lang w:eastAsia="pl-PL"/>
        </w:rPr>
      </w:pPr>
      <w:r w:rsidRPr="003D3DE2">
        <w:rPr>
          <w:rFonts w:ascii="Calibri" w:eastAsia="Calibri" w:hAnsi="Calibri" w:cs="Calibri"/>
          <w:b w:val="0"/>
          <w:bCs/>
          <w:sz w:val="24"/>
          <w:szCs w:val="24"/>
          <w:lang w:eastAsia="pl-PL"/>
        </w:rPr>
        <w:t>stosowanie materiałów budowlanych o niskim wpływie na środowisko</w:t>
      </w:r>
    </w:p>
    <w:p w14:paraId="28A1B36E" w14:textId="77777777" w:rsidR="0024336D" w:rsidRPr="0024336D" w:rsidRDefault="0024336D" w:rsidP="0024336D">
      <w:pPr>
        <w:ind w:left="360"/>
        <w:jc w:val="both"/>
        <w:rPr>
          <w:rFonts w:ascii="Calibri" w:eastAsia="Calibri" w:hAnsi="Calibri" w:cs="Calibri"/>
          <w:b w:val="0"/>
          <w:bCs/>
          <w:sz w:val="24"/>
          <w:szCs w:val="24"/>
          <w:lang w:eastAsia="pl-PL"/>
        </w:rPr>
      </w:pPr>
    </w:p>
    <w:p w14:paraId="5E6D3C34" w14:textId="77777777" w:rsidR="0024336D" w:rsidRDefault="0024336D" w:rsidP="0024336D">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III.</w:t>
      </w:r>
      <w:r w:rsidRPr="0024336D">
        <w:rPr>
          <w:rFonts w:ascii="Calibri" w:eastAsia="Calibri" w:hAnsi="Calibri" w:cs="Calibri"/>
          <w:b w:val="0"/>
          <w:bCs/>
          <w:sz w:val="24"/>
          <w:szCs w:val="24"/>
          <w:lang w:eastAsia="pl-PL"/>
        </w:rPr>
        <w:tab/>
        <w:t>Na etapie likwidacji przedsięwzięcia:</w:t>
      </w:r>
    </w:p>
    <w:p w14:paraId="65F47CF1" w14:textId="77777777" w:rsidR="00522DCA" w:rsidRPr="0024336D" w:rsidRDefault="00522DCA" w:rsidP="0024336D">
      <w:pPr>
        <w:ind w:left="360"/>
        <w:jc w:val="both"/>
        <w:rPr>
          <w:rFonts w:ascii="Calibri" w:eastAsia="Calibri" w:hAnsi="Calibri" w:cs="Calibri"/>
          <w:b w:val="0"/>
          <w:bCs/>
          <w:sz w:val="24"/>
          <w:szCs w:val="24"/>
          <w:lang w:eastAsia="pl-PL"/>
        </w:rPr>
      </w:pPr>
    </w:p>
    <w:p w14:paraId="1FAB8E67" w14:textId="2F945A2D" w:rsidR="0024336D" w:rsidRPr="0024336D" w:rsidRDefault="0024336D" w:rsidP="0024336D">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t>Likwidacja budynku wiąże się z zużyciem pewnej ilości wody, surowców, materiałów, paliw oraz energii. Oto wartości dla poszczególnych zasobów:</w:t>
      </w:r>
    </w:p>
    <w:p w14:paraId="1382D465" w14:textId="61922667" w:rsidR="0024336D" w:rsidRPr="001F6645" w:rsidRDefault="0024336D" w:rsidP="001F6645">
      <w:pPr>
        <w:pStyle w:val="Akapitzlist"/>
        <w:numPr>
          <w:ilvl w:val="0"/>
          <w:numId w:val="14"/>
        </w:numPr>
        <w:jc w:val="both"/>
        <w:rPr>
          <w:rFonts w:ascii="Calibri" w:eastAsia="Calibri" w:hAnsi="Calibri" w:cs="Calibri"/>
          <w:b w:val="0"/>
          <w:bCs/>
          <w:sz w:val="24"/>
          <w:szCs w:val="24"/>
          <w:lang w:eastAsia="pl-PL"/>
        </w:rPr>
      </w:pPr>
      <w:r w:rsidRPr="001F6645">
        <w:rPr>
          <w:rFonts w:ascii="Calibri" w:eastAsia="Calibri" w:hAnsi="Calibri" w:cs="Calibri"/>
          <w:b w:val="0"/>
          <w:bCs/>
          <w:sz w:val="24"/>
          <w:szCs w:val="24"/>
          <w:lang w:eastAsia="pl-PL"/>
        </w:rPr>
        <w:t>Woda: Woda może być wykorzystywana podczas procesu likwidacji budynku do kontroli pyłu oraz podczas mycia i oczyszczania terenu. Zużycie wody będzie zależało od metody rozbiórki, czasu trwania procesu i ilości pyłu generowanego podczas rozbiórki. Przykładowo, zużycie wody może wynieść od kilkuset do kilku tysięcy litrów.</w:t>
      </w:r>
    </w:p>
    <w:p w14:paraId="1D1AEB67" w14:textId="64A6F5B8" w:rsidR="0024336D" w:rsidRPr="001F6645" w:rsidRDefault="0024336D" w:rsidP="001F6645">
      <w:pPr>
        <w:pStyle w:val="Akapitzlist"/>
        <w:numPr>
          <w:ilvl w:val="0"/>
          <w:numId w:val="14"/>
        </w:numPr>
        <w:jc w:val="both"/>
        <w:rPr>
          <w:rFonts w:ascii="Calibri" w:eastAsia="Calibri" w:hAnsi="Calibri" w:cs="Calibri"/>
          <w:b w:val="0"/>
          <w:bCs/>
          <w:sz w:val="24"/>
          <w:szCs w:val="24"/>
          <w:lang w:eastAsia="pl-PL"/>
        </w:rPr>
      </w:pPr>
      <w:r w:rsidRPr="001F6645">
        <w:rPr>
          <w:rFonts w:ascii="Calibri" w:eastAsia="Calibri" w:hAnsi="Calibri" w:cs="Calibri"/>
          <w:b w:val="0"/>
          <w:bCs/>
          <w:sz w:val="24"/>
          <w:szCs w:val="24"/>
          <w:lang w:eastAsia="pl-PL"/>
        </w:rPr>
        <w:t>Surowce i materiały: Podczas likwidacji budynku można oczekiwać zużycia materiałów takich jak folie ochronne, worki na gruz czy materiały służące do zabezpieczenia terenu. Ich ilość będzie zależała od wielkości budynku oraz stosowanych metod likwidacji.</w:t>
      </w:r>
    </w:p>
    <w:p w14:paraId="2CC5978D" w14:textId="2CB282F6" w:rsidR="0024336D" w:rsidRPr="001F6645" w:rsidRDefault="0024336D" w:rsidP="001F6645">
      <w:pPr>
        <w:pStyle w:val="Akapitzlist"/>
        <w:numPr>
          <w:ilvl w:val="0"/>
          <w:numId w:val="14"/>
        </w:numPr>
        <w:jc w:val="both"/>
        <w:rPr>
          <w:rFonts w:ascii="Calibri" w:eastAsia="Calibri" w:hAnsi="Calibri" w:cs="Calibri"/>
          <w:b w:val="0"/>
          <w:bCs/>
          <w:sz w:val="24"/>
          <w:szCs w:val="24"/>
          <w:lang w:eastAsia="pl-PL"/>
        </w:rPr>
      </w:pPr>
      <w:r w:rsidRPr="001F6645">
        <w:rPr>
          <w:rFonts w:ascii="Calibri" w:eastAsia="Calibri" w:hAnsi="Calibri" w:cs="Calibri"/>
          <w:b w:val="0"/>
          <w:bCs/>
          <w:sz w:val="24"/>
          <w:szCs w:val="24"/>
          <w:lang w:eastAsia="pl-PL"/>
        </w:rPr>
        <w:t>Paliwa: Paliwa będą wykorzystywane głównie przez maszyny budowlane oraz pojazdy służące do transportu gruzu i odpadów. Zużycie paliw zależy od ilości i rodzaju używanych maszyn oraz odległości do miejsca składowania odpadów. Przykładowo, zużycie paliwa może wynieść kilkadziesiąt do kilkuset litrów.</w:t>
      </w:r>
    </w:p>
    <w:p w14:paraId="3353BA7D" w14:textId="3D54C1E7" w:rsidR="0024336D" w:rsidRDefault="0024336D" w:rsidP="001F6645">
      <w:pPr>
        <w:pStyle w:val="Akapitzlist"/>
        <w:numPr>
          <w:ilvl w:val="0"/>
          <w:numId w:val="14"/>
        </w:numPr>
        <w:jc w:val="both"/>
        <w:rPr>
          <w:rFonts w:ascii="Calibri" w:eastAsia="Calibri" w:hAnsi="Calibri" w:cs="Calibri"/>
          <w:b w:val="0"/>
          <w:bCs/>
          <w:sz w:val="24"/>
          <w:szCs w:val="24"/>
          <w:lang w:eastAsia="pl-PL"/>
        </w:rPr>
      </w:pPr>
      <w:r w:rsidRPr="001F6645">
        <w:rPr>
          <w:rFonts w:ascii="Calibri" w:eastAsia="Calibri" w:hAnsi="Calibri" w:cs="Calibri"/>
          <w:b w:val="0"/>
          <w:bCs/>
          <w:sz w:val="24"/>
          <w:szCs w:val="24"/>
          <w:lang w:eastAsia="pl-PL"/>
        </w:rPr>
        <w:t>Energia: Zużycie energii elektrycznej podczas likwidacji budynku będzie związane z oświetleniem terenu oraz zasilaniem narzędzi elektrycznych i maszyn. Zużycie energii elektrycznej zależy od długości procesu likwidacji oraz rodzaju i ilości używanych narzędzi. Przykładowo, zużycie energii elektrycznej może wynieść od kilkuset do kilku tysięcy kWh.</w:t>
      </w:r>
    </w:p>
    <w:p w14:paraId="1E1431DD" w14:textId="77777777" w:rsidR="001F6645" w:rsidRPr="001F6645" w:rsidRDefault="001F6645" w:rsidP="001F6645">
      <w:pPr>
        <w:pStyle w:val="Akapitzlist"/>
        <w:jc w:val="both"/>
        <w:rPr>
          <w:rFonts w:ascii="Calibri" w:eastAsia="Calibri" w:hAnsi="Calibri" w:cs="Calibri"/>
          <w:b w:val="0"/>
          <w:bCs/>
          <w:sz w:val="24"/>
          <w:szCs w:val="24"/>
          <w:lang w:eastAsia="pl-PL"/>
        </w:rPr>
      </w:pPr>
    </w:p>
    <w:p w14:paraId="435E9254" w14:textId="2E262514" w:rsidR="0024336D" w:rsidRPr="0024336D" w:rsidRDefault="0024336D" w:rsidP="0024336D">
      <w:pPr>
        <w:ind w:left="360"/>
        <w:jc w:val="both"/>
        <w:rPr>
          <w:rFonts w:ascii="Calibri" w:eastAsia="Calibri" w:hAnsi="Calibri" w:cs="Calibri"/>
          <w:b w:val="0"/>
          <w:bCs/>
          <w:sz w:val="24"/>
          <w:szCs w:val="24"/>
          <w:lang w:eastAsia="pl-PL"/>
        </w:rPr>
      </w:pPr>
      <w:r w:rsidRPr="0024336D">
        <w:rPr>
          <w:rFonts w:ascii="Calibri" w:eastAsia="Calibri" w:hAnsi="Calibri" w:cs="Calibri"/>
          <w:b w:val="0"/>
          <w:bCs/>
          <w:sz w:val="24"/>
          <w:szCs w:val="24"/>
          <w:lang w:eastAsia="pl-PL"/>
        </w:rPr>
        <w:lastRenderedPageBreak/>
        <w:t>Należy zauważyć, że podane wartości są przykładowe i mogą się różnić w zależności od rzeczywistego zużycia zasobów podczas likwidacji budynku. Warto dążyć do zastosowania zrównoważonych i ekologicznych metod rozbiórki, takich jak selektywna rozbiórka, odzysk i recykling materiałów, a także minimalizacja zużycia wody, energii i paliw.</w:t>
      </w:r>
    </w:p>
    <w:p w14:paraId="428F6B39" w14:textId="77777777" w:rsidR="004F0A0E" w:rsidRDefault="004F0A0E" w:rsidP="004F0A0E">
      <w:pPr>
        <w:rPr>
          <w:rFonts w:ascii="Calibri" w:eastAsia="Calibri" w:hAnsi="Calibri" w:cs="Calibri"/>
          <w:b w:val="0"/>
          <w:bCs/>
          <w:sz w:val="24"/>
          <w:szCs w:val="24"/>
          <w:lang w:eastAsia="pl-PL"/>
        </w:rPr>
      </w:pPr>
    </w:p>
    <w:p w14:paraId="6FC7E87F" w14:textId="0B904E97" w:rsidR="004F0A0E" w:rsidRDefault="004F0A0E" w:rsidP="004F0A0E">
      <w:pPr>
        <w:pStyle w:val="Akapitzlist"/>
        <w:numPr>
          <w:ilvl w:val="0"/>
          <w:numId w:val="2"/>
        </w:numPr>
        <w:rPr>
          <w:rFonts w:ascii="Calibri" w:eastAsia="Calibri" w:hAnsi="Calibri" w:cs="Calibri"/>
          <w:sz w:val="24"/>
          <w:szCs w:val="24"/>
          <w:lang w:eastAsia="pl-PL"/>
        </w:rPr>
      </w:pPr>
      <w:r w:rsidRPr="004F0A0E">
        <w:rPr>
          <w:rFonts w:ascii="Calibri" w:eastAsia="Calibri" w:hAnsi="Calibri" w:cs="Calibri"/>
          <w:sz w:val="24"/>
          <w:szCs w:val="24"/>
          <w:lang w:eastAsia="pl-PL"/>
        </w:rPr>
        <w:t>Rozwiązania chroniące środowisko:</w:t>
      </w:r>
    </w:p>
    <w:p w14:paraId="1A2A1FC9" w14:textId="77777777" w:rsidR="0009390B" w:rsidRPr="004F0A0E" w:rsidRDefault="0009390B" w:rsidP="0009390B">
      <w:pPr>
        <w:pStyle w:val="Akapitzlist"/>
        <w:rPr>
          <w:rFonts w:ascii="Calibri" w:eastAsia="Calibri" w:hAnsi="Calibri" w:cs="Calibri"/>
          <w:sz w:val="24"/>
          <w:szCs w:val="24"/>
          <w:lang w:eastAsia="pl-PL"/>
        </w:rPr>
      </w:pPr>
    </w:p>
    <w:p w14:paraId="4D600F21"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a)</w:t>
      </w:r>
      <w:r w:rsidRPr="00C11ED1">
        <w:rPr>
          <w:rFonts w:ascii="Calibri" w:eastAsia="Calibri" w:hAnsi="Calibri" w:cs="Calibri"/>
          <w:b w:val="0"/>
          <w:bCs/>
          <w:sz w:val="24"/>
          <w:szCs w:val="24"/>
          <w:lang w:eastAsia="pl-PL"/>
        </w:rPr>
        <w:tab/>
        <w:t>Odpowiednie magazynowanie materiałów budowlanych: Materiały budowlane, takie jak farby, kleje, lakiery i inne substancje chemiczne, powinny być przechowywane w specjalnych pojemnikach lub magazynach zabezpieczonych przed wyciekami i przedostawaniem się do środowiska.</w:t>
      </w:r>
    </w:p>
    <w:p w14:paraId="71F094ED" w14:textId="1B209993" w:rsidR="00C11ED1" w:rsidRPr="00C11ED1" w:rsidRDefault="00C11ED1" w:rsidP="00D349EF">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b)</w:t>
      </w:r>
      <w:r w:rsidRPr="00C11ED1">
        <w:rPr>
          <w:rFonts w:ascii="Calibri" w:eastAsia="Calibri" w:hAnsi="Calibri" w:cs="Calibri"/>
          <w:b w:val="0"/>
          <w:bCs/>
          <w:sz w:val="24"/>
          <w:szCs w:val="24"/>
          <w:lang w:eastAsia="pl-PL"/>
        </w:rPr>
        <w:tab/>
        <w:t>Zastosowanie płyt ochronnych: Podczas prac związanych z ustawianiem ciężkich maszyn budowlanych na działce, należy zastosować specjalne płyty ochronne, które chronią podłoże przed zanieczyszczeniem i umożliwiają odprowadzanie wody deszczowej.</w:t>
      </w:r>
    </w:p>
    <w:p w14:paraId="358E36EB"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d)</w:t>
      </w:r>
      <w:r w:rsidRPr="00C11ED1">
        <w:rPr>
          <w:rFonts w:ascii="Calibri" w:eastAsia="Calibri" w:hAnsi="Calibri" w:cs="Calibri"/>
          <w:b w:val="0"/>
          <w:bCs/>
          <w:sz w:val="24"/>
          <w:szCs w:val="24"/>
          <w:lang w:eastAsia="pl-PL"/>
        </w:rPr>
        <w:tab/>
        <w:t>Oczyszczanie ścieków budowlanych: Ścieki budowlane, takie jak beton, zaprawy murarskie i tynki, powinny być odpowiednio segregowane i usuwane w sposób zgodny z przepisami prawa. Należy pamiętać, że nie wszystkie materiały budowlane mogą być usuwane na składowiska odpadów, a niektóre wymagają specjalnego traktowania. Dlatego warto zwrócić uwagę na sposób gromadzenia i utylizacji odpadów budowlanych podczas realizacji inwestycji, aby uniknąć negatywnych skutków dla środowiska. W przypadku mniejszych inwestycji, takich jak budowa budynku mieszkalnego, zazwyczaj wystarczy skorzystać z usług lokalnych firm zajmujących się odbiorem i utylizacją odpadów budowlanych, co pozwoli na bezpieczne i ekologiczne pozbycie się odpadów z terenu działki.</w:t>
      </w:r>
    </w:p>
    <w:p w14:paraId="2BDDA1B9"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e)</w:t>
      </w:r>
      <w:r w:rsidRPr="00C11ED1">
        <w:rPr>
          <w:rFonts w:ascii="Calibri" w:eastAsia="Calibri" w:hAnsi="Calibri" w:cs="Calibri"/>
          <w:b w:val="0"/>
          <w:bCs/>
          <w:sz w:val="24"/>
          <w:szCs w:val="24"/>
          <w:lang w:eastAsia="pl-PL"/>
        </w:rPr>
        <w:tab/>
        <w:t>Wykorzystanie ekologicznych materiałów budowlanych: Korzystając z ekologicznych materiałów budowlanych, takich jak drewno, wełna mineralna czy cegła, można zminimalizować ilość odpadów oraz wpływ na środowisko.</w:t>
      </w:r>
    </w:p>
    <w:p w14:paraId="70921391"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f)</w:t>
      </w:r>
      <w:r w:rsidRPr="00C11ED1">
        <w:rPr>
          <w:rFonts w:ascii="Calibri" w:eastAsia="Calibri" w:hAnsi="Calibri" w:cs="Calibri"/>
          <w:b w:val="0"/>
          <w:bCs/>
          <w:sz w:val="24"/>
          <w:szCs w:val="24"/>
          <w:lang w:eastAsia="pl-PL"/>
        </w:rPr>
        <w:tab/>
        <w:t>Regularne sprzątanie placu budowy: Regularne sprzątanie terenu budowy pozwoli uniknąć nagromadzenia odpadów i zanieczyszczeń na działce, a także zminimalizować ryzyko ich przedostania się do środowiska.</w:t>
      </w:r>
    </w:p>
    <w:p w14:paraId="2F0587F4" w14:textId="519D6DCB"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g)</w:t>
      </w:r>
      <w:r w:rsidRPr="00C11ED1">
        <w:rPr>
          <w:rFonts w:ascii="Calibri" w:eastAsia="Calibri" w:hAnsi="Calibri" w:cs="Calibri"/>
          <w:b w:val="0"/>
          <w:bCs/>
          <w:sz w:val="24"/>
          <w:szCs w:val="24"/>
          <w:lang w:eastAsia="pl-PL"/>
        </w:rPr>
        <w:tab/>
        <w:t>Wybór odpowiedniego miejsca na składowanie materiałów: Aby zapobiec przedostawaniu się zanieczyszczeń do gleby i wód gruntowych, warto wybrać odpowiednie miejsce na składowanie materiałów budowlanych. Powinno to być miejsce chronione przed działaniem wiatru i deszczu.</w:t>
      </w:r>
    </w:p>
    <w:p w14:paraId="023D733C"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h)</w:t>
      </w:r>
      <w:r w:rsidRPr="00C11ED1">
        <w:rPr>
          <w:rFonts w:ascii="Calibri" w:eastAsia="Calibri" w:hAnsi="Calibri" w:cs="Calibri"/>
          <w:b w:val="0"/>
          <w:bCs/>
          <w:sz w:val="24"/>
          <w:szCs w:val="24"/>
          <w:lang w:eastAsia="pl-PL"/>
        </w:rPr>
        <w:tab/>
        <w:t>Kontrola emisji pyłów: W trakcie prac budowlanych często powstają duże ilości pyłów, które mogą szkodzić zdrowiu ludzi i wpływać negatywnie na środowisko. W celu ograniczenia emisji pyłów, warto stosować odpowiednie metody, takie jak mokre rozdrabnianie materiałów czy zastosowanie specjalnych odsysaczy pyłów.</w:t>
      </w:r>
    </w:p>
    <w:p w14:paraId="0A7A853D"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i)</w:t>
      </w:r>
      <w:r w:rsidRPr="00C11ED1">
        <w:rPr>
          <w:rFonts w:ascii="Calibri" w:eastAsia="Calibri" w:hAnsi="Calibri" w:cs="Calibri"/>
          <w:b w:val="0"/>
          <w:bCs/>
          <w:sz w:val="24"/>
          <w:szCs w:val="24"/>
          <w:lang w:eastAsia="pl-PL"/>
        </w:rPr>
        <w:tab/>
        <w:t>Wykorzystanie energii ze źródeł odnawialnych: Podczas budowy budynku mieszkalnego warto zwrócić uwagę na źródła energii wykorzystywane podczas realizacji prac oraz w eksploatacji budynku. Wykorzystanie energii ze źródeł odnawialnych, takich jak energia słoneczna czy wiatrowa, pozwoli na zmniejszenie emisji gazów cieplarnianych oraz na oszczędności finansowe.</w:t>
      </w:r>
    </w:p>
    <w:p w14:paraId="195630BC"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j)</w:t>
      </w:r>
      <w:r w:rsidRPr="00C11ED1">
        <w:rPr>
          <w:rFonts w:ascii="Calibri" w:eastAsia="Calibri" w:hAnsi="Calibri" w:cs="Calibri"/>
          <w:b w:val="0"/>
          <w:bCs/>
          <w:sz w:val="24"/>
          <w:szCs w:val="24"/>
          <w:lang w:eastAsia="pl-PL"/>
        </w:rPr>
        <w:tab/>
        <w:t xml:space="preserve">Kontrola zużycia wody: Podczas prac budowlanych często zużywa się duże ilości wody, co może prowadzić do nadmiernego zużycia zasobów wodnych oraz zanieczyszczenia wód gruntowych. </w:t>
      </w:r>
      <w:r w:rsidRPr="00C11ED1">
        <w:rPr>
          <w:rFonts w:ascii="Calibri" w:eastAsia="Calibri" w:hAnsi="Calibri" w:cs="Calibri"/>
          <w:b w:val="0"/>
          <w:bCs/>
          <w:sz w:val="24"/>
          <w:szCs w:val="24"/>
          <w:lang w:eastAsia="pl-PL"/>
        </w:rPr>
        <w:lastRenderedPageBreak/>
        <w:t>Warto zastosować specjalne rozwiązania, takie jak np. zbiorniki na deszczówkę, które pozwolą na gromadzenie i wykorzystanie wody deszczowej w czasie prac budowlanych.</w:t>
      </w:r>
    </w:p>
    <w:p w14:paraId="1A984FEA"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k)</w:t>
      </w:r>
      <w:r w:rsidRPr="00C11ED1">
        <w:rPr>
          <w:rFonts w:ascii="Calibri" w:eastAsia="Calibri" w:hAnsi="Calibri" w:cs="Calibri"/>
          <w:b w:val="0"/>
          <w:bCs/>
          <w:sz w:val="24"/>
          <w:szCs w:val="24"/>
          <w:lang w:eastAsia="pl-PL"/>
        </w:rPr>
        <w:tab/>
        <w:t>Wdrożenie programu segregacji odpadów: Aby zminimalizować ilość odpadów wytwarzanych podczas budowy budynku mieszkalnego, warto wdrożyć program segregacji odpadów. Dzięki temu można skutecznie zredukować ilość odpadów oraz zapobiec ich przedostawaniu się do środowiska gruntowo-wodnego.</w:t>
      </w:r>
    </w:p>
    <w:p w14:paraId="603E945E"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l)</w:t>
      </w:r>
      <w:r w:rsidRPr="00C11ED1">
        <w:rPr>
          <w:rFonts w:ascii="Calibri" w:eastAsia="Calibri" w:hAnsi="Calibri" w:cs="Calibri"/>
          <w:b w:val="0"/>
          <w:bCs/>
          <w:sz w:val="24"/>
          <w:szCs w:val="24"/>
          <w:lang w:eastAsia="pl-PL"/>
        </w:rPr>
        <w:tab/>
        <w:t>Zastosowanie odpowiednich środków do ochrony drewna: Jeśli w budynku zostanie wykorzystane drewno, warto zadbać o jego odpowiednią ochronę przed wilgocią i szkodnikami. Można zastosować preparaty ekologiczne, które nie zawierają szkodliwych substancji dla środowiska.</w:t>
      </w:r>
    </w:p>
    <w:p w14:paraId="5BCEBFDD"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m)</w:t>
      </w:r>
      <w:r w:rsidRPr="00C11ED1">
        <w:rPr>
          <w:rFonts w:ascii="Calibri" w:eastAsia="Calibri" w:hAnsi="Calibri" w:cs="Calibri"/>
          <w:b w:val="0"/>
          <w:bCs/>
          <w:sz w:val="24"/>
          <w:szCs w:val="24"/>
          <w:lang w:eastAsia="pl-PL"/>
        </w:rPr>
        <w:tab/>
        <w:t>Regularne konserwacje instalacji sanitarnej: Regularna konserwacja instalacji sanitarnej, takiej jak rury kanalizacyjne, pozwala na uniknięcie ewentualnych awarii i wycieków, które mogą prowadzić do zanieczyszczenia wód gruntowych.</w:t>
      </w:r>
    </w:p>
    <w:p w14:paraId="25A35E0C"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n)</w:t>
      </w:r>
      <w:r w:rsidRPr="00C11ED1">
        <w:rPr>
          <w:rFonts w:ascii="Calibri" w:eastAsia="Calibri" w:hAnsi="Calibri" w:cs="Calibri"/>
          <w:b w:val="0"/>
          <w:bCs/>
          <w:sz w:val="24"/>
          <w:szCs w:val="24"/>
          <w:lang w:eastAsia="pl-PL"/>
        </w:rPr>
        <w:tab/>
        <w:t>Regularna kontrola odpadów: Podczas eksploatacji budynku mieszkalnego generowane są różnego rodzaju odpady, takie jak zużyte baterie czy zużyte sprzęty AGD. Ważne jest, aby takie odpady były właściwie segregowane i składowane, a ich utylizacja odbywała się w sposób bezpieczny dla środowiska.</w:t>
      </w:r>
    </w:p>
    <w:p w14:paraId="075BC742"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o)</w:t>
      </w:r>
      <w:r w:rsidRPr="00C11ED1">
        <w:rPr>
          <w:rFonts w:ascii="Calibri" w:eastAsia="Calibri" w:hAnsi="Calibri" w:cs="Calibri"/>
          <w:b w:val="0"/>
          <w:bCs/>
          <w:sz w:val="24"/>
          <w:szCs w:val="24"/>
          <w:lang w:eastAsia="pl-PL"/>
        </w:rPr>
        <w:tab/>
        <w:t>Kontrola emisji spalin: W przypadku budynków zasilanych paliwami kopalnymi, ważne jest aby kontrolować emisję spalin z systemów grzewczych i wentylacyjnych. Można to osiągnąć poprzez stosowanie filtrów i innych urządzeń zapobiegających wyrzucaniu zanieczyszczeń do atmosfery.</w:t>
      </w:r>
    </w:p>
    <w:p w14:paraId="66F7DABC"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p)</w:t>
      </w:r>
      <w:r w:rsidRPr="00C11ED1">
        <w:rPr>
          <w:rFonts w:ascii="Calibri" w:eastAsia="Calibri" w:hAnsi="Calibri" w:cs="Calibri"/>
          <w:b w:val="0"/>
          <w:bCs/>
          <w:sz w:val="24"/>
          <w:szCs w:val="24"/>
          <w:lang w:eastAsia="pl-PL"/>
        </w:rPr>
        <w:tab/>
        <w:t>Zarządzanie odpadami niebezpiecznymi: Budynki mieszkalne mogą generować również odpady niebezpieczne, takie jak farby, rozpuszczalniki, chemikalia gospodarcze i inne. Warto zadbać o to, aby takie odpady były odpowiednio segregowane i przekazywane do wyspecjalizowanych firm zajmujących się ich utylizacją.</w:t>
      </w:r>
    </w:p>
    <w:p w14:paraId="4D8F3B22"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q)</w:t>
      </w:r>
      <w:r w:rsidRPr="00C11ED1">
        <w:rPr>
          <w:rFonts w:ascii="Calibri" w:eastAsia="Calibri" w:hAnsi="Calibri" w:cs="Calibri"/>
          <w:b w:val="0"/>
          <w:bCs/>
          <w:sz w:val="24"/>
          <w:szCs w:val="24"/>
          <w:lang w:eastAsia="pl-PL"/>
        </w:rPr>
        <w:tab/>
        <w:t>Regularne czyszczenie dachów i powierzchni terenu: Podczas opadów atmosferycznych, na dachach i powierzchniach terenu mogą gromadzić się zanieczyszczenia, takie jak pył i liście. Warto regularnie czyścić takie powierzchnie, aby uniknąć przedostawania się zanieczyszczeń do wód gruntowych.</w:t>
      </w:r>
    </w:p>
    <w:p w14:paraId="0ADC6338"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r)</w:t>
      </w:r>
      <w:r w:rsidRPr="00C11ED1">
        <w:rPr>
          <w:rFonts w:ascii="Calibri" w:eastAsia="Calibri" w:hAnsi="Calibri" w:cs="Calibri"/>
          <w:b w:val="0"/>
          <w:bCs/>
          <w:sz w:val="24"/>
          <w:szCs w:val="24"/>
          <w:lang w:eastAsia="pl-PL"/>
        </w:rPr>
        <w:tab/>
        <w:t>Ochrona terenów zielonych: Budynki mieszkalne mogą być otoczone terenami zielonymi, takimi jak ogrody. Ważne jest, aby dbać o takie tereny, zapobiegać dewastacji i unikać stosowania szkodliwych dla środowiska pestycydów czy nawozów.</w:t>
      </w:r>
    </w:p>
    <w:p w14:paraId="43D702FB"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s)</w:t>
      </w:r>
      <w:r w:rsidRPr="00C11ED1">
        <w:rPr>
          <w:rFonts w:ascii="Calibri" w:eastAsia="Calibri" w:hAnsi="Calibri" w:cs="Calibri"/>
          <w:b w:val="0"/>
          <w:bCs/>
          <w:sz w:val="24"/>
          <w:szCs w:val="24"/>
          <w:lang w:eastAsia="pl-PL"/>
        </w:rPr>
        <w:tab/>
        <w:t>Monitorowanie zużycia wody: Warto zainstalować systemy monitorujące zużycie wody w budynku mieszkalnym, aby kontrolować ilość odprowadzanych ścieków. Można również wykorzystać różnego rodzaju rozwiązania oszczędzające wodę, takie jak instalacje z systemem zbierania i wykorzystania deszczówki.</w:t>
      </w:r>
    </w:p>
    <w:p w14:paraId="2A9A3465"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t)</w:t>
      </w:r>
      <w:r w:rsidRPr="00C11ED1">
        <w:rPr>
          <w:rFonts w:ascii="Calibri" w:eastAsia="Calibri" w:hAnsi="Calibri" w:cs="Calibri"/>
          <w:b w:val="0"/>
          <w:bCs/>
          <w:sz w:val="24"/>
          <w:szCs w:val="24"/>
          <w:lang w:eastAsia="pl-PL"/>
        </w:rPr>
        <w:tab/>
        <w:t>Kontrola ilości wykorzystywanych chemikaliów gospodarczych: W budynkach mieszkalnych często używa się różnego rodzaju środków czystości, takich jak płyny do mycia naczyń czy proszki do prania. Ważne jest, aby kontrolować ilość wykorzystywanych chemikaliów, unikać nadmiernej ich ilości i stosować produkty o niskiej zawartości fosforu i innych szkodliwych substancji.</w:t>
      </w:r>
    </w:p>
    <w:p w14:paraId="78D8DF07" w14:textId="77777777" w:rsidR="00C11ED1" w:rsidRPr="00C11ED1"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u)</w:t>
      </w:r>
      <w:r w:rsidRPr="00C11ED1">
        <w:rPr>
          <w:rFonts w:ascii="Calibri" w:eastAsia="Calibri" w:hAnsi="Calibri" w:cs="Calibri"/>
          <w:b w:val="0"/>
          <w:bCs/>
          <w:sz w:val="24"/>
          <w:szCs w:val="24"/>
          <w:lang w:eastAsia="pl-PL"/>
        </w:rPr>
        <w:tab/>
        <w:t xml:space="preserve">Stosowanie systemów automatycznego zarządzania energią: W budynkach mieszkalnych warto zastosować systemy automatycznego zarządzania energią, które pozwalają na optymalne </w:t>
      </w:r>
      <w:r w:rsidRPr="00C11ED1">
        <w:rPr>
          <w:rFonts w:ascii="Calibri" w:eastAsia="Calibri" w:hAnsi="Calibri" w:cs="Calibri"/>
          <w:b w:val="0"/>
          <w:bCs/>
          <w:sz w:val="24"/>
          <w:szCs w:val="24"/>
          <w:lang w:eastAsia="pl-PL"/>
        </w:rPr>
        <w:lastRenderedPageBreak/>
        <w:t>wykorzystanie źródeł energii, takich jak oświetlenie, ogrzewanie czy klimatyzacja. Dzięki temu można zaoszczędzić energię i zmniejszyć negatywny wpływ budynków na środowisko.</w:t>
      </w:r>
    </w:p>
    <w:p w14:paraId="51211E05" w14:textId="32F115AA" w:rsidR="004F0A0E" w:rsidRDefault="00C11ED1" w:rsidP="00C11ED1">
      <w:pPr>
        <w:ind w:left="360"/>
        <w:jc w:val="both"/>
        <w:rPr>
          <w:rFonts w:ascii="Calibri" w:eastAsia="Calibri" w:hAnsi="Calibri" w:cs="Calibri"/>
          <w:b w:val="0"/>
          <w:bCs/>
          <w:sz w:val="24"/>
          <w:szCs w:val="24"/>
          <w:lang w:eastAsia="pl-PL"/>
        </w:rPr>
      </w:pPr>
      <w:r w:rsidRPr="00C11ED1">
        <w:rPr>
          <w:rFonts w:ascii="Calibri" w:eastAsia="Calibri" w:hAnsi="Calibri" w:cs="Calibri"/>
          <w:b w:val="0"/>
          <w:bCs/>
          <w:sz w:val="24"/>
          <w:szCs w:val="24"/>
          <w:lang w:eastAsia="pl-PL"/>
        </w:rPr>
        <w:t>v)</w:t>
      </w:r>
      <w:r w:rsidRPr="00C11ED1">
        <w:rPr>
          <w:rFonts w:ascii="Calibri" w:eastAsia="Calibri" w:hAnsi="Calibri" w:cs="Calibri"/>
          <w:b w:val="0"/>
          <w:bCs/>
          <w:sz w:val="24"/>
          <w:szCs w:val="24"/>
          <w:lang w:eastAsia="pl-PL"/>
        </w:rPr>
        <w:tab/>
        <w:t>Recykling i segregacja odpadów: W budynkach mieszkalnych warto zachęcać mieszkańców do segregacji odpadów i recyklingu. Dzięki temu można zmniejszyć ilość odpadów trafiających na wysypiska oraz zwiększyć ilość surowców wtórnych, które mogą zostać ponownie wykorzystane.</w:t>
      </w:r>
    </w:p>
    <w:p w14:paraId="626190FC" w14:textId="77777777" w:rsidR="00CA5A2A" w:rsidRPr="00A07D3F" w:rsidRDefault="00CA5A2A" w:rsidP="00C11ED1">
      <w:pPr>
        <w:ind w:left="360"/>
        <w:jc w:val="both"/>
        <w:rPr>
          <w:rFonts w:ascii="Calibri" w:eastAsia="Calibri" w:hAnsi="Calibri" w:cs="Calibri"/>
          <w:b w:val="0"/>
          <w:bCs/>
          <w:sz w:val="24"/>
          <w:szCs w:val="24"/>
          <w:lang w:eastAsia="pl-PL"/>
        </w:rPr>
      </w:pPr>
    </w:p>
    <w:p w14:paraId="4FCAD034" w14:textId="77777777" w:rsidR="00CA5A2A" w:rsidRPr="00CA5A2A" w:rsidRDefault="00CA5A2A" w:rsidP="00CA5A2A">
      <w:pPr>
        <w:rPr>
          <w:b w:val="0"/>
          <w:bCs/>
          <w:sz w:val="24"/>
          <w:szCs w:val="24"/>
          <w:lang w:eastAsia="pl-PL"/>
        </w:rPr>
      </w:pPr>
      <w:r w:rsidRPr="00CA5A2A">
        <w:rPr>
          <w:b w:val="0"/>
          <w:bCs/>
          <w:sz w:val="24"/>
          <w:szCs w:val="24"/>
          <w:lang w:eastAsia="pl-PL"/>
        </w:rPr>
        <w:t>Proponowane    zabezpieczenia    wpływu    inwestycji    na    środowisko    gruntowo-wodne to:</w:t>
      </w:r>
    </w:p>
    <w:p w14:paraId="32A23B8D" w14:textId="02B52D23" w:rsidR="00CA5A2A" w:rsidRPr="00CA5A2A" w:rsidRDefault="00CA5A2A" w:rsidP="00CA5A2A">
      <w:pPr>
        <w:pStyle w:val="Akapitzlist"/>
        <w:numPr>
          <w:ilvl w:val="0"/>
          <w:numId w:val="38"/>
        </w:numPr>
        <w:rPr>
          <w:b w:val="0"/>
          <w:bCs/>
          <w:sz w:val="24"/>
          <w:szCs w:val="24"/>
          <w:lang w:eastAsia="pl-PL"/>
        </w:rPr>
      </w:pPr>
      <w:r w:rsidRPr="00CA5A2A">
        <w:rPr>
          <w:b w:val="0"/>
          <w:bCs/>
          <w:sz w:val="24"/>
          <w:szCs w:val="24"/>
          <w:lang w:eastAsia="pl-PL"/>
        </w:rPr>
        <w:t xml:space="preserve">Ścieki sanitarne odprowadzane będą do spełniające wszystkie normy szamb bezodpływowych. </w:t>
      </w:r>
    </w:p>
    <w:p w14:paraId="09AAA6C1" w14:textId="06827129" w:rsidR="00CA5A2A" w:rsidRPr="0009499A" w:rsidRDefault="00CA5A2A" w:rsidP="00CA5A2A">
      <w:pPr>
        <w:pStyle w:val="Akapitzlist"/>
        <w:numPr>
          <w:ilvl w:val="0"/>
          <w:numId w:val="38"/>
        </w:numPr>
        <w:rPr>
          <w:b w:val="0"/>
          <w:bCs/>
          <w:sz w:val="24"/>
          <w:szCs w:val="24"/>
          <w:lang w:eastAsia="pl-PL"/>
        </w:rPr>
      </w:pPr>
      <w:r w:rsidRPr="00CA5A2A">
        <w:rPr>
          <w:b w:val="0"/>
          <w:bCs/>
          <w:sz w:val="24"/>
          <w:szCs w:val="24"/>
          <w:lang w:eastAsia="pl-PL"/>
        </w:rPr>
        <w:t>Wody deszczowe z dachów oraz ścieki deszczowe z terenów utwardzonych, ze względu na bardzo małą powierzchnię utwardzeń, rozprowadzane będą po terenie, każdego z właścicieli działek</w:t>
      </w:r>
    </w:p>
    <w:p w14:paraId="72CBDDB4" w14:textId="5974C48B" w:rsidR="00CA5A2A" w:rsidRPr="00CA5A2A" w:rsidRDefault="00CA5A2A" w:rsidP="00CA5A2A">
      <w:pPr>
        <w:pStyle w:val="Akapitzlist"/>
        <w:numPr>
          <w:ilvl w:val="0"/>
          <w:numId w:val="38"/>
        </w:numPr>
        <w:rPr>
          <w:b w:val="0"/>
          <w:bCs/>
          <w:sz w:val="24"/>
          <w:szCs w:val="24"/>
          <w:lang w:eastAsia="pl-PL"/>
        </w:rPr>
      </w:pPr>
      <w:r w:rsidRPr="00CA5A2A">
        <w:rPr>
          <w:b w:val="0"/>
          <w:bCs/>
          <w:sz w:val="24"/>
          <w:szCs w:val="24"/>
          <w:lang w:eastAsia="pl-PL"/>
        </w:rPr>
        <w:t>Wewnętrzna droga osiedlowa, zostanie wykonana w utwardzeniu ażurowym. Takie rozwiązanie, ze względu na powierzchnię drogi oraz jej przeznaczenie (droga osiedlowa), nie będzie miało wpływu na pogorszenie stanu JCWP.</w:t>
      </w:r>
    </w:p>
    <w:p w14:paraId="120526F3" w14:textId="77777777" w:rsidR="00CA5A2A" w:rsidRPr="00CA5A2A" w:rsidRDefault="00CA5A2A" w:rsidP="00CA5A2A">
      <w:pPr>
        <w:rPr>
          <w:b w:val="0"/>
          <w:bCs/>
          <w:sz w:val="24"/>
          <w:szCs w:val="24"/>
          <w:lang w:eastAsia="pl-PL"/>
        </w:rPr>
      </w:pPr>
    </w:p>
    <w:p w14:paraId="6AB3E2C2" w14:textId="6C8E147A" w:rsidR="00CA5A2A" w:rsidRPr="00D5345D" w:rsidRDefault="00CA5A2A" w:rsidP="00CA5A2A">
      <w:pPr>
        <w:rPr>
          <w:b w:val="0"/>
          <w:bCs/>
          <w:color w:val="002060"/>
          <w:sz w:val="24"/>
          <w:szCs w:val="24"/>
          <w:lang w:eastAsia="pl-PL"/>
        </w:rPr>
      </w:pPr>
      <w:r w:rsidRPr="00D5345D">
        <w:rPr>
          <w:b w:val="0"/>
          <w:bCs/>
          <w:color w:val="002060"/>
          <w:sz w:val="24"/>
          <w:szCs w:val="24"/>
          <w:lang w:eastAsia="pl-PL"/>
        </w:rPr>
        <w:t xml:space="preserve">Planowana inwestycja nie spowoduje nieosiągnięcia celów środowiskowych zawartych w „Planie gospodarowania wodami na obszarze dorzecza Odry” oraz nie wpłynie na JCWP i </w:t>
      </w:r>
      <w:proofErr w:type="spellStart"/>
      <w:r w:rsidRPr="00D5345D">
        <w:rPr>
          <w:b w:val="0"/>
          <w:bCs/>
          <w:color w:val="002060"/>
          <w:sz w:val="24"/>
          <w:szCs w:val="24"/>
          <w:lang w:eastAsia="pl-PL"/>
        </w:rPr>
        <w:t>JCWPd</w:t>
      </w:r>
      <w:proofErr w:type="spellEnd"/>
      <w:r w:rsidRPr="00D5345D">
        <w:rPr>
          <w:b w:val="0"/>
          <w:bCs/>
          <w:color w:val="002060"/>
          <w:sz w:val="24"/>
          <w:szCs w:val="24"/>
          <w:lang w:eastAsia="pl-PL"/>
        </w:rPr>
        <w:t>.</w:t>
      </w:r>
    </w:p>
    <w:p w14:paraId="2601481E" w14:textId="77777777" w:rsidR="00C47564" w:rsidRDefault="00C47564" w:rsidP="00CA5A2A">
      <w:pPr>
        <w:rPr>
          <w:b w:val="0"/>
          <w:bCs/>
          <w:sz w:val="24"/>
          <w:szCs w:val="24"/>
          <w:lang w:eastAsia="pl-PL"/>
        </w:rPr>
      </w:pPr>
    </w:p>
    <w:p w14:paraId="797E096D" w14:textId="77777777" w:rsidR="00E20FEE" w:rsidRDefault="00E20FEE" w:rsidP="00CA5A2A">
      <w:pPr>
        <w:rPr>
          <w:b w:val="0"/>
          <w:bCs/>
          <w:sz w:val="24"/>
          <w:szCs w:val="24"/>
          <w:lang w:eastAsia="pl-PL"/>
        </w:rPr>
      </w:pPr>
    </w:p>
    <w:p w14:paraId="77339D78" w14:textId="41B157AC" w:rsidR="00C861F2" w:rsidRPr="00035D2E" w:rsidRDefault="00C47564" w:rsidP="00EF4B59">
      <w:pPr>
        <w:jc w:val="both"/>
        <w:rPr>
          <w:b w:val="0"/>
          <w:bCs/>
          <w:color w:val="002060"/>
          <w:sz w:val="24"/>
          <w:szCs w:val="24"/>
          <w:lang w:eastAsia="pl-PL"/>
        </w:rPr>
      </w:pPr>
      <w:r w:rsidRPr="00035D2E">
        <w:rPr>
          <w:b w:val="0"/>
          <w:bCs/>
          <w:color w:val="002060"/>
          <w:sz w:val="24"/>
          <w:szCs w:val="24"/>
          <w:lang w:eastAsia="pl-PL"/>
        </w:rPr>
        <w:t xml:space="preserve">Analiza </w:t>
      </w:r>
      <w:r w:rsidR="0024683B" w:rsidRPr="00035D2E">
        <w:rPr>
          <w:b w:val="0"/>
          <w:bCs/>
          <w:color w:val="002060"/>
          <w:sz w:val="24"/>
          <w:szCs w:val="24"/>
          <w:lang w:eastAsia="pl-PL"/>
        </w:rPr>
        <w:t xml:space="preserve">przedsięwzięcia z uwzględnieniem </w:t>
      </w:r>
      <w:r w:rsidR="00094C12" w:rsidRPr="00035D2E">
        <w:rPr>
          <w:b w:val="0"/>
          <w:bCs/>
          <w:color w:val="002060"/>
          <w:sz w:val="24"/>
          <w:szCs w:val="24"/>
          <w:lang w:eastAsia="pl-PL"/>
        </w:rPr>
        <w:t>zakazów w</w:t>
      </w:r>
      <w:r w:rsidR="00EB549D" w:rsidRPr="00035D2E">
        <w:rPr>
          <w:b w:val="0"/>
          <w:bCs/>
          <w:color w:val="002060"/>
          <w:sz w:val="24"/>
          <w:szCs w:val="24"/>
          <w:lang w:eastAsia="pl-PL"/>
        </w:rPr>
        <w:t xml:space="preserve"> </w:t>
      </w:r>
      <w:r w:rsidR="00094C12" w:rsidRPr="00035D2E">
        <w:rPr>
          <w:rFonts w:ascii="Calibri" w:eastAsia="Calibri" w:hAnsi="Calibri" w:cs="Calibri"/>
          <w:b w:val="0"/>
          <w:bCs/>
          <w:color w:val="002060"/>
          <w:sz w:val="24"/>
          <w:szCs w:val="24"/>
          <w:lang w:eastAsia="pl-PL"/>
        </w:rPr>
        <w:t xml:space="preserve">Obszarze Chronionego Krajobrazu „Dolina rzeki </w:t>
      </w:r>
      <w:proofErr w:type="spellStart"/>
      <w:r w:rsidR="00094C12" w:rsidRPr="00035D2E">
        <w:rPr>
          <w:rFonts w:ascii="Calibri" w:eastAsia="Calibri" w:hAnsi="Calibri" w:cs="Calibri"/>
          <w:b w:val="0"/>
          <w:bCs/>
          <w:color w:val="002060"/>
          <w:sz w:val="24"/>
          <w:szCs w:val="24"/>
          <w:lang w:eastAsia="pl-PL"/>
        </w:rPr>
        <w:t>Swędrni</w:t>
      </w:r>
      <w:proofErr w:type="spellEnd"/>
      <w:r w:rsidR="00094C12" w:rsidRPr="00035D2E">
        <w:rPr>
          <w:rFonts w:ascii="Calibri" w:eastAsia="Calibri" w:hAnsi="Calibri" w:cs="Calibri"/>
          <w:b w:val="0"/>
          <w:bCs/>
          <w:color w:val="002060"/>
          <w:sz w:val="24"/>
          <w:szCs w:val="24"/>
          <w:lang w:eastAsia="pl-PL"/>
        </w:rPr>
        <w:t xml:space="preserve"> w okolicach Kalisza”</w:t>
      </w:r>
    </w:p>
    <w:p w14:paraId="5DF80DBD" w14:textId="425D805B" w:rsidR="00244517" w:rsidRPr="00035D2E" w:rsidRDefault="00244517" w:rsidP="00244517">
      <w:pPr>
        <w:jc w:val="both"/>
        <w:rPr>
          <w:b w:val="0"/>
          <w:bCs/>
          <w:color w:val="002060"/>
          <w:sz w:val="24"/>
          <w:szCs w:val="24"/>
          <w:lang w:eastAsia="pl-PL"/>
        </w:rPr>
      </w:pPr>
      <w:r w:rsidRPr="00035D2E">
        <w:rPr>
          <w:b w:val="0"/>
          <w:bCs/>
          <w:color w:val="002060"/>
          <w:sz w:val="24"/>
          <w:szCs w:val="24"/>
          <w:lang w:eastAsia="pl-PL"/>
        </w:rPr>
        <w:t xml:space="preserve">Na obszarze chronionego krajobrazu "Dolina rzeki </w:t>
      </w:r>
      <w:proofErr w:type="spellStart"/>
      <w:r w:rsidRPr="00035D2E">
        <w:rPr>
          <w:b w:val="0"/>
          <w:bCs/>
          <w:color w:val="002060"/>
          <w:sz w:val="24"/>
          <w:szCs w:val="24"/>
          <w:lang w:eastAsia="pl-PL"/>
        </w:rPr>
        <w:t>Swędrni</w:t>
      </w:r>
      <w:proofErr w:type="spellEnd"/>
      <w:r w:rsidR="00035C5A" w:rsidRPr="00035D2E">
        <w:rPr>
          <w:b w:val="0"/>
          <w:bCs/>
          <w:color w:val="002060"/>
          <w:sz w:val="24"/>
          <w:szCs w:val="24"/>
          <w:lang w:eastAsia="pl-PL"/>
        </w:rPr>
        <w:t xml:space="preserve"> </w:t>
      </w:r>
      <w:r w:rsidR="00035C5A" w:rsidRPr="00035D2E">
        <w:rPr>
          <w:rFonts w:ascii="Calibri" w:eastAsia="Calibri" w:hAnsi="Calibri" w:cs="Calibri"/>
          <w:b w:val="0"/>
          <w:bCs/>
          <w:color w:val="002060"/>
          <w:sz w:val="24"/>
          <w:szCs w:val="24"/>
          <w:lang w:eastAsia="pl-PL"/>
        </w:rPr>
        <w:t>w okolicach Kalisza</w:t>
      </w:r>
      <w:r w:rsidR="00035C5A" w:rsidRPr="00035D2E">
        <w:rPr>
          <w:b w:val="0"/>
          <w:bCs/>
          <w:color w:val="002060"/>
          <w:sz w:val="24"/>
          <w:szCs w:val="24"/>
          <w:lang w:eastAsia="pl-PL"/>
        </w:rPr>
        <w:t xml:space="preserve"> </w:t>
      </w:r>
      <w:r w:rsidRPr="00035D2E">
        <w:rPr>
          <w:b w:val="0"/>
          <w:bCs/>
          <w:color w:val="002060"/>
          <w:sz w:val="24"/>
          <w:szCs w:val="24"/>
          <w:lang w:eastAsia="pl-PL"/>
        </w:rPr>
        <w:t>" obowiązują różne zakazy, które mają na celu ochronę tego unikatowego środowiska. Zakazy te obejmują między innymi:</w:t>
      </w:r>
    </w:p>
    <w:p w14:paraId="1033F011" w14:textId="77777777" w:rsidR="00244517" w:rsidRPr="00035D2E" w:rsidRDefault="00244517" w:rsidP="00244517">
      <w:pPr>
        <w:jc w:val="both"/>
        <w:rPr>
          <w:b w:val="0"/>
          <w:bCs/>
          <w:color w:val="002060"/>
          <w:sz w:val="24"/>
          <w:szCs w:val="24"/>
          <w:lang w:eastAsia="pl-PL"/>
        </w:rPr>
      </w:pPr>
    </w:p>
    <w:p w14:paraId="338D7EF0" w14:textId="56AF1051" w:rsidR="00244517" w:rsidRPr="00035D2E" w:rsidRDefault="00244517" w:rsidP="00035C5A">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Zabronione jest zabijanie dziko występujących zwierząt, niszczenie ich nor, legowisk, miejsc rozrodu oraz tarlisk.</w:t>
      </w:r>
    </w:p>
    <w:p w14:paraId="564B90F5" w14:textId="77777777" w:rsidR="00244517" w:rsidRPr="00035D2E" w:rsidRDefault="00244517" w:rsidP="00035C5A">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Nie wolno realizować przedsięwzięć znacząco oddziałujących na środowisko.</w:t>
      </w:r>
    </w:p>
    <w:p w14:paraId="2C04E3B1" w14:textId="77777777" w:rsidR="00244517" w:rsidRPr="00035D2E" w:rsidRDefault="00244517" w:rsidP="00035C5A">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 xml:space="preserve">Zakazane jest likwidowanie i niszczenie </w:t>
      </w:r>
      <w:proofErr w:type="spellStart"/>
      <w:r w:rsidRPr="00035D2E">
        <w:rPr>
          <w:b w:val="0"/>
          <w:bCs/>
          <w:color w:val="002060"/>
          <w:sz w:val="24"/>
          <w:szCs w:val="24"/>
          <w:lang w:eastAsia="pl-PL"/>
        </w:rPr>
        <w:t>zadrzewień</w:t>
      </w:r>
      <w:proofErr w:type="spellEnd"/>
      <w:r w:rsidRPr="00035D2E">
        <w:rPr>
          <w:b w:val="0"/>
          <w:bCs/>
          <w:color w:val="002060"/>
          <w:sz w:val="24"/>
          <w:szCs w:val="24"/>
          <w:lang w:eastAsia="pl-PL"/>
        </w:rPr>
        <w:t xml:space="preserve"> śródpolnych, przydrożnych i nadwodnych, z wyjątkami dotyczącymi ochrony przeciwpowodziowej i bezpieczeństwa ruchu.</w:t>
      </w:r>
    </w:p>
    <w:p w14:paraId="529FCB3A" w14:textId="77777777" w:rsidR="00244517" w:rsidRPr="00035D2E" w:rsidRDefault="00244517" w:rsidP="00035C5A">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Nie można wydobywać skał, torfu, skamieniałości, minerałów i bursztynu do celów gospodarczych.</w:t>
      </w:r>
    </w:p>
    <w:p w14:paraId="57444650" w14:textId="77777777" w:rsidR="00244517" w:rsidRPr="00035D2E" w:rsidRDefault="00244517" w:rsidP="00035C5A">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 xml:space="preserve">Zabronione są prace ziemne trwale zniekształcające rzeźbę terenu, oprócz prac związanych z ochroną przeciwsztormową, przeciwpowodziową i </w:t>
      </w:r>
      <w:proofErr w:type="spellStart"/>
      <w:r w:rsidRPr="00035D2E">
        <w:rPr>
          <w:b w:val="0"/>
          <w:bCs/>
          <w:color w:val="002060"/>
          <w:sz w:val="24"/>
          <w:szCs w:val="24"/>
          <w:lang w:eastAsia="pl-PL"/>
        </w:rPr>
        <w:t>przeciwosuwiskową</w:t>
      </w:r>
      <w:proofErr w:type="spellEnd"/>
      <w:r w:rsidRPr="00035D2E">
        <w:rPr>
          <w:b w:val="0"/>
          <w:bCs/>
          <w:color w:val="002060"/>
          <w:sz w:val="24"/>
          <w:szCs w:val="24"/>
          <w:lang w:eastAsia="pl-PL"/>
        </w:rPr>
        <w:t>.</w:t>
      </w:r>
    </w:p>
    <w:p w14:paraId="714A4785" w14:textId="77777777" w:rsidR="00244517" w:rsidRPr="00035D2E" w:rsidRDefault="00244517" w:rsidP="00035C5A">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Zakazane jest dokonywanie zmian stosunków wodnych, z wyjątkami służącymi ochronie przyrody i racjonalnej gospodarce wodnej.</w:t>
      </w:r>
    </w:p>
    <w:p w14:paraId="49A6BF10" w14:textId="77777777" w:rsidR="00244517" w:rsidRPr="00035D2E" w:rsidRDefault="00244517" w:rsidP="009675E0">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Nie wolno likwidować naturalnych zbiorników wodnych, starorzeczy i obszarów wodno-błotnych.</w:t>
      </w:r>
    </w:p>
    <w:p w14:paraId="71A1BB87" w14:textId="1CFCAB7F" w:rsidR="00EB256F" w:rsidRPr="00035D2E" w:rsidRDefault="00244517" w:rsidP="009675E0">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Obowiązują ograniczenia w budowie nowych obiektów budowlanych w określonych strefach przybrzeżnych.</w:t>
      </w:r>
    </w:p>
    <w:p w14:paraId="465EECF1" w14:textId="77777777" w:rsidR="009675E0" w:rsidRPr="00035D2E" w:rsidRDefault="009675E0" w:rsidP="009675E0">
      <w:pPr>
        <w:pStyle w:val="Akapitzlist"/>
        <w:jc w:val="both"/>
        <w:rPr>
          <w:b w:val="0"/>
          <w:bCs/>
          <w:color w:val="002060"/>
          <w:sz w:val="24"/>
          <w:szCs w:val="24"/>
          <w:lang w:eastAsia="pl-PL"/>
        </w:rPr>
      </w:pPr>
    </w:p>
    <w:p w14:paraId="64A41A49" w14:textId="0C77E84F" w:rsidR="00EB256F" w:rsidRPr="00035D2E" w:rsidRDefault="00EB256F" w:rsidP="00EF4B59">
      <w:pPr>
        <w:jc w:val="both"/>
        <w:rPr>
          <w:b w:val="0"/>
          <w:bCs/>
          <w:color w:val="002060"/>
          <w:sz w:val="24"/>
          <w:szCs w:val="24"/>
          <w:lang w:eastAsia="pl-PL"/>
        </w:rPr>
      </w:pPr>
      <w:r w:rsidRPr="00035D2E">
        <w:rPr>
          <w:b w:val="0"/>
          <w:bCs/>
          <w:color w:val="002060"/>
          <w:sz w:val="24"/>
          <w:szCs w:val="24"/>
          <w:lang w:eastAsia="pl-PL"/>
        </w:rPr>
        <w:lastRenderedPageBreak/>
        <w:t xml:space="preserve">W takim przypadku, można założyć, że budowa </w:t>
      </w:r>
      <w:r w:rsidR="009675E0" w:rsidRPr="00035D2E">
        <w:rPr>
          <w:b w:val="0"/>
          <w:bCs/>
          <w:color w:val="002060"/>
          <w:sz w:val="24"/>
          <w:szCs w:val="24"/>
          <w:lang w:eastAsia="pl-PL"/>
        </w:rPr>
        <w:t>14</w:t>
      </w:r>
      <w:r w:rsidRPr="00035D2E">
        <w:rPr>
          <w:b w:val="0"/>
          <w:bCs/>
          <w:color w:val="002060"/>
          <w:sz w:val="24"/>
          <w:szCs w:val="24"/>
          <w:lang w:eastAsia="pl-PL"/>
        </w:rPr>
        <w:t xml:space="preserve"> budynków mieszkalnych nie będzie kolidować z </w:t>
      </w:r>
      <w:r w:rsidR="009675E0" w:rsidRPr="00035D2E">
        <w:rPr>
          <w:b w:val="0"/>
          <w:bCs/>
          <w:color w:val="002060"/>
          <w:sz w:val="24"/>
          <w:szCs w:val="24"/>
          <w:lang w:eastAsia="pl-PL"/>
        </w:rPr>
        <w:t xml:space="preserve">tymi </w:t>
      </w:r>
      <w:r w:rsidR="00E76AD4">
        <w:rPr>
          <w:b w:val="0"/>
          <w:bCs/>
          <w:color w:val="002060"/>
          <w:sz w:val="24"/>
          <w:szCs w:val="24"/>
          <w:lang w:eastAsia="pl-PL"/>
        </w:rPr>
        <w:t xml:space="preserve">zakazami </w:t>
      </w:r>
      <w:r w:rsidRPr="00035D2E">
        <w:rPr>
          <w:b w:val="0"/>
          <w:bCs/>
          <w:color w:val="002060"/>
          <w:sz w:val="24"/>
          <w:szCs w:val="24"/>
          <w:lang w:eastAsia="pl-PL"/>
        </w:rPr>
        <w:t>pod warunkiem, że zostaną spełnione odpowiednie wymogi i zastosowane właściwe praktyki budowlane. Oto uzasadnienie dla każdego z zakazów:</w:t>
      </w:r>
    </w:p>
    <w:p w14:paraId="7FEED792" w14:textId="7D456954" w:rsidR="002E26F5" w:rsidRPr="00035D2E" w:rsidRDefault="002E26F5" w:rsidP="002E26F5">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Zabronione jest zabijanie dziko występujących zwierząt, niszczenie ich nor, legowisk, miejsc rozrodu oraz tarlisk.</w:t>
      </w:r>
      <w:r w:rsidRPr="00035D2E">
        <w:rPr>
          <w:b w:val="0"/>
          <w:bCs/>
          <w:color w:val="002060"/>
          <w:sz w:val="24"/>
          <w:szCs w:val="24"/>
          <w:lang w:eastAsia="pl-PL"/>
        </w:rPr>
        <w:t xml:space="preserve"> </w:t>
      </w:r>
      <w:r w:rsidR="00874E34" w:rsidRPr="00035D2E">
        <w:rPr>
          <w:b w:val="0"/>
          <w:bCs/>
          <w:color w:val="002060"/>
          <w:sz w:val="24"/>
          <w:szCs w:val="24"/>
          <w:lang w:eastAsia="pl-PL"/>
        </w:rPr>
        <w:t>–</w:t>
      </w:r>
      <w:r w:rsidRPr="00035D2E">
        <w:rPr>
          <w:b w:val="0"/>
          <w:bCs/>
          <w:color w:val="002060"/>
          <w:sz w:val="24"/>
          <w:szCs w:val="24"/>
          <w:lang w:eastAsia="pl-PL"/>
        </w:rPr>
        <w:t xml:space="preserve"> </w:t>
      </w:r>
      <w:r w:rsidR="001940B1" w:rsidRPr="00035D2E">
        <w:rPr>
          <w:b w:val="0"/>
          <w:bCs/>
          <w:color w:val="002060"/>
          <w:sz w:val="24"/>
          <w:szCs w:val="24"/>
          <w:lang w:eastAsia="pl-PL"/>
        </w:rPr>
        <w:t>N</w:t>
      </w:r>
      <w:r w:rsidR="00874E34" w:rsidRPr="00035D2E">
        <w:rPr>
          <w:b w:val="0"/>
          <w:bCs/>
          <w:color w:val="002060"/>
          <w:sz w:val="24"/>
          <w:szCs w:val="24"/>
          <w:lang w:eastAsia="pl-PL"/>
        </w:rPr>
        <w:t>ie dotyczy</w:t>
      </w:r>
      <w:r w:rsidR="001940B1" w:rsidRPr="00035D2E">
        <w:rPr>
          <w:b w:val="0"/>
          <w:bCs/>
          <w:color w:val="002060"/>
          <w:sz w:val="24"/>
          <w:szCs w:val="24"/>
          <w:lang w:eastAsia="pl-PL"/>
        </w:rPr>
        <w:t>.</w:t>
      </w:r>
    </w:p>
    <w:p w14:paraId="08D100AA" w14:textId="2D6979DF" w:rsidR="002E26F5" w:rsidRPr="00035D2E" w:rsidRDefault="002E26F5" w:rsidP="002E26F5">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Nie wolno realizować przedsięwzięć znacząco oddziałujących na środowisko.</w:t>
      </w:r>
      <w:r w:rsidR="00874E34" w:rsidRPr="00035D2E">
        <w:rPr>
          <w:b w:val="0"/>
          <w:bCs/>
          <w:color w:val="002060"/>
          <w:sz w:val="24"/>
          <w:szCs w:val="24"/>
          <w:lang w:eastAsia="pl-PL"/>
        </w:rPr>
        <w:t xml:space="preserve"> – </w:t>
      </w:r>
      <w:r w:rsidR="001940B1" w:rsidRPr="00035D2E">
        <w:rPr>
          <w:b w:val="0"/>
          <w:bCs/>
          <w:color w:val="002060"/>
          <w:sz w:val="24"/>
          <w:szCs w:val="24"/>
          <w:lang w:eastAsia="pl-PL"/>
        </w:rPr>
        <w:t>N</w:t>
      </w:r>
      <w:r w:rsidR="00874E34" w:rsidRPr="00035D2E">
        <w:rPr>
          <w:b w:val="0"/>
          <w:bCs/>
          <w:color w:val="002060"/>
          <w:sz w:val="24"/>
          <w:szCs w:val="24"/>
          <w:lang w:eastAsia="pl-PL"/>
        </w:rPr>
        <w:t>ie dotyczy</w:t>
      </w:r>
    </w:p>
    <w:p w14:paraId="551340B7" w14:textId="260B33F0" w:rsidR="002E26F5" w:rsidRPr="00035D2E" w:rsidRDefault="002E26F5" w:rsidP="002E26F5">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 xml:space="preserve">Zakazane jest likwidowanie i niszczenie </w:t>
      </w:r>
      <w:proofErr w:type="spellStart"/>
      <w:r w:rsidRPr="00035D2E">
        <w:rPr>
          <w:b w:val="0"/>
          <w:bCs/>
          <w:color w:val="002060"/>
          <w:sz w:val="24"/>
          <w:szCs w:val="24"/>
          <w:lang w:eastAsia="pl-PL"/>
        </w:rPr>
        <w:t>zadrzewień</w:t>
      </w:r>
      <w:proofErr w:type="spellEnd"/>
      <w:r w:rsidRPr="00035D2E">
        <w:rPr>
          <w:b w:val="0"/>
          <w:bCs/>
          <w:color w:val="002060"/>
          <w:sz w:val="24"/>
          <w:szCs w:val="24"/>
          <w:lang w:eastAsia="pl-PL"/>
        </w:rPr>
        <w:t xml:space="preserve"> śródpolnych, przydrożnych i nadwodnych, z wyjątkami dotyczącymi ochrony przeciwpowodziowej i bezpieczeństwa ruchu.</w:t>
      </w:r>
      <w:r w:rsidR="00874E34" w:rsidRPr="00035D2E">
        <w:rPr>
          <w:b w:val="0"/>
          <w:bCs/>
          <w:color w:val="002060"/>
          <w:sz w:val="24"/>
          <w:szCs w:val="24"/>
          <w:lang w:eastAsia="pl-PL"/>
        </w:rPr>
        <w:t xml:space="preserve"> – </w:t>
      </w:r>
      <w:r w:rsidR="001940B1" w:rsidRPr="00035D2E">
        <w:rPr>
          <w:b w:val="0"/>
          <w:bCs/>
          <w:color w:val="002060"/>
          <w:sz w:val="24"/>
          <w:szCs w:val="24"/>
          <w:lang w:eastAsia="pl-PL"/>
        </w:rPr>
        <w:t>N</w:t>
      </w:r>
      <w:r w:rsidR="00874E34" w:rsidRPr="00035D2E">
        <w:rPr>
          <w:b w:val="0"/>
          <w:bCs/>
          <w:color w:val="002060"/>
          <w:sz w:val="24"/>
          <w:szCs w:val="24"/>
          <w:lang w:eastAsia="pl-PL"/>
        </w:rPr>
        <w:t xml:space="preserve">a terenie inwestycji brak </w:t>
      </w:r>
      <w:proofErr w:type="spellStart"/>
      <w:r w:rsidR="00874E34" w:rsidRPr="00035D2E">
        <w:rPr>
          <w:b w:val="0"/>
          <w:bCs/>
          <w:color w:val="002060"/>
          <w:sz w:val="24"/>
          <w:szCs w:val="24"/>
          <w:lang w:eastAsia="pl-PL"/>
        </w:rPr>
        <w:t>zadrzewień</w:t>
      </w:r>
      <w:proofErr w:type="spellEnd"/>
      <w:r w:rsidR="00874E34" w:rsidRPr="00035D2E">
        <w:rPr>
          <w:b w:val="0"/>
          <w:bCs/>
          <w:color w:val="002060"/>
          <w:sz w:val="24"/>
          <w:szCs w:val="24"/>
          <w:lang w:eastAsia="pl-PL"/>
        </w:rPr>
        <w:t>, występują pojedyncze zakrz</w:t>
      </w:r>
      <w:r w:rsidR="00934A58" w:rsidRPr="00035D2E">
        <w:rPr>
          <w:b w:val="0"/>
          <w:bCs/>
          <w:color w:val="002060"/>
          <w:sz w:val="24"/>
          <w:szCs w:val="24"/>
          <w:lang w:eastAsia="pl-PL"/>
        </w:rPr>
        <w:t xml:space="preserve">ewienia które docelowo znajdują się w terenach zielonych planowanej inwestycji i nie będą w żadne sposób </w:t>
      </w:r>
      <w:r w:rsidR="00226A5B" w:rsidRPr="00035D2E">
        <w:rPr>
          <w:b w:val="0"/>
          <w:bCs/>
          <w:color w:val="002060"/>
          <w:sz w:val="24"/>
          <w:szCs w:val="24"/>
          <w:lang w:eastAsia="pl-PL"/>
        </w:rPr>
        <w:t xml:space="preserve">niszczone. Podczas prac budowlanych planuje się odpowiednie zabezpieczenie </w:t>
      </w:r>
      <w:r w:rsidR="0005597D" w:rsidRPr="00035D2E">
        <w:rPr>
          <w:b w:val="0"/>
          <w:bCs/>
          <w:color w:val="002060"/>
          <w:sz w:val="24"/>
          <w:szCs w:val="24"/>
          <w:lang w:eastAsia="pl-PL"/>
        </w:rPr>
        <w:t xml:space="preserve">terenów wokół istniejących </w:t>
      </w:r>
      <w:proofErr w:type="spellStart"/>
      <w:r w:rsidR="0005597D" w:rsidRPr="00035D2E">
        <w:rPr>
          <w:b w:val="0"/>
          <w:bCs/>
          <w:color w:val="002060"/>
          <w:sz w:val="24"/>
          <w:szCs w:val="24"/>
          <w:lang w:eastAsia="pl-PL"/>
        </w:rPr>
        <w:t>zakrzewiń</w:t>
      </w:r>
      <w:proofErr w:type="spellEnd"/>
      <w:r w:rsidR="0005597D" w:rsidRPr="00035D2E">
        <w:rPr>
          <w:b w:val="0"/>
          <w:bCs/>
          <w:color w:val="002060"/>
          <w:sz w:val="24"/>
          <w:szCs w:val="24"/>
          <w:lang w:eastAsia="pl-PL"/>
        </w:rPr>
        <w:t>.</w:t>
      </w:r>
    </w:p>
    <w:p w14:paraId="5EA686D8" w14:textId="6992A99D" w:rsidR="002E26F5" w:rsidRPr="00035D2E" w:rsidRDefault="002E26F5" w:rsidP="002E26F5">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Nie można wydobywać skał, torfu, skamieniałości, minerałów i bursztynu do celów gospodarczych.</w:t>
      </w:r>
      <w:r w:rsidR="002E5A45" w:rsidRPr="00035D2E">
        <w:rPr>
          <w:b w:val="0"/>
          <w:bCs/>
          <w:color w:val="002060"/>
          <w:sz w:val="24"/>
          <w:szCs w:val="24"/>
          <w:lang w:eastAsia="pl-PL"/>
        </w:rPr>
        <w:t xml:space="preserve"> – </w:t>
      </w:r>
      <w:r w:rsidR="001940B1" w:rsidRPr="00035D2E">
        <w:rPr>
          <w:b w:val="0"/>
          <w:bCs/>
          <w:color w:val="002060"/>
          <w:sz w:val="24"/>
          <w:szCs w:val="24"/>
          <w:lang w:eastAsia="pl-PL"/>
        </w:rPr>
        <w:t>N</w:t>
      </w:r>
      <w:r w:rsidR="002E5A45" w:rsidRPr="00035D2E">
        <w:rPr>
          <w:b w:val="0"/>
          <w:bCs/>
          <w:color w:val="002060"/>
          <w:sz w:val="24"/>
          <w:szCs w:val="24"/>
          <w:lang w:eastAsia="pl-PL"/>
        </w:rPr>
        <w:t>ie dotyczy</w:t>
      </w:r>
    </w:p>
    <w:p w14:paraId="358FE88E" w14:textId="10036837" w:rsidR="002E26F5" w:rsidRPr="00035D2E" w:rsidRDefault="002E26F5" w:rsidP="002E26F5">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 xml:space="preserve">Zabronione są prace ziemne trwale zniekształcające rzeźbę terenu, oprócz prac związanych z ochroną przeciwsztormową, przeciwpowodziową i </w:t>
      </w:r>
      <w:proofErr w:type="spellStart"/>
      <w:r w:rsidRPr="00035D2E">
        <w:rPr>
          <w:b w:val="0"/>
          <w:bCs/>
          <w:color w:val="002060"/>
          <w:sz w:val="24"/>
          <w:szCs w:val="24"/>
          <w:lang w:eastAsia="pl-PL"/>
        </w:rPr>
        <w:t>przeciwosuwiskową</w:t>
      </w:r>
      <w:proofErr w:type="spellEnd"/>
      <w:r w:rsidRPr="00035D2E">
        <w:rPr>
          <w:b w:val="0"/>
          <w:bCs/>
          <w:color w:val="002060"/>
          <w:sz w:val="24"/>
          <w:szCs w:val="24"/>
          <w:lang w:eastAsia="pl-PL"/>
        </w:rPr>
        <w:t>.</w:t>
      </w:r>
      <w:r w:rsidR="002E5A45" w:rsidRPr="00035D2E">
        <w:rPr>
          <w:b w:val="0"/>
          <w:bCs/>
          <w:color w:val="002060"/>
          <w:sz w:val="24"/>
          <w:szCs w:val="24"/>
          <w:lang w:eastAsia="pl-PL"/>
        </w:rPr>
        <w:t xml:space="preserve"> - </w:t>
      </w:r>
      <w:r w:rsidR="002E5A45" w:rsidRPr="00035D2E">
        <w:rPr>
          <w:b w:val="0"/>
          <w:bCs/>
          <w:color w:val="002060"/>
          <w:sz w:val="24"/>
          <w:szCs w:val="24"/>
          <w:lang w:eastAsia="pl-PL"/>
        </w:rPr>
        <w:t>Prace ziemne mogą być przeprowadzone w sposób minimalizujący wpływ na rzeźbę terenu, na przykład poprzez zachowanie istniejących elementów krajobrazu, takich jak pagórki, oraz odpowiednie zagospodarowanie terenu po zakończeniu prac budowlanych.</w:t>
      </w:r>
    </w:p>
    <w:p w14:paraId="6CD9727D" w14:textId="7C4F9A97" w:rsidR="002E26F5" w:rsidRPr="00035D2E" w:rsidRDefault="002E26F5" w:rsidP="002E26F5">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Zakazane jest dokonywanie zmian stosunków wodnych, z wyjątkami służącymi ochronie przyrody i racjonalnej gospodarce wodnej.</w:t>
      </w:r>
      <w:r w:rsidR="00936BE2" w:rsidRPr="00035D2E">
        <w:rPr>
          <w:b w:val="0"/>
          <w:bCs/>
          <w:color w:val="002060"/>
          <w:sz w:val="24"/>
          <w:szCs w:val="24"/>
          <w:lang w:eastAsia="pl-PL"/>
        </w:rPr>
        <w:t xml:space="preserve"> – Nie dotyczy.</w:t>
      </w:r>
    </w:p>
    <w:p w14:paraId="6D0A1C9E" w14:textId="74A2D33D" w:rsidR="002E26F5" w:rsidRPr="00035D2E" w:rsidRDefault="002E26F5" w:rsidP="002E26F5">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Nie wolno likwidować naturalnych zbiorników wodnych, starorzeczy i obszarów wodno-błotnych.</w:t>
      </w:r>
      <w:r w:rsidR="00936BE2" w:rsidRPr="00035D2E">
        <w:rPr>
          <w:b w:val="0"/>
          <w:bCs/>
          <w:color w:val="002060"/>
          <w:sz w:val="24"/>
          <w:szCs w:val="24"/>
          <w:lang w:eastAsia="pl-PL"/>
        </w:rPr>
        <w:t xml:space="preserve"> – Nie dotyczy.</w:t>
      </w:r>
    </w:p>
    <w:p w14:paraId="37F8D94D" w14:textId="1F3344F7" w:rsidR="002E26F5" w:rsidRPr="00035D2E" w:rsidRDefault="002E26F5" w:rsidP="002E26F5">
      <w:pPr>
        <w:pStyle w:val="Akapitzlist"/>
        <w:numPr>
          <w:ilvl w:val="0"/>
          <w:numId w:val="41"/>
        </w:numPr>
        <w:jc w:val="both"/>
        <w:rPr>
          <w:b w:val="0"/>
          <w:bCs/>
          <w:color w:val="002060"/>
          <w:sz w:val="24"/>
          <w:szCs w:val="24"/>
          <w:lang w:eastAsia="pl-PL"/>
        </w:rPr>
      </w:pPr>
      <w:r w:rsidRPr="00035D2E">
        <w:rPr>
          <w:b w:val="0"/>
          <w:bCs/>
          <w:color w:val="002060"/>
          <w:sz w:val="24"/>
          <w:szCs w:val="24"/>
          <w:lang w:eastAsia="pl-PL"/>
        </w:rPr>
        <w:t>Obowiązują ograniczenia w budowie nowych obiektów budowlanych w określonych strefach przybrzeżnych.</w:t>
      </w:r>
      <w:r w:rsidR="00936BE2" w:rsidRPr="00035D2E">
        <w:rPr>
          <w:b w:val="0"/>
          <w:bCs/>
          <w:color w:val="002060"/>
          <w:sz w:val="24"/>
          <w:szCs w:val="24"/>
          <w:lang w:eastAsia="pl-PL"/>
        </w:rPr>
        <w:t xml:space="preserve"> </w:t>
      </w:r>
      <w:r w:rsidR="00035D2E" w:rsidRPr="00035D2E">
        <w:rPr>
          <w:b w:val="0"/>
          <w:bCs/>
          <w:color w:val="002060"/>
          <w:sz w:val="24"/>
          <w:szCs w:val="24"/>
          <w:lang w:eastAsia="pl-PL"/>
        </w:rPr>
        <w:t>–</w:t>
      </w:r>
      <w:r w:rsidR="00936BE2" w:rsidRPr="00035D2E">
        <w:rPr>
          <w:b w:val="0"/>
          <w:bCs/>
          <w:color w:val="002060"/>
          <w:sz w:val="24"/>
          <w:szCs w:val="24"/>
          <w:lang w:eastAsia="pl-PL"/>
        </w:rPr>
        <w:t xml:space="preserve"> </w:t>
      </w:r>
      <w:r w:rsidR="00035D2E" w:rsidRPr="00035D2E">
        <w:rPr>
          <w:b w:val="0"/>
          <w:bCs/>
          <w:color w:val="002060"/>
          <w:sz w:val="24"/>
          <w:szCs w:val="24"/>
          <w:lang w:eastAsia="pl-PL"/>
        </w:rPr>
        <w:t>Teren inwestycji z dala od stref przybrzeżnych.</w:t>
      </w:r>
    </w:p>
    <w:p w14:paraId="7145BC3B" w14:textId="77777777" w:rsidR="00EF4B59" w:rsidRPr="00035D2E" w:rsidRDefault="00EF4B59" w:rsidP="00EF4B59">
      <w:pPr>
        <w:pStyle w:val="Akapitzlist"/>
        <w:jc w:val="both"/>
        <w:rPr>
          <w:b w:val="0"/>
          <w:bCs/>
          <w:color w:val="002060"/>
          <w:sz w:val="24"/>
          <w:szCs w:val="24"/>
          <w:lang w:eastAsia="pl-PL"/>
        </w:rPr>
      </w:pPr>
    </w:p>
    <w:p w14:paraId="3AC28D24" w14:textId="119FF4C3" w:rsidR="00C47564" w:rsidRPr="00035D2E" w:rsidRDefault="00EB256F" w:rsidP="006F7298">
      <w:pPr>
        <w:jc w:val="both"/>
        <w:rPr>
          <w:b w:val="0"/>
          <w:bCs/>
          <w:color w:val="002060"/>
          <w:sz w:val="24"/>
          <w:szCs w:val="24"/>
          <w:lang w:eastAsia="pl-PL"/>
        </w:rPr>
      </w:pPr>
      <w:r w:rsidRPr="00035D2E">
        <w:rPr>
          <w:b w:val="0"/>
          <w:bCs/>
          <w:color w:val="002060"/>
          <w:sz w:val="24"/>
          <w:szCs w:val="24"/>
          <w:lang w:eastAsia="pl-PL"/>
        </w:rPr>
        <w:t xml:space="preserve">Podsumowując, budowa </w:t>
      </w:r>
      <w:r w:rsidR="00035D2E" w:rsidRPr="00035D2E">
        <w:rPr>
          <w:b w:val="0"/>
          <w:bCs/>
          <w:color w:val="002060"/>
          <w:sz w:val="24"/>
          <w:szCs w:val="24"/>
          <w:lang w:eastAsia="pl-PL"/>
        </w:rPr>
        <w:t>14</w:t>
      </w:r>
      <w:r w:rsidRPr="00035D2E">
        <w:rPr>
          <w:b w:val="0"/>
          <w:bCs/>
          <w:color w:val="002060"/>
          <w:sz w:val="24"/>
          <w:szCs w:val="24"/>
          <w:lang w:eastAsia="pl-PL"/>
        </w:rPr>
        <w:t xml:space="preserve"> budynków mieszkalnych może nie kolidować z zakazami określonymi w rozporządzeniu pod warunkiem, że zostaną spełnione odpowiednie wymogi oraz zastosowane właściwe praktyki budowlane i zagospodarowania terenu.</w:t>
      </w:r>
    </w:p>
    <w:p w14:paraId="4FDA7AAD" w14:textId="77777777" w:rsidR="00A07D3F" w:rsidRPr="00E67ECA" w:rsidRDefault="00A07D3F" w:rsidP="007E4645">
      <w:pPr>
        <w:ind w:left="360"/>
        <w:jc w:val="both"/>
        <w:rPr>
          <w:rFonts w:ascii="Calibri" w:eastAsia="Calibri" w:hAnsi="Calibri" w:cs="Calibri"/>
          <w:b w:val="0"/>
          <w:bCs/>
          <w:sz w:val="24"/>
          <w:szCs w:val="24"/>
          <w:lang w:eastAsia="pl-PL"/>
        </w:rPr>
      </w:pPr>
    </w:p>
    <w:p w14:paraId="20ACACB2" w14:textId="542776E2" w:rsidR="008C588A" w:rsidRDefault="008C588A" w:rsidP="008C588A">
      <w:pPr>
        <w:pStyle w:val="Akapitzlist"/>
        <w:numPr>
          <w:ilvl w:val="0"/>
          <w:numId w:val="2"/>
        </w:numPr>
        <w:rPr>
          <w:rFonts w:ascii="Calibri" w:eastAsia="Calibri" w:hAnsi="Calibri" w:cs="Calibri"/>
          <w:sz w:val="24"/>
          <w:szCs w:val="24"/>
          <w:lang w:eastAsia="pl-PL"/>
        </w:rPr>
      </w:pPr>
      <w:r>
        <w:rPr>
          <w:rFonts w:ascii="Calibri" w:eastAsia="Calibri" w:hAnsi="Calibri" w:cs="Calibri"/>
          <w:sz w:val="24"/>
          <w:szCs w:val="24"/>
          <w:lang w:eastAsia="pl-PL"/>
        </w:rPr>
        <w:t>R</w:t>
      </w:r>
      <w:r w:rsidRPr="008C588A">
        <w:rPr>
          <w:rFonts w:ascii="Calibri" w:eastAsia="Calibri" w:hAnsi="Calibri" w:cs="Calibri"/>
          <w:sz w:val="24"/>
          <w:szCs w:val="24"/>
          <w:lang w:eastAsia="pl-PL"/>
        </w:rPr>
        <w:t>odzajach i przewidywanej ilości wprowadzanych do środowiska substancji lub energii przy zastosowaniu rozwiązań chroniących środowisko</w:t>
      </w:r>
      <w:r w:rsidRPr="004F0A0E">
        <w:rPr>
          <w:rFonts w:ascii="Calibri" w:eastAsia="Calibri" w:hAnsi="Calibri" w:cs="Calibri"/>
          <w:sz w:val="24"/>
          <w:szCs w:val="24"/>
          <w:lang w:eastAsia="pl-PL"/>
        </w:rPr>
        <w:t>:</w:t>
      </w:r>
    </w:p>
    <w:p w14:paraId="3197BF63" w14:textId="77777777" w:rsidR="00033896" w:rsidRDefault="00033896" w:rsidP="00033896">
      <w:pPr>
        <w:pStyle w:val="Akapitzlist"/>
        <w:rPr>
          <w:rFonts w:ascii="Calibri" w:eastAsia="Calibri" w:hAnsi="Calibri" w:cs="Calibri"/>
          <w:sz w:val="24"/>
          <w:szCs w:val="24"/>
          <w:lang w:eastAsia="pl-PL"/>
        </w:rPr>
      </w:pPr>
    </w:p>
    <w:p w14:paraId="417DD9FF" w14:textId="3AE56CAB" w:rsidR="003D51C6" w:rsidRPr="003D51C6" w:rsidRDefault="003D51C6" w:rsidP="003D51C6">
      <w:pPr>
        <w:ind w:firstLine="360"/>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I. Przy budowie budynku mieszkalnego przewidywane oddziaływanie na poszczególne komponenty środowiska może obejmować:</w:t>
      </w:r>
    </w:p>
    <w:p w14:paraId="1420ED6C" w14:textId="7D9785DF" w:rsidR="003D51C6" w:rsidRPr="003D51C6" w:rsidRDefault="003D51C6" w:rsidP="00506AC1">
      <w:pPr>
        <w:ind w:firstLine="360"/>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1.</w:t>
      </w:r>
      <w:r w:rsidR="00506AC1">
        <w:rPr>
          <w:rFonts w:ascii="Calibri" w:eastAsia="Calibri" w:hAnsi="Calibri" w:cs="Calibri"/>
          <w:b w:val="0"/>
          <w:bCs/>
          <w:sz w:val="24"/>
          <w:szCs w:val="24"/>
          <w:lang w:eastAsia="pl-PL"/>
        </w:rPr>
        <w:t xml:space="preserve"> </w:t>
      </w:r>
      <w:r w:rsidRPr="003D51C6">
        <w:rPr>
          <w:rFonts w:ascii="Calibri" w:eastAsia="Calibri" w:hAnsi="Calibri" w:cs="Calibri"/>
          <w:b w:val="0"/>
          <w:bCs/>
          <w:sz w:val="24"/>
          <w:szCs w:val="24"/>
          <w:lang w:eastAsia="pl-PL"/>
        </w:rPr>
        <w:t>Emisja do powietrza:</w:t>
      </w:r>
    </w:p>
    <w:p w14:paraId="4E40FD48" w14:textId="10C8F514" w:rsidR="003D51C6" w:rsidRPr="00506AC1" w:rsidRDefault="003D51C6" w:rsidP="00506AC1">
      <w:pPr>
        <w:pStyle w:val="Akapitzlist"/>
        <w:numPr>
          <w:ilvl w:val="0"/>
          <w:numId w:val="15"/>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t>Emisja pyłów powstałych podczas prac ziemnych, rozbiórkowych lub brukarskich;</w:t>
      </w:r>
    </w:p>
    <w:p w14:paraId="2E41A413" w14:textId="4617D83C" w:rsidR="003D51C6" w:rsidRPr="00506AC1" w:rsidRDefault="003D51C6" w:rsidP="00506AC1">
      <w:pPr>
        <w:pStyle w:val="Akapitzlist"/>
        <w:numPr>
          <w:ilvl w:val="0"/>
          <w:numId w:val="15"/>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t>Emisja gazów i pyłów z silników samochodów, wózków widłowych i maszyn budowlanych;</w:t>
      </w:r>
    </w:p>
    <w:p w14:paraId="27403C7A" w14:textId="71F79952" w:rsidR="003D51C6" w:rsidRPr="00506AC1" w:rsidRDefault="003D51C6" w:rsidP="00506AC1">
      <w:pPr>
        <w:pStyle w:val="Akapitzlist"/>
        <w:numPr>
          <w:ilvl w:val="0"/>
          <w:numId w:val="15"/>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t>Emisja pyłów i gazów powstających podczas prac związanych z cięciem, szlifowaniem lub spawaniem elementów konstrukcyjnych.</w:t>
      </w:r>
    </w:p>
    <w:p w14:paraId="665CEA69" w14:textId="77777777" w:rsidR="003D51C6" w:rsidRDefault="003D51C6" w:rsidP="003D51C6">
      <w:pPr>
        <w:jc w:val="both"/>
        <w:rPr>
          <w:rFonts w:ascii="Calibri" w:eastAsia="Calibri" w:hAnsi="Calibri" w:cs="Calibri"/>
          <w:b w:val="0"/>
          <w:bCs/>
          <w:sz w:val="24"/>
          <w:szCs w:val="24"/>
          <w:lang w:eastAsia="pl-PL"/>
        </w:rPr>
      </w:pPr>
    </w:p>
    <w:p w14:paraId="76D63C8D" w14:textId="77777777" w:rsidR="00DF7C97" w:rsidRPr="003D51C6" w:rsidRDefault="00DF7C97" w:rsidP="003D51C6">
      <w:pPr>
        <w:jc w:val="both"/>
        <w:rPr>
          <w:rFonts w:ascii="Calibri" w:eastAsia="Calibri" w:hAnsi="Calibri" w:cs="Calibri"/>
          <w:b w:val="0"/>
          <w:bCs/>
          <w:sz w:val="24"/>
          <w:szCs w:val="24"/>
          <w:lang w:eastAsia="pl-PL"/>
        </w:rPr>
      </w:pPr>
    </w:p>
    <w:p w14:paraId="1599B309" w14:textId="77777777" w:rsidR="003D51C6" w:rsidRPr="003D51C6" w:rsidRDefault="003D51C6" w:rsidP="00506AC1">
      <w:pPr>
        <w:ind w:firstLine="360"/>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2.</w:t>
      </w:r>
      <w:r w:rsidRPr="003D51C6">
        <w:rPr>
          <w:rFonts w:ascii="Calibri" w:eastAsia="Calibri" w:hAnsi="Calibri" w:cs="Calibri"/>
          <w:b w:val="0"/>
          <w:bCs/>
          <w:sz w:val="24"/>
          <w:szCs w:val="24"/>
          <w:lang w:eastAsia="pl-PL"/>
        </w:rPr>
        <w:tab/>
        <w:t>Emisja hałasu:</w:t>
      </w:r>
    </w:p>
    <w:p w14:paraId="44762188" w14:textId="02EB114F" w:rsidR="003D51C6" w:rsidRPr="00506AC1" w:rsidRDefault="003D51C6" w:rsidP="00506AC1">
      <w:pPr>
        <w:pStyle w:val="Akapitzlist"/>
        <w:numPr>
          <w:ilvl w:val="0"/>
          <w:numId w:val="16"/>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lastRenderedPageBreak/>
        <w:t>Hałas powstały podczas prac budowlanych, takich jak wiercenie, cięcie czy transport ciężkich elementów konstrukcyjnych;</w:t>
      </w:r>
    </w:p>
    <w:p w14:paraId="02F14044" w14:textId="69ECBA82" w:rsidR="003D51C6" w:rsidRPr="00506AC1" w:rsidRDefault="003D51C6" w:rsidP="00506AC1">
      <w:pPr>
        <w:pStyle w:val="Akapitzlist"/>
        <w:numPr>
          <w:ilvl w:val="0"/>
          <w:numId w:val="16"/>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t>Hałas powstały podczas użytkowania ciężkiego sprzętu budowlanego, takiego jak wózki widłowe, koparki czy spychacze;</w:t>
      </w:r>
    </w:p>
    <w:p w14:paraId="7C3B2CB8" w14:textId="7D21A2F9" w:rsidR="003D51C6" w:rsidRPr="00506AC1" w:rsidRDefault="003D51C6" w:rsidP="00506AC1">
      <w:pPr>
        <w:pStyle w:val="Akapitzlist"/>
        <w:numPr>
          <w:ilvl w:val="0"/>
          <w:numId w:val="16"/>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t>Hałas powstały w wyniku pracy urządzeń wentylacyjnych i klimatyzacyjnych.</w:t>
      </w:r>
    </w:p>
    <w:p w14:paraId="052F7BA5" w14:textId="77777777" w:rsidR="003D51C6" w:rsidRPr="003D51C6" w:rsidRDefault="003D51C6" w:rsidP="003D51C6">
      <w:pPr>
        <w:jc w:val="both"/>
        <w:rPr>
          <w:rFonts w:ascii="Calibri" w:eastAsia="Calibri" w:hAnsi="Calibri" w:cs="Calibri"/>
          <w:b w:val="0"/>
          <w:bCs/>
          <w:sz w:val="24"/>
          <w:szCs w:val="24"/>
          <w:lang w:eastAsia="pl-PL"/>
        </w:rPr>
      </w:pPr>
    </w:p>
    <w:p w14:paraId="09A7299C" w14:textId="77777777" w:rsidR="003D51C6" w:rsidRPr="003D51C6" w:rsidRDefault="003D51C6" w:rsidP="00506AC1">
      <w:pPr>
        <w:ind w:firstLine="360"/>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3.</w:t>
      </w:r>
      <w:r w:rsidRPr="003D51C6">
        <w:rPr>
          <w:rFonts w:ascii="Calibri" w:eastAsia="Calibri" w:hAnsi="Calibri" w:cs="Calibri"/>
          <w:b w:val="0"/>
          <w:bCs/>
          <w:sz w:val="24"/>
          <w:szCs w:val="24"/>
          <w:lang w:eastAsia="pl-PL"/>
        </w:rPr>
        <w:tab/>
        <w:t>Odpady:</w:t>
      </w:r>
    </w:p>
    <w:p w14:paraId="6CF3EFC7" w14:textId="7E33BA23" w:rsidR="003D51C6" w:rsidRPr="00506AC1" w:rsidRDefault="003D51C6" w:rsidP="00506AC1">
      <w:pPr>
        <w:pStyle w:val="Akapitzlist"/>
        <w:numPr>
          <w:ilvl w:val="0"/>
          <w:numId w:val="17"/>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t>Odpady budowlane, takie jak gruz, beton, cegły, drzewo czy metale;</w:t>
      </w:r>
    </w:p>
    <w:p w14:paraId="6542A8A4" w14:textId="35FBA580" w:rsidR="003D51C6" w:rsidRPr="00506AC1" w:rsidRDefault="003D51C6" w:rsidP="00506AC1">
      <w:pPr>
        <w:pStyle w:val="Akapitzlist"/>
        <w:numPr>
          <w:ilvl w:val="0"/>
          <w:numId w:val="17"/>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t>Odpady organiczne, takie jak gałęzie, liście, trawa czy korzenie roślin;</w:t>
      </w:r>
    </w:p>
    <w:p w14:paraId="494C8574" w14:textId="386BFB6D" w:rsidR="003D51C6" w:rsidRPr="00506AC1" w:rsidRDefault="003D51C6" w:rsidP="00506AC1">
      <w:pPr>
        <w:pStyle w:val="Akapitzlist"/>
        <w:numPr>
          <w:ilvl w:val="0"/>
          <w:numId w:val="17"/>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t>Odpady pochodzące z opakowań, takie jak plastikowe folie, pudełka i worki.</w:t>
      </w:r>
    </w:p>
    <w:p w14:paraId="17A87FDF" w14:textId="77777777" w:rsidR="003D51C6" w:rsidRPr="003D51C6" w:rsidRDefault="003D51C6" w:rsidP="003D51C6">
      <w:pPr>
        <w:jc w:val="both"/>
        <w:rPr>
          <w:rFonts w:ascii="Calibri" w:eastAsia="Calibri" w:hAnsi="Calibri" w:cs="Calibri"/>
          <w:b w:val="0"/>
          <w:bCs/>
          <w:sz w:val="24"/>
          <w:szCs w:val="24"/>
          <w:lang w:eastAsia="pl-PL"/>
        </w:rPr>
      </w:pPr>
    </w:p>
    <w:p w14:paraId="363E417D" w14:textId="77777777" w:rsidR="003D51C6" w:rsidRPr="003D51C6" w:rsidRDefault="003D51C6" w:rsidP="00506AC1">
      <w:pPr>
        <w:ind w:firstLine="360"/>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4.</w:t>
      </w:r>
      <w:r w:rsidRPr="003D51C6">
        <w:rPr>
          <w:rFonts w:ascii="Calibri" w:eastAsia="Calibri" w:hAnsi="Calibri" w:cs="Calibri"/>
          <w:b w:val="0"/>
          <w:bCs/>
          <w:sz w:val="24"/>
          <w:szCs w:val="24"/>
          <w:lang w:eastAsia="pl-PL"/>
        </w:rPr>
        <w:tab/>
        <w:t>Ścieki:</w:t>
      </w:r>
    </w:p>
    <w:p w14:paraId="0D632A16" w14:textId="3B4DFE89" w:rsidR="003D51C6" w:rsidRPr="00506AC1" w:rsidRDefault="003D51C6" w:rsidP="00506AC1">
      <w:pPr>
        <w:pStyle w:val="Akapitzlist"/>
        <w:numPr>
          <w:ilvl w:val="0"/>
          <w:numId w:val="18"/>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t>Ścieki powstałe podczas prac budowlanych, takie jak woda z betonowania, tynkowania czy malowania;</w:t>
      </w:r>
    </w:p>
    <w:p w14:paraId="30524105" w14:textId="15FA458F" w:rsidR="003D51C6" w:rsidRDefault="003D51C6" w:rsidP="00506AC1">
      <w:pPr>
        <w:pStyle w:val="Akapitzlist"/>
        <w:numPr>
          <w:ilvl w:val="0"/>
          <w:numId w:val="18"/>
        </w:numPr>
        <w:jc w:val="both"/>
        <w:rPr>
          <w:rFonts w:ascii="Calibri" w:eastAsia="Calibri" w:hAnsi="Calibri" w:cs="Calibri"/>
          <w:b w:val="0"/>
          <w:bCs/>
          <w:sz w:val="24"/>
          <w:szCs w:val="24"/>
          <w:lang w:eastAsia="pl-PL"/>
        </w:rPr>
      </w:pPr>
      <w:r w:rsidRPr="00506AC1">
        <w:rPr>
          <w:rFonts w:ascii="Calibri" w:eastAsia="Calibri" w:hAnsi="Calibri" w:cs="Calibri"/>
          <w:b w:val="0"/>
          <w:bCs/>
          <w:sz w:val="24"/>
          <w:szCs w:val="24"/>
          <w:lang w:eastAsia="pl-PL"/>
        </w:rPr>
        <w:t>Ścieki powstałe podczas użytkowania sanitariatów tymczasowych na placu budowy;</w:t>
      </w:r>
    </w:p>
    <w:p w14:paraId="70725521" w14:textId="77777777" w:rsidR="004B0F47" w:rsidRPr="00506AC1" w:rsidRDefault="004B0F47" w:rsidP="004B0F47">
      <w:pPr>
        <w:pStyle w:val="Akapitzlist"/>
        <w:jc w:val="both"/>
        <w:rPr>
          <w:rFonts w:ascii="Calibri" w:eastAsia="Calibri" w:hAnsi="Calibri" w:cs="Calibri"/>
          <w:b w:val="0"/>
          <w:bCs/>
          <w:sz w:val="24"/>
          <w:szCs w:val="24"/>
          <w:lang w:eastAsia="pl-PL"/>
        </w:rPr>
      </w:pPr>
    </w:p>
    <w:p w14:paraId="5E952B0A" w14:textId="77777777" w:rsidR="003D51C6" w:rsidRPr="003D51C6" w:rsidRDefault="003D51C6" w:rsidP="003D51C6">
      <w:pPr>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Aby zminimalizować wpływ tych oddziaływań na środowisko, należy przestrzegać odpowiednich przepisów i norm dotyczących ochrony środowiska oraz stosować technologie i rozwiązania ekologiczne w trakcie realizacji inwestycji.</w:t>
      </w:r>
    </w:p>
    <w:p w14:paraId="1BA110C0" w14:textId="77777777" w:rsidR="003D51C6" w:rsidRPr="003D51C6" w:rsidRDefault="003D51C6" w:rsidP="003D51C6">
      <w:pPr>
        <w:jc w:val="both"/>
        <w:rPr>
          <w:rFonts w:ascii="Calibri" w:eastAsia="Calibri" w:hAnsi="Calibri" w:cs="Calibri"/>
          <w:b w:val="0"/>
          <w:bCs/>
          <w:sz w:val="24"/>
          <w:szCs w:val="24"/>
          <w:lang w:eastAsia="pl-PL"/>
        </w:rPr>
      </w:pPr>
    </w:p>
    <w:p w14:paraId="0D0C61BB" w14:textId="361C66CB" w:rsidR="003D51C6" w:rsidRPr="003D51C6" w:rsidRDefault="003D51C6" w:rsidP="004B0F47">
      <w:pPr>
        <w:ind w:firstLine="720"/>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II.</w:t>
      </w:r>
      <w:r w:rsidR="004B0F47">
        <w:rPr>
          <w:rFonts w:ascii="Calibri" w:eastAsia="Calibri" w:hAnsi="Calibri" w:cs="Calibri"/>
          <w:b w:val="0"/>
          <w:bCs/>
          <w:sz w:val="24"/>
          <w:szCs w:val="24"/>
          <w:lang w:eastAsia="pl-PL"/>
        </w:rPr>
        <w:t xml:space="preserve"> </w:t>
      </w:r>
      <w:r w:rsidRPr="003D51C6">
        <w:rPr>
          <w:rFonts w:ascii="Calibri" w:eastAsia="Calibri" w:hAnsi="Calibri" w:cs="Calibri"/>
          <w:b w:val="0"/>
          <w:bCs/>
          <w:sz w:val="24"/>
          <w:szCs w:val="24"/>
          <w:lang w:eastAsia="pl-PL"/>
        </w:rPr>
        <w:t>Przy użytkowaniu budynku mieszkalnego mogą występować różne formy oddziaływania na środowisko, w tym:</w:t>
      </w:r>
    </w:p>
    <w:p w14:paraId="2F0DFD74" w14:textId="259A0744" w:rsidR="003D51C6" w:rsidRPr="004B0F47" w:rsidRDefault="003D51C6" w:rsidP="004B0F47">
      <w:pPr>
        <w:pStyle w:val="Akapitzlist"/>
        <w:numPr>
          <w:ilvl w:val="0"/>
          <w:numId w:val="20"/>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t>Emisja do powietrza:</w:t>
      </w:r>
    </w:p>
    <w:p w14:paraId="46C11FA9" w14:textId="3CD3777A" w:rsidR="003D51C6" w:rsidRPr="004B0F47" w:rsidRDefault="003D51C6" w:rsidP="004B0F47">
      <w:pPr>
        <w:pStyle w:val="Akapitzlist"/>
        <w:numPr>
          <w:ilvl w:val="0"/>
          <w:numId w:val="19"/>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t>Emisja zanieczyszczeń powietrza związanych z użytkowaniem budynku, np. z palenisk, pieców, kominów, wentylacji itp.</w:t>
      </w:r>
    </w:p>
    <w:p w14:paraId="79E86C09" w14:textId="33B81568" w:rsidR="003D51C6" w:rsidRPr="004B0F47" w:rsidRDefault="003D51C6" w:rsidP="004B0F47">
      <w:pPr>
        <w:pStyle w:val="Akapitzlist"/>
        <w:numPr>
          <w:ilvl w:val="0"/>
          <w:numId w:val="19"/>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t>Emisja gazów cieplarnianych, takich jak dwutlenek węgla, związana z zużyciem energii do ogrzewania budynku i produkcji ciepłej wody użytkowej.</w:t>
      </w:r>
    </w:p>
    <w:p w14:paraId="648586B6" w14:textId="77777777" w:rsidR="003D51C6" w:rsidRPr="003D51C6" w:rsidRDefault="003D51C6" w:rsidP="004B0F47">
      <w:pPr>
        <w:ind w:firstLine="360"/>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2.</w:t>
      </w:r>
      <w:r w:rsidRPr="003D51C6">
        <w:rPr>
          <w:rFonts w:ascii="Calibri" w:eastAsia="Calibri" w:hAnsi="Calibri" w:cs="Calibri"/>
          <w:b w:val="0"/>
          <w:bCs/>
          <w:sz w:val="24"/>
          <w:szCs w:val="24"/>
          <w:lang w:eastAsia="pl-PL"/>
        </w:rPr>
        <w:tab/>
        <w:t>Emisja hałasu:</w:t>
      </w:r>
    </w:p>
    <w:p w14:paraId="718DCE41" w14:textId="41F1CB98" w:rsidR="003D51C6" w:rsidRPr="004B0F47" w:rsidRDefault="003D51C6" w:rsidP="004B0F47">
      <w:pPr>
        <w:pStyle w:val="Akapitzlist"/>
        <w:numPr>
          <w:ilvl w:val="0"/>
          <w:numId w:val="21"/>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t>Hałas związany z użytkowaniem budynku, takie jak hałas z urządzeń kuchennych, telewizora, radia itp.</w:t>
      </w:r>
    </w:p>
    <w:p w14:paraId="682E8128" w14:textId="734156F7" w:rsidR="003D51C6" w:rsidRPr="004B0F47" w:rsidRDefault="003D51C6" w:rsidP="004B0F47">
      <w:pPr>
        <w:pStyle w:val="Akapitzlist"/>
        <w:numPr>
          <w:ilvl w:val="0"/>
          <w:numId w:val="21"/>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t>Hałas generowany przez ludzi wewnątrz budynku, takie jak rozmowy, muzyka itp.</w:t>
      </w:r>
    </w:p>
    <w:p w14:paraId="5B1DCAF3" w14:textId="4F047D13" w:rsidR="003D51C6" w:rsidRPr="004B0F47" w:rsidRDefault="003D51C6" w:rsidP="004B0F47">
      <w:pPr>
        <w:pStyle w:val="Akapitzlist"/>
        <w:numPr>
          <w:ilvl w:val="0"/>
          <w:numId w:val="21"/>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t>Hałas zewnętrzny, np. hałas uliczny, kosiarki, zabawa dzieci itp.</w:t>
      </w:r>
    </w:p>
    <w:p w14:paraId="20FFA9F1" w14:textId="77777777" w:rsidR="003D51C6" w:rsidRPr="003D51C6" w:rsidRDefault="003D51C6" w:rsidP="004B0F47">
      <w:pPr>
        <w:ind w:firstLine="360"/>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3.</w:t>
      </w:r>
      <w:r w:rsidRPr="003D51C6">
        <w:rPr>
          <w:rFonts w:ascii="Calibri" w:eastAsia="Calibri" w:hAnsi="Calibri" w:cs="Calibri"/>
          <w:b w:val="0"/>
          <w:bCs/>
          <w:sz w:val="24"/>
          <w:szCs w:val="24"/>
          <w:lang w:eastAsia="pl-PL"/>
        </w:rPr>
        <w:tab/>
        <w:t>Odpady:</w:t>
      </w:r>
    </w:p>
    <w:p w14:paraId="0B2737FA" w14:textId="0EB06E57" w:rsidR="003D51C6" w:rsidRPr="004B0F47" w:rsidRDefault="003D51C6" w:rsidP="004B0F47">
      <w:pPr>
        <w:pStyle w:val="Akapitzlist"/>
        <w:numPr>
          <w:ilvl w:val="0"/>
          <w:numId w:val="22"/>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t>Odpady organiczne, takie jak resztki jedzenia, które mogą być kompostowane.</w:t>
      </w:r>
    </w:p>
    <w:p w14:paraId="7A9B38D9" w14:textId="075A79F9" w:rsidR="003D51C6" w:rsidRPr="004B0F47" w:rsidRDefault="003D51C6" w:rsidP="004B0F47">
      <w:pPr>
        <w:pStyle w:val="Akapitzlist"/>
        <w:numPr>
          <w:ilvl w:val="0"/>
          <w:numId w:val="22"/>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t>Odpady nieorganiczne, takie jak opakowania, papier, tworzywa sztuczne, szkło itp., które powinny być segregowane i przekazywane do recyklingu lub zutylizowania w sposób bezpieczny dla środowiska.</w:t>
      </w:r>
    </w:p>
    <w:p w14:paraId="2FE0E487" w14:textId="27AA0048" w:rsidR="003D51C6" w:rsidRPr="004B0F47" w:rsidRDefault="003D51C6" w:rsidP="004B0F47">
      <w:pPr>
        <w:pStyle w:val="Akapitzlist"/>
        <w:numPr>
          <w:ilvl w:val="0"/>
          <w:numId w:val="22"/>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t>Odpady niebezpieczne, takie jak baterie, farby, chemikalia, leki itp., które muszą być przekazane do punktów odbioru odpadów niebezpiecznych.</w:t>
      </w:r>
    </w:p>
    <w:p w14:paraId="61ABE715" w14:textId="77777777" w:rsidR="003D51C6" w:rsidRPr="003D51C6" w:rsidRDefault="003D51C6" w:rsidP="004B0F47">
      <w:pPr>
        <w:ind w:firstLine="360"/>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4.</w:t>
      </w:r>
      <w:r w:rsidRPr="003D51C6">
        <w:rPr>
          <w:rFonts w:ascii="Calibri" w:eastAsia="Calibri" w:hAnsi="Calibri" w:cs="Calibri"/>
          <w:b w:val="0"/>
          <w:bCs/>
          <w:sz w:val="24"/>
          <w:szCs w:val="24"/>
          <w:lang w:eastAsia="pl-PL"/>
        </w:rPr>
        <w:tab/>
        <w:t>Ścieki:</w:t>
      </w:r>
    </w:p>
    <w:p w14:paraId="1ACCFAE1" w14:textId="6FFAC037" w:rsidR="003D51C6" w:rsidRPr="004B0F47" w:rsidRDefault="003D51C6" w:rsidP="004B0F47">
      <w:pPr>
        <w:pStyle w:val="Akapitzlist"/>
        <w:numPr>
          <w:ilvl w:val="0"/>
          <w:numId w:val="23"/>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t>Ścieki związane z użytkowaniem budynku, takie jak wody używane do mycia, kąpieli, itp.</w:t>
      </w:r>
    </w:p>
    <w:p w14:paraId="44C152F1" w14:textId="3E37062E" w:rsidR="003D51C6" w:rsidRDefault="003D51C6" w:rsidP="004B0F47">
      <w:pPr>
        <w:pStyle w:val="Akapitzlist"/>
        <w:numPr>
          <w:ilvl w:val="0"/>
          <w:numId w:val="23"/>
        </w:numPr>
        <w:jc w:val="both"/>
        <w:rPr>
          <w:rFonts w:ascii="Calibri" w:eastAsia="Calibri" w:hAnsi="Calibri" w:cs="Calibri"/>
          <w:b w:val="0"/>
          <w:bCs/>
          <w:sz w:val="24"/>
          <w:szCs w:val="24"/>
          <w:lang w:eastAsia="pl-PL"/>
        </w:rPr>
      </w:pPr>
      <w:r w:rsidRPr="004B0F47">
        <w:rPr>
          <w:rFonts w:ascii="Calibri" w:eastAsia="Calibri" w:hAnsi="Calibri" w:cs="Calibri"/>
          <w:b w:val="0"/>
          <w:bCs/>
          <w:sz w:val="24"/>
          <w:szCs w:val="24"/>
          <w:lang w:eastAsia="pl-PL"/>
        </w:rPr>
        <w:lastRenderedPageBreak/>
        <w:t>Ścieki pochodzące z instalacji sanitarnych, takie jak wody z toalety, które wymagają odpowiedniego oczyszczenia przed wprowadzeniem ich do środowiska.</w:t>
      </w:r>
    </w:p>
    <w:p w14:paraId="0CEA2DF4" w14:textId="77777777" w:rsidR="00332F4E" w:rsidRPr="004B0F47" w:rsidRDefault="00332F4E" w:rsidP="00332F4E">
      <w:pPr>
        <w:pStyle w:val="Akapitzlist"/>
        <w:jc w:val="both"/>
        <w:rPr>
          <w:rFonts w:ascii="Calibri" w:eastAsia="Calibri" w:hAnsi="Calibri" w:cs="Calibri"/>
          <w:b w:val="0"/>
          <w:bCs/>
          <w:sz w:val="24"/>
          <w:szCs w:val="24"/>
          <w:lang w:eastAsia="pl-PL"/>
        </w:rPr>
      </w:pPr>
    </w:p>
    <w:p w14:paraId="4797D326" w14:textId="77777777" w:rsidR="003D51C6" w:rsidRPr="003D51C6" w:rsidRDefault="003D51C6" w:rsidP="003D51C6">
      <w:pPr>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W każdym z tych przypadków, istnieją różne sposoby minimalizacji oddziaływania na środowisko, w tym stosowanie technologii oczyszczania powietrza, recyklingu odpadów, instalacji odzysku ciepła, a także monitorowanie i kontrole emisji hałasu i jakości powietrza.</w:t>
      </w:r>
    </w:p>
    <w:p w14:paraId="268C2C5A" w14:textId="77777777" w:rsidR="003D51C6" w:rsidRPr="003D51C6" w:rsidRDefault="003D51C6" w:rsidP="003D51C6">
      <w:pPr>
        <w:jc w:val="both"/>
        <w:rPr>
          <w:rFonts w:ascii="Calibri" w:eastAsia="Calibri" w:hAnsi="Calibri" w:cs="Calibri"/>
          <w:b w:val="0"/>
          <w:bCs/>
          <w:sz w:val="24"/>
          <w:szCs w:val="24"/>
          <w:lang w:eastAsia="pl-PL"/>
        </w:rPr>
      </w:pPr>
    </w:p>
    <w:p w14:paraId="6A8E4079" w14:textId="54477A10" w:rsidR="003D51C6" w:rsidRPr="003D51C6" w:rsidRDefault="003D51C6" w:rsidP="003D51C6">
      <w:pPr>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 xml:space="preserve">Projektowane budynki mieszkalne </w:t>
      </w:r>
      <w:r w:rsidR="00332F4E">
        <w:rPr>
          <w:rFonts w:ascii="Calibri" w:eastAsia="Calibri" w:hAnsi="Calibri" w:cs="Calibri"/>
          <w:b w:val="0"/>
          <w:bCs/>
          <w:sz w:val="24"/>
          <w:szCs w:val="24"/>
          <w:lang w:eastAsia="pl-PL"/>
        </w:rPr>
        <w:t>będą</w:t>
      </w:r>
      <w:r w:rsidRPr="003D51C6">
        <w:rPr>
          <w:rFonts w:ascii="Calibri" w:eastAsia="Calibri" w:hAnsi="Calibri" w:cs="Calibri"/>
          <w:b w:val="0"/>
          <w:bCs/>
          <w:sz w:val="24"/>
          <w:szCs w:val="24"/>
          <w:lang w:eastAsia="pl-PL"/>
        </w:rPr>
        <w:t xml:space="preserve"> zaopatrywane w energię elektryczną w różne sposoby, z naciskiem na zastosowanie ekologicznych i zrównoważonych rozwiązań. Oto kilka możliwości:</w:t>
      </w:r>
    </w:p>
    <w:p w14:paraId="6E4C629B" w14:textId="7A61ACC9" w:rsidR="003D51C6" w:rsidRPr="00720DFC" w:rsidRDefault="003D51C6" w:rsidP="00720DFC">
      <w:pPr>
        <w:pStyle w:val="Akapitzlist"/>
        <w:numPr>
          <w:ilvl w:val="0"/>
          <w:numId w:val="24"/>
        </w:numPr>
        <w:jc w:val="both"/>
        <w:rPr>
          <w:rFonts w:ascii="Calibri" w:eastAsia="Calibri" w:hAnsi="Calibri" w:cs="Calibri"/>
          <w:b w:val="0"/>
          <w:bCs/>
          <w:sz w:val="24"/>
          <w:szCs w:val="24"/>
          <w:lang w:eastAsia="pl-PL"/>
        </w:rPr>
      </w:pPr>
      <w:r w:rsidRPr="00720DFC">
        <w:rPr>
          <w:rFonts w:ascii="Calibri" w:eastAsia="Calibri" w:hAnsi="Calibri" w:cs="Calibri"/>
          <w:b w:val="0"/>
          <w:bCs/>
          <w:sz w:val="24"/>
          <w:szCs w:val="24"/>
          <w:lang w:eastAsia="pl-PL"/>
        </w:rPr>
        <w:t>Energia odnawialna: Budyn</w:t>
      </w:r>
      <w:r w:rsidR="00720DFC" w:rsidRPr="00720DFC">
        <w:rPr>
          <w:rFonts w:ascii="Calibri" w:eastAsia="Calibri" w:hAnsi="Calibri" w:cs="Calibri"/>
          <w:b w:val="0"/>
          <w:bCs/>
          <w:sz w:val="24"/>
          <w:szCs w:val="24"/>
          <w:lang w:eastAsia="pl-PL"/>
        </w:rPr>
        <w:t>ki</w:t>
      </w:r>
      <w:r w:rsidRPr="00720DFC">
        <w:rPr>
          <w:rFonts w:ascii="Calibri" w:eastAsia="Calibri" w:hAnsi="Calibri" w:cs="Calibri"/>
          <w:b w:val="0"/>
          <w:bCs/>
          <w:sz w:val="24"/>
          <w:szCs w:val="24"/>
          <w:lang w:eastAsia="pl-PL"/>
        </w:rPr>
        <w:t xml:space="preserve"> </w:t>
      </w:r>
      <w:r w:rsidR="00720DFC" w:rsidRPr="00720DFC">
        <w:rPr>
          <w:rFonts w:ascii="Calibri" w:eastAsia="Calibri" w:hAnsi="Calibri" w:cs="Calibri"/>
          <w:b w:val="0"/>
          <w:bCs/>
          <w:sz w:val="24"/>
          <w:szCs w:val="24"/>
          <w:lang w:eastAsia="pl-PL"/>
        </w:rPr>
        <w:t>będą</w:t>
      </w:r>
      <w:r w:rsidRPr="00720DFC">
        <w:rPr>
          <w:rFonts w:ascii="Calibri" w:eastAsia="Calibri" w:hAnsi="Calibri" w:cs="Calibri"/>
          <w:b w:val="0"/>
          <w:bCs/>
          <w:sz w:val="24"/>
          <w:szCs w:val="24"/>
          <w:lang w:eastAsia="pl-PL"/>
        </w:rPr>
        <w:t xml:space="preserve"> zaopatrywany w energię elektryczną z odnawialnych źródeł energii, takich jak energia słoneczna. </w:t>
      </w:r>
      <w:r w:rsidR="00720DFC" w:rsidRPr="00720DFC">
        <w:rPr>
          <w:rFonts w:ascii="Calibri" w:eastAsia="Calibri" w:hAnsi="Calibri" w:cs="Calibri"/>
          <w:b w:val="0"/>
          <w:bCs/>
          <w:sz w:val="24"/>
          <w:szCs w:val="24"/>
          <w:lang w:eastAsia="pl-PL"/>
        </w:rPr>
        <w:t>Na</w:t>
      </w:r>
      <w:r w:rsidRPr="00720DFC">
        <w:rPr>
          <w:rFonts w:ascii="Calibri" w:eastAsia="Calibri" w:hAnsi="Calibri" w:cs="Calibri"/>
          <w:b w:val="0"/>
          <w:bCs/>
          <w:sz w:val="24"/>
          <w:szCs w:val="24"/>
          <w:lang w:eastAsia="pl-PL"/>
        </w:rPr>
        <w:t xml:space="preserve"> dachu budynku mogą zostać zamontowane panele fotowoltaiczne, które przekształcają energię słoneczną w energię elektryczną.</w:t>
      </w:r>
    </w:p>
    <w:p w14:paraId="036FCFCB" w14:textId="3D9BCF64" w:rsidR="003D51C6" w:rsidRPr="00720DFC" w:rsidRDefault="003D51C6" w:rsidP="00720DFC">
      <w:pPr>
        <w:pStyle w:val="Akapitzlist"/>
        <w:numPr>
          <w:ilvl w:val="0"/>
          <w:numId w:val="24"/>
        </w:numPr>
        <w:jc w:val="both"/>
        <w:rPr>
          <w:rFonts w:ascii="Calibri" w:eastAsia="Calibri" w:hAnsi="Calibri" w:cs="Calibri"/>
          <w:b w:val="0"/>
          <w:bCs/>
          <w:sz w:val="24"/>
          <w:szCs w:val="24"/>
          <w:lang w:eastAsia="pl-PL"/>
        </w:rPr>
      </w:pPr>
      <w:r w:rsidRPr="00720DFC">
        <w:rPr>
          <w:rFonts w:ascii="Calibri" w:eastAsia="Calibri" w:hAnsi="Calibri" w:cs="Calibri"/>
          <w:b w:val="0"/>
          <w:bCs/>
          <w:sz w:val="24"/>
          <w:szCs w:val="24"/>
          <w:lang w:eastAsia="pl-PL"/>
        </w:rPr>
        <w:t>Łączenie z siecią energetyczną: Budyn</w:t>
      </w:r>
      <w:r w:rsidR="00A87B8D">
        <w:rPr>
          <w:rFonts w:ascii="Calibri" w:eastAsia="Calibri" w:hAnsi="Calibri" w:cs="Calibri"/>
          <w:b w:val="0"/>
          <w:bCs/>
          <w:sz w:val="24"/>
          <w:szCs w:val="24"/>
          <w:lang w:eastAsia="pl-PL"/>
        </w:rPr>
        <w:t>ki</w:t>
      </w:r>
      <w:r w:rsidRPr="00720DFC">
        <w:rPr>
          <w:rFonts w:ascii="Calibri" w:eastAsia="Calibri" w:hAnsi="Calibri" w:cs="Calibri"/>
          <w:b w:val="0"/>
          <w:bCs/>
          <w:sz w:val="24"/>
          <w:szCs w:val="24"/>
          <w:lang w:eastAsia="pl-PL"/>
        </w:rPr>
        <w:t xml:space="preserve"> mo</w:t>
      </w:r>
      <w:r w:rsidR="00A87B8D">
        <w:rPr>
          <w:rFonts w:ascii="Calibri" w:eastAsia="Calibri" w:hAnsi="Calibri" w:cs="Calibri"/>
          <w:b w:val="0"/>
          <w:bCs/>
          <w:sz w:val="24"/>
          <w:szCs w:val="24"/>
          <w:lang w:eastAsia="pl-PL"/>
        </w:rPr>
        <w:t>gą</w:t>
      </w:r>
      <w:r w:rsidRPr="00720DFC">
        <w:rPr>
          <w:rFonts w:ascii="Calibri" w:eastAsia="Calibri" w:hAnsi="Calibri" w:cs="Calibri"/>
          <w:b w:val="0"/>
          <w:bCs/>
          <w:sz w:val="24"/>
          <w:szCs w:val="24"/>
          <w:lang w:eastAsia="pl-PL"/>
        </w:rPr>
        <w:t xml:space="preserve"> być podłączon</w:t>
      </w:r>
      <w:r w:rsidR="00A87B8D">
        <w:rPr>
          <w:rFonts w:ascii="Calibri" w:eastAsia="Calibri" w:hAnsi="Calibri" w:cs="Calibri"/>
          <w:b w:val="0"/>
          <w:bCs/>
          <w:sz w:val="24"/>
          <w:szCs w:val="24"/>
          <w:lang w:eastAsia="pl-PL"/>
        </w:rPr>
        <w:t>e</w:t>
      </w:r>
      <w:r w:rsidRPr="00720DFC">
        <w:rPr>
          <w:rFonts w:ascii="Calibri" w:eastAsia="Calibri" w:hAnsi="Calibri" w:cs="Calibri"/>
          <w:b w:val="0"/>
          <w:bCs/>
          <w:sz w:val="24"/>
          <w:szCs w:val="24"/>
          <w:lang w:eastAsia="pl-PL"/>
        </w:rPr>
        <w:t xml:space="preserve"> do lokalnej sieci energetycznej, która dostarcza energię elektryczną z różnych źródeł. W związku z rosnącym udziałem odnawialnych źródeł energii w </w:t>
      </w:r>
      <w:proofErr w:type="spellStart"/>
      <w:r w:rsidRPr="00720DFC">
        <w:rPr>
          <w:rFonts w:ascii="Calibri" w:eastAsia="Calibri" w:hAnsi="Calibri" w:cs="Calibri"/>
          <w:b w:val="0"/>
          <w:bCs/>
          <w:sz w:val="24"/>
          <w:szCs w:val="24"/>
          <w:lang w:eastAsia="pl-PL"/>
        </w:rPr>
        <w:t>miksie</w:t>
      </w:r>
      <w:proofErr w:type="spellEnd"/>
      <w:r w:rsidRPr="00720DFC">
        <w:rPr>
          <w:rFonts w:ascii="Calibri" w:eastAsia="Calibri" w:hAnsi="Calibri" w:cs="Calibri"/>
          <w:b w:val="0"/>
          <w:bCs/>
          <w:sz w:val="24"/>
          <w:szCs w:val="24"/>
          <w:lang w:eastAsia="pl-PL"/>
        </w:rPr>
        <w:t xml:space="preserve"> energetycznym, energia dostarczana z sieci staje się coraz bardziej ekologiczna.</w:t>
      </w:r>
    </w:p>
    <w:p w14:paraId="73835F68" w14:textId="3C303B82" w:rsidR="003D51C6" w:rsidRDefault="003D51C6" w:rsidP="00720DFC">
      <w:pPr>
        <w:pStyle w:val="Akapitzlist"/>
        <w:numPr>
          <w:ilvl w:val="0"/>
          <w:numId w:val="24"/>
        </w:numPr>
        <w:jc w:val="both"/>
        <w:rPr>
          <w:rFonts w:ascii="Calibri" w:eastAsia="Calibri" w:hAnsi="Calibri" w:cs="Calibri"/>
          <w:b w:val="0"/>
          <w:bCs/>
          <w:sz w:val="24"/>
          <w:szCs w:val="24"/>
          <w:lang w:eastAsia="pl-PL"/>
        </w:rPr>
      </w:pPr>
      <w:r w:rsidRPr="00720DFC">
        <w:rPr>
          <w:rFonts w:ascii="Calibri" w:eastAsia="Calibri" w:hAnsi="Calibri" w:cs="Calibri"/>
          <w:b w:val="0"/>
          <w:bCs/>
          <w:sz w:val="24"/>
          <w:szCs w:val="24"/>
          <w:lang w:eastAsia="pl-PL"/>
        </w:rPr>
        <w:t>Zielone taryfy: W przypadku korzystania z energii dostarczanej przez zewnętrznego dostawcę, można wybrać tzw. zieloną taryfę, która gwarantuje, że dostarczana energia pochodzi w większości z odnawialnych źródeł energii.</w:t>
      </w:r>
    </w:p>
    <w:p w14:paraId="23BB20AE" w14:textId="77777777" w:rsidR="00A87B8D" w:rsidRPr="00720DFC" w:rsidRDefault="00A87B8D" w:rsidP="00A87B8D">
      <w:pPr>
        <w:pStyle w:val="Akapitzlist"/>
        <w:jc w:val="both"/>
        <w:rPr>
          <w:rFonts w:ascii="Calibri" w:eastAsia="Calibri" w:hAnsi="Calibri" w:cs="Calibri"/>
          <w:b w:val="0"/>
          <w:bCs/>
          <w:sz w:val="24"/>
          <w:szCs w:val="24"/>
          <w:lang w:eastAsia="pl-PL"/>
        </w:rPr>
      </w:pPr>
    </w:p>
    <w:p w14:paraId="173334C6" w14:textId="11F00F9F" w:rsidR="003D51C6" w:rsidRDefault="003D51C6" w:rsidP="003D51C6">
      <w:pPr>
        <w:jc w:val="both"/>
        <w:rPr>
          <w:rFonts w:ascii="Calibri" w:eastAsia="Calibri" w:hAnsi="Calibri" w:cs="Calibri"/>
          <w:b w:val="0"/>
          <w:bCs/>
          <w:sz w:val="24"/>
          <w:szCs w:val="24"/>
          <w:lang w:eastAsia="pl-PL"/>
        </w:rPr>
      </w:pPr>
      <w:r w:rsidRPr="003D51C6">
        <w:rPr>
          <w:rFonts w:ascii="Calibri" w:eastAsia="Calibri" w:hAnsi="Calibri" w:cs="Calibri"/>
          <w:b w:val="0"/>
          <w:bCs/>
          <w:sz w:val="24"/>
          <w:szCs w:val="24"/>
          <w:lang w:eastAsia="pl-PL"/>
        </w:rPr>
        <w:t>Projektowanie budynków mieszkalnych z myślą o zaopatrzeniu w energię elektryczną powinno uwzględniać zrównoważone i ekologiczne rozwiązania, takie jak wykorzystanie odnawialnych źródeł energii, efektywne zarządzanie energią oraz stosowanie innowacyjnych technologii, które przyczynią się do ograniczenia zużycia energii i redukcji emisji dwutlenku węgla.</w:t>
      </w:r>
    </w:p>
    <w:p w14:paraId="37F9BA75" w14:textId="77777777" w:rsidR="00C81E39" w:rsidRDefault="00C81E39" w:rsidP="003D51C6">
      <w:pPr>
        <w:jc w:val="both"/>
        <w:rPr>
          <w:rFonts w:ascii="Calibri" w:eastAsia="Calibri" w:hAnsi="Calibri" w:cs="Calibri"/>
          <w:b w:val="0"/>
          <w:bCs/>
          <w:sz w:val="24"/>
          <w:szCs w:val="24"/>
          <w:lang w:eastAsia="pl-PL"/>
        </w:rPr>
      </w:pPr>
    </w:p>
    <w:p w14:paraId="7DD589FE" w14:textId="00BD7919" w:rsidR="00512DAA" w:rsidRDefault="00512DAA" w:rsidP="00033896">
      <w:pPr>
        <w:pStyle w:val="Akapitzlist"/>
        <w:numPr>
          <w:ilvl w:val="0"/>
          <w:numId w:val="2"/>
        </w:numPr>
        <w:rPr>
          <w:rFonts w:ascii="Calibri" w:eastAsia="Calibri" w:hAnsi="Calibri" w:cs="Calibri"/>
          <w:sz w:val="24"/>
          <w:szCs w:val="24"/>
          <w:lang w:eastAsia="pl-PL"/>
        </w:rPr>
      </w:pPr>
      <w:r w:rsidRPr="00033896">
        <w:rPr>
          <w:rFonts w:ascii="Calibri" w:eastAsia="Calibri" w:hAnsi="Calibri" w:cs="Calibri"/>
          <w:sz w:val="24"/>
          <w:szCs w:val="24"/>
          <w:lang w:eastAsia="pl-PL"/>
        </w:rPr>
        <w:t>Możliwe transgranicznego oddziaływanie na środowisko</w:t>
      </w:r>
      <w:r w:rsidR="005341AB">
        <w:rPr>
          <w:rFonts w:ascii="Calibri" w:eastAsia="Calibri" w:hAnsi="Calibri" w:cs="Calibri"/>
          <w:sz w:val="24"/>
          <w:szCs w:val="24"/>
          <w:lang w:eastAsia="pl-PL"/>
        </w:rPr>
        <w:t>:</w:t>
      </w:r>
    </w:p>
    <w:p w14:paraId="1F6EC06A" w14:textId="77777777" w:rsidR="003B51CD" w:rsidRDefault="003B51CD" w:rsidP="003B51CD">
      <w:pPr>
        <w:pStyle w:val="Akapitzlist"/>
        <w:rPr>
          <w:rFonts w:ascii="Calibri" w:eastAsia="Calibri" w:hAnsi="Calibri" w:cs="Calibri"/>
          <w:sz w:val="24"/>
          <w:szCs w:val="24"/>
          <w:lang w:eastAsia="pl-PL"/>
        </w:rPr>
      </w:pPr>
    </w:p>
    <w:p w14:paraId="1C776946" w14:textId="0BCF6993" w:rsidR="005341AB" w:rsidRDefault="005341AB" w:rsidP="005341AB">
      <w:pPr>
        <w:ind w:left="360"/>
        <w:rPr>
          <w:rFonts w:ascii="Calibri" w:eastAsia="Calibri" w:hAnsi="Calibri" w:cs="Calibri"/>
          <w:b w:val="0"/>
          <w:bCs/>
          <w:sz w:val="24"/>
          <w:szCs w:val="24"/>
          <w:lang w:eastAsia="pl-PL"/>
        </w:rPr>
      </w:pPr>
      <w:r w:rsidRPr="005341AB">
        <w:rPr>
          <w:rFonts w:ascii="Calibri" w:eastAsia="Calibri" w:hAnsi="Calibri" w:cs="Calibri"/>
          <w:b w:val="0"/>
          <w:bCs/>
          <w:sz w:val="24"/>
          <w:szCs w:val="24"/>
          <w:lang w:eastAsia="pl-PL"/>
        </w:rPr>
        <w:t>Nie zachodzi.</w:t>
      </w:r>
    </w:p>
    <w:p w14:paraId="68457464" w14:textId="77777777" w:rsidR="001E158C" w:rsidRDefault="001E158C" w:rsidP="005341AB">
      <w:pPr>
        <w:ind w:left="360"/>
        <w:rPr>
          <w:rFonts w:ascii="Calibri" w:eastAsia="Calibri" w:hAnsi="Calibri" w:cs="Calibri"/>
          <w:b w:val="0"/>
          <w:bCs/>
          <w:sz w:val="24"/>
          <w:szCs w:val="24"/>
          <w:lang w:eastAsia="pl-PL"/>
        </w:rPr>
      </w:pPr>
    </w:p>
    <w:p w14:paraId="4CF3F22C" w14:textId="29A0F712" w:rsidR="001E158C" w:rsidRDefault="001E158C" w:rsidP="000613A8">
      <w:pPr>
        <w:pStyle w:val="Akapitzlist"/>
        <w:numPr>
          <w:ilvl w:val="0"/>
          <w:numId w:val="2"/>
        </w:numPr>
        <w:jc w:val="both"/>
        <w:rPr>
          <w:rFonts w:ascii="Calibri" w:eastAsia="Calibri" w:hAnsi="Calibri" w:cs="Calibri"/>
          <w:sz w:val="24"/>
          <w:szCs w:val="24"/>
          <w:lang w:eastAsia="pl-PL"/>
        </w:rPr>
      </w:pPr>
      <w:r w:rsidRPr="001E158C">
        <w:rPr>
          <w:rFonts w:ascii="Calibri" w:eastAsia="Calibri" w:hAnsi="Calibri" w:cs="Calibri"/>
          <w:sz w:val="24"/>
          <w:szCs w:val="24"/>
          <w:lang w:eastAsia="pl-PL"/>
        </w:rPr>
        <w:t>Obszarach podlegających ochronie na podstawie ustawy z dnia 16 kwietnia 2004 r. o ochronie przyrody oraz korytarzach ekologicznych, znajdujących się w zasięgu znaczącego oddziaływania przedsięwzięcia</w:t>
      </w:r>
      <w:r>
        <w:rPr>
          <w:rFonts w:ascii="Calibri" w:eastAsia="Calibri" w:hAnsi="Calibri" w:cs="Calibri"/>
          <w:sz w:val="24"/>
          <w:szCs w:val="24"/>
          <w:lang w:eastAsia="pl-PL"/>
        </w:rPr>
        <w:t>:</w:t>
      </w:r>
    </w:p>
    <w:p w14:paraId="63FFFADF" w14:textId="77777777" w:rsidR="003B51CD" w:rsidRDefault="003B51CD" w:rsidP="003B51CD">
      <w:pPr>
        <w:pStyle w:val="Akapitzlist"/>
        <w:jc w:val="both"/>
        <w:rPr>
          <w:rFonts w:ascii="Calibri" w:eastAsia="Calibri" w:hAnsi="Calibri" w:cs="Calibri"/>
          <w:sz w:val="24"/>
          <w:szCs w:val="24"/>
          <w:lang w:eastAsia="pl-PL"/>
        </w:rPr>
      </w:pPr>
    </w:p>
    <w:p w14:paraId="697C9EB3" w14:textId="2DF89A16" w:rsidR="00052B76" w:rsidRDefault="00BE724B" w:rsidP="000613A8">
      <w:pPr>
        <w:pStyle w:val="Akapitzlist"/>
        <w:numPr>
          <w:ilvl w:val="0"/>
          <w:numId w:val="27"/>
        </w:numPr>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 xml:space="preserve">Obszar znajduje się w Obszarze </w:t>
      </w:r>
      <w:r w:rsidR="00530E52">
        <w:rPr>
          <w:rFonts w:ascii="Calibri" w:eastAsia="Calibri" w:hAnsi="Calibri" w:cs="Calibri"/>
          <w:b w:val="0"/>
          <w:bCs/>
          <w:sz w:val="24"/>
          <w:szCs w:val="24"/>
          <w:lang w:eastAsia="pl-PL"/>
        </w:rPr>
        <w:t>Chronionego Krajobrazu</w:t>
      </w:r>
      <w:r w:rsidR="000613A8">
        <w:rPr>
          <w:rFonts w:ascii="Calibri" w:eastAsia="Calibri" w:hAnsi="Calibri" w:cs="Calibri"/>
          <w:b w:val="0"/>
          <w:bCs/>
          <w:sz w:val="24"/>
          <w:szCs w:val="24"/>
          <w:lang w:eastAsia="pl-PL"/>
        </w:rPr>
        <w:t xml:space="preserve"> „</w:t>
      </w:r>
      <w:r w:rsidR="000F2426" w:rsidRPr="000F2426">
        <w:rPr>
          <w:rFonts w:ascii="Calibri" w:eastAsia="Calibri" w:hAnsi="Calibri" w:cs="Calibri"/>
          <w:b w:val="0"/>
          <w:bCs/>
          <w:sz w:val="24"/>
          <w:szCs w:val="24"/>
          <w:lang w:eastAsia="pl-PL"/>
        </w:rPr>
        <w:t xml:space="preserve">Dolina rzeki </w:t>
      </w:r>
      <w:proofErr w:type="spellStart"/>
      <w:r w:rsidR="000F2426" w:rsidRPr="000F2426">
        <w:rPr>
          <w:rFonts w:ascii="Calibri" w:eastAsia="Calibri" w:hAnsi="Calibri" w:cs="Calibri"/>
          <w:b w:val="0"/>
          <w:bCs/>
          <w:sz w:val="24"/>
          <w:szCs w:val="24"/>
          <w:lang w:eastAsia="pl-PL"/>
        </w:rPr>
        <w:t>Swędrni</w:t>
      </w:r>
      <w:proofErr w:type="spellEnd"/>
      <w:r w:rsidR="000F2426" w:rsidRPr="000F2426">
        <w:rPr>
          <w:rFonts w:ascii="Calibri" w:eastAsia="Calibri" w:hAnsi="Calibri" w:cs="Calibri"/>
          <w:b w:val="0"/>
          <w:bCs/>
          <w:sz w:val="24"/>
          <w:szCs w:val="24"/>
          <w:lang w:eastAsia="pl-PL"/>
        </w:rPr>
        <w:t xml:space="preserve"> w okolicach Kalisza</w:t>
      </w:r>
      <w:r w:rsidR="005E1D3D">
        <w:rPr>
          <w:rFonts w:ascii="Calibri" w:eastAsia="Calibri" w:hAnsi="Calibri" w:cs="Calibri"/>
          <w:b w:val="0"/>
          <w:bCs/>
          <w:sz w:val="24"/>
          <w:szCs w:val="24"/>
          <w:lang w:eastAsia="pl-PL"/>
        </w:rPr>
        <w:t>”</w:t>
      </w:r>
      <w:r w:rsidR="000613A8">
        <w:rPr>
          <w:rFonts w:ascii="Calibri" w:eastAsia="Calibri" w:hAnsi="Calibri" w:cs="Calibri"/>
          <w:b w:val="0"/>
          <w:bCs/>
          <w:sz w:val="24"/>
          <w:szCs w:val="24"/>
          <w:lang w:eastAsia="pl-PL"/>
        </w:rPr>
        <w:t xml:space="preserve">. </w:t>
      </w:r>
      <w:r w:rsidR="000613A8" w:rsidRPr="000613A8">
        <w:rPr>
          <w:rFonts w:ascii="Calibri" w:eastAsia="Calibri" w:hAnsi="Calibri" w:cs="Calibri"/>
          <w:b w:val="0"/>
          <w:bCs/>
          <w:sz w:val="24"/>
          <w:szCs w:val="24"/>
          <w:lang w:eastAsia="pl-PL"/>
        </w:rPr>
        <w:t>Odległości do 30km względem najbliższych form ochrony przyrody przedstawia się następująco:</w:t>
      </w:r>
    </w:p>
    <w:p w14:paraId="7D698989" w14:textId="77777777" w:rsidR="00DF6354" w:rsidRDefault="00DF6354" w:rsidP="00DF6354">
      <w:pPr>
        <w:pStyle w:val="Akapitzlist"/>
        <w:jc w:val="both"/>
        <w:rPr>
          <w:rFonts w:ascii="Calibri" w:eastAsia="Calibri" w:hAnsi="Calibri" w:cs="Calibri"/>
          <w:b w:val="0"/>
          <w:bCs/>
          <w:sz w:val="24"/>
          <w:szCs w:val="24"/>
          <w:lang w:eastAsia="pl-PL"/>
        </w:rPr>
      </w:pPr>
    </w:p>
    <w:tbl>
      <w:tblPr>
        <w:tblW w:w="0" w:type="auto"/>
        <w:tblCellSpacing w:w="15" w:type="dxa"/>
        <w:shd w:val="clear" w:color="auto" w:fill="E8E8E8"/>
        <w:tblCellMar>
          <w:left w:w="0" w:type="dxa"/>
          <w:right w:w="0" w:type="dxa"/>
        </w:tblCellMar>
        <w:tblLook w:val="04A0" w:firstRow="1" w:lastRow="0" w:firstColumn="1" w:lastColumn="0" w:noHBand="0" w:noVBand="1"/>
      </w:tblPr>
      <w:tblGrid>
        <w:gridCol w:w="1696"/>
        <w:gridCol w:w="710"/>
      </w:tblGrid>
      <w:tr w:rsidR="0004168C" w14:paraId="06FBE8C4" w14:textId="77777777" w:rsidTr="0004168C">
        <w:trPr>
          <w:tblCellSpacing w:w="15" w:type="dxa"/>
        </w:trPr>
        <w:tc>
          <w:tcPr>
            <w:tcW w:w="0" w:type="auto"/>
            <w:gridSpan w:val="2"/>
            <w:tcBorders>
              <w:top w:val="nil"/>
              <w:left w:val="nil"/>
              <w:bottom w:val="nil"/>
              <w:right w:val="nil"/>
            </w:tcBorders>
            <w:shd w:val="clear" w:color="auto" w:fill="EEEEEE"/>
            <w:tcMar>
              <w:top w:w="48" w:type="dxa"/>
              <w:left w:w="48" w:type="dxa"/>
              <w:bottom w:w="48" w:type="dxa"/>
              <w:right w:w="48" w:type="dxa"/>
            </w:tcMar>
            <w:vAlign w:val="center"/>
            <w:hideMark/>
          </w:tcPr>
          <w:p w14:paraId="7CBA026C" w14:textId="77777777" w:rsidR="0004168C" w:rsidRDefault="0004168C">
            <w:pPr>
              <w:rPr>
                <w:rFonts w:ascii="Tahoma" w:hAnsi="Tahoma" w:cs="Tahoma"/>
                <w:bCs/>
                <w:caps/>
                <w:color w:val="000000"/>
                <w:sz w:val="18"/>
                <w:szCs w:val="18"/>
              </w:rPr>
            </w:pPr>
            <w:r>
              <w:rPr>
                <w:rFonts w:ascii="Tahoma" w:hAnsi="Tahoma" w:cs="Tahoma"/>
                <w:b w:val="0"/>
                <w:bCs/>
                <w:caps/>
                <w:color w:val="000000"/>
                <w:sz w:val="18"/>
                <w:szCs w:val="18"/>
              </w:rPr>
              <w:t>REZERWATY</w:t>
            </w:r>
          </w:p>
        </w:tc>
      </w:tr>
      <w:tr w:rsidR="0004168C" w14:paraId="27752C20"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091D6C11"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Nazwa</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48C778E1"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[km]</w:t>
            </w:r>
          </w:p>
        </w:tc>
      </w:tr>
      <w:tr w:rsidR="0004168C" w14:paraId="49115262"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52AA00A" w14:textId="77777777" w:rsidR="0004168C" w:rsidRDefault="0004168C">
            <w:pPr>
              <w:rPr>
                <w:rFonts w:ascii="Tahoma" w:hAnsi="Tahoma" w:cs="Tahoma"/>
                <w:b w:val="0"/>
                <w:color w:val="000000"/>
                <w:sz w:val="18"/>
                <w:szCs w:val="18"/>
              </w:rPr>
            </w:pPr>
            <w:hyperlink r:id="rId11" w:tgtFrame="_blank" w:history="1">
              <w:r>
                <w:rPr>
                  <w:rStyle w:val="Hipercze"/>
                  <w:rFonts w:ascii="Arial" w:hAnsi="Arial" w:cs="Arial"/>
                  <w:sz w:val="18"/>
                  <w:szCs w:val="18"/>
                </w:rPr>
                <w:t>Torfowisko Lis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F4A865C" w14:textId="77777777" w:rsidR="0004168C" w:rsidRDefault="0004168C">
            <w:pPr>
              <w:jc w:val="right"/>
              <w:rPr>
                <w:rFonts w:ascii="Tahoma" w:hAnsi="Tahoma" w:cs="Tahoma"/>
                <w:color w:val="000000"/>
                <w:sz w:val="18"/>
                <w:szCs w:val="18"/>
              </w:rPr>
            </w:pPr>
            <w:r>
              <w:rPr>
                <w:rFonts w:ascii="Tahoma" w:hAnsi="Tahoma" w:cs="Tahoma"/>
                <w:color w:val="000000"/>
                <w:sz w:val="18"/>
                <w:szCs w:val="18"/>
              </w:rPr>
              <w:t>11.60</w:t>
            </w:r>
          </w:p>
        </w:tc>
      </w:tr>
      <w:tr w:rsidR="0004168C" w14:paraId="1AB1DCF4"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8926713" w14:textId="77777777" w:rsidR="0004168C" w:rsidRDefault="0004168C">
            <w:pPr>
              <w:rPr>
                <w:rFonts w:ascii="Tahoma" w:hAnsi="Tahoma" w:cs="Tahoma"/>
                <w:color w:val="000000"/>
                <w:sz w:val="18"/>
                <w:szCs w:val="18"/>
              </w:rPr>
            </w:pPr>
            <w:hyperlink r:id="rId12" w:tgtFrame="_blank" w:history="1">
              <w:r>
                <w:rPr>
                  <w:rStyle w:val="Hipercze"/>
                  <w:rFonts w:ascii="Arial" w:hAnsi="Arial" w:cs="Arial"/>
                  <w:sz w:val="18"/>
                  <w:szCs w:val="18"/>
                </w:rPr>
                <w:t>Brzeziny</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638905D6" w14:textId="77777777" w:rsidR="0004168C" w:rsidRDefault="0004168C">
            <w:pPr>
              <w:jc w:val="right"/>
              <w:rPr>
                <w:rFonts w:ascii="Tahoma" w:hAnsi="Tahoma" w:cs="Tahoma"/>
                <w:color w:val="000000"/>
                <w:sz w:val="18"/>
                <w:szCs w:val="18"/>
              </w:rPr>
            </w:pPr>
            <w:r>
              <w:rPr>
                <w:rFonts w:ascii="Tahoma" w:hAnsi="Tahoma" w:cs="Tahoma"/>
                <w:color w:val="000000"/>
                <w:sz w:val="18"/>
                <w:szCs w:val="18"/>
              </w:rPr>
              <w:t>24.28</w:t>
            </w:r>
          </w:p>
        </w:tc>
      </w:tr>
      <w:tr w:rsidR="0004168C" w14:paraId="3290AA1B"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47639EF" w14:textId="77777777" w:rsidR="0004168C" w:rsidRDefault="0004168C">
            <w:pPr>
              <w:rPr>
                <w:rFonts w:ascii="Tahoma" w:hAnsi="Tahoma" w:cs="Tahoma"/>
                <w:color w:val="000000"/>
                <w:sz w:val="18"/>
                <w:szCs w:val="18"/>
              </w:rPr>
            </w:pPr>
            <w:hyperlink r:id="rId13" w:tgtFrame="_blank" w:history="1">
              <w:r>
                <w:rPr>
                  <w:rStyle w:val="Hipercze"/>
                  <w:rFonts w:ascii="Arial" w:hAnsi="Arial" w:cs="Arial"/>
                  <w:sz w:val="18"/>
                  <w:szCs w:val="18"/>
                </w:rPr>
                <w:t>Majówka</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6994FA1" w14:textId="77777777" w:rsidR="0004168C" w:rsidRDefault="0004168C">
            <w:pPr>
              <w:jc w:val="right"/>
              <w:rPr>
                <w:rFonts w:ascii="Tahoma" w:hAnsi="Tahoma" w:cs="Tahoma"/>
                <w:color w:val="000000"/>
                <w:sz w:val="18"/>
                <w:szCs w:val="18"/>
              </w:rPr>
            </w:pPr>
            <w:r>
              <w:rPr>
                <w:rFonts w:ascii="Tahoma" w:hAnsi="Tahoma" w:cs="Tahoma"/>
                <w:color w:val="000000"/>
                <w:sz w:val="18"/>
                <w:szCs w:val="18"/>
              </w:rPr>
              <w:t>27.58</w:t>
            </w:r>
          </w:p>
        </w:tc>
      </w:tr>
      <w:tr w:rsidR="0004168C" w14:paraId="18D4C5AD"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72DAA6BF" w14:textId="77777777" w:rsidR="0004168C" w:rsidRDefault="0004168C">
            <w:pPr>
              <w:rPr>
                <w:rFonts w:ascii="Tahoma" w:hAnsi="Tahoma" w:cs="Tahoma"/>
                <w:color w:val="000000"/>
                <w:sz w:val="18"/>
                <w:szCs w:val="18"/>
              </w:rPr>
            </w:pPr>
            <w:hyperlink r:id="rId14" w:tgtFrame="_blank" w:history="1">
              <w:r>
                <w:rPr>
                  <w:rStyle w:val="Hipercze"/>
                  <w:rFonts w:ascii="Arial" w:hAnsi="Arial" w:cs="Arial"/>
                  <w:sz w:val="18"/>
                  <w:szCs w:val="18"/>
                </w:rPr>
                <w:t>Majówka - otulina</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493BDE87" w14:textId="77777777" w:rsidR="0004168C" w:rsidRDefault="0004168C">
            <w:pPr>
              <w:jc w:val="right"/>
              <w:rPr>
                <w:rFonts w:ascii="Tahoma" w:hAnsi="Tahoma" w:cs="Tahoma"/>
                <w:color w:val="000000"/>
                <w:sz w:val="18"/>
                <w:szCs w:val="18"/>
              </w:rPr>
            </w:pPr>
            <w:r>
              <w:rPr>
                <w:rFonts w:ascii="Tahoma" w:hAnsi="Tahoma" w:cs="Tahoma"/>
                <w:color w:val="000000"/>
                <w:sz w:val="18"/>
                <w:szCs w:val="18"/>
              </w:rPr>
              <w:t>27.70</w:t>
            </w:r>
          </w:p>
        </w:tc>
      </w:tr>
      <w:tr w:rsidR="0004168C" w14:paraId="7F888F36"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5B02F27" w14:textId="77777777" w:rsidR="0004168C" w:rsidRDefault="0004168C">
            <w:pPr>
              <w:rPr>
                <w:rFonts w:ascii="Tahoma" w:hAnsi="Tahoma" w:cs="Tahoma"/>
                <w:color w:val="000000"/>
                <w:sz w:val="18"/>
                <w:szCs w:val="18"/>
              </w:rPr>
            </w:pPr>
            <w:hyperlink r:id="rId15" w:tgtFrame="_blank" w:history="1">
              <w:proofErr w:type="spellStart"/>
              <w:r>
                <w:rPr>
                  <w:rStyle w:val="Hipercze"/>
                  <w:rFonts w:ascii="Arial" w:hAnsi="Arial" w:cs="Arial"/>
                  <w:sz w:val="18"/>
                  <w:szCs w:val="18"/>
                </w:rPr>
                <w:t>Olbina</w:t>
              </w:r>
              <w:proofErr w:type="spellEnd"/>
              <w:r>
                <w:rPr>
                  <w:rStyle w:val="Hipercze"/>
                  <w:rFonts w:ascii="Arial" w:hAnsi="Arial" w:cs="Arial"/>
                  <w:sz w:val="18"/>
                  <w:szCs w:val="18"/>
                </w:rPr>
                <w:t xml:space="preserve"> - otulina</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430DB293" w14:textId="77777777" w:rsidR="0004168C" w:rsidRDefault="0004168C">
            <w:pPr>
              <w:jc w:val="right"/>
              <w:rPr>
                <w:rFonts w:ascii="Tahoma" w:hAnsi="Tahoma" w:cs="Tahoma"/>
                <w:color w:val="000000"/>
                <w:sz w:val="18"/>
                <w:szCs w:val="18"/>
              </w:rPr>
            </w:pPr>
            <w:r>
              <w:rPr>
                <w:rFonts w:ascii="Tahoma" w:hAnsi="Tahoma" w:cs="Tahoma"/>
                <w:color w:val="000000"/>
                <w:sz w:val="18"/>
                <w:szCs w:val="18"/>
              </w:rPr>
              <w:t>27.75</w:t>
            </w:r>
          </w:p>
        </w:tc>
      </w:tr>
      <w:tr w:rsidR="0004168C" w14:paraId="5B89DE6D"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4EAF458" w14:textId="77777777" w:rsidR="0004168C" w:rsidRDefault="0004168C">
            <w:pPr>
              <w:rPr>
                <w:rFonts w:ascii="Tahoma" w:hAnsi="Tahoma" w:cs="Tahoma"/>
                <w:color w:val="000000"/>
                <w:sz w:val="18"/>
                <w:szCs w:val="18"/>
              </w:rPr>
            </w:pPr>
            <w:hyperlink r:id="rId16" w:tgtFrame="_blank" w:history="1">
              <w:proofErr w:type="spellStart"/>
              <w:r>
                <w:rPr>
                  <w:rStyle w:val="Hipercze"/>
                  <w:rFonts w:ascii="Arial" w:hAnsi="Arial" w:cs="Arial"/>
                  <w:sz w:val="18"/>
                  <w:szCs w:val="18"/>
                </w:rPr>
                <w:t>Olbina</w:t>
              </w:r>
              <w:proofErr w:type="spellEnd"/>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4AC92D6" w14:textId="77777777" w:rsidR="0004168C" w:rsidRDefault="0004168C">
            <w:pPr>
              <w:jc w:val="right"/>
              <w:rPr>
                <w:rFonts w:ascii="Tahoma" w:hAnsi="Tahoma" w:cs="Tahoma"/>
                <w:color w:val="000000"/>
                <w:sz w:val="18"/>
                <w:szCs w:val="18"/>
              </w:rPr>
            </w:pPr>
            <w:r>
              <w:rPr>
                <w:rFonts w:ascii="Tahoma" w:hAnsi="Tahoma" w:cs="Tahoma"/>
                <w:color w:val="000000"/>
                <w:sz w:val="18"/>
                <w:szCs w:val="18"/>
              </w:rPr>
              <w:t>27.89</w:t>
            </w:r>
          </w:p>
        </w:tc>
      </w:tr>
      <w:tr w:rsidR="0004168C" w14:paraId="526DA0DB"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326EEC3" w14:textId="77777777" w:rsidR="0004168C" w:rsidRDefault="0004168C">
            <w:pPr>
              <w:rPr>
                <w:rFonts w:ascii="Tahoma" w:hAnsi="Tahoma" w:cs="Tahoma"/>
                <w:color w:val="000000"/>
                <w:sz w:val="18"/>
                <w:szCs w:val="18"/>
              </w:rPr>
            </w:pPr>
            <w:hyperlink r:id="rId17" w:tgtFrame="_blank" w:history="1">
              <w:r>
                <w:rPr>
                  <w:rStyle w:val="Hipercze"/>
                  <w:rFonts w:ascii="Arial" w:hAnsi="Arial" w:cs="Arial"/>
                  <w:sz w:val="18"/>
                  <w:szCs w:val="18"/>
                </w:rPr>
                <w:t>Niwa</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17A28FA6" w14:textId="77777777" w:rsidR="0004168C" w:rsidRDefault="0004168C">
            <w:pPr>
              <w:jc w:val="right"/>
              <w:rPr>
                <w:rFonts w:ascii="Tahoma" w:hAnsi="Tahoma" w:cs="Tahoma"/>
                <w:color w:val="000000"/>
                <w:sz w:val="18"/>
                <w:szCs w:val="18"/>
              </w:rPr>
            </w:pPr>
            <w:r>
              <w:rPr>
                <w:rFonts w:ascii="Tahoma" w:hAnsi="Tahoma" w:cs="Tahoma"/>
                <w:color w:val="000000"/>
                <w:sz w:val="18"/>
                <w:szCs w:val="18"/>
              </w:rPr>
              <w:t>28.63</w:t>
            </w:r>
          </w:p>
        </w:tc>
      </w:tr>
    </w:tbl>
    <w:p w14:paraId="52C0CB52" w14:textId="77777777" w:rsidR="0004168C" w:rsidRDefault="0004168C" w:rsidP="0004168C">
      <w:pPr>
        <w:rPr>
          <w:rFonts w:ascii="Times New Roman" w:hAnsi="Times New Roman" w:cs="Times New Roman"/>
          <w:color w:val="auto"/>
          <w:sz w:val="24"/>
          <w:szCs w:val="24"/>
        </w:rPr>
      </w:pPr>
      <w:r>
        <w:rPr>
          <w:rFonts w:ascii="Tahoma" w:hAnsi="Tahoma" w:cs="Tahoma"/>
          <w:color w:val="000000"/>
          <w:sz w:val="18"/>
          <w:szCs w:val="18"/>
        </w:rPr>
        <w:br/>
      </w:r>
    </w:p>
    <w:tbl>
      <w:tblPr>
        <w:tblW w:w="0" w:type="auto"/>
        <w:tblCellSpacing w:w="15" w:type="dxa"/>
        <w:shd w:val="clear" w:color="auto" w:fill="E8E8E8"/>
        <w:tblCellMar>
          <w:left w:w="0" w:type="dxa"/>
          <w:right w:w="0" w:type="dxa"/>
        </w:tblCellMar>
        <w:tblLook w:val="04A0" w:firstRow="1" w:lastRow="0" w:firstColumn="1" w:lastColumn="0" w:noHBand="0" w:noVBand="1"/>
      </w:tblPr>
      <w:tblGrid>
        <w:gridCol w:w="2049"/>
      </w:tblGrid>
      <w:tr w:rsidR="0004168C" w14:paraId="76322411" w14:textId="77777777" w:rsidTr="0004168C">
        <w:trPr>
          <w:tblCellSpacing w:w="15" w:type="dxa"/>
        </w:trPr>
        <w:tc>
          <w:tcPr>
            <w:tcW w:w="0" w:type="auto"/>
            <w:tcBorders>
              <w:top w:val="nil"/>
              <w:left w:val="nil"/>
              <w:bottom w:val="nil"/>
              <w:right w:val="nil"/>
            </w:tcBorders>
            <w:shd w:val="clear" w:color="auto" w:fill="EEEEEE"/>
            <w:tcMar>
              <w:top w:w="48" w:type="dxa"/>
              <w:left w:w="48" w:type="dxa"/>
              <w:bottom w:w="48" w:type="dxa"/>
              <w:right w:w="48" w:type="dxa"/>
            </w:tcMar>
            <w:vAlign w:val="center"/>
            <w:hideMark/>
          </w:tcPr>
          <w:p w14:paraId="4944F9DB" w14:textId="77777777" w:rsidR="0004168C" w:rsidRDefault="0004168C">
            <w:pPr>
              <w:rPr>
                <w:rFonts w:ascii="Tahoma" w:hAnsi="Tahoma" w:cs="Tahoma"/>
                <w:bCs/>
                <w:caps/>
                <w:color w:val="000000"/>
                <w:sz w:val="18"/>
                <w:szCs w:val="18"/>
              </w:rPr>
            </w:pPr>
            <w:r>
              <w:rPr>
                <w:rFonts w:ascii="Tahoma" w:hAnsi="Tahoma" w:cs="Tahoma"/>
                <w:b w:val="0"/>
                <w:bCs/>
                <w:caps/>
                <w:color w:val="000000"/>
                <w:sz w:val="18"/>
                <w:szCs w:val="18"/>
              </w:rPr>
              <w:t>PARKI KRAJOBRAZOWE</w:t>
            </w:r>
          </w:p>
        </w:tc>
      </w:tr>
      <w:tr w:rsidR="0004168C" w14:paraId="6AAF8FAD"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7C9E9463"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Brak obszarów</w:t>
            </w:r>
          </w:p>
        </w:tc>
      </w:tr>
    </w:tbl>
    <w:p w14:paraId="6C27C779" w14:textId="77777777" w:rsidR="0004168C" w:rsidRDefault="0004168C" w:rsidP="0004168C">
      <w:pPr>
        <w:rPr>
          <w:rFonts w:ascii="Times New Roman" w:hAnsi="Times New Roman" w:cs="Times New Roman"/>
          <w:b w:val="0"/>
          <w:color w:val="auto"/>
          <w:sz w:val="24"/>
          <w:szCs w:val="24"/>
        </w:rPr>
      </w:pPr>
      <w:r>
        <w:rPr>
          <w:rFonts w:ascii="Tahoma" w:hAnsi="Tahoma" w:cs="Tahoma"/>
          <w:color w:val="000000"/>
          <w:sz w:val="18"/>
          <w:szCs w:val="18"/>
        </w:rPr>
        <w:br/>
      </w:r>
    </w:p>
    <w:tbl>
      <w:tblPr>
        <w:tblW w:w="0" w:type="auto"/>
        <w:tblCellSpacing w:w="15" w:type="dxa"/>
        <w:shd w:val="clear" w:color="auto" w:fill="E8E8E8"/>
        <w:tblCellMar>
          <w:left w:w="0" w:type="dxa"/>
          <w:right w:w="0" w:type="dxa"/>
        </w:tblCellMar>
        <w:tblLook w:val="04A0" w:firstRow="1" w:lastRow="0" w:firstColumn="1" w:lastColumn="0" w:noHBand="0" w:noVBand="1"/>
      </w:tblPr>
      <w:tblGrid>
        <w:gridCol w:w="1684"/>
      </w:tblGrid>
      <w:tr w:rsidR="0004168C" w14:paraId="52086418" w14:textId="77777777" w:rsidTr="0004168C">
        <w:trPr>
          <w:tblCellSpacing w:w="15" w:type="dxa"/>
        </w:trPr>
        <w:tc>
          <w:tcPr>
            <w:tcW w:w="0" w:type="auto"/>
            <w:tcBorders>
              <w:top w:val="nil"/>
              <w:left w:val="nil"/>
              <w:bottom w:val="nil"/>
              <w:right w:val="nil"/>
            </w:tcBorders>
            <w:shd w:val="clear" w:color="auto" w:fill="EEEEEE"/>
            <w:tcMar>
              <w:top w:w="48" w:type="dxa"/>
              <w:left w:w="48" w:type="dxa"/>
              <w:bottom w:w="48" w:type="dxa"/>
              <w:right w:w="48" w:type="dxa"/>
            </w:tcMar>
            <w:vAlign w:val="center"/>
            <w:hideMark/>
          </w:tcPr>
          <w:p w14:paraId="4D1C4ED0" w14:textId="77777777" w:rsidR="0004168C" w:rsidRDefault="0004168C">
            <w:pPr>
              <w:rPr>
                <w:rFonts w:ascii="Tahoma" w:hAnsi="Tahoma" w:cs="Tahoma"/>
                <w:bCs/>
                <w:caps/>
                <w:color w:val="000000"/>
                <w:sz w:val="18"/>
                <w:szCs w:val="18"/>
              </w:rPr>
            </w:pPr>
            <w:r>
              <w:rPr>
                <w:rFonts w:ascii="Tahoma" w:hAnsi="Tahoma" w:cs="Tahoma"/>
                <w:b w:val="0"/>
                <w:bCs/>
                <w:caps/>
                <w:color w:val="000000"/>
                <w:sz w:val="18"/>
                <w:szCs w:val="18"/>
              </w:rPr>
              <w:t>PARKI NARODOWE</w:t>
            </w:r>
          </w:p>
        </w:tc>
      </w:tr>
      <w:tr w:rsidR="0004168C" w14:paraId="16A05711"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26F4C117"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Brak obszarów</w:t>
            </w:r>
          </w:p>
        </w:tc>
      </w:tr>
    </w:tbl>
    <w:p w14:paraId="2038D423" w14:textId="77777777" w:rsidR="0004168C" w:rsidRDefault="0004168C" w:rsidP="0004168C">
      <w:pPr>
        <w:rPr>
          <w:rFonts w:ascii="Times New Roman" w:hAnsi="Times New Roman" w:cs="Times New Roman"/>
          <w:b w:val="0"/>
          <w:color w:val="auto"/>
          <w:sz w:val="24"/>
          <w:szCs w:val="24"/>
        </w:rPr>
      </w:pPr>
      <w:r>
        <w:rPr>
          <w:rFonts w:ascii="Tahoma" w:hAnsi="Tahoma" w:cs="Tahoma"/>
          <w:color w:val="000000"/>
          <w:sz w:val="18"/>
          <w:szCs w:val="18"/>
        </w:rPr>
        <w:br/>
      </w:r>
    </w:p>
    <w:tbl>
      <w:tblPr>
        <w:tblW w:w="0" w:type="auto"/>
        <w:tblCellSpacing w:w="15" w:type="dxa"/>
        <w:shd w:val="clear" w:color="auto" w:fill="E8E8E8"/>
        <w:tblCellMar>
          <w:left w:w="0" w:type="dxa"/>
          <w:right w:w="0" w:type="dxa"/>
        </w:tblCellMar>
        <w:tblLook w:val="04A0" w:firstRow="1" w:lastRow="0" w:firstColumn="1" w:lastColumn="0" w:noHBand="0" w:noVBand="1"/>
      </w:tblPr>
      <w:tblGrid>
        <w:gridCol w:w="6057"/>
        <w:gridCol w:w="1208"/>
      </w:tblGrid>
      <w:tr w:rsidR="0004168C" w14:paraId="07908883" w14:textId="77777777" w:rsidTr="0004168C">
        <w:trPr>
          <w:tblCellSpacing w:w="15" w:type="dxa"/>
        </w:trPr>
        <w:tc>
          <w:tcPr>
            <w:tcW w:w="0" w:type="auto"/>
            <w:gridSpan w:val="2"/>
            <w:tcBorders>
              <w:top w:val="nil"/>
              <w:left w:val="nil"/>
              <w:bottom w:val="nil"/>
              <w:right w:val="nil"/>
            </w:tcBorders>
            <w:shd w:val="clear" w:color="auto" w:fill="EEEEEE"/>
            <w:tcMar>
              <w:top w:w="48" w:type="dxa"/>
              <w:left w:w="48" w:type="dxa"/>
              <w:bottom w:w="48" w:type="dxa"/>
              <w:right w:w="48" w:type="dxa"/>
            </w:tcMar>
            <w:vAlign w:val="center"/>
            <w:hideMark/>
          </w:tcPr>
          <w:p w14:paraId="3F2EF597" w14:textId="77777777" w:rsidR="0004168C" w:rsidRDefault="0004168C">
            <w:pPr>
              <w:rPr>
                <w:rFonts w:ascii="Tahoma" w:hAnsi="Tahoma" w:cs="Tahoma"/>
                <w:bCs/>
                <w:caps/>
                <w:color w:val="000000"/>
                <w:sz w:val="18"/>
                <w:szCs w:val="18"/>
              </w:rPr>
            </w:pPr>
            <w:r>
              <w:rPr>
                <w:rFonts w:ascii="Tahoma" w:hAnsi="Tahoma" w:cs="Tahoma"/>
                <w:b w:val="0"/>
                <w:bCs/>
                <w:caps/>
                <w:color w:val="000000"/>
                <w:sz w:val="18"/>
                <w:szCs w:val="18"/>
              </w:rPr>
              <w:t>OBSZARY CHRONIONEGO KRAJOBRAZU</w:t>
            </w:r>
          </w:p>
        </w:tc>
      </w:tr>
      <w:tr w:rsidR="0004168C" w14:paraId="5C5248C0"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4ED1B738"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Nazwa</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5E6ED0EF"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[km]</w:t>
            </w:r>
          </w:p>
        </w:tc>
      </w:tr>
      <w:tr w:rsidR="0004168C" w14:paraId="1FC6170B"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BBDC51D" w14:textId="77777777" w:rsidR="0004168C" w:rsidRDefault="0004168C">
            <w:pPr>
              <w:rPr>
                <w:rFonts w:ascii="Tahoma" w:hAnsi="Tahoma" w:cs="Tahoma"/>
                <w:b w:val="0"/>
                <w:color w:val="000000"/>
                <w:sz w:val="18"/>
                <w:szCs w:val="18"/>
              </w:rPr>
            </w:pPr>
            <w:hyperlink r:id="rId18" w:tgtFrame="_blank" w:history="1">
              <w:r>
                <w:rPr>
                  <w:rStyle w:val="Hipercze"/>
                  <w:rFonts w:ascii="Arial" w:hAnsi="Arial" w:cs="Arial"/>
                  <w:sz w:val="18"/>
                  <w:szCs w:val="18"/>
                </w:rPr>
                <w:t xml:space="preserve">Dolina rzeki </w:t>
              </w:r>
              <w:proofErr w:type="spellStart"/>
              <w:r>
                <w:rPr>
                  <w:rStyle w:val="Hipercze"/>
                  <w:rFonts w:ascii="Arial" w:hAnsi="Arial" w:cs="Arial"/>
                  <w:sz w:val="18"/>
                  <w:szCs w:val="18"/>
                </w:rPr>
                <w:t>Swędrni</w:t>
              </w:r>
              <w:proofErr w:type="spellEnd"/>
              <w:r>
                <w:rPr>
                  <w:rStyle w:val="Hipercze"/>
                  <w:rFonts w:ascii="Arial" w:hAnsi="Arial" w:cs="Arial"/>
                  <w:sz w:val="18"/>
                  <w:szCs w:val="18"/>
                </w:rPr>
                <w:t xml:space="preserve"> w okolicach Kalisza</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1A3FE1CC" w14:textId="77777777" w:rsidR="0004168C" w:rsidRDefault="0004168C">
            <w:pPr>
              <w:jc w:val="right"/>
              <w:rPr>
                <w:rFonts w:ascii="Tahoma" w:hAnsi="Tahoma" w:cs="Tahoma"/>
                <w:color w:val="000000"/>
                <w:sz w:val="18"/>
                <w:szCs w:val="18"/>
              </w:rPr>
            </w:pPr>
            <w:r>
              <w:rPr>
                <w:rFonts w:ascii="Tahoma" w:hAnsi="Tahoma" w:cs="Tahoma"/>
                <w:color w:val="000000"/>
                <w:sz w:val="18"/>
                <w:szCs w:val="18"/>
              </w:rPr>
              <w:t>w obszarze</w:t>
            </w:r>
          </w:p>
        </w:tc>
      </w:tr>
      <w:tr w:rsidR="0004168C" w14:paraId="5513FFE2"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0D6EC2DD" w14:textId="77777777" w:rsidR="0004168C" w:rsidRDefault="0004168C">
            <w:pPr>
              <w:rPr>
                <w:rFonts w:ascii="Tahoma" w:hAnsi="Tahoma" w:cs="Tahoma"/>
                <w:color w:val="000000"/>
                <w:sz w:val="18"/>
                <w:szCs w:val="18"/>
              </w:rPr>
            </w:pPr>
            <w:hyperlink r:id="rId19" w:tgtFrame="_blank" w:history="1">
              <w:r>
                <w:rPr>
                  <w:rStyle w:val="Hipercze"/>
                  <w:rFonts w:ascii="Arial" w:hAnsi="Arial" w:cs="Arial"/>
                  <w:sz w:val="18"/>
                  <w:szCs w:val="18"/>
                </w:rPr>
                <w:t>Dolina Prosny</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6D363ECC" w14:textId="77777777" w:rsidR="0004168C" w:rsidRDefault="0004168C">
            <w:pPr>
              <w:jc w:val="right"/>
              <w:rPr>
                <w:rFonts w:ascii="Tahoma" w:hAnsi="Tahoma" w:cs="Tahoma"/>
                <w:color w:val="000000"/>
                <w:sz w:val="18"/>
                <w:szCs w:val="18"/>
              </w:rPr>
            </w:pPr>
            <w:r>
              <w:rPr>
                <w:rFonts w:ascii="Tahoma" w:hAnsi="Tahoma" w:cs="Tahoma"/>
                <w:color w:val="000000"/>
                <w:sz w:val="18"/>
                <w:szCs w:val="18"/>
              </w:rPr>
              <w:t>12.54</w:t>
            </w:r>
          </w:p>
        </w:tc>
      </w:tr>
      <w:tr w:rsidR="0004168C" w14:paraId="37987CF4"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7B4C70F7" w14:textId="77777777" w:rsidR="0004168C" w:rsidRDefault="0004168C">
            <w:pPr>
              <w:rPr>
                <w:rFonts w:ascii="Tahoma" w:hAnsi="Tahoma" w:cs="Tahoma"/>
                <w:color w:val="000000"/>
                <w:sz w:val="18"/>
                <w:szCs w:val="18"/>
              </w:rPr>
            </w:pPr>
            <w:hyperlink r:id="rId20" w:tgtFrame="_blank" w:history="1">
              <w:r>
                <w:rPr>
                  <w:rStyle w:val="Hipercze"/>
                  <w:rFonts w:ascii="Arial" w:hAnsi="Arial" w:cs="Arial"/>
                  <w:sz w:val="18"/>
                  <w:szCs w:val="18"/>
                </w:rPr>
                <w:t>Dolina rzeki Ciemnej</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E96BB34" w14:textId="77777777" w:rsidR="0004168C" w:rsidRDefault="0004168C">
            <w:pPr>
              <w:jc w:val="right"/>
              <w:rPr>
                <w:rFonts w:ascii="Tahoma" w:hAnsi="Tahoma" w:cs="Tahoma"/>
                <w:color w:val="000000"/>
                <w:sz w:val="18"/>
                <w:szCs w:val="18"/>
              </w:rPr>
            </w:pPr>
            <w:r>
              <w:rPr>
                <w:rFonts w:ascii="Tahoma" w:hAnsi="Tahoma" w:cs="Tahoma"/>
                <w:color w:val="000000"/>
                <w:sz w:val="18"/>
                <w:szCs w:val="18"/>
              </w:rPr>
              <w:t>15.62</w:t>
            </w:r>
          </w:p>
        </w:tc>
      </w:tr>
      <w:tr w:rsidR="0004168C" w14:paraId="3C13F8B0"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6FFE65EB" w14:textId="77777777" w:rsidR="0004168C" w:rsidRDefault="0004168C">
            <w:pPr>
              <w:rPr>
                <w:rFonts w:ascii="Tahoma" w:hAnsi="Tahoma" w:cs="Tahoma"/>
                <w:color w:val="000000"/>
                <w:sz w:val="18"/>
                <w:szCs w:val="18"/>
              </w:rPr>
            </w:pPr>
            <w:hyperlink r:id="rId21" w:tgtFrame="_blank" w:history="1">
              <w:r>
                <w:rPr>
                  <w:rStyle w:val="Hipercze"/>
                  <w:rFonts w:ascii="Arial" w:hAnsi="Arial" w:cs="Arial"/>
                  <w:sz w:val="18"/>
                  <w:szCs w:val="18"/>
                </w:rPr>
                <w:t>Pyzdrski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0D98DAF1" w14:textId="77777777" w:rsidR="0004168C" w:rsidRDefault="0004168C">
            <w:pPr>
              <w:jc w:val="right"/>
              <w:rPr>
                <w:rFonts w:ascii="Tahoma" w:hAnsi="Tahoma" w:cs="Tahoma"/>
                <w:color w:val="000000"/>
                <w:sz w:val="18"/>
                <w:szCs w:val="18"/>
              </w:rPr>
            </w:pPr>
            <w:r>
              <w:rPr>
                <w:rFonts w:ascii="Tahoma" w:hAnsi="Tahoma" w:cs="Tahoma"/>
                <w:color w:val="000000"/>
                <w:sz w:val="18"/>
                <w:szCs w:val="18"/>
              </w:rPr>
              <w:t>22.33</w:t>
            </w:r>
          </w:p>
        </w:tc>
      </w:tr>
      <w:tr w:rsidR="0004168C" w14:paraId="309086C2"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6538470F" w14:textId="77777777" w:rsidR="0004168C" w:rsidRDefault="0004168C">
            <w:pPr>
              <w:rPr>
                <w:rFonts w:ascii="Tahoma" w:hAnsi="Tahoma" w:cs="Tahoma"/>
                <w:color w:val="000000"/>
                <w:sz w:val="18"/>
                <w:szCs w:val="18"/>
              </w:rPr>
            </w:pPr>
            <w:hyperlink r:id="rId22" w:tgtFrame="_blank" w:history="1">
              <w:r>
                <w:rPr>
                  <w:rStyle w:val="Hipercze"/>
                  <w:rFonts w:ascii="Arial" w:hAnsi="Arial" w:cs="Arial"/>
                  <w:sz w:val="18"/>
                  <w:szCs w:val="18"/>
                </w:rPr>
                <w:t>Uniejowski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B0B0376" w14:textId="77777777" w:rsidR="0004168C" w:rsidRDefault="0004168C">
            <w:pPr>
              <w:jc w:val="right"/>
              <w:rPr>
                <w:rFonts w:ascii="Tahoma" w:hAnsi="Tahoma" w:cs="Tahoma"/>
                <w:color w:val="000000"/>
                <w:sz w:val="18"/>
                <w:szCs w:val="18"/>
              </w:rPr>
            </w:pPr>
            <w:r>
              <w:rPr>
                <w:rFonts w:ascii="Tahoma" w:hAnsi="Tahoma" w:cs="Tahoma"/>
                <w:color w:val="000000"/>
                <w:sz w:val="18"/>
                <w:szCs w:val="18"/>
              </w:rPr>
              <w:t>24.57</w:t>
            </w:r>
          </w:p>
        </w:tc>
      </w:tr>
      <w:tr w:rsidR="0004168C" w14:paraId="19B06E9E"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38E7F7E" w14:textId="77777777" w:rsidR="0004168C" w:rsidRDefault="0004168C">
            <w:pPr>
              <w:rPr>
                <w:rFonts w:ascii="Tahoma" w:hAnsi="Tahoma" w:cs="Tahoma"/>
                <w:color w:val="000000"/>
                <w:sz w:val="18"/>
                <w:szCs w:val="18"/>
              </w:rPr>
            </w:pPr>
            <w:hyperlink r:id="rId23" w:tgtFrame="_blank" w:history="1">
              <w:r>
                <w:rPr>
                  <w:rStyle w:val="Hipercze"/>
                  <w:rFonts w:ascii="Arial" w:hAnsi="Arial" w:cs="Arial"/>
                  <w:sz w:val="18"/>
                  <w:szCs w:val="18"/>
                </w:rPr>
                <w:t>Nadwarciański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7CBDD565" w14:textId="77777777" w:rsidR="0004168C" w:rsidRDefault="0004168C">
            <w:pPr>
              <w:jc w:val="right"/>
              <w:rPr>
                <w:rFonts w:ascii="Tahoma" w:hAnsi="Tahoma" w:cs="Tahoma"/>
                <w:color w:val="000000"/>
                <w:sz w:val="18"/>
                <w:szCs w:val="18"/>
              </w:rPr>
            </w:pPr>
            <w:r>
              <w:rPr>
                <w:rFonts w:ascii="Tahoma" w:hAnsi="Tahoma" w:cs="Tahoma"/>
                <w:color w:val="000000"/>
                <w:sz w:val="18"/>
                <w:szCs w:val="18"/>
              </w:rPr>
              <w:t>26.67</w:t>
            </w:r>
          </w:p>
        </w:tc>
      </w:tr>
      <w:tr w:rsidR="0004168C" w14:paraId="75072760"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20905EAB" w14:textId="77777777" w:rsidR="0004168C" w:rsidRDefault="0004168C">
            <w:pPr>
              <w:rPr>
                <w:rFonts w:ascii="Tahoma" w:hAnsi="Tahoma" w:cs="Tahoma"/>
                <w:color w:val="000000"/>
                <w:sz w:val="18"/>
                <w:szCs w:val="18"/>
              </w:rPr>
            </w:pPr>
            <w:hyperlink r:id="rId24" w:tgtFrame="_blank" w:history="1">
              <w:r>
                <w:rPr>
                  <w:rStyle w:val="Hipercze"/>
                  <w:rFonts w:ascii="Arial" w:hAnsi="Arial" w:cs="Arial"/>
                  <w:sz w:val="18"/>
                  <w:szCs w:val="18"/>
                </w:rPr>
                <w:t>Złotogórski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D8C9398" w14:textId="77777777" w:rsidR="0004168C" w:rsidRDefault="0004168C">
            <w:pPr>
              <w:jc w:val="right"/>
              <w:rPr>
                <w:rFonts w:ascii="Tahoma" w:hAnsi="Tahoma" w:cs="Tahoma"/>
                <w:color w:val="000000"/>
                <w:sz w:val="18"/>
                <w:szCs w:val="18"/>
              </w:rPr>
            </w:pPr>
            <w:r>
              <w:rPr>
                <w:rFonts w:ascii="Tahoma" w:hAnsi="Tahoma" w:cs="Tahoma"/>
                <w:color w:val="000000"/>
                <w:sz w:val="18"/>
                <w:szCs w:val="18"/>
              </w:rPr>
              <w:t>27.81</w:t>
            </w:r>
          </w:p>
        </w:tc>
      </w:tr>
      <w:tr w:rsidR="0004168C" w14:paraId="589410A6"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2E7E8310" w14:textId="77777777" w:rsidR="0004168C" w:rsidRDefault="0004168C">
            <w:pPr>
              <w:rPr>
                <w:rFonts w:ascii="Tahoma" w:hAnsi="Tahoma" w:cs="Tahoma"/>
                <w:color w:val="000000"/>
                <w:sz w:val="18"/>
                <w:szCs w:val="18"/>
              </w:rPr>
            </w:pPr>
            <w:hyperlink r:id="rId25" w:tgtFrame="_blank" w:history="1">
              <w:r>
                <w:rPr>
                  <w:rStyle w:val="Hipercze"/>
                  <w:rFonts w:ascii="Arial" w:hAnsi="Arial" w:cs="Arial"/>
                  <w:sz w:val="18"/>
                  <w:szCs w:val="18"/>
                </w:rPr>
                <w:t>Wzgórza Ostrzeszowskie i Kotlina Odolanowska (woj. wielkopolskie)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4676D9F3" w14:textId="77777777" w:rsidR="0004168C" w:rsidRDefault="0004168C">
            <w:pPr>
              <w:jc w:val="right"/>
              <w:rPr>
                <w:rFonts w:ascii="Tahoma" w:hAnsi="Tahoma" w:cs="Tahoma"/>
                <w:color w:val="000000"/>
                <w:sz w:val="18"/>
                <w:szCs w:val="18"/>
              </w:rPr>
            </w:pPr>
            <w:r>
              <w:rPr>
                <w:rFonts w:ascii="Tahoma" w:hAnsi="Tahoma" w:cs="Tahoma"/>
                <w:color w:val="000000"/>
                <w:sz w:val="18"/>
                <w:szCs w:val="18"/>
              </w:rPr>
              <w:t>28.76</w:t>
            </w:r>
          </w:p>
        </w:tc>
      </w:tr>
      <w:tr w:rsidR="0004168C" w14:paraId="6BBBC245"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434F942F" w14:textId="77777777" w:rsidR="0004168C" w:rsidRDefault="0004168C">
            <w:pPr>
              <w:rPr>
                <w:rFonts w:ascii="Tahoma" w:hAnsi="Tahoma" w:cs="Tahoma"/>
                <w:color w:val="000000"/>
                <w:sz w:val="18"/>
                <w:szCs w:val="18"/>
              </w:rPr>
            </w:pPr>
            <w:hyperlink r:id="rId26" w:tgtFrame="_blank" w:history="1">
              <w:r>
                <w:rPr>
                  <w:rStyle w:val="Hipercze"/>
                  <w:rFonts w:ascii="Arial" w:hAnsi="Arial" w:cs="Arial"/>
                  <w:sz w:val="18"/>
                  <w:szCs w:val="18"/>
                </w:rPr>
                <w:t>Brąszewicki</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EF4ADC8" w14:textId="77777777" w:rsidR="0004168C" w:rsidRDefault="0004168C">
            <w:pPr>
              <w:jc w:val="right"/>
              <w:rPr>
                <w:rFonts w:ascii="Tahoma" w:hAnsi="Tahoma" w:cs="Tahoma"/>
                <w:color w:val="000000"/>
                <w:sz w:val="18"/>
                <w:szCs w:val="18"/>
              </w:rPr>
            </w:pPr>
            <w:r>
              <w:rPr>
                <w:rFonts w:ascii="Tahoma" w:hAnsi="Tahoma" w:cs="Tahoma"/>
                <w:color w:val="000000"/>
                <w:sz w:val="18"/>
                <w:szCs w:val="18"/>
              </w:rPr>
              <w:t>28.81</w:t>
            </w:r>
          </w:p>
        </w:tc>
      </w:tr>
      <w:tr w:rsidR="0004168C" w14:paraId="4724CA76"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1D18D17F" w14:textId="77777777" w:rsidR="0004168C" w:rsidRDefault="0004168C">
            <w:pPr>
              <w:rPr>
                <w:rFonts w:ascii="Tahoma" w:hAnsi="Tahoma" w:cs="Tahoma"/>
                <w:color w:val="000000"/>
                <w:sz w:val="18"/>
                <w:szCs w:val="18"/>
              </w:rPr>
            </w:pPr>
            <w:hyperlink r:id="rId27" w:tgtFrame="_blank" w:history="1">
              <w:r>
                <w:rPr>
                  <w:rStyle w:val="Hipercze"/>
                  <w:rFonts w:ascii="Arial" w:hAnsi="Arial" w:cs="Arial"/>
                  <w:sz w:val="18"/>
                  <w:szCs w:val="18"/>
                </w:rPr>
                <w:t>Dąbrowy Krotoszyńskie Baszków-</w:t>
              </w:r>
              <w:proofErr w:type="spellStart"/>
              <w:r>
                <w:rPr>
                  <w:rStyle w:val="Hipercze"/>
                  <w:rFonts w:ascii="Arial" w:hAnsi="Arial" w:cs="Arial"/>
                  <w:sz w:val="18"/>
                  <w:szCs w:val="18"/>
                </w:rPr>
                <w:t>Rochy</w:t>
              </w:r>
              <w:proofErr w:type="spellEnd"/>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C29B580" w14:textId="77777777" w:rsidR="0004168C" w:rsidRDefault="0004168C">
            <w:pPr>
              <w:jc w:val="right"/>
              <w:rPr>
                <w:rFonts w:ascii="Tahoma" w:hAnsi="Tahoma" w:cs="Tahoma"/>
                <w:color w:val="000000"/>
                <w:sz w:val="18"/>
                <w:szCs w:val="18"/>
              </w:rPr>
            </w:pPr>
            <w:r>
              <w:rPr>
                <w:rFonts w:ascii="Tahoma" w:hAnsi="Tahoma" w:cs="Tahoma"/>
                <w:color w:val="000000"/>
                <w:sz w:val="18"/>
                <w:szCs w:val="18"/>
              </w:rPr>
              <w:t>29.57</w:t>
            </w:r>
          </w:p>
        </w:tc>
      </w:tr>
    </w:tbl>
    <w:p w14:paraId="6977FE56" w14:textId="77777777" w:rsidR="0004168C" w:rsidRDefault="0004168C" w:rsidP="0004168C">
      <w:pPr>
        <w:rPr>
          <w:rFonts w:ascii="Times New Roman" w:hAnsi="Times New Roman" w:cs="Times New Roman"/>
          <w:color w:val="auto"/>
          <w:sz w:val="24"/>
          <w:szCs w:val="24"/>
        </w:rPr>
      </w:pPr>
      <w:r>
        <w:rPr>
          <w:rFonts w:ascii="Tahoma" w:hAnsi="Tahoma" w:cs="Tahoma"/>
          <w:color w:val="000000"/>
          <w:sz w:val="18"/>
          <w:szCs w:val="18"/>
        </w:rPr>
        <w:br/>
      </w:r>
    </w:p>
    <w:tbl>
      <w:tblPr>
        <w:tblW w:w="0" w:type="auto"/>
        <w:tblCellSpacing w:w="15" w:type="dxa"/>
        <w:shd w:val="clear" w:color="auto" w:fill="E8E8E8"/>
        <w:tblCellMar>
          <w:left w:w="0" w:type="dxa"/>
          <w:right w:w="0" w:type="dxa"/>
        </w:tblCellMar>
        <w:tblLook w:val="04A0" w:firstRow="1" w:lastRow="0" w:firstColumn="1" w:lastColumn="0" w:noHBand="0" w:noVBand="1"/>
      </w:tblPr>
      <w:tblGrid>
        <w:gridCol w:w="2412"/>
        <w:gridCol w:w="1236"/>
      </w:tblGrid>
      <w:tr w:rsidR="0004168C" w14:paraId="2F5ED558" w14:textId="77777777" w:rsidTr="0004168C">
        <w:trPr>
          <w:tblCellSpacing w:w="15" w:type="dxa"/>
        </w:trPr>
        <w:tc>
          <w:tcPr>
            <w:tcW w:w="0" w:type="auto"/>
            <w:gridSpan w:val="2"/>
            <w:tcBorders>
              <w:top w:val="nil"/>
              <w:left w:val="nil"/>
              <w:bottom w:val="nil"/>
              <w:right w:val="nil"/>
            </w:tcBorders>
            <w:shd w:val="clear" w:color="auto" w:fill="EEEEEE"/>
            <w:tcMar>
              <w:top w:w="48" w:type="dxa"/>
              <w:left w:w="48" w:type="dxa"/>
              <w:bottom w:w="48" w:type="dxa"/>
              <w:right w:w="48" w:type="dxa"/>
            </w:tcMar>
            <w:vAlign w:val="center"/>
            <w:hideMark/>
          </w:tcPr>
          <w:p w14:paraId="3B65118B" w14:textId="77777777" w:rsidR="0004168C" w:rsidRDefault="0004168C">
            <w:pPr>
              <w:rPr>
                <w:rFonts w:ascii="Tahoma" w:hAnsi="Tahoma" w:cs="Tahoma"/>
                <w:bCs/>
                <w:caps/>
                <w:color w:val="000000"/>
                <w:sz w:val="18"/>
                <w:szCs w:val="18"/>
              </w:rPr>
            </w:pPr>
            <w:r>
              <w:rPr>
                <w:rFonts w:ascii="Tahoma" w:hAnsi="Tahoma" w:cs="Tahoma"/>
                <w:b w:val="0"/>
                <w:bCs/>
                <w:caps/>
                <w:color w:val="000000"/>
                <w:sz w:val="18"/>
                <w:szCs w:val="18"/>
              </w:rPr>
              <w:t>ZESPÓŁY PRZYRODNICZO-KRAJOBRAZOWE</w:t>
            </w:r>
          </w:p>
        </w:tc>
      </w:tr>
      <w:tr w:rsidR="0004168C" w14:paraId="266BA40F"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642B4E42"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Nazwa</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6C662A24"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[km]</w:t>
            </w:r>
          </w:p>
        </w:tc>
      </w:tr>
      <w:tr w:rsidR="0004168C" w14:paraId="637E4749"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0A81AC65" w14:textId="77777777" w:rsidR="0004168C" w:rsidRDefault="0004168C">
            <w:pPr>
              <w:rPr>
                <w:rFonts w:ascii="Tahoma" w:hAnsi="Tahoma" w:cs="Tahoma"/>
                <w:b w:val="0"/>
                <w:color w:val="000000"/>
                <w:sz w:val="18"/>
                <w:szCs w:val="18"/>
              </w:rPr>
            </w:pPr>
            <w:hyperlink r:id="rId28" w:tgtFrame="_blank" w:history="1">
              <w:r>
                <w:rPr>
                  <w:rStyle w:val="Hipercze"/>
                  <w:rFonts w:ascii="Arial" w:hAnsi="Arial" w:cs="Arial"/>
                  <w:sz w:val="18"/>
                  <w:szCs w:val="18"/>
                </w:rPr>
                <w:t>Lipickie Błota</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2BBF431C" w14:textId="77777777" w:rsidR="0004168C" w:rsidRDefault="0004168C">
            <w:pPr>
              <w:jc w:val="right"/>
              <w:rPr>
                <w:rFonts w:ascii="Tahoma" w:hAnsi="Tahoma" w:cs="Tahoma"/>
                <w:color w:val="000000"/>
                <w:sz w:val="18"/>
                <w:szCs w:val="18"/>
              </w:rPr>
            </w:pPr>
            <w:r>
              <w:rPr>
                <w:rFonts w:ascii="Tahoma" w:hAnsi="Tahoma" w:cs="Tahoma"/>
                <w:color w:val="000000"/>
                <w:sz w:val="18"/>
                <w:szCs w:val="18"/>
              </w:rPr>
              <w:t>17.76</w:t>
            </w:r>
          </w:p>
        </w:tc>
      </w:tr>
    </w:tbl>
    <w:p w14:paraId="7E81AB9C" w14:textId="77777777" w:rsidR="0004168C" w:rsidRDefault="0004168C" w:rsidP="0004168C">
      <w:pPr>
        <w:rPr>
          <w:rFonts w:ascii="Times New Roman" w:hAnsi="Times New Roman" w:cs="Times New Roman"/>
          <w:color w:val="auto"/>
          <w:sz w:val="24"/>
          <w:szCs w:val="24"/>
        </w:rPr>
      </w:pPr>
      <w:r>
        <w:rPr>
          <w:rFonts w:ascii="Tahoma" w:hAnsi="Tahoma" w:cs="Tahoma"/>
          <w:color w:val="000000"/>
          <w:sz w:val="18"/>
          <w:szCs w:val="18"/>
        </w:rPr>
        <w:br/>
      </w:r>
    </w:p>
    <w:tbl>
      <w:tblPr>
        <w:tblW w:w="0" w:type="auto"/>
        <w:tblCellSpacing w:w="15" w:type="dxa"/>
        <w:shd w:val="clear" w:color="auto" w:fill="E8E8E8"/>
        <w:tblCellMar>
          <w:left w:w="0" w:type="dxa"/>
          <w:right w:w="0" w:type="dxa"/>
        </w:tblCellMar>
        <w:tblLook w:val="04A0" w:firstRow="1" w:lastRow="0" w:firstColumn="1" w:lastColumn="0" w:noHBand="0" w:noVBand="1"/>
      </w:tblPr>
      <w:tblGrid>
        <w:gridCol w:w="3283"/>
        <w:gridCol w:w="717"/>
      </w:tblGrid>
      <w:tr w:rsidR="0004168C" w14:paraId="002C97B7" w14:textId="77777777" w:rsidTr="0004168C">
        <w:trPr>
          <w:tblCellSpacing w:w="15" w:type="dxa"/>
        </w:trPr>
        <w:tc>
          <w:tcPr>
            <w:tcW w:w="0" w:type="auto"/>
            <w:gridSpan w:val="2"/>
            <w:tcBorders>
              <w:top w:val="nil"/>
              <w:left w:val="nil"/>
              <w:bottom w:val="nil"/>
              <w:right w:val="nil"/>
            </w:tcBorders>
            <w:shd w:val="clear" w:color="auto" w:fill="EEEEEE"/>
            <w:tcMar>
              <w:top w:w="48" w:type="dxa"/>
              <w:left w:w="48" w:type="dxa"/>
              <w:bottom w:w="48" w:type="dxa"/>
              <w:right w:w="48" w:type="dxa"/>
            </w:tcMar>
            <w:vAlign w:val="center"/>
            <w:hideMark/>
          </w:tcPr>
          <w:p w14:paraId="4FA175AF" w14:textId="77777777" w:rsidR="0004168C" w:rsidRDefault="0004168C">
            <w:pPr>
              <w:rPr>
                <w:rFonts w:ascii="Tahoma" w:hAnsi="Tahoma" w:cs="Tahoma"/>
                <w:bCs/>
                <w:caps/>
                <w:color w:val="000000"/>
                <w:sz w:val="18"/>
                <w:szCs w:val="18"/>
              </w:rPr>
            </w:pPr>
            <w:r>
              <w:rPr>
                <w:rFonts w:ascii="Tahoma" w:hAnsi="Tahoma" w:cs="Tahoma"/>
                <w:b w:val="0"/>
                <w:bCs/>
                <w:caps/>
                <w:color w:val="000000"/>
                <w:sz w:val="18"/>
                <w:szCs w:val="18"/>
              </w:rPr>
              <w:t>NATURA 2000 OBSZARY SPECJALNEJ OCHRONY</w:t>
            </w:r>
          </w:p>
        </w:tc>
      </w:tr>
      <w:tr w:rsidR="0004168C" w14:paraId="077AC8FB"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49C4F27D"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Nazwa</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2397894B"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[km]</w:t>
            </w:r>
          </w:p>
        </w:tc>
      </w:tr>
      <w:tr w:rsidR="0004168C" w14:paraId="1CA2D454"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0C7D0AA5" w14:textId="77777777" w:rsidR="0004168C" w:rsidRDefault="0004168C">
            <w:pPr>
              <w:rPr>
                <w:rFonts w:ascii="Tahoma" w:hAnsi="Tahoma" w:cs="Tahoma"/>
                <w:b w:val="0"/>
                <w:color w:val="000000"/>
                <w:sz w:val="18"/>
                <w:szCs w:val="18"/>
              </w:rPr>
            </w:pPr>
            <w:hyperlink r:id="rId29" w:tgtFrame="_blank" w:history="1">
              <w:r>
                <w:rPr>
                  <w:rStyle w:val="Hipercze"/>
                  <w:rFonts w:ascii="Arial" w:hAnsi="Arial" w:cs="Arial"/>
                  <w:sz w:val="18"/>
                  <w:szCs w:val="18"/>
                </w:rPr>
                <w:t>Dąbrowy Krotoszyńskie PLB300007</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40E1E07" w14:textId="77777777" w:rsidR="0004168C" w:rsidRDefault="0004168C">
            <w:pPr>
              <w:jc w:val="right"/>
              <w:rPr>
                <w:rFonts w:ascii="Tahoma" w:hAnsi="Tahoma" w:cs="Tahoma"/>
                <w:color w:val="000000"/>
                <w:sz w:val="18"/>
                <w:szCs w:val="18"/>
              </w:rPr>
            </w:pPr>
            <w:r>
              <w:rPr>
                <w:rFonts w:ascii="Tahoma" w:hAnsi="Tahoma" w:cs="Tahoma"/>
                <w:color w:val="000000"/>
                <w:sz w:val="18"/>
                <w:szCs w:val="18"/>
              </w:rPr>
              <w:t>29.57</w:t>
            </w:r>
          </w:p>
        </w:tc>
      </w:tr>
    </w:tbl>
    <w:p w14:paraId="2DB84F91" w14:textId="77777777" w:rsidR="0004168C" w:rsidRDefault="0004168C" w:rsidP="0004168C">
      <w:pPr>
        <w:rPr>
          <w:rFonts w:ascii="Times New Roman" w:hAnsi="Times New Roman" w:cs="Times New Roman"/>
          <w:color w:val="auto"/>
          <w:sz w:val="24"/>
          <w:szCs w:val="24"/>
        </w:rPr>
      </w:pPr>
      <w:r>
        <w:rPr>
          <w:rFonts w:ascii="Tahoma" w:hAnsi="Tahoma" w:cs="Tahoma"/>
          <w:color w:val="000000"/>
          <w:sz w:val="18"/>
          <w:szCs w:val="18"/>
        </w:rPr>
        <w:lastRenderedPageBreak/>
        <w:br/>
      </w:r>
    </w:p>
    <w:tbl>
      <w:tblPr>
        <w:tblW w:w="0" w:type="auto"/>
        <w:tblCellSpacing w:w="15" w:type="dxa"/>
        <w:shd w:val="clear" w:color="auto" w:fill="E8E8E8"/>
        <w:tblCellMar>
          <w:left w:w="0" w:type="dxa"/>
          <w:right w:w="0" w:type="dxa"/>
        </w:tblCellMar>
        <w:tblLook w:val="04A0" w:firstRow="1" w:lastRow="0" w:firstColumn="1" w:lastColumn="0" w:noHBand="0" w:noVBand="1"/>
      </w:tblPr>
      <w:tblGrid>
        <w:gridCol w:w="3917"/>
        <w:gridCol w:w="710"/>
      </w:tblGrid>
      <w:tr w:rsidR="0004168C" w14:paraId="7F66FF01" w14:textId="77777777" w:rsidTr="0004168C">
        <w:trPr>
          <w:tblCellSpacing w:w="15" w:type="dxa"/>
        </w:trPr>
        <w:tc>
          <w:tcPr>
            <w:tcW w:w="0" w:type="auto"/>
            <w:gridSpan w:val="2"/>
            <w:tcBorders>
              <w:top w:val="nil"/>
              <w:left w:val="nil"/>
              <w:bottom w:val="nil"/>
              <w:right w:val="nil"/>
            </w:tcBorders>
            <w:shd w:val="clear" w:color="auto" w:fill="EEEEEE"/>
            <w:tcMar>
              <w:top w:w="48" w:type="dxa"/>
              <w:left w:w="48" w:type="dxa"/>
              <w:bottom w:w="48" w:type="dxa"/>
              <w:right w:w="48" w:type="dxa"/>
            </w:tcMar>
            <w:vAlign w:val="center"/>
            <w:hideMark/>
          </w:tcPr>
          <w:p w14:paraId="12D1383C" w14:textId="77777777" w:rsidR="0004168C" w:rsidRDefault="0004168C">
            <w:pPr>
              <w:rPr>
                <w:rFonts w:ascii="Tahoma" w:hAnsi="Tahoma" w:cs="Tahoma"/>
                <w:bCs/>
                <w:caps/>
                <w:color w:val="000000"/>
                <w:sz w:val="18"/>
                <w:szCs w:val="18"/>
              </w:rPr>
            </w:pPr>
            <w:r>
              <w:rPr>
                <w:rFonts w:ascii="Tahoma" w:hAnsi="Tahoma" w:cs="Tahoma"/>
                <w:b w:val="0"/>
                <w:bCs/>
                <w:caps/>
                <w:color w:val="000000"/>
                <w:sz w:val="18"/>
                <w:szCs w:val="18"/>
              </w:rPr>
              <w:t>NATURA 2000 SPECJALNE OBSZARY OCHRONY</w:t>
            </w:r>
          </w:p>
        </w:tc>
      </w:tr>
      <w:tr w:rsidR="0004168C" w14:paraId="7B4D0E0E"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2D51C5D2"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Nazwa</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351ED7E4"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[km]</w:t>
            </w:r>
          </w:p>
        </w:tc>
      </w:tr>
      <w:tr w:rsidR="0004168C" w14:paraId="1652B22A"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621332F" w14:textId="77777777" w:rsidR="0004168C" w:rsidRDefault="0004168C">
            <w:pPr>
              <w:rPr>
                <w:rFonts w:ascii="Tahoma" w:hAnsi="Tahoma" w:cs="Tahoma"/>
                <w:b w:val="0"/>
                <w:color w:val="000000"/>
                <w:sz w:val="18"/>
                <w:szCs w:val="18"/>
              </w:rPr>
            </w:pPr>
            <w:hyperlink r:id="rId30" w:tgtFrame="_blank" w:history="1">
              <w:r>
                <w:rPr>
                  <w:rStyle w:val="Hipercze"/>
                  <w:rFonts w:ascii="Arial" w:hAnsi="Arial" w:cs="Arial"/>
                  <w:sz w:val="18"/>
                  <w:szCs w:val="18"/>
                </w:rPr>
                <w:t xml:space="preserve">Dolina </w:t>
              </w:r>
              <w:proofErr w:type="spellStart"/>
              <w:r>
                <w:rPr>
                  <w:rStyle w:val="Hipercze"/>
                  <w:rFonts w:ascii="Arial" w:hAnsi="Arial" w:cs="Arial"/>
                  <w:sz w:val="18"/>
                  <w:szCs w:val="18"/>
                </w:rPr>
                <w:t>Swędrni</w:t>
              </w:r>
              <w:proofErr w:type="spellEnd"/>
              <w:r>
                <w:rPr>
                  <w:rStyle w:val="Hipercze"/>
                  <w:rFonts w:ascii="Arial" w:hAnsi="Arial" w:cs="Arial"/>
                  <w:sz w:val="18"/>
                  <w:szCs w:val="18"/>
                </w:rPr>
                <w:t xml:space="preserve"> PLH300034</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2B574E7" w14:textId="77777777" w:rsidR="0004168C" w:rsidRDefault="0004168C">
            <w:pPr>
              <w:jc w:val="right"/>
              <w:rPr>
                <w:rFonts w:ascii="Tahoma" w:hAnsi="Tahoma" w:cs="Tahoma"/>
                <w:color w:val="000000"/>
                <w:sz w:val="18"/>
                <w:szCs w:val="18"/>
              </w:rPr>
            </w:pPr>
            <w:r>
              <w:rPr>
                <w:rFonts w:ascii="Tahoma" w:hAnsi="Tahoma" w:cs="Tahoma"/>
                <w:color w:val="000000"/>
                <w:sz w:val="18"/>
                <w:szCs w:val="18"/>
              </w:rPr>
              <w:t>0.17</w:t>
            </w:r>
          </w:p>
        </w:tc>
      </w:tr>
      <w:tr w:rsidR="0004168C" w14:paraId="22818305"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7D89AC7A" w14:textId="77777777" w:rsidR="0004168C" w:rsidRDefault="0004168C">
            <w:pPr>
              <w:rPr>
                <w:rFonts w:ascii="Tahoma" w:hAnsi="Tahoma" w:cs="Tahoma"/>
                <w:color w:val="000000"/>
                <w:sz w:val="18"/>
                <w:szCs w:val="18"/>
              </w:rPr>
            </w:pPr>
            <w:hyperlink r:id="rId31" w:tgtFrame="_blank" w:history="1">
              <w:r>
                <w:rPr>
                  <w:rStyle w:val="Hipercze"/>
                  <w:rFonts w:ascii="Arial" w:hAnsi="Arial" w:cs="Arial"/>
                  <w:sz w:val="18"/>
                  <w:szCs w:val="18"/>
                </w:rPr>
                <w:t>Lipickie Mokradła PLH100025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25AABF81" w14:textId="77777777" w:rsidR="0004168C" w:rsidRDefault="0004168C">
            <w:pPr>
              <w:jc w:val="right"/>
              <w:rPr>
                <w:rFonts w:ascii="Tahoma" w:hAnsi="Tahoma" w:cs="Tahoma"/>
                <w:color w:val="000000"/>
                <w:sz w:val="18"/>
                <w:szCs w:val="18"/>
              </w:rPr>
            </w:pPr>
            <w:r>
              <w:rPr>
                <w:rFonts w:ascii="Tahoma" w:hAnsi="Tahoma" w:cs="Tahoma"/>
                <w:color w:val="000000"/>
                <w:sz w:val="18"/>
                <w:szCs w:val="18"/>
              </w:rPr>
              <w:t>18.50</w:t>
            </w:r>
          </w:p>
        </w:tc>
      </w:tr>
      <w:tr w:rsidR="0004168C" w14:paraId="3D784C60"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D8C1169" w14:textId="77777777" w:rsidR="0004168C" w:rsidRDefault="0004168C">
            <w:pPr>
              <w:rPr>
                <w:rFonts w:ascii="Tahoma" w:hAnsi="Tahoma" w:cs="Tahoma"/>
                <w:color w:val="000000"/>
                <w:sz w:val="18"/>
                <w:szCs w:val="18"/>
              </w:rPr>
            </w:pPr>
            <w:hyperlink r:id="rId32" w:tgtFrame="_blank" w:history="1">
              <w:r>
                <w:rPr>
                  <w:rStyle w:val="Hipercze"/>
                  <w:rFonts w:ascii="Arial" w:hAnsi="Arial" w:cs="Arial"/>
                  <w:sz w:val="18"/>
                  <w:szCs w:val="18"/>
                </w:rPr>
                <w:t>Puszcza Pyzdrska PLH300060</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6184C4A1" w14:textId="77777777" w:rsidR="0004168C" w:rsidRDefault="0004168C">
            <w:pPr>
              <w:jc w:val="right"/>
              <w:rPr>
                <w:rFonts w:ascii="Tahoma" w:hAnsi="Tahoma" w:cs="Tahoma"/>
                <w:color w:val="000000"/>
                <w:sz w:val="18"/>
                <w:szCs w:val="18"/>
              </w:rPr>
            </w:pPr>
            <w:r>
              <w:rPr>
                <w:rFonts w:ascii="Tahoma" w:hAnsi="Tahoma" w:cs="Tahoma"/>
                <w:color w:val="000000"/>
                <w:sz w:val="18"/>
                <w:szCs w:val="18"/>
              </w:rPr>
              <w:t>20.27</w:t>
            </w:r>
          </w:p>
        </w:tc>
      </w:tr>
      <w:tr w:rsidR="0004168C" w14:paraId="377D648D"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4B16CA54" w14:textId="77777777" w:rsidR="0004168C" w:rsidRDefault="0004168C">
            <w:pPr>
              <w:rPr>
                <w:rFonts w:ascii="Tahoma" w:hAnsi="Tahoma" w:cs="Tahoma"/>
                <w:color w:val="000000"/>
                <w:sz w:val="18"/>
                <w:szCs w:val="18"/>
              </w:rPr>
            </w:pPr>
            <w:hyperlink r:id="rId33" w:tgtFrame="_blank" w:history="1">
              <w:r>
                <w:rPr>
                  <w:rStyle w:val="Hipercze"/>
                  <w:rFonts w:ascii="Arial" w:hAnsi="Arial" w:cs="Arial"/>
                  <w:sz w:val="18"/>
                  <w:szCs w:val="18"/>
                </w:rPr>
                <w:t>Glinianki w Lenartowicach PLH300048</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445CCEFC" w14:textId="77777777" w:rsidR="0004168C" w:rsidRDefault="0004168C">
            <w:pPr>
              <w:jc w:val="right"/>
              <w:rPr>
                <w:rFonts w:ascii="Tahoma" w:hAnsi="Tahoma" w:cs="Tahoma"/>
                <w:color w:val="000000"/>
                <w:sz w:val="18"/>
                <w:szCs w:val="18"/>
              </w:rPr>
            </w:pPr>
            <w:r>
              <w:rPr>
                <w:rFonts w:ascii="Tahoma" w:hAnsi="Tahoma" w:cs="Tahoma"/>
                <w:color w:val="000000"/>
                <w:sz w:val="18"/>
                <w:szCs w:val="18"/>
              </w:rPr>
              <w:t>29.12</w:t>
            </w:r>
          </w:p>
        </w:tc>
      </w:tr>
      <w:tr w:rsidR="0004168C" w14:paraId="1F58CC63"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6087483E" w14:textId="77777777" w:rsidR="0004168C" w:rsidRDefault="0004168C">
            <w:pPr>
              <w:rPr>
                <w:rFonts w:ascii="Tahoma" w:hAnsi="Tahoma" w:cs="Tahoma"/>
                <w:color w:val="000000"/>
                <w:sz w:val="18"/>
                <w:szCs w:val="18"/>
              </w:rPr>
            </w:pPr>
            <w:hyperlink r:id="rId34" w:tgtFrame="_blank" w:history="1">
              <w:r>
                <w:rPr>
                  <w:rStyle w:val="Hipercze"/>
                  <w:rFonts w:ascii="Arial" w:hAnsi="Arial" w:cs="Arial"/>
                  <w:sz w:val="18"/>
                  <w:szCs w:val="18"/>
                </w:rPr>
                <w:t>Uroczyska Płyty Krotoszyńskiej PLH300002</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40EB5641" w14:textId="77777777" w:rsidR="0004168C" w:rsidRDefault="0004168C">
            <w:pPr>
              <w:jc w:val="right"/>
              <w:rPr>
                <w:rFonts w:ascii="Tahoma" w:hAnsi="Tahoma" w:cs="Tahoma"/>
                <w:color w:val="000000"/>
                <w:sz w:val="18"/>
                <w:szCs w:val="18"/>
              </w:rPr>
            </w:pPr>
            <w:r>
              <w:rPr>
                <w:rFonts w:ascii="Tahoma" w:hAnsi="Tahoma" w:cs="Tahoma"/>
                <w:color w:val="000000"/>
                <w:sz w:val="18"/>
                <w:szCs w:val="18"/>
              </w:rPr>
              <w:t>29.57</w:t>
            </w:r>
          </w:p>
        </w:tc>
      </w:tr>
    </w:tbl>
    <w:p w14:paraId="2CA5C476" w14:textId="77777777" w:rsidR="0004168C" w:rsidRDefault="0004168C" w:rsidP="0004168C">
      <w:pPr>
        <w:rPr>
          <w:rFonts w:ascii="Times New Roman" w:hAnsi="Times New Roman" w:cs="Times New Roman"/>
          <w:color w:val="auto"/>
          <w:sz w:val="24"/>
          <w:szCs w:val="24"/>
        </w:rPr>
      </w:pPr>
      <w:r>
        <w:rPr>
          <w:rFonts w:ascii="Tahoma" w:hAnsi="Tahoma" w:cs="Tahoma"/>
          <w:color w:val="000000"/>
          <w:sz w:val="18"/>
          <w:szCs w:val="18"/>
        </w:rPr>
        <w:br/>
      </w:r>
    </w:p>
    <w:tbl>
      <w:tblPr>
        <w:tblW w:w="0" w:type="auto"/>
        <w:tblCellSpacing w:w="15" w:type="dxa"/>
        <w:shd w:val="clear" w:color="auto" w:fill="E8E8E8"/>
        <w:tblCellMar>
          <w:left w:w="0" w:type="dxa"/>
          <w:right w:w="0" w:type="dxa"/>
        </w:tblCellMar>
        <w:tblLook w:val="04A0" w:firstRow="1" w:lastRow="0" w:firstColumn="1" w:lastColumn="0" w:noHBand="0" w:noVBand="1"/>
      </w:tblPr>
      <w:tblGrid>
        <w:gridCol w:w="2871"/>
      </w:tblGrid>
      <w:tr w:rsidR="0004168C" w14:paraId="29361E55" w14:textId="77777777" w:rsidTr="0004168C">
        <w:trPr>
          <w:tblCellSpacing w:w="15" w:type="dxa"/>
        </w:trPr>
        <w:tc>
          <w:tcPr>
            <w:tcW w:w="0" w:type="auto"/>
            <w:tcBorders>
              <w:top w:val="nil"/>
              <w:left w:val="nil"/>
              <w:bottom w:val="nil"/>
              <w:right w:val="nil"/>
            </w:tcBorders>
            <w:shd w:val="clear" w:color="auto" w:fill="EEEEEE"/>
            <w:tcMar>
              <w:top w:w="48" w:type="dxa"/>
              <w:left w:w="48" w:type="dxa"/>
              <w:bottom w:w="48" w:type="dxa"/>
              <w:right w:w="48" w:type="dxa"/>
            </w:tcMar>
            <w:vAlign w:val="center"/>
            <w:hideMark/>
          </w:tcPr>
          <w:p w14:paraId="6E6EBC2E" w14:textId="77777777" w:rsidR="0004168C" w:rsidRDefault="0004168C">
            <w:pPr>
              <w:rPr>
                <w:rFonts w:ascii="Tahoma" w:hAnsi="Tahoma" w:cs="Tahoma"/>
                <w:bCs/>
                <w:caps/>
                <w:color w:val="000000"/>
                <w:sz w:val="18"/>
                <w:szCs w:val="18"/>
              </w:rPr>
            </w:pPr>
            <w:r>
              <w:rPr>
                <w:rFonts w:ascii="Tahoma" w:hAnsi="Tahoma" w:cs="Tahoma"/>
                <w:b w:val="0"/>
                <w:bCs/>
                <w:caps/>
                <w:color w:val="000000"/>
                <w:sz w:val="18"/>
                <w:szCs w:val="18"/>
              </w:rPr>
              <w:t>STANOWISKA DOKUMENTACYJNE</w:t>
            </w:r>
          </w:p>
        </w:tc>
      </w:tr>
      <w:tr w:rsidR="0004168C" w14:paraId="6FE00196"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1C3672D4"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Brak obszarów</w:t>
            </w:r>
          </w:p>
        </w:tc>
      </w:tr>
    </w:tbl>
    <w:p w14:paraId="7FA9B7C6" w14:textId="77777777" w:rsidR="0004168C" w:rsidRDefault="0004168C" w:rsidP="0004168C">
      <w:pPr>
        <w:rPr>
          <w:rFonts w:ascii="Times New Roman" w:hAnsi="Times New Roman" w:cs="Times New Roman"/>
          <w:b w:val="0"/>
          <w:color w:val="auto"/>
          <w:sz w:val="24"/>
          <w:szCs w:val="24"/>
        </w:rPr>
      </w:pPr>
      <w:r>
        <w:rPr>
          <w:rFonts w:ascii="Tahoma" w:hAnsi="Tahoma" w:cs="Tahoma"/>
          <w:color w:val="000000"/>
          <w:sz w:val="18"/>
          <w:szCs w:val="18"/>
        </w:rPr>
        <w:br/>
      </w:r>
    </w:p>
    <w:tbl>
      <w:tblPr>
        <w:tblW w:w="0" w:type="auto"/>
        <w:tblCellSpacing w:w="15" w:type="dxa"/>
        <w:shd w:val="clear" w:color="auto" w:fill="E8E8E8"/>
        <w:tblCellMar>
          <w:left w:w="0" w:type="dxa"/>
          <w:right w:w="0" w:type="dxa"/>
        </w:tblCellMar>
        <w:tblLook w:val="04A0" w:firstRow="1" w:lastRow="0" w:firstColumn="1" w:lastColumn="0" w:noHBand="0" w:noVBand="1"/>
      </w:tblPr>
      <w:tblGrid>
        <w:gridCol w:w="1866"/>
        <w:gridCol w:w="710"/>
      </w:tblGrid>
      <w:tr w:rsidR="0004168C" w14:paraId="5D11FC27" w14:textId="77777777" w:rsidTr="0004168C">
        <w:trPr>
          <w:tblCellSpacing w:w="15" w:type="dxa"/>
        </w:trPr>
        <w:tc>
          <w:tcPr>
            <w:tcW w:w="0" w:type="auto"/>
            <w:gridSpan w:val="2"/>
            <w:tcBorders>
              <w:top w:val="nil"/>
              <w:left w:val="nil"/>
              <w:bottom w:val="nil"/>
              <w:right w:val="nil"/>
            </w:tcBorders>
            <w:shd w:val="clear" w:color="auto" w:fill="EEEEEE"/>
            <w:tcMar>
              <w:top w:w="48" w:type="dxa"/>
              <w:left w:w="48" w:type="dxa"/>
              <w:bottom w:w="48" w:type="dxa"/>
              <w:right w:w="48" w:type="dxa"/>
            </w:tcMar>
            <w:vAlign w:val="center"/>
            <w:hideMark/>
          </w:tcPr>
          <w:p w14:paraId="2CFC1081" w14:textId="77777777" w:rsidR="0004168C" w:rsidRDefault="0004168C">
            <w:pPr>
              <w:rPr>
                <w:rFonts w:ascii="Tahoma" w:hAnsi="Tahoma" w:cs="Tahoma"/>
                <w:bCs/>
                <w:caps/>
                <w:color w:val="000000"/>
                <w:sz w:val="18"/>
                <w:szCs w:val="18"/>
              </w:rPr>
            </w:pPr>
            <w:r>
              <w:rPr>
                <w:rFonts w:ascii="Tahoma" w:hAnsi="Tahoma" w:cs="Tahoma"/>
                <w:b w:val="0"/>
                <w:bCs/>
                <w:caps/>
                <w:color w:val="000000"/>
                <w:sz w:val="18"/>
                <w:szCs w:val="18"/>
              </w:rPr>
              <w:t>UŻYTEK EKOLOGICZNY</w:t>
            </w:r>
          </w:p>
        </w:tc>
      </w:tr>
      <w:tr w:rsidR="0004168C" w14:paraId="24BD2E39"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16035576"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Nazwa</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48" w:type="dxa"/>
              <w:left w:w="48" w:type="dxa"/>
              <w:bottom w:w="48" w:type="dxa"/>
              <w:right w:w="48" w:type="dxa"/>
            </w:tcMar>
            <w:vAlign w:val="center"/>
            <w:hideMark/>
          </w:tcPr>
          <w:p w14:paraId="18F25BEC" w14:textId="77777777" w:rsidR="0004168C" w:rsidRDefault="0004168C">
            <w:pPr>
              <w:jc w:val="center"/>
              <w:rPr>
                <w:rFonts w:ascii="Tahoma" w:hAnsi="Tahoma" w:cs="Tahoma"/>
                <w:b w:val="0"/>
                <w:bCs/>
                <w:color w:val="000000"/>
                <w:sz w:val="18"/>
                <w:szCs w:val="18"/>
              </w:rPr>
            </w:pPr>
            <w:r>
              <w:rPr>
                <w:rFonts w:ascii="Tahoma" w:hAnsi="Tahoma" w:cs="Tahoma"/>
                <w:b w:val="0"/>
                <w:bCs/>
                <w:color w:val="000000"/>
                <w:sz w:val="18"/>
                <w:szCs w:val="18"/>
              </w:rPr>
              <w:t>[km]</w:t>
            </w:r>
          </w:p>
        </w:tc>
      </w:tr>
      <w:tr w:rsidR="0004168C" w14:paraId="4C49A292"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08A3111C" w14:textId="77777777" w:rsidR="0004168C" w:rsidRDefault="0004168C">
            <w:pPr>
              <w:rPr>
                <w:rFonts w:ascii="Tahoma" w:hAnsi="Tahoma" w:cs="Tahoma"/>
                <w:b w:val="0"/>
                <w:color w:val="000000"/>
                <w:sz w:val="18"/>
                <w:szCs w:val="18"/>
              </w:rPr>
            </w:pPr>
            <w:hyperlink r:id="rId35" w:tgtFrame="_blank" w:history="1">
              <w:r>
                <w:rPr>
                  <w:rStyle w:val="Hipercze"/>
                  <w:rFonts w:ascii="Arial" w:hAnsi="Arial" w:cs="Arial"/>
                  <w:sz w:val="18"/>
                  <w:szCs w:val="18"/>
                </w:rPr>
                <w:t>Jeziorko</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72D40ED3" w14:textId="77777777" w:rsidR="0004168C" w:rsidRDefault="0004168C">
            <w:pPr>
              <w:jc w:val="right"/>
              <w:rPr>
                <w:rFonts w:ascii="Tahoma" w:hAnsi="Tahoma" w:cs="Tahoma"/>
                <w:color w:val="000000"/>
                <w:sz w:val="18"/>
                <w:szCs w:val="18"/>
              </w:rPr>
            </w:pPr>
            <w:r>
              <w:rPr>
                <w:rFonts w:ascii="Tahoma" w:hAnsi="Tahoma" w:cs="Tahoma"/>
                <w:color w:val="000000"/>
                <w:sz w:val="18"/>
                <w:szCs w:val="18"/>
              </w:rPr>
              <w:t>13.38</w:t>
            </w:r>
          </w:p>
        </w:tc>
      </w:tr>
      <w:tr w:rsidR="0004168C" w14:paraId="06F3D44C"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3FEEA6DC" w14:textId="77777777" w:rsidR="0004168C" w:rsidRDefault="0004168C">
            <w:pPr>
              <w:rPr>
                <w:rFonts w:ascii="Tahoma" w:hAnsi="Tahoma" w:cs="Tahoma"/>
                <w:color w:val="000000"/>
                <w:sz w:val="18"/>
                <w:szCs w:val="18"/>
              </w:rPr>
            </w:pPr>
            <w:hyperlink r:id="rId36" w:tgtFrame="_blank" w:history="1">
              <w:r>
                <w:rPr>
                  <w:rStyle w:val="Hipercze"/>
                  <w:rFonts w:ascii="Arial" w:hAnsi="Arial" w:cs="Arial"/>
                  <w:sz w:val="18"/>
                  <w:szCs w:val="18"/>
                </w:rPr>
                <w:t>Zakola</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41842E5F" w14:textId="77777777" w:rsidR="0004168C" w:rsidRDefault="0004168C">
            <w:pPr>
              <w:jc w:val="right"/>
              <w:rPr>
                <w:rFonts w:ascii="Tahoma" w:hAnsi="Tahoma" w:cs="Tahoma"/>
                <w:color w:val="000000"/>
                <w:sz w:val="18"/>
                <w:szCs w:val="18"/>
              </w:rPr>
            </w:pPr>
            <w:r>
              <w:rPr>
                <w:rFonts w:ascii="Tahoma" w:hAnsi="Tahoma" w:cs="Tahoma"/>
                <w:color w:val="000000"/>
                <w:sz w:val="18"/>
                <w:szCs w:val="18"/>
              </w:rPr>
              <w:t>13.40</w:t>
            </w:r>
          </w:p>
        </w:tc>
      </w:tr>
      <w:tr w:rsidR="0004168C" w14:paraId="745DBED9"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53241CA8" w14:textId="77777777" w:rsidR="0004168C" w:rsidRDefault="0004168C">
            <w:pPr>
              <w:rPr>
                <w:rFonts w:ascii="Tahoma" w:hAnsi="Tahoma" w:cs="Tahoma"/>
                <w:color w:val="000000"/>
                <w:sz w:val="18"/>
                <w:szCs w:val="18"/>
              </w:rPr>
            </w:pPr>
            <w:hyperlink r:id="rId37" w:tgtFrame="_blank" w:history="1">
              <w:r>
                <w:rPr>
                  <w:rStyle w:val="Hipercze"/>
                  <w:rFonts w:ascii="Arial" w:hAnsi="Arial" w:cs="Arial"/>
                  <w:sz w:val="18"/>
                  <w:szCs w:val="18"/>
                </w:rPr>
                <w:t>Bagno Rusin</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2B6C49F3" w14:textId="77777777" w:rsidR="0004168C" w:rsidRDefault="0004168C">
            <w:pPr>
              <w:jc w:val="right"/>
              <w:rPr>
                <w:rFonts w:ascii="Tahoma" w:hAnsi="Tahoma" w:cs="Tahoma"/>
                <w:color w:val="000000"/>
                <w:sz w:val="18"/>
                <w:szCs w:val="18"/>
              </w:rPr>
            </w:pPr>
            <w:r>
              <w:rPr>
                <w:rFonts w:ascii="Tahoma" w:hAnsi="Tahoma" w:cs="Tahoma"/>
                <w:color w:val="000000"/>
                <w:sz w:val="18"/>
                <w:szCs w:val="18"/>
              </w:rPr>
              <w:t>16.31</w:t>
            </w:r>
          </w:p>
        </w:tc>
      </w:tr>
      <w:tr w:rsidR="0004168C" w14:paraId="49078D47"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4B6F874A" w14:textId="77777777" w:rsidR="0004168C" w:rsidRDefault="0004168C">
            <w:pPr>
              <w:rPr>
                <w:rFonts w:ascii="Tahoma" w:hAnsi="Tahoma" w:cs="Tahoma"/>
                <w:color w:val="000000"/>
                <w:sz w:val="18"/>
                <w:szCs w:val="18"/>
              </w:rPr>
            </w:pPr>
            <w:hyperlink r:id="rId38" w:tgtFrame="_blank" w:history="1">
              <w:r>
                <w:rPr>
                  <w:rStyle w:val="Hipercze"/>
                  <w:rFonts w:ascii="Arial" w:hAnsi="Arial" w:cs="Arial"/>
                  <w:sz w:val="18"/>
                  <w:szCs w:val="18"/>
                </w:rPr>
                <w:t>Bagno Danowiec</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10A5F07C" w14:textId="77777777" w:rsidR="0004168C" w:rsidRDefault="0004168C">
            <w:pPr>
              <w:jc w:val="right"/>
              <w:rPr>
                <w:rFonts w:ascii="Tahoma" w:hAnsi="Tahoma" w:cs="Tahoma"/>
                <w:color w:val="000000"/>
                <w:sz w:val="18"/>
                <w:szCs w:val="18"/>
              </w:rPr>
            </w:pPr>
            <w:r>
              <w:rPr>
                <w:rFonts w:ascii="Tahoma" w:hAnsi="Tahoma" w:cs="Tahoma"/>
                <w:color w:val="000000"/>
                <w:sz w:val="18"/>
                <w:szCs w:val="18"/>
              </w:rPr>
              <w:t>19.04</w:t>
            </w:r>
          </w:p>
        </w:tc>
      </w:tr>
      <w:tr w:rsidR="0004168C" w14:paraId="49800E62" w14:textId="77777777" w:rsidTr="0004168C">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41C3BA87" w14:textId="77777777" w:rsidR="0004168C" w:rsidRDefault="0004168C">
            <w:pPr>
              <w:rPr>
                <w:rFonts w:ascii="Tahoma" w:hAnsi="Tahoma" w:cs="Tahoma"/>
                <w:color w:val="000000"/>
                <w:sz w:val="18"/>
                <w:szCs w:val="18"/>
              </w:rPr>
            </w:pPr>
            <w:hyperlink r:id="rId39" w:tgtFrame="_blank" w:history="1">
              <w:r>
                <w:rPr>
                  <w:rStyle w:val="Hipercze"/>
                  <w:rFonts w:ascii="Arial" w:hAnsi="Arial" w:cs="Arial"/>
                  <w:sz w:val="18"/>
                  <w:szCs w:val="18"/>
                </w:rPr>
                <w:t>Sukcesja Danowiec</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14:paraId="0CD7AFCD" w14:textId="77777777" w:rsidR="0004168C" w:rsidRDefault="0004168C">
            <w:pPr>
              <w:jc w:val="right"/>
              <w:rPr>
                <w:rFonts w:ascii="Tahoma" w:hAnsi="Tahoma" w:cs="Tahoma"/>
                <w:color w:val="000000"/>
                <w:sz w:val="18"/>
                <w:szCs w:val="18"/>
              </w:rPr>
            </w:pPr>
            <w:r>
              <w:rPr>
                <w:rFonts w:ascii="Tahoma" w:hAnsi="Tahoma" w:cs="Tahoma"/>
                <w:color w:val="000000"/>
                <w:sz w:val="18"/>
                <w:szCs w:val="18"/>
              </w:rPr>
              <w:t>19.55</w:t>
            </w:r>
          </w:p>
        </w:tc>
      </w:tr>
    </w:tbl>
    <w:p w14:paraId="7A7638FF" w14:textId="0A8D39CE" w:rsidR="00814474" w:rsidRPr="00883C0B" w:rsidRDefault="0045693B" w:rsidP="00883C0B">
      <w:pPr>
        <w:rPr>
          <w:rFonts w:ascii="Times New Roman" w:hAnsi="Times New Roman" w:cs="Times New Roman"/>
          <w:color w:val="auto"/>
          <w:sz w:val="24"/>
          <w:szCs w:val="24"/>
        </w:rPr>
      </w:pPr>
      <w:r>
        <w:rPr>
          <w:rFonts w:ascii="Tahoma" w:hAnsi="Tahoma" w:cs="Tahoma"/>
          <w:color w:val="000000"/>
          <w:sz w:val="18"/>
          <w:szCs w:val="18"/>
        </w:rPr>
        <w:br/>
      </w:r>
    </w:p>
    <w:p w14:paraId="25501171" w14:textId="4F357614" w:rsidR="00A07F8D" w:rsidRDefault="00132070" w:rsidP="00A07F8D">
      <w:pPr>
        <w:pStyle w:val="Akapitzlist"/>
        <w:numPr>
          <w:ilvl w:val="0"/>
          <w:numId w:val="27"/>
        </w:numPr>
        <w:rPr>
          <w:rFonts w:ascii="Calibri" w:eastAsia="Calibri" w:hAnsi="Calibri" w:cs="Calibri"/>
          <w:b w:val="0"/>
          <w:bCs/>
          <w:sz w:val="24"/>
          <w:szCs w:val="24"/>
          <w:lang w:eastAsia="pl-PL"/>
        </w:rPr>
      </w:pPr>
      <w:r>
        <w:rPr>
          <w:rFonts w:ascii="Calibri" w:eastAsia="Calibri" w:hAnsi="Calibri" w:cs="Calibri"/>
          <w:b w:val="0"/>
          <w:bCs/>
          <w:noProof/>
          <w:sz w:val="24"/>
          <w:szCs w:val="24"/>
          <w:lang w:eastAsia="pl-PL"/>
        </w:rPr>
        <w:drawing>
          <wp:anchor distT="0" distB="0" distL="114300" distR="114300" simplePos="0" relativeHeight="251659776" behindDoc="1" locked="0" layoutInCell="1" allowOverlap="1" wp14:anchorId="42C38D1C" wp14:editId="50FFB023">
            <wp:simplePos x="0" y="0"/>
            <wp:positionH relativeFrom="column">
              <wp:posOffset>-1270</wp:posOffset>
            </wp:positionH>
            <wp:positionV relativeFrom="paragraph">
              <wp:posOffset>321821</wp:posOffset>
            </wp:positionV>
            <wp:extent cx="6209665" cy="2948305"/>
            <wp:effectExtent l="0" t="0" r="635" b="4445"/>
            <wp:wrapTight wrapText="bothSides">
              <wp:wrapPolygon edited="0">
                <wp:start x="0" y="0"/>
                <wp:lineTo x="0" y="21493"/>
                <wp:lineTo x="21536" y="21493"/>
                <wp:lineTo x="21536" y="0"/>
                <wp:lineTo x="0" y="0"/>
              </wp:wrapPolygon>
            </wp:wrapTight>
            <wp:docPr id="19833502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209665" cy="294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7F8D" w:rsidRPr="00A07F8D">
        <w:rPr>
          <w:rFonts w:ascii="Calibri" w:eastAsia="Calibri" w:hAnsi="Calibri" w:cs="Calibri"/>
          <w:b w:val="0"/>
          <w:bCs/>
          <w:sz w:val="24"/>
          <w:szCs w:val="24"/>
          <w:lang w:eastAsia="pl-PL"/>
        </w:rPr>
        <w:t>zlokalizowanie inwestycji względem form ochrony przyrody:</w:t>
      </w:r>
    </w:p>
    <w:p w14:paraId="2A7B9750" w14:textId="44FA3E51" w:rsidR="005E1D3D" w:rsidRDefault="005E1D3D" w:rsidP="00814474">
      <w:pPr>
        <w:rPr>
          <w:rFonts w:ascii="Calibri" w:eastAsia="Calibri" w:hAnsi="Calibri" w:cs="Calibri"/>
          <w:b w:val="0"/>
          <w:bCs/>
          <w:sz w:val="24"/>
          <w:szCs w:val="24"/>
          <w:lang w:eastAsia="pl-PL"/>
        </w:rPr>
      </w:pPr>
    </w:p>
    <w:p w14:paraId="27D4FF1B" w14:textId="77777777" w:rsidR="0073760D" w:rsidRDefault="0073760D" w:rsidP="00814474">
      <w:pPr>
        <w:rPr>
          <w:rFonts w:ascii="Calibri" w:eastAsia="Calibri" w:hAnsi="Calibri" w:cs="Calibri"/>
          <w:b w:val="0"/>
          <w:bCs/>
          <w:sz w:val="24"/>
          <w:szCs w:val="24"/>
          <w:lang w:eastAsia="pl-PL"/>
        </w:rPr>
      </w:pPr>
    </w:p>
    <w:p w14:paraId="38C9255C" w14:textId="77777777" w:rsidR="0073760D" w:rsidRDefault="0073760D" w:rsidP="00814474">
      <w:pPr>
        <w:rPr>
          <w:rFonts w:ascii="Calibri" w:eastAsia="Calibri" w:hAnsi="Calibri" w:cs="Calibri"/>
          <w:b w:val="0"/>
          <w:bCs/>
          <w:sz w:val="24"/>
          <w:szCs w:val="24"/>
          <w:lang w:eastAsia="pl-PL"/>
        </w:rPr>
      </w:pPr>
    </w:p>
    <w:p w14:paraId="15FF0500" w14:textId="77777777" w:rsidR="0073760D" w:rsidRDefault="0073760D" w:rsidP="00814474">
      <w:pPr>
        <w:rPr>
          <w:rFonts w:ascii="Calibri" w:eastAsia="Calibri" w:hAnsi="Calibri" w:cs="Calibri"/>
          <w:b w:val="0"/>
          <w:bCs/>
          <w:sz w:val="24"/>
          <w:szCs w:val="24"/>
          <w:lang w:eastAsia="pl-PL"/>
        </w:rPr>
      </w:pPr>
    </w:p>
    <w:p w14:paraId="1C505EEC" w14:textId="77777777" w:rsidR="0073760D" w:rsidRDefault="0073760D" w:rsidP="00814474">
      <w:pPr>
        <w:rPr>
          <w:rFonts w:ascii="Calibri" w:eastAsia="Calibri" w:hAnsi="Calibri" w:cs="Calibri"/>
          <w:b w:val="0"/>
          <w:bCs/>
          <w:sz w:val="24"/>
          <w:szCs w:val="24"/>
          <w:lang w:eastAsia="pl-PL"/>
        </w:rPr>
      </w:pPr>
    </w:p>
    <w:p w14:paraId="6E7E2270" w14:textId="55C0530B" w:rsidR="001D2C25" w:rsidRPr="000613A8" w:rsidRDefault="001D2C25" w:rsidP="00814474">
      <w:pPr>
        <w:rPr>
          <w:rFonts w:ascii="Calibri" w:eastAsia="Calibri" w:hAnsi="Calibri" w:cs="Calibri"/>
          <w:b w:val="0"/>
          <w:bCs/>
          <w:sz w:val="24"/>
          <w:szCs w:val="24"/>
          <w:lang w:eastAsia="pl-PL"/>
        </w:rPr>
      </w:pPr>
    </w:p>
    <w:p w14:paraId="74822BB5" w14:textId="7AA40597" w:rsidR="00414188" w:rsidRDefault="00160BE1" w:rsidP="00414188">
      <w:pPr>
        <w:numPr>
          <w:ilvl w:val="0"/>
          <w:numId w:val="27"/>
        </w:numPr>
        <w:spacing w:line="240" w:lineRule="auto"/>
        <w:jc w:val="both"/>
        <w:rPr>
          <w:rFonts w:ascii="Calibri" w:hAnsi="Calibri" w:cs="Calibri"/>
          <w:b w:val="0"/>
          <w:bCs/>
          <w:iCs/>
        </w:rPr>
      </w:pPr>
      <w:r w:rsidRPr="00160BE1">
        <w:rPr>
          <w:rFonts w:ascii="Calibri" w:hAnsi="Calibri" w:cs="Calibri"/>
          <w:b w:val="0"/>
          <w:bCs/>
          <w:iCs/>
          <w:sz w:val="24"/>
          <w:szCs w:val="24"/>
        </w:rPr>
        <w:t>Zlokalizowanie inwestycji względem obszarów osuwiskowych</w:t>
      </w:r>
      <w:r w:rsidRPr="00AF0527">
        <w:rPr>
          <w:rFonts w:ascii="Calibri" w:hAnsi="Calibri" w:cs="Calibri"/>
          <w:b w:val="0"/>
          <w:bCs/>
          <w:iCs/>
        </w:rPr>
        <w:t>:</w:t>
      </w:r>
    </w:p>
    <w:p w14:paraId="5FC6CAF4" w14:textId="36C5C5CF" w:rsidR="00C12869" w:rsidRPr="00414188" w:rsidRDefault="0073760D" w:rsidP="00C12869">
      <w:pPr>
        <w:spacing w:line="240" w:lineRule="auto"/>
        <w:ind w:left="720"/>
        <w:jc w:val="both"/>
        <w:rPr>
          <w:rFonts w:ascii="Calibri" w:hAnsi="Calibri" w:cs="Calibri"/>
          <w:b w:val="0"/>
          <w:bCs/>
          <w:iCs/>
        </w:rPr>
      </w:pPr>
      <w:r>
        <w:rPr>
          <w:rFonts w:ascii="Calibri" w:hAnsi="Calibri" w:cs="Calibri"/>
          <w:b w:val="0"/>
          <w:bCs/>
          <w:iCs/>
          <w:noProof/>
        </w:rPr>
        <w:drawing>
          <wp:anchor distT="0" distB="0" distL="114300" distR="114300" simplePos="0" relativeHeight="251679744" behindDoc="1" locked="0" layoutInCell="1" allowOverlap="1" wp14:anchorId="114E05DB" wp14:editId="52563303">
            <wp:simplePos x="0" y="0"/>
            <wp:positionH relativeFrom="column">
              <wp:posOffset>455930</wp:posOffset>
            </wp:positionH>
            <wp:positionV relativeFrom="paragraph">
              <wp:posOffset>0</wp:posOffset>
            </wp:positionV>
            <wp:extent cx="5308600" cy="2559685"/>
            <wp:effectExtent l="0" t="0" r="6350" b="0"/>
            <wp:wrapTight wrapText="bothSides">
              <wp:wrapPolygon edited="0">
                <wp:start x="0" y="0"/>
                <wp:lineTo x="0" y="21380"/>
                <wp:lineTo x="21548" y="21380"/>
                <wp:lineTo x="21548" y="0"/>
                <wp:lineTo x="0" y="0"/>
              </wp:wrapPolygon>
            </wp:wrapTight>
            <wp:docPr id="122733080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08600" cy="2559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CD7D9C" w14:textId="5CC77234" w:rsidR="00160BE1" w:rsidRDefault="00160BE1" w:rsidP="00160BE1">
      <w:pPr>
        <w:spacing w:line="240" w:lineRule="auto"/>
        <w:ind w:left="360"/>
        <w:jc w:val="both"/>
        <w:rPr>
          <w:rFonts w:ascii="Calibri" w:hAnsi="Calibri" w:cs="Calibri"/>
          <w:b w:val="0"/>
          <w:bCs/>
          <w:iCs/>
        </w:rPr>
      </w:pPr>
    </w:p>
    <w:p w14:paraId="6C135D79" w14:textId="3C4EF358" w:rsidR="00160BE1" w:rsidRDefault="00160BE1" w:rsidP="00160BE1">
      <w:pPr>
        <w:spacing w:line="240" w:lineRule="auto"/>
        <w:ind w:left="360"/>
        <w:jc w:val="both"/>
        <w:rPr>
          <w:rFonts w:ascii="Calibri" w:hAnsi="Calibri" w:cs="Calibri"/>
          <w:b w:val="0"/>
          <w:bCs/>
          <w:iCs/>
          <w:sz w:val="24"/>
          <w:szCs w:val="24"/>
        </w:rPr>
      </w:pPr>
      <w:r w:rsidRPr="00267268">
        <w:rPr>
          <w:rFonts w:ascii="Calibri" w:hAnsi="Calibri" w:cs="Calibri"/>
          <w:b w:val="0"/>
          <w:bCs/>
          <w:iCs/>
          <w:sz w:val="24"/>
          <w:szCs w:val="24"/>
        </w:rPr>
        <w:t xml:space="preserve">Źródło: </w:t>
      </w:r>
      <w:hyperlink r:id="rId42" w:history="1">
        <w:r w:rsidR="002215C2" w:rsidRPr="006F6565">
          <w:rPr>
            <w:rStyle w:val="Hipercze"/>
            <w:rFonts w:ascii="Calibri" w:hAnsi="Calibri" w:cs="Calibri"/>
            <w:b w:val="0"/>
            <w:bCs/>
            <w:iCs/>
            <w:sz w:val="24"/>
            <w:szCs w:val="24"/>
          </w:rPr>
          <w:t>https://geoportal.pgi.gov.pl/portal/page/portal/SOPO/Wyszu</w:t>
        </w:r>
        <w:r w:rsidR="002215C2" w:rsidRPr="006F6565">
          <w:rPr>
            <w:rStyle w:val="Hipercze"/>
            <w:rFonts w:ascii="Calibri" w:hAnsi="Calibri" w:cs="Calibri"/>
            <w:b w:val="0"/>
            <w:bCs/>
            <w:iCs/>
            <w:sz w:val="24"/>
            <w:szCs w:val="24"/>
          </w:rPr>
          <w:t>k</w:t>
        </w:r>
        <w:r w:rsidR="002215C2" w:rsidRPr="006F6565">
          <w:rPr>
            <w:rStyle w:val="Hipercze"/>
            <w:rFonts w:ascii="Calibri" w:hAnsi="Calibri" w:cs="Calibri"/>
            <w:b w:val="0"/>
            <w:bCs/>
            <w:iCs/>
            <w:sz w:val="24"/>
            <w:szCs w:val="24"/>
          </w:rPr>
          <w:t>aj3</w:t>
        </w:r>
      </w:hyperlink>
    </w:p>
    <w:p w14:paraId="32F88AF6" w14:textId="14856AD8" w:rsidR="002215C2" w:rsidRDefault="002215C2" w:rsidP="00160BE1">
      <w:pPr>
        <w:spacing w:line="240" w:lineRule="auto"/>
        <w:ind w:left="360"/>
        <w:jc w:val="both"/>
        <w:rPr>
          <w:rFonts w:ascii="Calibri" w:hAnsi="Calibri" w:cs="Calibri"/>
          <w:b w:val="0"/>
          <w:bCs/>
          <w:iCs/>
          <w:sz w:val="24"/>
          <w:szCs w:val="24"/>
        </w:rPr>
      </w:pPr>
    </w:p>
    <w:p w14:paraId="546F484B" w14:textId="38D189A8" w:rsidR="00475A87" w:rsidRDefault="00414188" w:rsidP="00475A87">
      <w:pPr>
        <w:pStyle w:val="Akapitzlist"/>
        <w:numPr>
          <w:ilvl w:val="0"/>
          <w:numId w:val="27"/>
        </w:numPr>
        <w:rPr>
          <w:rFonts w:ascii="Calibri" w:hAnsi="Calibri" w:cs="Calibri"/>
          <w:b w:val="0"/>
          <w:bCs/>
          <w:iCs/>
          <w:sz w:val="24"/>
          <w:szCs w:val="24"/>
        </w:rPr>
      </w:pPr>
      <w:r w:rsidRPr="00475A87">
        <w:rPr>
          <w:rFonts w:ascii="Calibri" w:hAnsi="Calibri" w:cs="Calibri"/>
          <w:b w:val="0"/>
          <w:bCs/>
          <w:iCs/>
          <w:sz w:val="24"/>
          <w:szCs w:val="24"/>
        </w:rPr>
        <w:t xml:space="preserve">Zlokalizowanie inwestycji względem </w:t>
      </w:r>
      <w:r w:rsidR="00475A87" w:rsidRPr="00475A87">
        <w:rPr>
          <w:rFonts w:ascii="Calibri" w:hAnsi="Calibri" w:cs="Calibri"/>
          <w:b w:val="0"/>
          <w:bCs/>
          <w:iCs/>
          <w:sz w:val="24"/>
          <w:szCs w:val="24"/>
        </w:rPr>
        <w:t>Jednolite Części Wód Podziemnych   (</w:t>
      </w:r>
      <w:proofErr w:type="spellStart"/>
      <w:r w:rsidR="00475A87" w:rsidRPr="00475A87">
        <w:rPr>
          <w:rFonts w:ascii="Calibri" w:hAnsi="Calibri" w:cs="Calibri"/>
          <w:b w:val="0"/>
          <w:bCs/>
          <w:iCs/>
          <w:sz w:val="24"/>
          <w:szCs w:val="24"/>
        </w:rPr>
        <w:t>JCWPd</w:t>
      </w:r>
      <w:proofErr w:type="spellEnd"/>
      <w:r w:rsidR="00475A87" w:rsidRPr="00475A87">
        <w:rPr>
          <w:rFonts w:ascii="Calibri" w:hAnsi="Calibri" w:cs="Calibri"/>
          <w:b w:val="0"/>
          <w:bCs/>
          <w:iCs/>
          <w:sz w:val="24"/>
          <w:szCs w:val="24"/>
        </w:rPr>
        <w:t>)</w:t>
      </w:r>
      <w:r w:rsidR="009131DB">
        <w:rPr>
          <w:rFonts w:ascii="Calibri" w:hAnsi="Calibri" w:cs="Calibri"/>
          <w:b w:val="0"/>
          <w:bCs/>
          <w:iCs/>
          <w:sz w:val="24"/>
          <w:szCs w:val="24"/>
        </w:rPr>
        <w:t xml:space="preserve"> oraz </w:t>
      </w:r>
      <w:r w:rsidR="003B0699">
        <w:rPr>
          <w:rFonts w:ascii="Calibri" w:hAnsi="Calibri" w:cs="Calibri"/>
          <w:b w:val="0"/>
          <w:bCs/>
          <w:iCs/>
          <w:sz w:val="24"/>
          <w:szCs w:val="24"/>
        </w:rPr>
        <w:t xml:space="preserve">ocena </w:t>
      </w:r>
      <w:r w:rsidR="003F0A58">
        <w:rPr>
          <w:rFonts w:ascii="Calibri" w:hAnsi="Calibri" w:cs="Calibri"/>
          <w:b w:val="0"/>
          <w:bCs/>
          <w:iCs/>
          <w:sz w:val="24"/>
          <w:szCs w:val="24"/>
        </w:rPr>
        <w:t>stan</w:t>
      </w:r>
      <w:r w:rsidR="003B0699">
        <w:rPr>
          <w:rFonts w:ascii="Calibri" w:hAnsi="Calibri" w:cs="Calibri"/>
          <w:b w:val="0"/>
          <w:bCs/>
          <w:iCs/>
          <w:sz w:val="24"/>
          <w:szCs w:val="24"/>
        </w:rPr>
        <w:t>u</w:t>
      </w:r>
      <w:r w:rsidR="003F0A58">
        <w:rPr>
          <w:rFonts w:ascii="Calibri" w:hAnsi="Calibri" w:cs="Calibri"/>
          <w:b w:val="0"/>
          <w:bCs/>
          <w:iCs/>
          <w:sz w:val="24"/>
          <w:szCs w:val="24"/>
        </w:rPr>
        <w:t xml:space="preserve"> i cel środowiskowy </w:t>
      </w:r>
      <w:proofErr w:type="spellStart"/>
      <w:r w:rsidR="003F0A58">
        <w:rPr>
          <w:rFonts w:ascii="Calibri" w:hAnsi="Calibri" w:cs="Calibri"/>
          <w:b w:val="0"/>
          <w:bCs/>
          <w:iCs/>
          <w:sz w:val="24"/>
          <w:szCs w:val="24"/>
        </w:rPr>
        <w:t>JCWPd</w:t>
      </w:r>
      <w:proofErr w:type="spellEnd"/>
      <w:r w:rsidR="00475A87" w:rsidRPr="00475A87">
        <w:rPr>
          <w:rFonts w:ascii="Calibri" w:hAnsi="Calibri" w:cs="Calibri"/>
          <w:b w:val="0"/>
          <w:bCs/>
          <w:iCs/>
          <w:sz w:val="24"/>
          <w:szCs w:val="24"/>
        </w:rPr>
        <w:t>:</w:t>
      </w:r>
    </w:p>
    <w:p w14:paraId="007B9DC4" w14:textId="60F35D0D" w:rsidR="003F0A58" w:rsidRPr="003F0A58" w:rsidRDefault="003F0A58" w:rsidP="003F0A58">
      <w:pPr>
        <w:pStyle w:val="Akapitzlist"/>
        <w:rPr>
          <w:rFonts w:ascii="Calibri" w:hAnsi="Calibri" w:cs="Calibri"/>
          <w:b w:val="0"/>
          <w:bCs/>
          <w:iCs/>
          <w:sz w:val="24"/>
          <w:szCs w:val="24"/>
        </w:rPr>
      </w:pPr>
      <w:proofErr w:type="spellStart"/>
      <w:r w:rsidRPr="003F0A58">
        <w:rPr>
          <w:rFonts w:ascii="Calibri" w:hAnsi="Calibri" w:cs="Calibri"/>
          <w:b w:val="0"/>
          <w:bCs/>
          <w:iCs/>
          <w:sz w:val="24"/>
          <w:szCs w:val="24"/>
        </w:rPr>
        <w:t>JCWPd</w:t>
      </w:r>
      <w:proofErr w:type="spellEnd"/>
      <w:r w:rsidRPr="003F0A58">
        <w:rPr>
          <w:rFonts w:ascii="Calibri" w:hAnsi="Calibri" w:cs="Calibri"/>
          <w:b w:val="0"/>
          <w:bCs/>
          <w:iCs/>
          <w:sz w:val="24"/>
          <w:szCs w:val="24"/>
        </w:rPr>
        <w:t xml:space="preserve"> GW60008</w:t>
      </w:r>
      <w:r w:rsidR="00370C9E">
        <w:rPr>
          <w:rFonts w:ascii="Calibri" w:hAnsi="Calibri" w:cs="Calibri"/>
          <w:b w:val="0"/>
          <w:bCs/>
          <w:iCs/>
          <w:sz w:val="24"/>
          <w:szCs w:val="24"/>
        </w:rPr>
        <w:t>1</w:t>
      </w:r>
      <w:r w:rsidRPr="003F0A58">
        <w:rPr>
          <w:rFonts w:ascii="Calibri" w:hAnsi="Calibri" w:cs="Calibri"/>
          <w:b w:val="0"/>
          <w:bCs/>
          <w:iCs/>
          <w:sz w:val="24"/>
          <w:szCs w:val="24"/>
        </w:rPr>
        <w:t>:</w:t>
      </w:r>
    </w:p>
    <w:p w14:paraId="21601F6D" w14:textId="6F865ADD" w:rsidR="003F0A58" w:rsidRPr="003F0A58" w:rsidRDefault="003F0A58" w:rsidP="008E1AD6">
      <w:pPr>
        <w:pStyle w:val="Akapitzlist"/>
        <w:numPr>
          <w:ilvl w:val="0"/>
          <w:numId w:val="36"/>
        </w:numPr>
        <w:rPr>
          <w:rFonts w:ascii="Calibri" w:hAnsi="Calibri" w:cs="Calibri"/>
          <w:b w:val="0"/>
          <w:bCs/>
          <w:iCs/>
          <w:sz w:val="24"/>
          <w:szCs w:val="24"/>
        </w:rPr>
      </w:pPr>
      <w:r w:rsidRPr="003F0A58">
        <w:rPr>
          <w:rFonts w:ascii="Calibri" w:hAnsi="Calibri" w:cs="Calibri"/>
          <w:b w:val="0"/>
          <w:bCs/>
          <w:iCs/>
          <w:sz w:val="24"/>
          <w:szCs w:val="24"/>
        </w:rPr>
        <w:t xml:space="preserve">Stan </w:t>
      </w:r>
      <w:proofErr w:type="spellStart"/>
      <w:r w:rsidRPr="003F0A58">
        <w:rPr>
          <w:rFonts w:ascii="Calibri" w:hAnsi="Calibri" w:cs="Calibri"/>
          <w:b w:val="0"/>
          <w:bCs/>
          <w:iCs/>
          <w:sz w:val="24"/>
          <w:szCs w:val="24"/>
        </w:rPr>
        <w:t>JCWPd</w:t>
      </w:r>
      <w:proofErr w:type="spellEnd"/>
      <w:r w:rsidRPr="003F0A58">
        <w:rPr>
          <w:rFonts w:ascii="Calibri" w:hAnsi="Calibri" w:cs="Calibri"/>
          <w:b w:val="0"/>
          <w:bCs/>
          <w:iCs/>
          <w:sz w:val="24"/>
          <w:szCs w:val="24"/>
        </w:rPr>
        <w:t xml:space="preserve">: </w:t>
      </w:r>
    </w:p>
    <w:p w14:paraId="7FA26D6A" w14:textId="2E2BB3D1" w:rsidR="003F0A58" w:rsidRPr="003F0A58" w:rsidRDefault="003F0A58" w:rsidP="003F0A58">
      <w:pPr>
        <w:pStyle w:val="Akapitzlist"/>
        <w:rPr>
          <w:rFonts w:ascii="Calibri" w:hAnsi="Calibri" w:cs="Calibri"/>
          <w:b w:val="0"/>
          <w:bCs/>
          <w:iCs/>
          <w:sz w:val="24"/>
          <w:szCs w:val="24"/>
        </w:rPr>
      </w:pPr>
      <w:r w:rsidRPr="003F0A58">
        <w:rPr>
          <w:rFonts w:ascii="Calibri" w:hAnsi="Calibri" w:cs="Calibri"/>
          <w:b w:val="0"/>
          <w:bCs/>
          <w:iCs/>
          <w:sz w:val="24"/>
          <w:szCs w:val="24"/>
        </w:rPr>
        <w:t>stan chemiczny: dobry</w:t>
      </w:r>
    </w:p>
    <w:p w14:paraId="154C7887" w14:textId="6497C9F5" w:rsidR="003F0A58" w:rsidRPr="003F0A58" w:rsidRDefault="003F0A58" w:rsidP="003F0A58">
      <w:pPr>
        <w:pStyle w:val="Akapitzlist"/>
        <w:rPr>
          <w:rFonts w:ascii="Calibri" w:hAnsi="Calibri" w:cs="Calibri"/>
          <w:b w:val="0"/>
          <w:bCs/>
          <w:iCs/>
          <w:sz w:val="24"/>
          <w:szCs w:val="24"/>
        </w:rPr>
      </w:pPr>
      <w:r>
        <w:rPr>
          <w:rFonts w:ascii="Calibri" w:hAnsi="Calibri" w:cs="Calibri"/>
          <w:b w:val="0"/>
          <w:bCs/>
          <w:iCs/>
          <w:sz w:val="24"/>
          <w:szCs w:val="24"/>
        </w:rPr>
        <w:t>s</w:t>
      </w:r>
      <w:r w:rsidRPr="003F0A58">
        <w:rPr>
          <w:rFonts w:ascii="Calibri" w:hAnsi="Calibri" w:cs="Calibri"/>
          <w:b w:val="0"/>
          <w:bCs/>
          <w:iCs/>
          <w:sz w:val="24"/>
          <w:szCs w:val="24"/>
        </w:rPr>
        <w:t>tan ilościowy: dobry</w:t>
      </w:r>
    </w:p>
    <w:p w14:paraId="31B89C66" w14:textId="194D9808" w:rsidR="003F0A58" w:rsidRPr="003F0A58" w:rsidRDefault="003F0A58" w:rsidP="003F0A58">
      <w:pPr>
        <w:pStyle w:val="Akapitzlist"/>
        <w:rPr>
          <w:rFonts w:ascii="Calibri" w:hAnsi="Calibri" w:cs="Calibri"/>
          <w:b w:val="0"/>
          <w:bCs/>
          <w:iCs/>
          <w:sz w:val="24"/>
          <w:szCs w:val="24"/>
        </w:rPr>
      </w:pPr>
      <w:r w:rsidRPr="003F0A58">
        <w:rPr>
          <w:rFonts w:ascii="Calibri" w:hAnsi="Calibri" w:cs="Calibri"/>
          <w:b w:val="0"/>
          <w:bCs/>
          <w:iCs/>
          <w:sz w:val="24"/>
          <w:szCs w:val="24"/>
        </w:rPr>
        <w:t xml:space="preserve">stan </w:t>
      </w:r>
      <w:proofErr w:type="spellStart"/>
      <w:r w:rsidRPr="003F0A58">
        <w:rPr>
          <w:rFonts w:ascii="Calibri" w:hAnsi="Calibri" w:cs="Calibri"/>
          <w:b w:val="0"/>
          <w:bCs/>
          <w:iCs/>
          <w:sz w:val="24"/>
          <w:szCs w:val="24"/>
        </w:rPr>
        <w:t>JCWPd</w:t>
      </w:r>
      <w:proofErr w:type="spellEnd"/>
      <w:r w:rsidRPr="003F0A58">
        <w:rPr>
          <w:rFonts w:ascii="Calibri" w:hAnsi="Calibri" w:cs="Calibri"/>
          <w:b w:val="0"/>
          <w:bCs/>
          <w:iCs/>
          <w:sz w:val="24"/>
          <w:szCs w:val="24"/>
        </w:rPr>
        <w:t>: dobry</w:t>
      </w:r>
    </w:p>
    <w:p w14:paraId="1254C83A" w14:textId="12083DE4" w:rsidR="003F0A58" w:rsidRPr="003F0A58" w:rsidRDefault="003F0A58" w:rsidP="008E1AD6">
      <w:pPr>
        <w:pStyle w:val="Akapitzlist"/>
        <w:numPr>
          <w:ilvl w:val="0"/>
          <w:numId w:val="36"/>
        </w:numPr>
        <w:rPr>
          <w:rFonts w:ascii="Calibri" w:hAnsi="Calibri" w:cs="Calibri"/>
          <w:b w:val="0"/>
          <w:bCs/>
          <w:iCs/>
          <w:sz w:val="24"/>
          <w:szCs w:val="24"/>
        </w:rPr>
      </w:pPr>
      <w:r w:rsidRPr="003F0A58">
        <w:rPr>
          <w:rFonts w:ascii="Calibri" w:hAnsi="Calibri" w:cs="Calibri"/>
          <w:b w:val="0"/>
          <w:bCs/>
          <w:iCs/>
          <w:sz w:val="24"/>
          <w:szCs w:val="24"/>
        </w:rPr>
        <w:t>Cel środowiskowy:</w:t>
      </w:r>
    </w:p>
    <w:p w14:paraId="5992245F" w14:textId="341AA467" w:rsidR="003F0A58" w:rsidRPr="003F0A58" w:rsidRDefault="003F0A58" w:rsidP="003F0A58">
      <w:pPr>
        <w:pStyle w:val="Akapitzlist"/>
        <w:rPr>
          <w:rFonts w:ascii="Calibri" w:hAnsi="Calibri" w:cs="Calibri"/>
          <w:b w:val="0"/>
          <w:bCs/>
          <w:iCs/>
          <w:sz w:val="24"/>
          <w:szCs w:val="24"/>
        </w:rPr>
      </w:pPr>
      <w:r w:rsidRPr="003F0A58">
        <w:rPr>
          <w:rFonts w:ascii="Calibri" w:hAnsi="Calibri" w:cs="Calibri"/>
          <w:b w:val="0"/>
          <w:bCs/>
          <w:iCs/>
          <w:sz w:val="24"/>
          <w:szCs w:val="24"/>
        </w:rPr>
        <w:t>stan chemiczny: dobry stan chemiczny</w:t>
      </w:r>
    </w:p>
    <w:p w14:paraId="3596F903" w14:textId="12EDAFCC" w:rsidR="003F0A58" w:rsidRDefault="003F0A58" w:rsidP="003F0A58">
      <w:pPr>
        <w:pStyle w:val="Akapitzlist"/>
        <w:rPr>
          <w:rFonts w:ascii="Calibri" w:hAnsi="Calibri" w:cs="Calibri"/>
          <w:b w:val="0"/>
          <w:bCs/>
          <w:iCs/>
          <w:sz w:val="24"/>
          <w:szCs w:val="24"/>
        </w:rPr>
      </w:pPr>
      <w:r w:rsidRPr="003F0A58">
        <w:rPr>
          <w:rFonts w:ascii="Calibri" w:hAnsi="Calibri" w:cs="Calibri"/>
          <w:b w:val="0"/>
          <w:bCs/>
          <w:iCs/>
          <w:sz w:val="24"/>
          <w:szCs w:val="24"/>
        </w:rPr>
        <w:t>stan ilościowy: dobry stan ilościowy</w:t>
      </w:r>
    </w:p>
    <w:p w14:paraId="4583C2CD" w14:textId="5C2C35D8" w:rsidR="00C64A9E" w:rsidRPr="003B5976" w:rsidRDefault="001207AA" w:rsidP="003B5976">
      <w:pPr>
        <w:rPr>
          <w:rFonts w:ascii="Calibri" w:hAnsi="Calibri" w:cs="Calibri"/>
          <w:b w:val="0"/>
          <w:bCs/>
          <w:iCs/>
          <w:sz w:val="24"/>
          <w:szCs w:val="24"/>
        </w:rPr>
      </w:pPr>
      <w:r>
        <w:rPr>
          <w:noProof/>
        </w:rPr>
        <w:lastRenderedPageBreak/>
        <w:drawing>
          <wp:anchor distT="0" distB="0" distL="114300" distR="114300" simplePos="0" relativeHeight="251680768" behindDoc="1" locked="0" layoutInCell="1" allowOverlap="1" wp14:anchorId="63DFF181" wp14:editId="63724DA7">
            <wp:simplePos x="0" y="0"/>
            <wp:positionH relativeFrom="column">
              <wp:posOffset>-1905</wp:posOffset>
            </wp:positionH>
            <wp:positionV relativeFrom="paragraph">
              <wp:posOffset>1270</wp:posOffset>
            </wp:positionV>
            <wp:extent cx="6285865" cy="6451600"/>
            <wp:effectExtent l="0" t="0" r="635" b="6350"/>
            <wp:wrapTight wrapText="bothSides">
              <wp:wrapPolygon edited="0">
                <wp:start x="0" y="0"/>
                <wp:lineTo x="0" y="21557"/>
                <wp:lineTo x="21537" y="21557"/>
                <wp:lineTo x="21537" y="0"/>
                <wp:lineTo x="0" y="0"/>
              </wp:wrapPolygon>
            </wp:wrapTight>
            <wp:docPr id="197935917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85865" cy="64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B11FC2" w14:textId="32BC33A2" w:rsidR="003900AF" w:rsidRDefault="00C64A9E" w:rsidP="00C64A9E">
      <w:pPr>
        <w:tabs>
          <w:tab w:val="left" w:pos="623"/>
        </w:tabs>
        <w:rPr>
          <w:lang w:eastAsia="pl-PL"/>
        </w:rPr>
      </w:pPr>
      <w:r>
        <w:rPr>
          <w:lang w:eastAsia="pl-PL"/>
        </w:rPr>
        <w:tab/>
      </w:r>
    </w:p>
    <w:p w14:paraId="50175870" w14:textId="5E2CCD7A" w:rsidR="00C64A9E" w:rsidRPr="00AE2A51" w:rsidRDefault="003900AF" w:rsidP="003900AF">
      <w:pPr>
        <w:pStyle w:val="Akapitzlist"/>
        <w:numPr>
          <w:ilvl w:val="0"/>
          <w:numId w:val="27"/>
        </w:numPr>
        <w:tabs>
          <w:tab w:val="left" w:pos="623"/>
        </w:tabs>
        <w:rPr>
          <w:b w:val="0"/>
          <w:bCs/>
          <w:sz w:val="24"/>
          <w:szCs w:val="24"/>
          <w:lang w:eastAsia="pl-PL"/>
        </w:rPr>
      </w:pPr>
      <w:r w:rsidRPr="00475A87">
        <w:rPr>
          <w:rFonts w:ascii="Calibri" w:hAnsi="Calibri" w:cs="Calibri"/>
          <w:b w:val="0"/>
          <w:bCs/>
          <w:iCs/>
          <w:sz w:val="24"/>
          <w:szCs w:val="24"/>
        </w:rPr>
        <w:t>Zlokalizowanie inwestycji względem Jednolite</w:t>
      </w:r>
      <w:r w:rsidR="00AE2A51">
        <w:rPr>
          <w:rFonts w:ascii="Calibri" w:hAnsi="Calibri" w:cs="Calibri"/>
          <w:b w:val="0"/>
          <w:bCs/>
          <w:iCs/>
          <w:sz w:val="24"/>
          <w:szCs w:val="24"/>
        </w:rPr>
        <w:t xml:space="preserve"> </w:t>
      </w:r>
      <w:r w:rsidR="00AE2A51" w:rsidRPr="00AE2A51">
        <w:rPr>
          <w:rFonts w:ascii="Calibri" w:hAnsi="Calibri" w:cs="Calibri"/>
          <w:b w:val="0"/>
          <w:bCs/>
          <w:iCs/>
          <w:sz w:val="24"/>
          <w:szCs w:val="24"/>
        </w:rPr>
        <w:t>Części Wód Powierzchniowych (JCWP)</w:t>
      </w:r>
      <w:r w:rsidR="00AE2A51">
        <w:rPr>
          <w:rFonts w:ascii="Calibri" w:hAnsi="Calibri" w:cs="Calibri"/>
          <w:b w:val="0"/>
          <w:bCs/>
          <w:iCs/>
          <w:sz w:val="24"/>
          <w:szCs w:val="24"/>
        </w:rPr>
        <w:t xml:space="preserve"> oraz </w:t>
      </w:r>
      <w:r w:rsidR="00377AE1">
        <w:rPr>
          <w:rFonts w:ascii="Calibri" w:hAnsi="Calibri" w:cs="Calibri"/>
          <w:b w:val="0"/>
          <w:bCs/>
          <w:iCs/>
          <w:sz w:val="24"/>
          <w:szCs w:val="24"/>
        </w:rPr>
        <w:t>ocena stanu, cel środowiskowy i status JCWP</w:t>
      </w:r>
      <w:r w:rsidR="003B0699">
        <w:rPr>
          <w:rFonts w:ascii="Calibri" w:hAnsi="Calibri" w:cs="Calibri"/>
          <w:b w:val="0"/>
          <w:bCs/>
          <w:iCs/>
          <w:sz w:val="24"/>
          <w:szCs w:val="24"/>
        </w:rPr>
        <w:t>:</w:t>
      </w:r>
    </w:p>
    <w:p w14:paraId="5897874C" w14:textId="50AAB17F" w:rsidR="009626FF" w:rsidRPr="009626FF" w:rsidRDefault="009626FF" w:rsidP="009626FF">
      <w:pPr>
        <w:pStyle w:val="Akapitzlist"/>
        <w:numPr>
          <w:ilvl w:val="0"/>
          <w:numId w:val="36"/>
        </w:numPr>
        <w:tabs>
          <w:tab w:val="left" w:pos="623"/>
        </w:tabs>
        <w:rPr>
          <w:rFonts w:ascii="Calibri" w:hAnsi="Calibri" w:cs="Calibri"/>
          <w:b w:val="0"/>
          <w:bCs/>
          <w:iCs/>
          <w:sz w:val="24"/>
          <w:szCs w:val="24"/>
        </w:rPr>
      </w:pPr>
      <w:r w:rsidRPr="009626FF">
        <w:rPr>
          <w:rFonts w:ascii="Calibri" w:hAnsi="Calibri" w:cs="Calibri"/>
          <w:b w:val="0"/>
          <w:bCs/>
          <w:iCs/>
          <w:sz w:val="24"/>
          <w:szCs w:val="24"/>
        </w:rPr>
        <w:t xml:space="preserve">Status JCWP: </w:t>
      </w:r>
      <w:r w:rsidR="008F56F7" w:rsidRPr="008F56F7">
        <w:rPr>
          <w:rFonts w:ascii="Calibri" w:hAnsi="Calibri" w:cs="Calibri"/>
          <w:b w:val="0"/>
          <w:bCs/>
          <w:iCs/>
          <w:sz w:val="24"/>
          <w:szCs w:val="24"/>
        </w:rPr>
        <w:t>NAT - naturalna część wód</w:t>
      </w:r>
    </w:p>
    <w:p w14:paraId="482E4CB8" w14:textId="121F6AB6" w:rsidR="009626FF" w:rsidRPr="009626FF" w:rsidRDefault="009626FF" w:rsidP="009626FF">
      <w:pPr>
        <w:pStyle w:val="Akapitzlist"/>
        <w:numPr>
          <w:ilvl w:val="0"/>
          <w:numId w:val="36"/>
        </w:numPr>
        <w:tabs>
          <w:tab w:val="left" w:pos="623"/>
        </w:tabs>
        <w:rPr>
          <w:rFonts w:ascii="Calibri" w:hAnsi="Calibri" w:cs="Calibri"/>
          <w:b w:val="0"/>
          <w:bCs/>
          <w:iCs/>
          <w:sz w:val="24"/>
          <w:szCs w:val="24"/>
        </w:rPr>
      </w:pPr>
      <w:r w:rsidRPr="009626FF">
        <w:rPr>
          <w:rFonts w:ascii="Calibri" w:hAnsi="Calibri" w:cs="Calibri"/>
          <w:b w:val="0"/>
          <w:bCs/>
          <w:iCs/>
          <w:sz w:val="24"/>
          <w:szCs w:val="24"/>
        </w:rPr>
        <w:t xml:space="preserve">Stan JCWP: </w:t>
      </w:r>
    </w:p>
    <w:p w14:paraId="33420E14" w14:textId="5778D2EB" w:rsidR="009626FF" w:rsidRPr="009626FF" w:rsidRDefault="009626FF" w:rsidP="009626FF">
      <w:pPr>
        <w:pStyle w:val="Akapitzlist"/>
        <w:tabs>
          <w:tab w:val="left" w:pos="623"/>
        </w:tabs>
        <w:rPr>
          <w:rFonts w:ascii="Calibri" w:hAnsi="Calibri" w:cs="Calibri"/>
          <w:b w:val="0"/>
          <w:bCs/>
          <w:iCs/>
          <w:sz w:val="24"/>
          <w:szCs w:val="24"/>
        </w:rPr>
      </w:pPr>
      <w:r>
        <w:rPr>
          <w:rFonts w:ascii="Calibri" w:hAnsi="Calibri" w:cs="Calibri"/>
          <w:b w:val="0"/>
          <w:bCs/>
          <w:iCs/>
          <w:sz w:val="24"/>
          <w:szCs w:val="24"/>
        </w:rPr>
        <w:t>s</w:t>
      </w:r>
      <w:r w:rsidRPr="009626FF">
        <w:rPr>
          <w:rFonts w:ascii="Calibri" w:hAnsi="Calibri" w:cs="Calibri"/>
          <w:b w:val="0"/>
          <w:bCs/>
          <w:iCs/>
          <w:sz w:val="24"/>
          <w:szCs w:val="24"/>
        </w:rPr>
        <w:t xml:space="preserve">tan/potencjał ekologiczny: </w:t>
      </w:r>
      <w:r w:rsidR="002B3506" w:rsidRPr="002B3506">
        <w:rPr>
          <w:rFonts w:ascii="Calibri" w:hAnsi="Calibri" w:cs="Calibri"/>
          <w:b w:val="0"/>
          <w:bCs/>
          <w:iCs/>
          <w:sz w:val="24"/>
          <w:szCs w:val="24"/>
        </w:rPr>
        <w:t>zły stan ekologiczny</w:t>
      </w:r>
    </w:p>
    <w:p w14:paraId="0822E9F0" w14:textId="07690196" w:rsidR="009626FF" w:rsidRPr="009626FF" w:rsidRDefault="009626FF" w:rsidP="009626FF">
      <w:pPr>
        <w:pStyle w:val="Akapitzlist"/>
        <w:tabs>
          <w:tab w:val="left" w:pos="623"/>
        </w:tabs>
        <w:rPr>
          <w:rFonts w:ascii="Calibri" w:hAnsi="Calibri" w:cs="Calibri"/>
          <w:b w:val="0"/>
          <w:bCs/>
          <w:iCs/>
          <w:sz w:val="24"/>
          <w:szCs w:val="24"/>
        </w:rPr>
      </w:pPr>
      <w:r>
        <w:rPr>
          <w:rFonts w:ascii="Calibri" w:hAnsi="Calibri" w:cs="Calibri"/>
          <w:b w:val="0"/>
          <w:bCs/>
          <w:iCs/>
          <w:sz w:val="24"/>
          <w:szCs w:val="24"/>
        </w:rPr>
        <w:t>s</w:t>
      </w:r>
      <w:r w:rsidRPr="009626FF">
        <w:rPr>
          <w:rFonts w:ascii="Calibri" w:hAnsi="Calibri" w:cs="Calibri"/>
          <w:b w:val="0"/>
          <w:bCs/>
          <w:iCs/>
          <w:sz w:val="24"/>
          <w:szCs w:val="24"/>
        </w:rPr>
        <w:t xml:space="preserve">tan chemiczny: </w:t>
      </w:r>
      <w:r w:rsidR="00837A43" w:rsidRPr="00837A43">
        <w:rPr>
          <w:rFonts w:ascii="Calibri" w:hAnsi="Calibri" w:cs="Calibri"/>
          <w:b w:val="0"/>
          <w:bCs/>
          <w:iCs/>
          <w:sz w:val="24"/>
          <w:szCs w:val="24"/>
        </w:rPr>
        <w:t>stan chemiczny poniżej dobrego</w:t>
      </w:r>
    </w:p>
    <w:p w14:paraId="3E755968" w14:textId="40249F3D" w:rsidR="009626FF" w:rsidRPr="009626FF" w:rsidRDefault="009626FF" w:rsidP="009626FF">
      <w:pPr>
        <w:pStyle w:val="Akapitzlist"/>
        <w:tabs>
          <w:tab w:val="left" w:pos="623"/>
        </w:tabs>
        <w:rPr>
          <w:rFonts w:ascii="Calibri" w:hAnsi="Calibri" w:cs="Calibri"/>
          <w:b w:val="0"/>
          <w:bCs/>
          <w:iCs/>
          <w:sz w:val="24"/>
          <w:szCs w:val="24"/>
        </w:rPr>
      </w:pPr>
      <w:r>
        <w:rPr>
          <w:rFonts w:ascii="Calibri" w:hAnsi="Calibri" w:cs="Calibri"/>
          <w:b w:val="0"/>
          <w:bCs/>
          <w:iCs/>
          <w:sz w:val="24"/>
          <w:szCs w:val="24"/>
        </w:rPr>
        <w:t>s</w:t>
      </w:r>
      <w:r w:rsidRPr="009626FF">
        <w:rPr>
          <w:rFonts w:ascii="Calibri" w:hAnsi="Calibri" w:cs="Calibri"/>
          <w:b w:val="0"/>
          <w:bCs/>
          <w:iCs/>
          <w:sz w:val="24"/>
          <w:szCs w:val="24"/>
        </w:rPr>
        <w:t>tan (ogólny): zły stan wód</w:t>
      </w:r>
    </w:p>
    <w:p w14:paraId="36F3AD9E" w14:textId="5DA949D9" w:rsidR="009626FF" w:rsidRPr="009626FF" w:rsidRDefault="009626FF" w:rsidP="009626FF">
      <w:pPr>
        <w:pStyle w:val="Akapitzlist"/>
        <w:numPr>
          <w:ilvl w:val="0"/>
          <w:numId w:val="37"/>
        </w:numPr>
        <w:tabs>
          <w:tab w:val="left" w:pos="623"/>
        </w:tabs>
        <w:rPr>
          <w:rFonts w:ascii="Calibri" w:hAnsi="Calibri" w:cs="Calibri"/>
          <w:b w:val="0"/>
          <w:bCs/>
          <w:iCs/>
          <w:sz w:val="24"/>
          <w:szCs w:val="24"/>
        </w:rPr>
      </w:pPr>
      <w:r w:rsidRPr="009626FF">
        <w:rPr>
          <w:rFonts w:ascii="Calibri" w:hAnsi="Calibri" w:cs="Calibri"/>
          <w:b w:val="0"/>
          <w:bCs/>
          <w:iCs/>
          <w:sz w:val="24"/>
          <w:szCs w:val="24"/>
        </w:rPr>
        <w:t>Cel środowiskowy:</w:t>
      </w:r>
    </w:p>
    <w:p w14:paraId="362E9A3C" w14:textId="77777777" w:rsidR="005A24F0" w:rsidRDefault="009626FF" w:rsidP="005A24F0">
      <w:pPr>
        <w:pStyle w:val="Akapitzlist"/>
        <w:tabs>
          <w:tab w:val="left" w:pos="623"/>
        </w:tabs>
        <w:jc w:val="both"/>
        <w:rPr>
          <w:rFonts w:ascii="Calibri" w:hAnsi="Calibri" w:cs="Calibri"/>
          <w:b w:val="0"/>
          <w:bCs/>
          <w:iCs/>
          <w:sz w:val="24"/>
          <w:szCs w:val="24"/>
        </w:rPr>
      </w:pPr>
      <w:r>
        <w:rPr>
          <w:rFonts w:ascii="Calibri" w:hAnsi="Calibri" w:cs="Calibri"/>
          <w:b w:val="0"/>
          <w:bCs/>
          <w:iCs/>
          <w:sz w:val="24"/>
          <w:szCs w:val="24"/>
        </w:rPr>
        <w:lastRenderedPageBreak/>
        <w:t>s</w:t>
      </w:r>
      <w:r w:rsidRPr="009626FF">
        <w:rPr>
          <w:rFonts w:ascii="Calibri" w:hAnsi="Calibri" w:cs="Calibri"/>
          <w:b w:val="0"/>
          <w:bCs/>
          <w:iCs/>
          <w:sz w:val="24"/>
          <w:szCs w:val="24"/>
        </w:rPr>
        <w:t xml:space="preserve">tan/potencjał ekologiczny: </w:t>
      </w:r>
      <w:r w:rsidR="00130B20" w:rsidRPr="00130B20">
        <w:rPr>
          <w:rFonts w:ascii="Calibri" w:hAnsi="Calibri" w:cs="Calibri"/>
          <w:b w:val="0"/>
          <w:bCs/>
          <w:iCs/>
          <w:sz w:val="24"/>
          <w:szCs w:val="24"/>
        </w:rPr>
        <w:t>umiarkowany stan ekologiczny (złagodzone wskaźniki: [azot</w:t>
      </w:r>
      <w:r w:rsidR="005A24F0">
        <w:rPr>
          <w:rFonts w:ascii="Calibri" w:hAnsi="Calibri" w:cs="Calibri"/>
          <w:b w:val="0"/>
          <w:bCs/>
          <w:iCs/>
          <w:sz w:val="24"/>
          <w:szCs w:val="24"/>
        </w:rPr>
        <w:t xml:space="preserve"> </w:t>
      </w:r>
      <w:r w:rsidR="00130B20" w:rsidRPr="00130B20">
        <w:rPr>
          <w:rFonts w:ascii="Calibri" w:hAnsi="Calibri" w:cs="Calibri"/>
          <w:b w:val="0"/>
          <w:bCs/>
          <w:iCs/>
          <w:sz w:val="24"/>
          <w:szCs w:val="24"/>
        </w:rPr>
        <w:t>ogólny,, IO, MIR, EFI+PL/ IBI_PL];</w:t>
      </w:r>
      <w:r w:rsidR="00130B20">
        <w:rPr>
          <w:rFonts w:ascii="Calibri" w:hAnsi="Calibri" w:cs="Calibri"/>
          <w:b w:val="0"/>
          <w:bCs/>
          <w:iCs/>
          <w:sz w:val="24"/>
          <w:szCs w:val="24"/>
        </w:rPr>
        <w:t xml:space="preserve"> </w:t>
      </w:r>
      <w:r w:rsidR="00130B20" w:rsidRPr="00130B20">
        <w:rPr>
          <w:rFonts w:ascii="Calibri" w:hAnsi="Calibri" w:cs="Calibri"/>
          <w:b w:val="0"/>
          <w:bCs/>
          <w:iCs/>
          <w:sz w:val="24"/>
          <w:szCs w:val="24"/>
        </w:rPr>
        <w:t>pozostałe wskaźniki - II klasa jakości); zapewnienie drożności cieku dla migracji ichtiofauny o ile</w:t>
      </w:r>
      <w:r w:rsidR="00130B20">
        <w:rPr>
          <w:rFonts w:ascii="Calibri" w:hAnsi="Calibri" w:cs="Calibri"/>
          <w:b w:val="0"/>
          <w:bCs/>
          <w:iCs/>
          <w:sz w:val="24"/>
          <w:szCs w:val="24"/>
        </w:rPr>
        <w:t xml:space="preserve"> </w:t>
      </w:r>
      <w:r w:rsidR="00130B20" w:rsidRPr="00130B20">
        <w:rPr>
          <w:rFonts w:ascii="Calibri" w:hAnsi="Calibri" w:cs="Calibri"/>
          <w:b w:val="0"/>
          <w:bCs/>
          <w:iCs/>
          <w:sz w:val="24"/>
          <w:szCs w:val="24"/>
        </w:rPr>
        <w:t xml:space="preserve">jest monitorowany wskaźnik </w:t>
      </w:r>
      <w:proofErr w:type="spellStart"/>
      <w:r w:rsidR="00130B20" w:rsidRPr="00130B20">
        <w:rPr>
          <w:rFonts w:ascii="Calibri" w:hAnsi="Calibri" w:cs="Calibri"/>
          <w:b w:val="0"/>
          <w:bCs/>
          <w:iCs/>
          <w:sz w:val="24"/>
          <w:szCs w:val="24"/>
        </w:rPr>
        <w:t>diadromiczny</w:t>
      </w:r>
      <w:proofErr w:type="spellEnd"/>
      <w:r w:rsidR="00130B20" w:rsidRPr="00130B20">
        <w:rPr>
          <w:rFonts w:ascii="Calibri" w:hAnsi="Calibri" w:cs="Calibri"/>
          <w:b w:val="0"/>
          <w:bCs/>
          <w:iCs/>
          <w:sz w:val="24"/>
          <w:szCs w:val="24"/>
        </w:rPr>
        <w:t xml:space="preserve"> D; zapewnienie drożności cieku według wymagań</w:t>
      </w:r>
      <w:r w:rsidR="005A24F0">
        <w:rPr>
          <w:rFonts w:ascii="Calibri" w:hAnsi="Calibri" w:cs="Calibri"/>
          <w:b w:val="0"/>
          <w:bCs/>
          <w:iCs/>
          <w:sz w:val="24"/>
          <w:szCs w:val="24"/>
        </w:rPr>
        <w:t xml:space="preserve"> </w:t>
      </w:r>
      <w:r w:rsidR="00130B20" w:rsidRPr="005A24F0">
        <w:rPr>
          <w:rFonts w:ascii="Calibri" w:hAnsi="Calibri" w:cs="Calibri"/>
          <w:b w:val="0"/>
          <w:bCs/>
          <w:iCs/>
          <w:sz w:val="24"/>
          <w:szCs w:val="24"/>
        </w:rPr>
        <w:t>gatunków chronionych</w:t>
      </w:r>
      <w:r w:rsidR="00130B20" w:rsidRPr="005A24F0">
        <w:rPr>
          <w:rFonts w:ascii="Calibri" w:hAnsi="Calibri" w:cs="Calibri"/>
          <w:b w:val="0"/>
          <w:bCs/>
          <w:iCs/>
          <w:sz w:val="24"/>
          <w:szCs w:val="24"/>
        </w:rPr>
        <w:t xml:space="preserve"> </w:t>
      </w:r>
    </w:p>
    <w:p w14:paraId="4A6835AB" w14:textId="54CDDF06" w:rsidR="00AE2A51" w:rsidRPr="00316A6D" w:rsidRDefault="009626FF" w:rsidP="00316A6D">
      <w:pPr>
        <w:pStyle w:val="Akapitzlist"/>
        <w:tabs>
          <w:tab w:val="left" w:pos="623"/>
        </w:tabs>
        <w:jc w:val="both"/>
        <w:rPr>
          <w:rFonts w:ascii="Calibri" w:hAnsi="Calibri" w:cs="Calibri"/>
          <w:b w:val="0"/>
          <w:bCs/>
          <w:iCs/>
          <w:sz w:val="24"/>
          <w:szCs w:val="24"/>
        </w:rPr>
      </w:pPr>
      <w:r w:rsidRPr="005A24F0">
        <w:rPr>
          <w:rFonts w:ascii="Calibri" w:hAnsi="Calibri" w:cs="Calibri"/>
          <w:b w:val="0"/>
          <w:bCs/>
          <w:iCs/>
          <w:sz w:val="24"/>
          <w:szCs w:val="24"/>
        </w:rPr>
        <w:t xml:space="preserve">stan chemiczny: </w:t>
      </w:r>
      <w:r w:rsidR="00316A6D" w:rsidRPr="00316A6D">
        <w:rPr>
          <w:rFonts w:ascii="Calibri" w:hAnsi="Calibri" w:cs="Calibri"/>
          <w:b w:val="0"/>
          <w:bCs/>
          <w:iCs/>
          <w:sz w:val="24"/>
          <w:szCs w:val="24"/>
        </w:rPr>
        <w:t>stan chemiczny: dla złagodzonych wskaźników [</w:t>
      </w:r>
      <w:proofErr w:type="spellStart"/>
      <w:r w:rsidR="00316A6D" w:rsidRPr="00316A6D">
        <w:rPr>
          <w:rFonts w:ascii="Calibri" w:hAnsi="Calibri" w:cs="Calibri"/>
          <w:b w:val="0"/>
          <w:bCs/>
          <w:iCs/>
          <w:sz w:val="24"/>
          <w:szCs w:val="24"/>
        </w:rPr>
        <w:t>benzo</w:t>
      </w:r>
      <w:proofErr w:type="spellEnd"/>
      <w:r w:rsidR="00316A6D" w:rsidRPr="00316A6D">
        <w:rPr>
          <w:rFonts w:ascii="Calibri" w:hAnsi="Calibri" w:cs="Calibri"/>
          <w:b w:val="0"/>
          <w:bCs/>
          <w:iCs/>
          <w:sz w:val="24"/>
          <w:szCs w:val="24"/>
        </w:rPr>
        <w:t>(</w:t>
      </w:r>
      <w:proofErr w:type="spellStart"/>
      <w:r w:rsidR="00316A6D" w:rsidRPr="00316A6D">
        <w:rPr>
          <w:rFonts w:ascii="Calibri" w:hAnsi="Calibri" w:cs="Calibri"/>
          <w:b w:val="0"/>
          <w:bCs/>
          <w:iCs/>
          <w:sz w:val="24"/>
          <w:szCs w:val="24"/>
        </w:rPr>
        <w:t>g,h,i</w:t>
      </w:r>
      <w:proofErr w:type="spellEnd"/>
      <w:r w:rsidR="00316A6D" w:rsidRPr="00316A6D">
        <w:rPr>
          <w:rFonts w:ascii="Calibri" w:hAnsi="Calibri" w:cs="Calibri"/>
          <w:b w:val="0"/>
          <w:bCs/>
          <w:iCs/>
          <w:sz w:val="24"/>
          <w:szCs w:val="24"/>
        </w:rPr>
        <w:t>)</w:t>
      </w:r>
      <w:proofErr w:type="spellStart"/>
      <w:r w:rsidR="00316A6D" w:rsidRPr="00316A6D">
        <w:rPr>
          <w:rFonts w:ascii="Calibri" w:hAnsi="Calibri" w:cs="Calibri"/>
          <w:b w:val="0"/>
          <w:bCs/>
          <w:iCs/>
          <w:sz w:val="24"/>
          <w:szCs w:val="24"/>
        </w:rPr>
        <w:t>perylen</w:t>
      </w:r>
      <w:proofErr w:type="spellEnd"/>
      <w:r w:rsidR="00316A6D" w:rsidRPr="00316A6D">
        <w:rPr>
          <w:rFonts w:ascii="Calibri" w:hAnsi="Calibri" w:cs="Calibri"/>
          <w:b w:val="0"/>
          <w:bCs/>
          <w:iCs/>
          <w:sz w:val="24"/>
          <w:szCs w:val="24"/>
        </w:rPr>
        <w:t>(w)] poniżej stanu dobrego,</w:t>
      </w:r>
      <w:r w:rsidR="00316A6D">
        <w:rPr>
          <w:rFonts w:ascii="Calibri" w:hAnsi="Calibri" w:cs="Calibri"/>
          <w:b w:val="0"/>
          <w:bCs/>
          <w:iCs/>
          <w:sz w:val="24"/>
          <w:szCs w:val="24"/>
        </w:rPr>
        <w:t xml:space="preserve"> </w:t>
      </w:r>
      <w:r w:rsidR="00316A6D" w:rsidRPr="00316A6D">
        <w:rPr>
          <w:rFonts w:ascii="Calibri" w:hAnsi="Calibri" w:cs="Calibri"/>
          <w:b w:val="0"/>
          <w:bCs/>
          <w:iCs/>
          <w:sz w:val="24"/>
          <w:szCs w:val="24"/>
        </w:rPr>
        <w:t>dla pozostałych wskaźników - stan dobry</w:t>
      </w:r>
    </w:p>
    <w:p w14:paraId="14A9BA51" w14:textId="78F2B3CE" w:rsidR="00AE2A51" w:rsidRDefault="007538C9" w:rsidP="00AE2A51">
      <w:pPr>
        <w:pStyle w:val="Akapitzlist"/>
        <w:tabs>
          <w:tab w:val="left" w:pos="623"/>
        </w:tabs>
        <w:rPr>
          <w:b w:val="0"/>
          <w:bCs/>
          <w:sz w:val="24"/>
          <w:szCs w:val="24"/>
          <w:lang w:eastAsia="pl-PL"/>
        </w:rPr>
      </w:pPr>
      <w:r>
        <w:rPr>
          <w:noProof/>
        </w:rPr>
        <w:drawing>
          <wp:anchor distT="0" distB="0" distL="114300" distR="114300" simplePos="0" relativeHeight="251661824" behindDoc="1" locked="0" layoutInCell="1" allowOverlap="1" wp14:anchorId="1DCA5D43" wp14:editId="54477E97">
            <wp:simplePos x="0" y="0"/>
            <wp:positionH relativeFrom="column">
              <wp:posOffset>458470</wp:posOffset>
            </wp:positionH>
            <wp:positionV relativeFrom="paragraph">
              <wp:posOffset>216535</wp:posOffset>
            </wp:positionV>
            <wp:extent cx="5901055" cy="6261735"/>
            <wp:effectExtent l="0" t="0" r="4445" b="5715"/>
            <wp:wrapTight wrapText="bothSides">
              <wp:wrapPolygon edited="0">
                <wp:start x="0" y="0"/>
                <wp:lineTo x="0" y="21554"/>
                <wp:lineTo x="21547" y="21554"/>
                <wp:lineTo x="21547" y="0"/>
                <wp:lineTo x="0" y="0"/>
              </wp:wrapPolygon>
            </wp:wrapTight>
            <wp:docPr id="9444332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01055" cy="6261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EE2481" w14:textId="5336D0BD" w:rsidR="009626FF" w:rsidRDefault="009626FF" w:rsidP="00AE2A51">
      <w:pPr>
        <w:pStyle w:val="Akapitzlist"/>
        <w:tabs>
          <w:tab w:val="left" w:pos="623"/>
        </w:tabs>
        <w:rPr>
          <w:b w:val="0"/>
          <w:bCs/>
          <w:sz w:val="24"/>
          <w:szCs w:val="24"/>
          <w:lang w:eastAsia="pl-PL"/>
        </w:rPr>
      </w:pPr>
    </w:p>
    <w:p w14:paraId="4C653469" w14:textId="77777777" w:rsidR="00A15ED9" w:rsidRDefault="00A15ED9" w:rsidP="00A15ED9">
      <w:pPr>
        <w:rPr>
          <w:lang w:eastAsia="pl-PL"/>
        </w:rPr>
      </w:pPr>
    </w:p>
    <w:p w14:paraId="53DEDFC5" w14:textId="0B34683A" w:rsidR="00CA5A2A" w:rsidRPr="0046755C" w:rsidRDefault="00C9372A" w:rsidP="00FD1AC8">
      <w:pPr>
        <w:pStyle w:val="Akapitzlist"/>
        <w:numPr>
          <w:ilvl w:val="0"/>
          <w:numId w:val="27"/>
        </w:numPr>
        <w:rPr>
          <w:b w:val="0"/>
          <w:bCs/>
          <w:lang w:eastAsia="pl-PL"/>
        </w:rPr>
      </w:pPr>
      <w:r w:rsidRPr="0046755C">
        <w:rPr>
          <w:rFonts w:ascii="Calibri" w:hAnsi="Calibri" w:cs="Calibri"/>
          <w:b w:val="0"/>
          <w:bCs/>
          <w:iCs/>
          <w:sz w:val="24"/>
          <w:szCs w:val="24"/>
        </w:rPr>
        <w:t>Zlokalizowanie inwestycji względem głównych zbiorników wód podziemnych:</w:t>
      </w:r>
      <w:r w:rsidR="0046755C" w:rsidRPr="0046755C">
        <w:rPr>
          <w:rFonts w:ascii="Calibri" w:hAnsi="Calibri" w:cs="Calibri"/>
          <w:b w:val="0"/>
          <w:bCs/>
          <w:iCs/>
          <w:sz w:val="24"/>
          <w:szCs w:val="24"/>
        </w:rPr>
        <w:t xml:space="preserve"> </w:t>
      </w:r>
    </w:p>
    <w:p w14:paraId="1B2E4C29" w14:textId="1AC9834E" w:rsidR="0046755C" w:rsidRDefault="00F52367" w:rsidP="005320FD">
      <w:pPr>
        <w:pStyle w:val="Akapitzlist"/>
        <w:jc w:val="both"/>
        <w:rPr>
          <w:rFonts w:ascii="Calibri" w:hAnsi="Calibri" w:cs="Calibri"/>
          <w:b w:val="0"/>
          <w:bCs/>
          <w:iCs/>
          <w:sz w:val="24"/>
          <w:szCs w:val="24"/>
        </w:rPr>
      </w:pPr>
      <w:r w:rsidRPr="00F52367">
        <w:rPr>
          <w:rFonts w:ascii="Calibri" w:hAnsi="Calibri" w:cs="Calibri"/>
          <w:b w:val="0"/>
          <w:bCs/>
          <w:iCs/>
          <w:sz w:val="24"/>
          <w:szCs w:val="24"/>
        </w:rPr>
        <w:t xml:space="preserve">Wg mapy obszarów głównych zbiorników wód podziemnych (GZWP) w Polsce, wymagających szczególnej ochrony, opracowanej przez Prof. Dr Antoniego Kleczkowskiego w 1990 roku, oraz </w:t>
      </w:r>
      <w:r w:rsidRPr="00F52367">
        <w:rPr>
          <w:rFonts w:ascii="Calibri" w:hAnsi="Calibri" w:cs="Calibri"/>
          <w:b w:val="0"/>
          <w:bCs/>
          <w:iCs/>
          <w:sz w:val="24"/>
          <w:szCs w:val="24"/>
        </w:rPr>
        <w:lastRenderedPageBreak/>
        <w:t xml:space="preserve">rozporządzenia Rady Ministrów z dnia 27 Czerwca 2006 r. w sprawie przebiegu granic obszarów dorzeczy i regionów wodnych, </w:t>
      </w:r>
      <w:r w:rsidR="00D77786" w:rsidRPr="00D77786">
        <w:rPr>
          <w:rFonts w:ascii="Calibri" w:hAnsi="Calibri" w:cs="Calibri"/>
          <w:b w:val="0"/>
          <w:bCs/>
          <w:iCs/>
          <w:sz w:val="24"/>
          <w:szCs w:val="24"/>
        </w:rPr>
        <w:t xml:space="preserve">obszar objęty planowaną inwestycją znajduje się </w:t>
      </w:r>
      <w:r w:rsidR="00FB42FE">
        <w:rPr>
          <w:rFonts w:ascii="Calibri" w:hAnsi="Calibri" w:cs="Calibri"/>
          <w:b w:val="0"/>
          <w:bCs/>
          <w:iCs/>
          <w:sz w:val="24"/>
          <w:szCs w:val="24"/>
        </w:rPr>
        <w:t>poza</w:t>
      </w:r>
      <w:r w:rsidR="00A91341">
        <w:rPr>
          <w:rFonts w:ascii="Calibri" w:hAnsi="Calibri" w:cs="Calibri"/>
          <w:b w:val="0"/>
          <w:bCs/>
          <w:iCs/>
          <w:sz w:val="24"/>
          <w:szCs w:val="24"/>
        </w:rPr>
        <w:t xml:space="preserve"> o</w:t>
      </w:r>
      <w:r w:rsidR="00CB36C9">
        <w:rPr>
          <w:rFonts w:ascii="Calibri" w:hAnsi="Calibri" w:cs="Calibri"/>
          <w:b w:val="0"/>
          <w:bCs/>
          <w:iCs/>
          <w:sz w:val="24"/>
          <w:szCs w:val="24"/>
        </w:rPr>
        <w:t xml:space="preserve">bszarem </w:t>
      </w:r>
      <w:r w:rsidR="00F3751E">
        <w:rPr>
          <w:noProof/>
        </w:rPr>
        <w:drawing>
          <wp:anchor distT="0" distB="0" distL="114300" distR="114300" simplePos="0" relativeHeight="251663872" behindDoc="1" locked="0" layoutInCell="1" allowOverlap="1" wp14:anchorId="760FAEE9" wp14:editId="32A9512C">
            <wp:simplePos x="0" y="0"/>
            <wp:positionH relativeFrom="column">
              <wp:posOffset>-45796</wp:posOffset>
            </wp:positionH>
            <wp:positionV relativeFrom="paragraph">
              <wp:posOffset>732511</wp:posOffset>
            </wp:positionV>
            <wp:extent cx="6364800" cy="3049200"/>
            <wp:effectExtent l="0" t="0" r="0" b="0"/>
            <wp:wrapTight wrapText="bothSides">
              <wp:wrapPolygon edited="0">
                <wp:start x="0" y="0"/>
                <wp:lineTo x="0" y="21461"/>
                <wp:lineTo x="21529" y="21461"/>
                <wp:lineTo x="21529" y="0"/>
                <wp:lineTo x="0" y="0"/>
              </wp:wrapPolygon>
            </wp:wrapTight>
            <wp:docPr id="175838508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364800" cy="304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36C9">
        <w:rPr>
          <w:rFonts w:ascii="Calibri" w:hAnsi="Calibri" w:cs="Calibri"/>
          <w:b w:val="0"/>
          <w:bCs/>
          <w:iCs/>
          <w:sz w:val="24"/>
          <w:szCs w:val="24"/>
        </w:rPr>
        <w:t>o</w:t>
      </w:r>
      <w:r w:rsidR="00D77786" w:rsidRPr="00D77786">
        <w:rPr>
          <w:rFonts w:ascii="Calibri" w:hAnsi="Calibri" w:cs="Calibri"/>
          <w:b w:val="0"/>
          <w:bCs/>
          <w:iCs/>
          <w:sz w:val="24"/>
          <w:szCs w:val="24"/>
        </w:rPr>
        <w:t xml:space="preserve"> szczególnej ochron</w:t>
      </w:r>
      <w:r w:rsidR="00CB36C9">
        <w:rPr>
          <w:rFonts w:ascii="Calibri" w:hAnsi="Calibri" w:cs="Calibri"/>
          <w:b w:val="0"/>
          <w:bCs/>
          <w:iCs/>
          <w:sz w:val="24"/>
          <w:szCs w:val="24"/>
        </w:rPr>
        <w:t>ie</w:t>
      </w:r>
      <w:r w:rsidR="00D77786" w:rsidRPr="00D77786">
        <w:rPr>
          <w:rFonts w:ascii="Calibri" w:hAnsi="Calibri" w:cs="Calibri"/>
          <w:b w:val="0"/>
          <w:bCs/>
          <w:iCs/>
          <w:sz w:val="24"/>
          <w:szCs w:val="24"/>
        </w:rPr>
        <w:t xml:space="preserve">. </w:t>
      </w:r>
    </w:p>
    <w:p w14:paraId="060F7F4A" w14:textId="0CF12949" w:rsidR="008F2C02" w:rsidRPr="00A668A7" w:rsidRDefault="008F2C02" w:rsidP="00A668A7">
      <w:pPr>
        <w:rPr>
          <w:rFonts w:ascii="Calibri" w:hAnsi="Calibri" w:cs="Calibri"/>
          <w:b w:val="0"/>
          <w:bCs/>
          <w:iCs/>
          <w:sz w:val="24"/>
          <w:szCs w:val="24"/>
        </w:rPr>
      </w:pPr>
    </w:p>
    <w:p w14:paraId="6922ABE9" w14:textId="0EE44F4D" w:rsidR="00F52367" w:rsidRDefault="00F52367" w:rsidP="0046755C">
      <w:pPr>
        <w:pStyle w:val="Akapitzlist"/>
        <w:rPr>
          <w:rFonts w:ascii="Calibri" w:hAnsi="Calibri" w:cs="Calibri"/>
          <w:b w:val="0"/>
          <w:bCs/>
          <w:iCs/>
          <w:sz w:val="24"/>
          <w:szCs w:val="24"/>
        </w:rPr>
      </w:pPr>
      <w:r w:rsidRPr="00F52367">
        <w:rPr>
          <w:rFonts w:ascii="Calibri" w:hAnsi="Calibri" w:cs="Calibri"/>
          <w:b w:val="0"/>
          <w:bCs/>
          <w:iCs/>
          <w:sz w:val="24"/>
          <w:szCs w:val="24"/>
        </w:rPr>
        <w:t>źródło: https://geolog.pgi.gov.pl/#name=19mvaoemxx</w:t>
      </w:r>
    </w:p>
    <w:p w14:paraId="774B08BD" w14:textId="09E1D418" w:rsidR="0046755C" w:rsidRDefault="0046755C" w:rsidP="0046755C">
      <w:pPr>
        <w:pStyle w:val="Akapitzlist"/>
        <w:rPr>
          <w:b w:val="0"/>
          <w:bCs/>
          <w:lang w:eastAsia="pl-PL"/>
        </w:rPr>
      </w:pPr>
    </w:p>
    <w:p w14:paraId="077F55B1" w14:textId="55B0511C" w:rsidR="00037287" w:rsidRPr="00891779" w:rsidRDefault="00037287" w:rsidP="00891779">
      <w:pPr>
        <w:pStyle w:val="Akapitzlist"/>
        <w:numPr>
          <w:ilvl w:val="0"/>
          <w:numId w:val="27"/>
        </w:numPr>
        <w:rPr>
          <w:b w:val="0"/>
          <w:bCs/>
          <w:lang w:eastAsia="pl-PL"/>
        </w:rPr>
      </w:pPr>
      <w:r w:rsidRPr="00891779">
        <w:rPr>
          <w:rFonts w:ascii="Calibri" w:hAnsi="Calibri" w:cs="Calibri"/>
          <w:b w:val="0"/>
          <w:bCs/>
          <w:iCs/>
          <w:sz w:val="24"/>
          <w:szCs w:val="24"/>
        </w:rPr>
        <w:t xml:space="preserve">Zlokalizowanie inwestycji względem </w:t>
      </w:r>
      <w:r w:rsidR="005C28D7" w:rsidRPr="00891779">
        <w:rPr>
          <w:rFonts w:ascii="Calibri" w:hAnsi="Calibri" w:cs="Calibri"/>
          <w:b w:val="0"/>
          <w:bCs/>
          <w:iCs/>
          <w:sz w:val="24"/>
          <w:szCs w:val="24"/>
        </w:rPr>
        <w:t>obszarów narażonych na niebezpieczeństwo powodzi:</w:t>
      </w:r>
    </w:p>
    <w:p w14:paraId="124F122E" w14:textId="0EA82498" w:rsidR="00891779" w:rsidRPr="00427E58" w:rsidRDefault="00E81A40" w:rsidP="00427E58">
      <w:pPr>
        <w:rPr>
          <w:b w:val="0"/>
          <w:bCs/>
          <w:sz w:val="24"/>
          <w:szCs w:val="24"/>
          <w:lang w:eastAsia="pl-PL"/>
        </w:rPr>
      </w:pPr>
      <w:r>
        <w:rPr>
          <w:b w:val="0"/>
          <w:bCs/>
          <w:noProof/>
          <w:sz w:val="24"/>
          <w:szCs w:val="24"/>
          <w:lang w:eastAsia="pl-PL"/>
        </w:rPr>
        <w:drawing>
          <wp:anchor distT="0" distB="0" distL="114300" distR="114300" simplePos="0" relativeHeight="251683840" behindDoc="1" locked="0" layoutInCell="1" allowOverlap="1" wp14:anchorId="5B9DF246" wp14:editId="77040ACC">
            <wp:simplePos x="0" y="0"/>
            <wp:positionH relativeFrom="column">
              <wp:posOffset>-1829</wp:posOffset>
            </wp:positionH>
            <wp:positionV relativeFrom="paragraph">
              <wp:posOffset>1829</wp:posOffset>
            </wp:positionV>
            <wp:extent cx="6364800" cy="2919600"/>
            <wp:effectExtent l="0" t="0" r="0" b="0"/>
            <wp:wrapTight wrapText="bothSides">
              <wp:wrapPolygon edited="0">
                <wp:start x="0" y="0"/>
                <wp:lineTo x="0" y="21426"/>
                <wp:lineTo x="21529" y="21426"/>
                <wp:lineTo x="21529" y="0"/>
                <wp:lineTo x="0" y="0"/>
              </wp:wrapPolygon>
            </wp:wrapTight>
            <wp:docPr id="48254867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64800" cy="291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E1587" w14:textId="607DD986" w:rsidR="000D5836" w:rsidRDefault="000D5836" w:rsidP="000D5836">
      <w:pPr>
        <w:pStyle w:val="Akapitzlist"/>
        <w:rPr>
          <w:b w:val="0"/>
          <w:bCs/>
          <w:sz w:val="24"/>
          <w:szCs w:val="24"/>
          <w:lang w:eastAsia="pl-PL"/>
        </w:rPr>
      </w:pPr>
      <w:r>
        <w:rPr>
          <w:b w:val="0"/>
          <w:bCs/>
          <w:sz w:val="24"/>
          <w:szCs w:val="24"/>
          <w:lang w:eastAsia="pl-PL"/>
        </w:rPr>
        <w:t>T</w:t>
      </w:r>
      <w:r w:rsidRPr="00D85123">
        <w:rPr>
          <w:b w:val="0"/>
          <w:bCs/>
          <w:sz w:val="24"/>
          <w:szCs w:val="24"/>
          <w:lang w:eastAsia="pl-PL"/>
        </w:rPr>
        <w:t xml:space="preserve">eren inwestycji znajduje się </w:t>
      </w:r>
      <w:r>
        <w:rPr>
          <w:b w:val="0"/>
          <w:bCs/>
          <w:sz w:val="24"/>
          <w:szCs w:val="24"/>
          <w:lang w:eastAsia="pl-PL"/>
        </w:rPr>
        <w:t>poza terenami narażonymi na niebezpieczeństwo powodzi.</w:t>
      </w:r>
    </w:p>
    <w:p w14:paraId="568FB3AC" w14:textId="77777777" w:rsidR="00ED6A90" w:rsidRDefault="00ED6A90" w:rsidP="00ED6A90">
      <w:pPr>
        <w:pStyle w:val="Akapitzlist"/>
        <w:ind w:left="1440"/>
        <w:rPr>
          <w:b w:val="0"/>
          <w:bCs/>
          <w:sz w:val="24"/>
          <w:szCs w:val="24"/>
          <w:lang w:eastAsia="pl-PL"/>
        </w:rPr>
      </w:pPr>
    </w:p>
    <w:p w14:paraId="3C9F4A40" w14:textId="77777777" w:rsidR="00E81A40" w:rsidRDefault="00E81A40" w:rsidP="00ED6A90">
      <w:pPr>
        <w:pStyle w:val="Akapitzlist"/>
        <w:ind w:left="1440"/>
        <w:rPr>
          <w:b w:val="0"/>
          <w:bCs/>
          <w:sz w:val="24"/>
          <w:szCs w:val="24"/>
          <w:lang w:eastAsia="pl-PL"/>
        </w:rPr>
      </w:pPr>
    </w:p>
    <w:p w14:paraId="2D7184E5" w14:textId="77777777" w:rsidR="00E81A40" w:rsidRPr="005E6F14" w:rsidRDefault="00E81A40" w:rsidP="00ED6A90">
      <w:pPr>
        <w:pStyle w:val="Akapitzlist"/>
        <w:ind w:left="1440"/>
        <w:rPr>
          <w:b w:val="0"/>
          <w:bCs/>
          <w:sz w:val="24"/>
          <w:szCs w:val="24"/>
          <w:lang w:eastAsia="pl-PL"/>
        </w:rPr>
      </w:pPr>
    </w:p>
    <w:p w14:paraId="0E0C318B" w14:textId="391B13FE" w:rsidR="00C81E39" w:rsidRDefault="00E73EFE" w:rsidP="00E73EFE">
      <w:pPr>
        <w:pStyle w:val="Akapitzlist"/>
        <w:numPr>
          <w:ilvl w:val="0"/>
          <w:numId w:val="2"/>
        </w:numPr>
        <w:jc w:val="both"/>
        <w:rPr>
          <w:rFonts w:ascii="Calibri" w:eastAsia="Calibri" w:hAnsi="Calibri" w:cs="Calibri"/>
          <w:sz w:val="24"/>
          <w:szCs w:val="24"/>
          <w:lang w:eastAsia="pl-PL"/>
        </w:rPr>
      </w:pPr>
      <w:r w:rsidRPr="00E73EFE">
        <w:rPr>
          <w:rFonts w:ascii="Calibri" w:eastAsia="Calibri" w:hAnsi="Calibri" w:cs="Calibri"/>
          <w:sz w:val="24"/>
          <w:szCs w:val="24"/>
          <w:lang w:eastAsia="pl-PL"/>
        </w:rPr>
        <w:lastRenderedPageBreak/>
        <w:t>Wpływie planowanej drogi na bezpieczeństwo ruchu drogowego w przypadku drogi w transeuropejskiej sieci drogowej</w:t>
      </w:r>
      <w:r>
        <w:rPr>
          <w:rFonts w:ascii="Calibri" w:eastAsia="Calibri" w:hAnsi="Calibri" w:cs="Calibri"/>
          <w:sz w:val="24"/>
          <w:szCs w:val="24"/>
          <w:lang w:eastAsia="pl-PL"/>
        </w:rPr>
        <w:t>:</w:t>
      </w:r>
    </w:p>
    <w:p w14:paraId="639241F6" w14:textId="46511EAF" w:rsidR="003B51CD" w:rsidRDefault="003B51CD" w:rsidP="003B51CD">
      <w:pPr>
        <w:pStyle w:val="Akapitzlist"/>
        <w:jc w:val="both"/>
        <w:rPr>
          <w:rFonts w:ascii="Calibri" w:eastAsia="Calibri" w:hAnsi="Calibri" w:cs="Calibri"/>
          <w:sz w:val="24"/>
          <w:szCs w:val="24"/>
          <w:lang w:eastAsia="pl-PL"/>
        </w:rPr>
      </w:pPr>
    </w:p>
    <w:p w14:paraId="3D9B5581" w14:textId="291C416D" w:rsidR="00D95617" w:rsidRDefault="00D95617" w:rsidP="00D95617">
      <w:pPr>
        <w:ind w:left="360"/>
        <w:jc w:val="both"/>
        <w:rPr>
          <w:rFonts w:ascii="Calibri" w:eastAsia="Calibri" w:hAnsi="Calibri" w:cs="Calibri"/>
          <w:b w:val="0"/>
          <w:bCs/>
          <w:sz w:val="24"/>
          <w:szCs w:val="24"/>
          <w:lang w:eastAsia="pl-PL"/>
        </w:rPr>
      </w:pPr>
      <w:r w:rsidRPr="00D95617">
        <w:rPr>
          <w:rFonts w:ascii="Calibri" w:eastAsia="Calibri" w:hAnsi="Calibri" w:cs="Calibri"/>
          <w:b w:val="0"/>
          <w:bCs/>
          <w:sz w:val="24"/>
          <w:szCs w:val="24"/>
          <w:lang w:eastAsia="pl-PL"/>
        </w:rPr>
        <w:t>Nie d</w:t>
      </w:r>
      <w:r>
        <w:rPr>
          <w:rFonts w:ascii="Calibri" w:eastAsia="Calibri" w:hAnsi="Calibri" w:cs="Calibri"/>
          <w:b w:val="0"/>
          <w:bCs/>
          <w:sz w:val="24"/>
          <w:szCs w:val="24"/>
          <w:lang w:eastAsia="pl-PL"/>
        </w:rPr>
        <w:t>o</w:t>
      </w:r>
      <w:r w:rsidRPr="00D95617">
        <w:rPr>
          <w:rFonts w:ascii="Calibri" w:eastAsia="Calibri" w:hAnsi="Calibri" w:cs="Calibri"/>
          <w:b w:val="0"/>
          <w:bCs/>
          <w:sz w:val="24"/>
          <w:szCs w:val="24"/>
          <w:lang w:eastAsia="pl-PL"/>
        </w:rPr>
        <w:t>tyczy.</w:t>
      </w:r>
    </w:p>
    <w:p w14:paraId="6861F5A1" w14:textId="77777777" w:rsidR="000D5836" w:rsidRDefault="000D5836" w:rsidP="00D95617">
      <w:pPr>
        <w:ind w:left="360"/>
        <w:jc w:val="both"/>
        <w:rPr>
          <w:rFonts w:ascii="Calibri" w:eastAsia="Calibri" w:hAnsi="Calibri" w:cs="Calibri"/>
          <w:b w:val="0"/>
          <w:bCs/>
          <w:sz w:val="24"/>
          <w:szCs w:val="24"/>
          <w:lang w:eastAsia="pl-PL"/>
        </w:rPr>
      </w:pPr>
    </w:p>
    <w:p w14:paraId="36182EFD" w14:textId="5E165C74" w:rsidR="00D95617" w:rsidRPr="00D95617" w:rsidRDefault="00D95617" w:rsidP="00CE7C36">
      <w:pPr>
        <w:jc w:val="both"/>
        <w:rPr>
          <w:rFonts w:ascii="Calibri" w:eastAsia="Calibri" w:hAnsi="Calibri" w:cs="Calibri"/>
          <w:b w:val="0"/>
          <w:bCs/>
          <w:sz w:val="24"/>
          <w:szCs w:val="24"/>
          <w:lang w:eastAsia="pl-PL"/>
        </w:rPr>
      </w:pPr>
    </w:p>
    <w:p w14:paraId="5430A070" w14:textId="26192210" w:rsidR="00E73EFE" w:rsidRDefault="0078536E" w:rsidP="00E73EFE">
      <w:pPr>
        <w:pStyle w:val="Akapitzlist"/>
        <w:numPr>
          <w:ilvl w:val="0"/>
          <w:numId w:val="2"/>
        </w:numPr>
        <w:jc w:val="both"/>
        <w:rPr>
          <w:rFonts w:ascii="Calibri" w:eastAsia="Calibri" w:hAnsi="Calibri" w:cs="Calibri"/>
          <w:sz w:val="24"/>
          <w:szCs w:val="24"/>
          <w:lang w:eastAsia="pl-PL"/>
        </w:rPr>
      </w:pPr>
      <w:r>
        <w:rPr>
          <w:rFonts w:ascii="Calibri" w:eastAsia="Calibri" w:hAnsi="Calibri" w:cs="Calibri"/>
          <w:sz w:val="24"/>
          <w:szCs w:val="24"/>
          <w:lang w:eastAsia="pl-PL"/>
        </w:rPr>
        <w:t>Dane o p</w:t>
      </w:r>
      <w:r w:rsidR="00775EB4" w:rsidRPr="00775EB4">
        <w:rPr>
          <w:rFonts w:ascii="Calibri" w:eastAsia="Calibri" w:hAnsi="Calibri" w:cs="Calibri"/>
          <w:sz w:val="24"/>
          <w:szCs w:val="24"/>
          <w:lang w:eastAsia="pl-PL"/>
        </w:rPr>
        <w:t>rzedsięwzięciach realizowanych i zrealizowanych,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r w:rsidR="001963A9">
        <w:rPr>
          <w:rFonts w:ascii="Calibri" w:eastAsia="Calibri" w:hAnsi="Calibri" w:cs="Calibri"/>
          <w:sz w:val="24"/>
          <w:szCs w:val="24"/>
          <w:lang w:eastAsia="pl-PL"/>
        </w:rPr>
        <w:t>:</w:t>
      </w:r>
    </w:p>
    <w:p w14:paraId="084D96D2" w14:textId="706331B7" w:rsidR="003B51CD" w:rsidRDefault="003B51CD" w:rsidP="003B51CD">
      <w:pPr>
        <w:pStyle w:val="Akapitzlist"/>
        <w:jc w:val="both"/>
        <w:rPr>
          <w:rFonts w:ascii="Calibri" w:eastAsia="Calibri" w:hAnsi="Calibri" w:cs="Calibri"/>
          <w:sz w:val="24"/>
          <w:szCs w:val="24"/>
          <w:lang w:eastAsia="pl-PL"/>
        </w:rPr>
      </w:pPr>
    </w:p>
    <w:p w14:paraId="46DB698E" w14:textId="0DD99CA4" w:rsidR="00496779" w:rsidRPr="00496779" w:rsidRDefault="00496779" w:rsidP="00496779">
      <w:pPr>
        <w:ind w:left="360"/>
        <w:jc w:val="both"/>
        <w:rPr>
          <w:rFonts w:ascii="Calibri" w:eastAsia="Calibri" w:hAnsi="Calibri" w:cs="Calibri"/>
          <w:b w:val="0"/>
          <w:bCs/>
          <w:sz w:val="24"/>
          <w:szCs w:val="24"/>
          <w:lang w:eastAsia="pl-PL"/>
        </w:rPr>
      </w:pPr>
      <w:r>
        <w:rPr>
          <w:rFonts w:ascii="Calibri" w:eastAsia="Calibri" w:hAnsi="Calibri" w:cs="Calibri"/>
          <w:b w:val="0"/>
          <w:bCs/>
          <w:sz w:val="24"/>
          <w:szCs w:val="24"/>
          <w:lang w:eastAsia="pl-PL"/>
        </w:rPr>
        <w:t>S</w:t>
      </w:r>
      <w:r w:rsidRPr="00496779">
        <w:rPr>
          <w:rFonts w:ascii="Calibri" w:eastAsia="Calibri" w:hAnsi="Calibri" w:cs="Calibri"/>
          <w:b w:val="0"/>
          <w:bCs/>
          <w:sz w:val="24"/>
          <w:szCs w:val="24"/>
          <w:lang w:eastAsia="pl-PL"/>
        </w:rPr>
        <w:t xml:space="preserve">kumulowane oddziaływanie </w:t>
      </w:r>
      <w:r w:rsidR="00D372D5">
        <w:rPr>
          <w:rFonts w:ascii="Calibri" w:eastAsia="Calibri" w:hAnsi="Calibri" w:cs="Calibri"/>
          <w:b w:val="0"/>
          <w:bCs/>
          <w:sz w:val="24"/>
          <w:szCs w:val="24"/>
          <w:lang w:eastAsia="pl-PL"/>
        </w:rPr>
        <w:t>1</w:t>
      </w:r>
      <w:r w:rsidR="00EE4264">
        <w:rPr>
          <w:rFonts w:ascii="Calibri" w:eastAsia="Calibri" w:hAnsi="Calibri" w:cs="Calibri"/>
          <w:b w:val="0"/>
          <w:bCs/>
          <w:sz w:val="24"/>
          <w:szCs w:val="24"/>
          <w:lang w:eastAsia="pl-PL"/>
        </w:rPr>
        <w:t>4</w:t>
      </w:r>
      <w:r w:rsidRPr="00496779">
        <w:rPr>
          <w:rFonts w:ascii="Calibri" w:eastAsia="Calibri" w:hAnsi="Calibri" w:cs="Calibri"/>
          <w:b w:val="0"/>
          <w:bCs/>
          <w:sz w:val="24"/>
          <w:szCs w:val="24"/>
          <w:lang w:eastAsia="pl-PL"/>
        </w:rPr>
        <w:t xml:space="preserve"> projektowanych budynków mieszkalnych na poszczególne komponenty środowiska obejmuje następujące aspekty:</w:t>
      </w:r>
    </w:p>
    <w:p w14:paraId="6A6D5110" w14:textId="4AAF01B4" w:rsidR="00496779" w:rsidRPr="00496779" w:rsidRDefault="00496779" w:rsidP="00496779">
      <w:pPr>
        <w:pStyle w:val="Akapitzlist"/>
        <w:numPr>
          <w:ilvl w:val="0"/>
          <w:numId w:val="29"/>
        </w:numPr>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Powietrze:</w:t>
      </w:r>
    </w:p>
    <w:p w14:paraId="7ECBC2E7" w14:textId="5D58D596" w:rsidR="00496779" w:rsidRPr="00496779" w:rsidRDefault="00496779" w:rsidP="00496779">
      <w:pPr>
        <w:ind w:left="720"/>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Emisje gazów cieplarnianych (np. CO2) związane z ogrzewaniem</w:t>
      </w:r>
      <w:r>
        <w:rPr>
          <w:rFonts w:ascii="Calibri" w:eastAsia="Calibri" w:hAnsi="Calibri" w:cs="Calibri"/>
          <w:b w:val="0"/>
          <w:bCs/>
          <w:sz w:val="24"/>
          <w:szCs w:val="24"/>
          <w:lang w:eastAsia="pl-PL"/>
        </w:rPr>
        <w:t xml:space="preserve"> </w:t>
      </w:r>
      <w:r w:rsidRPr="00496779">
        <w:rPr>
          <w:rFonts w:ascii="Calibri" w:eastAsia="Calibri" w:hAnsi="Calibri" w:cs="Calibri"/>
          <w:b w:val="0"/>
          <w:bCs/>
          <w:sz w:val="24"/>
          <w:szCs w:val="24"/>
          <w:lang w:eastAsia="pl-PL"/>
        </w:rPr>
        <w:t>i zużyciem energii elektrycznej.</w:t>
      </w:r>
    </w:p>
    <w:p w14:paraId="6A010DEE" w14:textId="1F7AB4B6" w:rsidR="00496779" w:rsidRPr="00496779" w:rsidRDefault="00496779" w:rsidP="00496779">
      <w:pPr>
        <w:ind w:left="360" w:firstLine="360"/>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 xml:space="preserve">Emisje zanieczyszczeń powietrza (np. </w:t>
      </w:r>
      <w:proofErr w:type="spellStart"/>
      <w:r w:rsidRPr="00496779">
        <w:rPr>
          <w:rFonts w:ascii="Calibri" w:eastAsia="Calibri" w:hAnsi="Calibri" w:cs="Calibri"/>
          <w:b w:val="0"/>
          <w:bCs/>
          <w:sz w:val="24"/>
          <w:szCs w:val="24"/>
          <w:lang w:eastAsia="pl-PL"/>
        </w:rPr>
        <w:t>NOx</w:t>
      </w:r>
      <w:proofErr w:type="spellEnd"/>
      <w:r w:rsidRPr="00496779">
        <w:rPr>
          <w:rFonts w:ascii="Calibri" w:eastAsia="Calibri" w:hAnsi="Calibri" w:cs="Calibri"/>
          <w:b w:val="0"/>
          <w:bCs/>
          <w:sz w:val="24"/>
          <w:szCs w:val="24"/>
          <w:lang w:eastAsia="pl-PL"/>
        </w:rPr>
        <w:t xml:space="preserve">, </w:t>
      </w:r>
      <w:proofErr w:type="spellStart"/>
      <w:r w:rsidRPr="00496779">
        <w:rPr>
          <w:rFonts w:ascii="Calibri" w:eastAsia="Calibri" w:hAnsi="Calibri" w:cs="Calibri"/>
          <w:b w:val="0"/>
          <w:bCs/>
          <w:sz w:val="24"/>
          <w:szCs w:val="24"/>
          <w:lang w:eastAsia="pl-PL"/>
        </w:rPr>
        <w:t>SOx</w:t>
      </w:r>
      <w:proofErr w:type="spellEnd"/>
      <w:r w:rsidRPr="00496779">
        <w:rPr>
          <w:rFonts w:ascii="Calibri" w:eastAsia="Calibri" w:hAnsi="Calibri" w:cs="Calibri"/>
          <w:b w:val="0"/>
          <w:bCs/>
          <w:sz w:val="24"/>
          <w:szCs w:val="24"/>
          <w:lang w:eastAsia="pl-PL"/>
        </w:rPr>
        <w:t>, pyły) związane z ogrzewaniem, ruchem pojazdów i działalnością budowlaną.</w:t>
      </w:r>
    </w:p>
    <w:p w14:paraId="45804099" w14:textId="0DC61840" w:rsidR="00496779" w:rsidRPr="00496779" w:rsidRDefault="00496779" w:rsidP="00496779">
      <w:pPr>
        <w:ind w:left="360" w:firstLine="360"/>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Zmniejszenie jakości powietrza, zwłaszcza w przypadku zanieczyszczeń powietrza związanych z transportem i emisjami z budynków.</w:t>
      </w:r>
    </w:p>
    <w:p w14:paraId="643AFEF4" w14:textId="378A41BF" w:rsidR="00496779" w:rsidRPr="00496779" w:rsidRDefault="00496779" w:rsidP="00496779">
      <w:pPr>
        <w:pStyle w:val="Akapitzlist"/>
        <w:numPr>
          <w:ilvl w:val="0"/>
          <w:numId w:val="29"/>
        </w:numPr>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Woda:</w:t>
      </w:r>
    </w:p>
    <w:p w14:paraId="4653BA85" w14:textId="7F46BFA7" w:rsidR="00496779" w:rsidRPr="00496779" w:rsidRDefault="00496779" w:rsidP="00496779">
      <w:pPr>
        <w:ind w:left="360" w:firstLine="360"/>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Zwiększone zużycie wody w wyniku rosnącej liczby mieszkańców.</w:t>
      </w:r>
    </w:p>
    <w:p w14:paraId="15275F07" w14:textId="49544C08" w:rsidR="00496779" w:rsidRPr="00496779" w:rsidRDefault="00496779" w:rsidP="00496779">
      <w:pPr>
        <w:pStyle w:val="Akapitzlist"/>
        <w:numPr>
          <w:ilvl w:val="0"/>
          <w:numId w:val="29"/>
        </w:numPr>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Gleba:</w:t>
      </w:r>
    </w:p>
    <w:p w14:paraId="227559CD" w14:textId="2AE1F967" w:rsidR="00496779" w:rsidRPr="00496779" w:rsidRDefault="00496779" w:rsidP="00496779">
      <w:pPr>
        <w:ind w:left="360" w:firstLine="360"/>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Zmiany w użytkowaniu terenu i wpływ na lokalne ekosystemy.</w:t>
      </w:r>
    </w:p>
    <w:p w14:paraId="0B02C12D" w14:textId="696A15B7" w:rsidR="00496779" w:rsidRPr="00496779" w:rsidRDefault="00496779" w:rsidP="00496779">
      <w:pPr>
        <w:pStyle w:val="Akapitzlist"/>
        <w:numPr>
          <w:ilvl w:val="0"/>
          <w:numId w:val="29"/>
        </w:numPr>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Hałas:</w:t>
      </w:r>
    </w:p>
    <w:p w14:paraId="03B99B91" w14:textId="67F1009C" w:rsidR="00496779" w:rsidRPr="00496779" w:rsidRDefault="00496779" w:rsidP="00496779">
      <w:pPr>
        <w:ind w:left="360" w:firstLine="360"/>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Wzrost poziomu hałasu w otoczeniu związany z działalnością mieszkańców, ruchem pojazdów oraz urządzeniami mechanicznymi (np. pompy ciepła).</w:t>
      </w:r>
    </w:p>
    <w:p w14:paraId="6229D93C" w14:textId="77777777" w:rsidR="00AC3D0D" w:rsidRDefault="00AC3D0D" w:rsidP="00496779">
      <w:pPr>
        <w:ind w:left="360"/>
        <w:jc w:val="both"/>
        <w:rPr>
          <w:rFonts w:ascii="Calibri" w:eastAsia="Calibri" w:hAnsi="Calibri" w:cs="Calibri"/>
          <w:b w:val="0"/>
          <w:bCs/>
          <w:sz w:val="24"/>
          <w:szCs w:val="24"/>
          <w:lang w:eastAsia="pl-PL"/>
        </w:rPr>
      </w:pPr>
    </w:p>
    <w:p w14:paraId="0291B058" w14:textId="23B1417B" w:rsidR="00496779" w:rsidRPr="00496779" w:rsidRDefault="00496779" w:rsidP="00496779">
      <w:pPr>
        <w:ind w:left="360"/>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Aby zminimalizować skumulowany wpływ projektowanych budynków na środowisko, można zastosować następujące środki:</w:t>
      </w:r>
    </w:p>
    <w:p w14:paraId="2A26C8F5" w14:textId="09B2C09A" w:rsidR="00496779" w:rsidRPr="00AC3D0D" w:rsidRDefault="00496779" w:rsidP="00AC3D0D">
      <w:pPr>
        <w:pStyle w:val="Akapitzlist"/>
        <w:numPr>
          <w:ilvl w:val="0"/>
          <w:numId w:val="29"/>
        </w:numPr>
        <w:jc w:val="both"/>
        <w:rPr>
          <w:rFonts w:ascii="Calibri" w:eastAsia="Calibri" w:hAnsi="Calibri" w:cs="Calibri"/>
          <w:b w:val="0"/>
          <w:bCs/>
          <w:sz w:val="24"/>
          <w:szCs w:val="24"/>
          <w:lang w:eastAsia="pl-PL"/>
        </w:rPr>
      </w:pPr>
      <w:r w:rsidRPr="00AC3D0D">
        <w:rPr>
          <w:rFonts w:ascii="Calibri" w:eastAsia="Calibri" w:hAnsi="Calibri" w:cs="Calibri"/>
          <w:b w:val="0"/>
          <w:bCs/>
          <w:sz w:val="24"/>
          <w:szCs w:val="24"/>
          <w:lang w:eastAsia="pl-PL"/>
        </w:rPr>
        <w:t>Stosowanie energooszczędnych technologii i rozwiązań, takich jak izolacja termiczna, ogrzewanie o niskiej emisji</w:t>
      </w:r>
      <w:r w:rsidR="00AC3D0D">
        <w:rPr>
          <w:rFonts w:ascii="Calibri" w:eastAsia="Calibri" w:hAnsi="Calibri" w:cs="Calibri"/>
          <w:b w:val="0"/>
          <w:bCs/>
          <w:sz w:val="24"/>
          <w:szCs w:val="24"/>
          <w:lang w:eastAsia="pl-PL"/>
        </w:rPr>
        <w:t xml:space="preserve"> </w:t>
      </w:r>
      <w:r w:rsidRPr="00AC3D0D">
        <w:rPr>
          <w:rFonts w:ascii="Calibri" w:eastAsia="Calibri" w:hAnsi="Calibri" w:cs="Calibri"/>
          <w:b w:val="0"/>
          <w:bCs/>
          <w:sz w:val="24"/>
          <w:szCs w:val="24"/>
          <w:lang w:eastAsia="pl-PL"/>
        </w:rPr>
        <w:t>oraz wykorzystanie energii odnawialnej (np. panele słoneczne, pompy ciepła).</w:t>
      </w:r>
    </w:p>
    <w:p w14:paraId="2CF82032" w14:textId="1AC2174A" w:rsidR="00496779" w:rsidRPr="00AC3D0D" w:rsidRDefault="00496779" w:rsidP="00AC3D0D">
      <w:pPr>
        <w:pStyle w:val="Akapitzlist"/>
        <w:numPr>
          <w:ilvl w:val="0"/>
          <w:numId w:val="29"/>
        </w:numPr>
        <w:jc w:val="both"/>
        <w:rPr>
          <w:rFonts w:ascii="Calibri" w:eastAsia="Calibri" w:hAnsi="Calibri" w:cs="Calibri"/>
          <w:b w:val="0"/>
          <w:bCs/>
          <w:sz w:val="24"/>
          <w:szCs w:val="24"/>
          <w:lang w:eastAsia="pl-PL"/>
        </w:rPr>
      </w:pPr>
      <w:r w:rsidRPr="00AC3D0D">
        <w:rPr>
          <w:rFonts w:ascii="Calibri" w:eastAsia="Calibri" w:hAnsi="Calibri" w:cs="Calibri"/>
          <w:b w:val="0"/>
          <w:bCs/>
          <w:sz w:val="24"/>
          <w:szCs w:val="24"/>
          <w:lang w:eastAsia="pl-PL"/>
        </w:rPr>
        <w:t>Zapewnienie odpowiedniego zarządzania wodami opadowymi oraz stosowanie rozwiązań mających na celu oszczędzanie wody (np. instalacje do gromadzenia wody deszczowej, urządzenia sanitarno-higieniczne o niskim zużyciu wody).</w:t>
      </w:r>
    </w:p>
    <w:p w14:paraId="45F7E9B1" w14:textId="3A980AD1" w:rsidR="00496779" w:rsidRPr="00006D32" w:rsidRDefault="00496779" w:rsidP="00006D32">
      <w:pPr>
        <w:pStyle w:val="Akapitzlist"/>
        <w:numPr>
          <w:ilvl w:val="0"/>
          <w:numId w:val="29"/>
        </w:numPr>
        <w:jc w:val="both"/>
        <w:rPr>
          <w:rFonts w:ascii="Calibri" w:eastAsia="Calibri" w:hAnsi="Calibri" w:cs="Calibri"/>
          <w:b w:val="0"/>
          <w:bCs/>
          <w:sz w:val="24"/>
          <w:szCs w:val="24"/>
          <w:lang w:eastAsia="pl-PL"/>
        </w:rPr>
      </w:pPr>
      <w:r w:rsidRPr="00006D32">
        <w:rPr>
          <w:rFonts w:ascii="Calibri" w:eastAsia="Calibri" w:hAnsi="Calibri" w:cs="Calibri"/>
          <w:b w:val="0"/>
          <w:bCs/>
          <w:sz w:val="24"/>
          <w:szCs w:val="24"/>
          <w:lang w:eastAsia="pl-PL"/>
        </w:rPr>
        <w:t>Zachowanie i tworzenie terenów zielonych, takich jak ogrody, które mogą wspierać lokalną bioróżnorodność oraz poprawiać jakość powietrza.</w:t>
      </w:r>
    </w:p>
    <w:p w14:paraId="52CD08BC" w14:textId="6C0C2464" w:rsidR="00496779" w:rsidRPr="00006D32" w:rsidRDefault="00496779" w:rsidP="00006D32">
      <w:pPr>
        <w:pStyle w:val="Akapitzlist"/>
        <w:numPr>
          <w:ilvl w:val="0"/>
          <w:numId w:val="29"/>
        </w:numPr>
        <w:jc w:val="both"/>
        <w:rPr>
          <w:rFonts w:ascii="Calibri" w:eastAsia="Calibri" w:hAnsi="Calibri" w:cs="Calibri"/>
          <w:b w:val="0"/>
          <w:bCs/>
          <w:sz w:val="24"/>
          <w:szCs w:val="24"/>
          <w:lang w:eastAsia="pl-PL"/>
        </w:rPr>
      </w:pPr>
      <w:r w:rsidRPr="00006D32">
        <w:rPr>
          <w:rFonts w:ascii="Calibri" w:eastAsia="Calibri" w:hAnsi="Calibri" w:cs="Calibri"/>
          <w:b w:val="0"/>
          <w:bCs/>
          <w:sz w:val="24"/>
          <w:szCs w:val="24"/>
          <w:lang w:eastAsia="pl-PL"/>
        </w:rPr>
        <w:t>Zastosowanie materiałów budowlanych przyjaznych dla środowiska, takich jak materiały o niskim wpływie na środowisko, materiały z recyklingu oraz materiały o niskiej emisji lotnych związków organicznych (VOC).</w:t>
      </w:r>
    </w:p>
    <w:p w14:paraId="1ED5018B" w14:textId="33F17E07" w:rsidR="00496779" w:rsidRPr="00006D32" w:rsidRDefault="00496779" w:rsidP="00006D32">
      <w:pPr>
        <w:pStyle w:val="Akapitzlist"/>
        <w:numPr>
          <w:ilvl w:val="0"/>
          <w:numId w:val="29"/>
        </w:numPr>
        <w:jc w:val="both"/>
        <w:rPr>
          <w:rFonts w:ascii="Calibri" w:eastAsia="Calibri" w:hAnsi="Calibri" w:cs="Calibri"/>
          <w:b w:val="0"/>
          <w:bCs/>
          <w:sz w:val="24"/>
          <w:szCs w:val="24"/>
          <w:lang w:eastAsia="pl-PL"/>
        </w:rPr>
      </w:pPr>
      <w:r w:rsidRPr="00006D32">
        <w:rPr>
          <w:rFonts w:ascii="Calibri" w:eastAsia="Calibri" w:hAnsi="Calibri" w:cs="Calibri"/>
          <w:b w:val="0"/>
          <w:bCs/>
          <w:sz w:val="24"/>
          <w:szCs w:val="24"/>
          <w:lang w:eastAsia="pl-PL"/>
        </w:rPr>
        <w:lastRenderedPageBreak/>
        <w:t>Wprowadzenie środków zmniejszających hałas, takich jak izolacja akustyczna, ekrany dźwiękochłonne i stosowanie urządzeń o niskim poziomie hałasu (np. pompy ciepła).</w:t>
      </w:r>
    </w:p>
    <w:p w14:paraId="6CA904E4" w14:textId="1195384E" w:rsidR="00496779" w:rsidRPr="00006D32" w:rsidRDefault="00496779" w:rsidP="00006D32">
      <w:pPr>
        <w:pStyle w:val="Akapitzlist"/>
        <w:numPr>
          <w:ilvl w:val="0"/>
          <w:numId w:val="29"/>
        </w:numPr>
        <w:jc w:val="both"/>
        <w:rPr>
          <w:rFonts w:ascii="Calibri" w:eastAsia="Calibri" w:hAnsi="Calibri" w:cs="Calibri"/>
          <w:b w:val="0"/>
          <w:bCs/>
          <w:sz w:val="24"/>
          <w:szCs w:val="24"/>
          <w:lang w:eastAsia="pl-PL"/>
        </w:rPr>
      </w:pPr>
      <w:r w:rsidRPr="00006D32">
        <w:rPr>
          <w:rFonts w:ascii="Calibri" w:eastAsia="Calibri" w:hAnsi="Calibri" w:cs="Calibri"/>
          <w:b w:val="0"/>
          <w:bCs/>
          <w:sz w:val="24"/>
          <w:szCs w:val="24"/>
          <w:lang w:eastAsia="pl-PL"/>
        </w:rPr>
        <w:t>Promowanie transportu publicznego, infrastruktury dla rowerzystów oraz innych środków zmniejszających emisje związane z transportem indywidualnym.</w:t>
      </w:r>
    </w:p>
    <w:p w14:paraId="2B2D7F0A" w14:textId="593C63DC" w:rsidR="00496779" w:rsidRPr="00006D32" w:rsidRDefault="00496779" w:rsidP="00006D32">
      <w:pPr>
        <w:pStyle w:val="Akapitzlist"/>
        <w:numPr>
          <w:ilvl w:val="0"/>
          <w:numId w:val="29"/>
        </w:numPr>
        <w:jc w:val="both"/>
        <w:rPr>
          <w:rFonts w:ascii="Calibri" w:eastAsia="Calibri" w:hAnsi="Calibri" w:cs="Calibri"/>
          <w:b w:val="0"/>
          <w:bCs/>
          <w:sz w:val="24"/>
          <w:szCs w:val="24"/>
          <w:lang w:eastAsia="pl-PL"/>
        </w:rPr>
      </w:pPr>
      <w:r w:rsidRPr="00006D32">
        <w:rPr>
          <w:rFonts w:ascii="Calibri" w:eastAsia="Calibri" w:hAnsi="Calibri" w:cs="Calibri"/>
          <w:b w:val="0"/>
          <w:bCs/>
          <w:sz w:val="24"/>
          <w:szCs w:val="24"/>
          <w:lang w:eastAsia="pl-PL"/>
        </w:rPr>
        <w:t>Zapewnienie odpowiedniego zarządzania odpadami, w tym segregacji i recyklingu, aby zmniejszyć wpływ na lokalne środowisko.</w:t>
      </w:r>
    </w:p>
    <w:p w14:paraId="5449D385" w14:textId="6BC69648" w:rsidR="00496779" w:rsidRDefault="00496779" w:rsidP="00496779">
      <w:pPr>
        <w:ind w:left="360"/>
        <w:jc w:val="both"/>
        <w:rPr>
          <w:rFonts w:ascii="Calibri" w:eastAsia="Calibri" w:hAnsi="Calibri" w:cs="Calibri"/>
          <w:b w:val="0"/>
          <w:bCs/>
          <w:sz w:val="24"/>
          <w:szCs w:val="24"/>
          <w:lang w:eastAsia="pl-PL"/>
        </w:rPr>
      </w:pPr>
      <w:r w:rsidRPr="00496779">
        <w:rPr>
          <w:rFonts w:ascii="Calibri" w:eastAsia="Calibri" w:hAnsi="Calibri" w:cs="Calibri"/>
          <w:b w:val="0"/>
          <w:bCs/>
          <w:sz w:val="24"/>
          <w:szCs w:val="24"/>
          <w:lang w:eastAsia="pl-PL"/>
        </w:rPr>
        <w:t xml:space="preserve">Wdrożenie tych środków może pomóc zminimalizować skumulowany wpływ </w:t>
      </w:r>
      <w:r w:rsidR="00D372D5">
        <w:rPr>
          <w:rFonts w:ascii="Calibri" w:eastAsia="Calibri" w:hAnsi="Calibri" w:cs="Calibri"/>
          <w:b w:val="0"/>
          <w:bCs/>
          <w:sz w:val="24"/>
          <w:szCs w:val="24"/>
          <w:lang w:eastAsia="pl-PL"/>
        </w:rPr>
        <w:t>1</w:t>
      </w:r>
      <w:r w:rsidR="00EE4264">
        <w:rPr>
          <w:rFonts w:ascii="Calibri" w:eastAsia="Calibri" w:hAnsi="Calibri" w:cs="Calibri"/>
          <w:b w:val="0"/>
          <w:bCs/>
          <w:sz w:val="24"/>
          <w:szCs w:val="24"/>
          <w:lang w:eastAsia="pl-PL"/>
        </w:rPr>
        <w:t>4</w:t>
      </w:r>
      <w:r w:rsidRPr="00496779">
        <w:rPr>
          <w:rFonts w:ascii="Calibri" w:eastAsia="Calibri" w:hAnsi="Calibri" w:cs="Calibri"/>
          <w:b w:val="0"/>
          <w:bCs/>
          <w:sz w:val="24"/>
          <w:szCs w:val="24"/>
          <w:lang w:eastAsia="pl-PL"/>
        </w:rPr>
        <w:t xml:space="preserve"> projektowanych budynków mieszkalnych na poszczególne komponenty środowiska, jednocześnie promując trwały i zrównoważony rozwój.</w:t>
      </w:r>
    </w:p>
    <w:p w14:paraId="1C0B8728" w14:textId="77777777" w:rsidR="00D43D50" w:rsidRDefault="00D43D50" w:rsidP="00496779">
      <w:pPr>
        <w:ind w:left="360"/>
        <w:jc w:val="both"/>
        <w:rPr>
          <w:rFonts w:ascii="Calibri" w:eastAsia="Calibri" w:hAnsi="Calibri" w:cs="Calibri"/>
          <w:b w:val="0"/>
          <w:bCs/>
          <w:sz w:val="24"/>
          <w:szCs w:val="24"/>
          <w:lang w:eastAsia="pl-PL"/>
        </w:rPr>
      </w:pPr>
    </w:p>
    <w:p w14:paraId="62610519" w14:textId="6FDD5463" w:rsidR="00EE03F6" w:rsidRDefault="00DC0F66" w:rsidP="00EE03F6">
      <w:pPr>
        <w:pStyle w:val="Akapitzlist"/>
        <w:numPr>
          <w:ilvl w:val="0"/>
          <w:numId w:val="2"/>
        </w:numPr>
        <w:jc w:val="both"/>
        <w:rPr>
          <w:rFonts w:ascii="Calibri" w:eastAsia="Calibri" w:hAnsi="Calibri" w:cs="Calibri"/>
          <w:sz w:val="24"/>
          <w:szCs w:val="24"/>
          <w:lang w:eastAsia="pl-PL"/>
        </w:rPr>
      </w:pPr>
      <w:r>
        <w:rPr>
          <w:rFonts w:ascii="Calibri" w:eastAsia="Calibri" w:hAnsi="Calibri" w:cs="Calibri"/>
          <w:sz w:val="24"/>
          <w:szCs w:val="24"/>
          <w:lang w:eastAsia="pl-PL"/>
        </w:rPr>
        <w:t>Dane o r</w:t>
      </w:r>
      <w:r w:rsidR="00EE03F6" w:rsidRPr="00EE03F6">
        <w:rPr>
          <w:rFonts w:ascii="Calibri" w:eastAsia="Calibri" w:hAnsi="Calibri" w:cs="Calibri"/>
          <w:sz w:val="24"/>
          <w:szCs w:val="24"/>
          <w:lang w:eastAsia="pl-PL"/>
        </w:rPr>
        <w:t>yzyku wystąpienia poważnej awarii lub katastrofy naturalnej i budowlanej:</w:t>
      </w:r>
    </w:p>
    <w:p w14:paraId="3F6E93CE" w14:textId="77777777" w:rsidR="003B51CD" w:rsidRDefault="003B51CD" w:rsidP="003B51CD">
      <w:pPr>
        <w:pStyle w:val="Akapitzlist"/>
        <w:jc w:val="both"/>
        <w:rPr>
          <w:rFonts w:ascii="Calibri" w:eastAsia="Calibri" w:hAnsi="Calibri" w:cs="Calibri"/>
          <w:sz w:val="24"/>
          <w:szCs w:val="24"/>
          <w:lang w:eastAsia="pl-PL"/>
        </w:rPr>
      </w:pPr>
    </w:p>
    <w:p w14:paraId="6CBB9483" w14:textId="567AE389" w:rsidR="003931A3" w:rsidRDefault="003931A3" w:rsidP="003931A3">
      <w:pPr>
        <w:ind w:left="360"/>
        <w:jc w:val="both"/>
        <w:rPr>
          <w:rFonts w:ascii="Calibri" w:eastAsia="Calibri" w:hAnsi="Calibri" w:cs="Calibri"/>
          <w:b w:val="0"/>
          <w:bCs/>
          <w:sz w:val="24"/>
          <w:szCs w:val="24"/>
          <w:lang w:eastAsia="pl-PL"/>
        </w:rPr>
      </w:pPr>
      <w:r w:rsidRPr="003931A3">
        <w:rPr>
          <w:rFonts w:ascii="Calibri" w:eastAsia="Calibri" w:hAnsi="Calibri" w:cs="Calibri"/>
          <w:b w:val="0"/>
          <w:bCs/>
          <w:sz w:val="24"/>
          <w:szCs w:val="24"/>
          <w:lang w:eastAsia="pl-PL"/>
        </w:rPr>
        <w:t>Nie dotyczy.</w:t>
      </w:r>
    </w:p>
    <w:p w14:paraId="29617F56" w14:textId="77777777" w:rsidR="00AC4749" w:rsidRDefault="00AC4749" w:rsidP="003931A3">
      <w:pPr>
        <w:ind w:left="360"/>
        <w:jc w:val="both"/>
        <w:rPr>
          <w:rFonts w:ascii="Calibri" w:eastAsia="Calibri" w:hAnsi="Calibri" w:cs="Calibri"/>
          <w:b w:val="0"/>
          <w:bCs/>
          <w:sz w:val="24"/>
          <w:szCs w:val="24"/>
          <w:lang w:eastAsia="pl-PL"/>
        </w:rPr>
      </w:pPr>
    </w:p>
    <w:p w14:paraId="670009E1" w14:textId="584FD64D" w:rsidR="003931A3" w:rsidRDefault="005B29A6" w:rsidP="003931A3">
      <w:pPr>
        <w:pStyle w:val="Akapitzlist"/>
        <w:numPr>
          <w:ilvl w:val="0"/>
          <w:numId w:val="2"/>
        </w:numPr>
        <w:jc w:val="both"/>
        <w:rPr>
          <w:rFonts w:ascii="Calibri" w:eastAsia="Calibri" w:hAnsi="Calibri" w:cs="Calibri"/>
          <w:sz w:val="24"/>
          <w:szCs w:val="24"/>
          <w:lang w:eastAsia="pl-PL"/>
        </w:rPr>
      </w:pPr>
      <w:r w:rsidRPr="005B29A6">
        <w:rPr>
          <w:rFonts w:ascii="Calibri" w:eastAsia="Calibri" w:hAnsi="Calibri" w:cs="Calibri"/>
          <w:sz w:val="24"/>
          <w:szCs w:val="24"/>
          <w:lang w:eastAsia="pl-PL"/>
        </w:rPr>
        <w:t>Dane o przewidywanych ilościach i rodzajach wytwarzanych odpadów oraz ich wpływie na środowisko:</w:t>
      </w:r>
    </w:p>
    <w:p w14:paraId="163DAFAD" w14:textId="77777777" w:rsidR="003B51CD" w:rsidRPr="005B29A6" w:rsidRDefault="003B51CD" w:rsidP="003B51CD">
      <w:pPr>
        <w:pStyle w:val="Akapitzlist"/>
        <w:jc w:val="both"/>
        <w:rPr>
          <w:rFonts w:ascii="Calibri" w:eastAsia="Calibri" w:hAnsi="Calibri" w:cs="Calibri"/>
          <w:sz w:val="24"/>
          <w:szCs w:val="24"/>
          <w:lang w:eastAsia="pl-PL"/>
        </w:rPr>
      </w:pPr>
    </w:p>
    <w:p w14:paraId="722D67EC" w14:textId="77777777" w:rsidR="00AE789B" w:rsidRPr="00AE789B" w:rsidRDefault="00AE789B" w:rsidP="00AE789B">
      <w:pPr>
        <w:ind w:firstLine="360"/>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I.</w:t>
      </w:r>
      <w:r w:rsidRPr="00AE789B">
        <w:rPr>
          <w:rFonts w:ascii="Calibri" w:eastAsia="Calibri" w:hAnsi="Calibri" w:cs="Calibri"/>
          <w:b w:val="0"/>
          <w:bCs/>
          <w:sz w:val="24"/>
          <w:szCs w:val="24"/>
          <w:lang w:eastAsia="pl-PL"/>
        </w:rPr>
        <w:tab/>
        <w:t xml:space="preserve">Kody, ilości oraz sposób postępowania z odpadami powstającymi na etapie budowy budynku mieszkalnego: </w:t>
      </w:r>
    </w:p>
    <w:p w14:paraId="52F8C424" w14:textId="77777777" w:rsidR="00AE789B" w:rsidRPr="00AE789B" w:rsidRDefault="00AE789B" w:rsidP="00AE789B">
      <w:pPr>
        <w:ind w:firstLine="360"/>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1.</w:t>
      </w:r>
      <w:r w:rsidRPr="00AE789B">
        <w:rPr>
          <w:rFonts w:ascii="Calibri" w:eastAsia="Calibri" w:hAnsi="Calibri" w:cs="Calibri"/>
          <w:b w:val="0"/>
          <w:bCs/>
          <w:sz w:val="24"/>
          <w:szCs w:val="24"/>
          <w:lang w:eastAsia="pl-PL"/>
        </w:rPr>
        <w:tab/>
        <w:t>Odpady powstające na etapie budowy budynku mieszkalnego to przede wszystkim odpady budowlane, takie jak beton, cegły, pustaki, drewno, metale, szkło, styropian i inne materiały budowlane. W celu odpowiedniego postępowania z tymi odpadami, należy przestrzegać przepisów prawa oraz wytycznych lokalnych organów administracyjnych. Oto ogólne kroki, które powinny być podjęte w celu właściwego postępowania z odpadami budowlanymi:</w:t>
      </w:r>
    </w:p>
    <w:p w14:paraId="2C897936" w14:textId="38FD66A2" w:rsidR="00AE789B" w:rsidRPr="00AE789B" w:rsidRDefault="00AE789B" w:rsidP="00AE789B">
      <w:pPr>
        <w:pStyle w:val="Akapitzlist"/>
        <w:numPr>
          <w:ilvl w:val="0"/>
          <w:numId w:val="30"/>
        </w:numPr>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Sortowanie odpadów: Wszystkie odpady powinny być sortowane według ich rodzaju i przeznaczenia. Należy wyróżnić m.in. odpady z betonu, cegieł, drewna, metali, szkła, papieru i tworzyw sztucznych.</w:t>
      </w:r>
    </w:p>
    <w:p w14:paraId="30FBE82E" w14:textId="31B62954" w:rsidR="00AE789B" w:rsidRPr="00AE789B" w:rsidRDefault="00AE789B" w:rsidP="00AE789B">
      <w:pPr>
        <w:pStyle w:val="Akapitzlist"/>
        <w:numPr>
          <w:ilvl w:val="0"/>
          <w:numId w:val="30"/>
        </w:numPr>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Transport odpadów: Odpady powinny być transportowane w sposób bezpieczny i zgodny z przepisami. Najlepiej wykorzystać do tego specjalne pojemniki lub worki przeznaczone do transportu i utylizacji odpadów budowlanych.</w:t>
      </w:r>
    </w:p>
    <w:p w14:paraId="4B070533" w14:textId="38BB675F" w:rsidR="00AE789B" w:rsidRPr="00AE789B" w:rsidRDefault="00AE789B" w:rsidP="00AE789B">
      <w:pPr>
        <w:pStyle w:val="Akapitzlist"/>
        <w:numPr>
          <w:ilvl w:val="0"/>
          <w:numId w:val="30"/>
        </w:numPr>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Przechowywanie odpadów: Odpady powinny być przechowywane w sposób zabezpieczający przed ich rozprzestrzenianiem się, a także w sposób pozwalający na ich łatwe sortowanie i transport.</w:t>
      </w:r>
    </w:p>
    <w:p w14:paraId="675F6338" w14:textId="30DE3313" w:rsidR="00AE789B" w:rsidRDefault="00AE789B" w:rsidP="00AE789B">
      <w:pPr>
        <w:pStyle w:val="Akapitzlist"/>
        <w:numPr>
          <w:ilvl w:val="0"/>
          <w:numId w:val="30"/>
        </w:numPr>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Utylizacja odpadów: Odpady budowlane mogą być przetwarzane na różne sposoby, np. recykling, odzysk surowców wtórnych lub składowanie na wyznaczonych składowiskach odpadów. W każdym przypadku należy postępować zgodnie z przepisami prawa, a także zaleceniami organów administracyjnych.</w:t>
      </w:r>
    </w:p>
    <w:p w14:paraId="652926F7" w14:textId="77777777" w:rsidR="00AE789B" w:rsidRPr="00AE789B" w:rsidRDefault="00AE789B" w:rsidP="00AE789B">
      <w:pPr>
        <w:pStyle w:val="Akapitzlist"/>
        <w:jc w:val="both"/>
        <w:rPr>
          <w:rFonts w:ascii="Calibri" w:eastAsia="Calibri" w:hAnsi="Calibri" w:cs="Calibri"/>
          <w:b w:val="0"/>
          <w:bCs/>
          <w:sz w:val="24"/>
          <w:szCs w:val="24"/>
          <w:lang w:eastAsia="pl-PL"/>
        </w:rPr>
      </w:pPr>
    </w:p>
    <w:p w14:paraId="516E588C" w14:textId="77777777" w:rsidR="00AE789B" w:rsidRDefault="00AE789B" w:rsidP="00AE789B">
      <w:pPr>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W Polsce szczegółowe przepisy dotyczące postępowania z odpadami budowlanymi określa ustawa z dnia 14 grudnia 2012 r. o odpadach (Dz.U. z 2020 r. poz. 2077).</w:t>
      </w:r>
    </w:p>
    <w:p w14:paraId="100B1C6F" w14:textId="77777777" w:rsidR="00AE789B" w:rsidRPr="00AE789B" w:rsidRDefault="00AE789B" w:rsidP="00AE789B">
      <w:pPr>
        <w:jc w:val="both"/>
        <w:rPr>
          <w:rFonts w:ascii="Calibri" w:eastAsia="Calibri" w:hAnsi="Calibri" w:cs="Calibri"/>
          <w:b w:val="0"/>
          <w:bCs/>
          <w:sz w:val="24"/>
          <w:szCs w:val="24"/>
          <w:lang w:eastAsia="pl-PL"/>
        </w:rPr>
      </w:pPr>
    </w:p>
    <w:p w14:paraId="1147E0B5" w14:textId="348F8D45" w:rsidR="00AE789B" w:rsidRPr="00761702" w:rsidRDefault="00AE789B" w:rsidP="00761702">
      <w:pPr>
        <w:pStyle w:val="Akapitzlist"/>
        <w:numPr>
          <w:ilvl w:val="0"/>
          <w:numId w:val="20"/>
        </w:numPr>
        <w:jc w:val="both"/>
        <w:rPr>
          <w:rFonts w:ascii="Calibri" w:eastAsia="Calibri" w:hAnsi="Calibri" w:cs="Calibri"/>
          <w:b w:val="0"/>
          <w:bCs/>
          <w:sz w:val="24"/>
          <w:szCs w:val="24"/>
          <w:lang w:eastAsia="pl-PL"/>
        </w:rPr>
      </w:pPr>
      <w:r w:rsidRPr="00761702">
        <w:rPr>
          <w:rFonts w:ascii="Calibri" w:eastAsia="Calibri" w:hAnsi="Calibri" w:cs="Calibri"/>
          <w:b w:val="0"/>
          <w:bCs/>
          <w:sz w:val="24"/>
          <w:szCs w:val="24"/>
          <w:lang w:eastAsia="pl-PL"/>
        </w:rPr>
        <w:t>Poniżej przedstawiam kilka przykładowych kodów odpadów budowlanych wraz z ich opisem:</w:t>
      </w:r>
    </w:p>
    <w:p w14:paraId="0D843E2C" w14:textId="35D2E26C" w:rsidR="00AE789B" w:rsidRPr="00B03575" w:rsidRDefault="00AE789B" w:rsidP="00B03575">
      <w:pPr>
        <w:pStyle w:val="Akapitzlist"/>
        <w:numPr>
          <w:ilvl w:val="0"/>
          <w:numId w:val="31"/>
        </w:numPr>
        <w:jc w:val="both"/>
        <w:rPr>
          <w:rFonts w:ascii="Calibri" w:eastAsia="Calibri" w:hAnsi="Calibri" w:cs="Calibri"/>
          <w:b w:val="0"/>
          <w:bCs/>
          <w:sz w:val="24"/>
          <w:szCs w:val="24"/>
          <w:lang w:eastAsia="pl-PL"/>
        </w:rPr>
      </w:pPr>
      <w:r w:rsidRPr="00B03575">
        <w:rPr>
          <w:rFonts w:ascii="Calibri" w:eastAsia="Calibri" w:hAnsi="Calibri" w:cs="Calibri"/>
          <w:b w:val="0"/>
          <w:bCs/>
          <w:sz w:val="24"/>
          <w:szCs w:val="24"/>
          <w:lang w:eastAsia="pl-PL"/>
        </w:rPr>
        <w:lastRenderedPageBreak/>
        <w:t>17 01 01 - beton i cegły zmieszane z innymi odpadami</w:t>
      </w:r>
    </w:p>
    <w:p w14:paraId="2551DD3A" w14:textId="2EC338A3" w:rsidR="00AE789B" w:rsidRPr="00B03575" w:rsidRDefault="00AE789B" w:rsidP="00B03575">
      <w:pPr>
        <w:pStyle w:val="Akapitzlist"/>
        <w:numPr>
          <w:ilvl w:val="0"/>
          <w:numId w:val="31"/>
        </w:numPr>
        <w:jc w:val="both"/>
        <w:rPr>
          <w:rFonts w:ascii="Calibri" w:eastAsia="Calibri" w:hAnsi="Calibri" w:cs="Calibri"/>
          <w:b w:val="0"/>
          <w:bCs/>
          <w:sz w:val="24"/>
          <w:szCs w:val="24"/>
          <w:lang w:eastAsia="pl-PL"/>
        </w:rPr>
      </w:pPr>
      <w:r w:rsidRPr="00B03575">
        <w:rPr>
          <w:rFonts w:ascii="Calibri" w:eastAsia="Calibri" w:hAnsi="Calibri" w:cs="Calibri"/>
          <w:b w:val="0"/>
          <w:bCs/>
          <w:sz w:val="24"/>
          <w:szCs w:val="24"/>
          <w:lang w:eastAsia="pl-PL"/>
        </w:rPr>
        <w:t>17 01 02 - tynki i zaprawy murarskie zmieszane z innymi odpadami</w:t>
      </w:r>
    </w:p>
    <w:p w14:paraId="50A0B93C" w14:textId="404B7AC1" w:rsidR="00AE789B" w:rsidRPr="00B03575" w:rsidRDefault="00AE789B" w:rsidP="00B03575">
      <w:pPr>
        <w:pStyle w:val="Akapitzlist"/>
        <w:numPr>
          <w:ilvl w:val="0"/>
          <w:numId w:val="31"/>
        </w:numPr>
        <w:jc w:val="both"/>
        <w:rPr>
          <w:rFonts w:ascii="Calibri" w:eastAsia="Calibri" w:hAnsi="Calibri" w:cs="Calibri"/>
          <w:b w:val="0"/>
          <w:bCs/>
          <w:sz w:val="24"/>
          <w:szCs w:val="24"/>
          <w:lang w:eastAsia="pl-PL"/>
        </w:rPr>
      </w:pPr>
      <w:r w:rsidRPr="00B03575">
        <w:rPr>
          <w:rFonts w:ascii="Calibri" w:eastAsia="Calibri" w:hAnsi="Calibri" w:cs="Calibri"/>
          <w:b w:val="0"/>
          <w:bCs/>
          <w:sz w:val="24"/>
          <w:szCs w:val="24"/>
          <w:lang w:eastAsia="pl-PL"/>
        </w:rPr>
        <w:t>17 01 03 - płyty i płytki ceramiczne</w:t>
      </w:r>
    </w:p>
    <w:p w14:paraId="40EF115B" w14:textId="4E46AC1E" w:rsidR="00AE789B" w:rsidRPr="00B03575" w:rsidRDefault="00AE789B" w:rsidP="00B03575">
      <w:pPr>
        <w:pStyle w:val="Akapitzlist"/>
        <w:numPr>
          <w:ilvl w:val="0"/>
          <w:numId w:val="31"/>
        </w:numPr>
        <w:jc w:val="both"/>
        <w:rPr>
          <w:rFonts w:ascii="Calibri" w:eastAsia="Calibri" w:hAnsi="Calibri" w:cs="Calibri"/>
          <w:b w:val="0"/>
          <w:bCs/>
          <w:sz w:val="24"/>
          <w:szCs w:val="24"/>
          <w:lang w:eastAsia="pl-PL"/>
        </w:rPr>
      </w:pPr>
      <w:r w:rsidRPr="00B03575">
        <w:rPr>
          <w:rFonts w:ascii="Calibri" w:eastAsia="Calibri" w:hAnsi="Calibri" w:cs="Calibri"/>
          <w:b w:val="0"/>
          <w:bCs/>
          <w:sz w:val="24"/>
          <w:szCs w:val="24"/>
          <w:lang w:eastAsia="pl-PL"/>
        </w:rPr>
        <w:t>17 01 06 - mieszanki bitumiczne</w:t>
      </w:r>
    </w:p>
    <w:p w14:paraId="2E79B2BE" w14:textId="13EA57F9" w:rsidR="00AE789B" w:rsidRPr="00B03575" w:rsidRDefault="00AE789B" w:rsidP="00B03575">
      <w:pPr>
        <w:pStyle w:val="Akapitzlist"/>
        <w:numPr>
          <w:ilvl w:val="0"/>
          <w:numId w:val="31"/>
        </w:numPr>
        <w:jc w:val="both"/>
        <w:rPr>
          <w:rFonts w:ascii="Calibri" w:eastAsia="Calibri" w:hAnsi="Calibri" w:cs="Calibri"/>
          <w:b w:val="0"/>
          <w:bCs/>
          <w:sz w:val="24"/>
          <w:szCs w:val="24"/>
          <w:lang w:eastAsia="pl-PL"/>
        </w:rPr>
      </w:pPr>
      <w:r w:rsidRPr="00B03575">
        <w:rPr>
          <w:rFonts w:ascii="Calibri" w:eastAsia="Calibri" w:hAnsi="Calibri" w:cs="Calibri"/>
          <w:b w:val="0"/>
          <w:bCs/>
          <w:sz w:val="24"/>
          <w:szCs w:val="24"/>
          <w:lang w:eastAsia="pl-PL"/>
        </w:rPr>
        <w:t>17 01 07 - drewno</w:t>
      </w:r>
    </w:p>
    <w:p w14:paraId="0DCADEF8" w14:textId="5645B1E5" w:rsidR="00AE789B" w:rsidRPr="00B03575" w:rsidRDefault="00AE789B" w:rsidP="00B03575">
      <w:pPr>
        <w:pStyle w:val="Akapitzlist"/>
        <w:numPr>
          <w:ilvl w:val="0"/>
          <w:numId w:val="31"/>
        </w:numPr>
        <w:jc w:val="both"/>
        <w:rPr>
          <w:rFonts w:ascii="Calibri" w:eastAsia="Calibri" w:hAnsi="Calibri" w:cs="Calibri"/>
          <w:b w:val="0"/>
          <w:bCs/>
          <w:sz w:val="24"/>
          <w:szCs w:val="24"/>
          <w:lang w:eastAsia="pl-PL"/>
        </w:rPr>
      </w:pPr>
      <w:r w:rsidRPr="00B03575">
        <w:rPr>
          <w:rFonts w:ascii="Calibri" w:eastAsia="Calibri" w:hAnsi="Calibri" w:cs="Calibri"/>
          <w:b w:val="0"/>
          <w:bCs/>
          <w:sz w:val="24"/>
          <w:szCs w:val="24"/>
          <w:lang w:eastAsia="pl-PL"/>
        </w:rPr>
        <w:t>17 01 08 - elementy metalowe</w:t>
      </w:r>
    </w:p>
    <w:p w14:paraId="3AD88F8F" w14:textId="6D428E4F" w:rsidR="00AE789B" w:rsidRPr="00B03575" w:rsidRDefault="00AE789B" w:rsidP="00B03575">
      <w:pPr>
        <w:pStyle w:val="Akapitzlist"/>
        <w:numPr>
          <w:ilvl w:val="0"/>
          <w:numId w:val="31"/>
        </w:numPr>
        <w:jc w:val="both"/>
        <w:rPr>
          <w:rFonts w:ascii="Calibri" w:eastAsia="Calibri" w:hAnsi="Calibri" w:cs="Calibri"/>
          <w:b w:val="0"/>
          <w:bCs/>
          <w:sz w:val="24"/>
          <w:szCs w:val="24"/>
          <w:lang w:eastAsia="pl-PL"/>
        </w:rPr>
      </w:pPr>
      <w:r w:rsidRPr="00B03575">
        <w:rPr>
          <w:rFonts w:ascii="Calibri" w:eastAsia="Calibri" w:hAnsi="Calibri" w:cs="Calibri"/>
          <w:b w:val="0"/>
          <w:bCs/>
          <w:sz w:val="24"/>
          <w:szCs w:val="24"/>
          <w:lang w:eastAsia="pl-PL"/>
        </w:rPr>
        <w:t>17 01 09 - szkło</w:t>
      </w:r>
    </w:p>
    <w:p w14:paraId="21083505" w14:textId="79A31F4D" w:rsidR="00AE789B" w:rsidRPr="00B03575" w:rsidRDefault="00AE789B" w:rsidP="00B03575">
      <w:pPr>
        <w:pStyle w:val="Akapitzlist"/>
        <w:numPr>
          <w:ilvl w:val="0"/>
          <w:numId w:val="31"/>
        </w:numPr>
        <w:jc w:val="both"/>
        <w:rPr>
          <w:rFonts w:ascii="Calibri" w:eastAsia="Calibri" w:hAnsi="Calibri" w:cs="Calibri"/>
          <w:b w:val="0"/>
          <w:bCs/>
          <w:sz w:val="24"/>
          <w:szCs w:val="24"/>
          <w:lang w:eastAsia="pl-PL"/>
        </w:rPr>
      </w:pPr>
      <w:r w:rsidRPr="00B03575">
        <w:rPr>
          <w:rFonts w:ascii="Calibri" w:eastAsia="Calibri" w:hAnsi="Calibri" w:cs="Calibri"/>
          <w:b w:val="0"/>
          <w:bCs/>
          <w:sz w:val="24"/>
          <w:szCs w:val="24"/>
          <w:lang w:eastAsia="pl-PL"/>
        </w:rPr>
        <w:t>17 01 10 - tworzywa sztuczne</w:t>
      </w:r>
    </w:p>
    <w:p w14:paraId="52E6D303" w14:textId="3154D0D8" w:rsidR="00AE789B" w:rsidRDefault="00AE789B" w:rsidP="00B03575">
      <w:pPr>
        <w:pStyle w:val="Akapitzlist"/>
        <w:numPr>
          <w:ilvl w:val="0"/>
          <w:numId w:val="31"/>
        </w:numPr>
        <w:jc w:val="both"/>
        <w:rPr>
          <w:rFonts w:ascii="Calibri" w:eastAsia="Calibri" w:hAnsi="Calibri" w:cs="Calibri"/>
          <w:b w:val="0"/>
          <w:bCs/>
          <w:sz w:val="24"/>
          <w:szCs w:val="24"/>
          <w:lang w:eastAsia="pl-PL"/>
        </w:rPr>
      </w:pPr>
      <w:r w:rsidRPr="00B03575">
        <w:rPr>
          <w:rFonts w:ascii="Calibri" w:eastAsia="Calibri" w:hAnsi="Calibri" w:cs="Calibri"/>
          <w:b w:val="0"/>
          <w:bCs/>
          <w:sz w:val="24"/>
          <w:szCs w:val="24"/>
          <w:lang w:eastAsia="pl-PL"/>
        </w:rPr>
        <w:t>17 01 11 - materiały izolacyjne, w tym styropian.</w:t>
      </w:r>
    </w:p>
    <w:p w14:paraId="74E83AB0" w14:textId="77777777" w:rsidR="00B03575" w:rsidRPr="00B03575" w:rsidRDefault="00B03575" w:rsidP="00B03575">
      <w:pPr>
        <w:pStyle w:val="Akapitzlist"/>
        <w:jc w:val="both"/>
        <w:rPr>
          <w:rFonts w:ascii="Calibri" w:eastAsia="Calibri" w:hAnsi="Calibri" w:cs="Calibri"/>
          <w:b w:val="0"/>
          <w:bCs/>
          <w:sz w:val="24"/>
          <w:szCs w:val="24"/>
          <w:lang w:eastAsia="pl-PL"/>
        </w:rPr>
      </w:pPr>
    </w:p>
    <w:p w14:paraId="7C39FDE4" w14:textId="77777777" w:rsidR="00AE789B" w:rsidRPr="00AE789B" w:rsidRDefault="00AE789B" w:rsidP="00AE789B">
      <w:pPr>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Pełny wykaz kodów odpadów w Polsce znajduje się w Załączniku nr 1 do Rozporządzenia Ministra Środowiska z dnia 1 kwietnia 2015 r. w sprawie sposobu prowadzenia ewidencji odpadów oraz prowadzenia i stosowania rejestrów odpadów (Dz.U. z 2015 r. poz. 473).</w:t>
      </w:r>
    </w:p>
    <w:p w14:paraId="1792CC47" w14:textId="139290DB" w:rsidR="00AE789B" w:rsidRPr="00AE789B" w:rsidRDefault="00AE789B" w:rsidP="00761702">
      <w:pPr>
        <w:ind w:firstLine="720"/>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 xml:space="preserve">3.Średnia ilość odpadów budowlanych powstających przy budowie budynku mieszkalnego </w:t>
      </w:r>
      <w:r w:rsidR="00761702">
        <w:rPr>
          <w:rFonts w:ascii="Calibri" w:eastAsia="Calibri" w:hAnsi="Calibri" w:cs="Calibri"/>
          <w:b w:val="0"/>
          <w:bCs/>
          <w:sz w:val="24"/>
          <w:szCs w:val="24"/>
          <w:lang w:eastAsia="pl-PL"/>
        </w:rPr>
        <w:t xml:space="preserve">w </w:t>
      </w:r>
      <w:r w:rsidRPr="00AE789B">
        <w:rPr>
          <w:rFonts w:ascii="Calibri" w:eastAsia="Calibri" w:hAnsi="Calibri" w:cs="Calibri"/>
          <w:b w:val="0"/>
          <w:bCs/>
          <w:sz w:val="24"/>
          <w:szCs w:val="24"/>
          <w:lang w:eastAsia="pl-PL"/>
        </w:rPr>
        <w:t>Polsce, zgodnie z danymi Głównego Urzędu Statystycznego, w 2020 roku średnia ilość odpadów budowlanych wynosiła około 8,5 ton na 100 metrów kwadratowych powierzchni użytkowej budynku. Jednak warto zaznaczyć, że ilość ta może znacznie się różnić w zależności od rodzaju i jakości użytych materiałów, stopnia zużycia narzędzi i maszyn budowlanych, a także praktyk zarządzania odpadami stosowanych na budowie.</w:t>
      </w:r>
    </w:p>
    <w:p w14:paraId="75B37A16" w14:textId="77777777" w:rsidR="00AE789B" w:rsidRPr="00AE789B" w:rsidRDefault="00AE789B" w:rsidP="00AE789B">
      <w:pPr>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W każdym przypadku, istotne jest właściwe postępowanie z odpadami budowlanymi i zapewnienie ich utylizacji zgodnie z obowiązującymi przepisami i, w celu minimalizacji negatywnego wpływu na środowisko. W związku z tym, na etapie projektowania i planowania budowy należy uwzględnić kwestie związane z gospodarką odpadami oraz zaplanować sposób ich selektywnej zbiórki, transportu i zagospodarowania. W praktyce, w celu ograniczenia ilości powstających odpadów budowlanych, można zastosować rozwiązania takie jak recykling, ponowne wykorzystanie odpadów czy też minimalizacja ilości odpadów poprzez dokładne planowanie ilości i rodzaju materiałów potrzebnych do budowy. Wszystko po to, aby zmniejszyć wpływ działalności budowlanej na środowisko naturalne.</w:t>
      </w:r>
    </w:p>
    <w:p w14:paraId="015F83F9" w14:textId="77777777" w:rsidR="00AE789B" w:rsidRPr="00AE789B" w:rsidRDefault="00AE789B" w:rsidP="00AE789B">
      <w:pPr>
        <w:jc w:val="both"/>
        <w:rPr>
          <w:rFonts w:ascii="Calibri" w:eastAsia="Calibri" w:hAnsi="Calibri" w:cs="Calibri"/>
          <w:b w:val="0"/>
          <w:bCs/>
          <w:sz w:val="24"/>
          <w:szCs w:val="24"/>
          <w:lang w:eastAsia="pl-PL"/>
        </w:rPr>
      </w:pPr>
    </w:p>
    <w:p w14:paraId="4856A32D" w14:textId="25C2B0BF" w:rsidR="00AE789B" w:rsidRPr="00AE789B" w:rsidRDefault="00AE789B" w:rsidP="009D57B8">
      <w:pPr>
        <w:ind w:firstLine="720"/>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II.</w:t>
      </w:r>
      <w:r w:rsidR="009D57B8">
        <w:rPr>
          <w:rFonts w:ascii="Calibri" w:eastAsia="Calibri" w:hAnsi="Calibri" w:cs="Calibri"/>
          <w:b w:val="0"/>
          <w:bCs/>
          <w:sz w:val="24"/>
          <w:szCs w:val="24"/>
          <w:lang w:eastAsia="pl-PL"/>
        </w:rPr>
        <w:t xml:space="preserve"> </w:t>
      </w:r>
      <w:r w:rsidRPr="00AE789B">
        <w:rPr>
          <w:rFonts w:ascii="Calibri" w:eastAsia="Calibri" w:hAnsi="Calibri" w:cs="Calibri"/>
          <w:b w:val="0"/>
          <w:bCs/>
          <w:sz w:val="24"/>
          <w:szCs w:val="24"/>
          <w:lang w:eastAsia="pl-PL"/>
        </w:rPr>
        <w:t>Kody, ilości oraz sposób postępowania z odpadami powstającymi na etapie użytkowania budynku mieszkalnego:</w:t>
      </w:r>
    </w:p>
    <w:p w14:paraId="3EBEC646" w14:textId="4D4B6868" w:rsidR="00AE789B" w:rsidRPr="00AE789B" w:rsidRDefault="00AE789B" w:rsidP="009D57B8">
      <w:pPr>
        <w:ind w:firstLine="720"/>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1.</w:t>
      </w:r>
      <w:r w:rsidR="009D57B8">
        <w:rPr>
          <w:rFonts w:ascii="Calibri" w:eastAsia="Calibri" w:hAnsi="Calibri" w:cs="Calibri"/>
          <w:b w:val="0"/>
          <w:bCs/>
          <w:sz w:val="24"/>
          <w:szCs w:val="24"/>
          <w:lang w:eastAsia="pl-PL"/>
        </w:rPr>
        <w:t xml:space="preserve"> </w:t>
      </w:r>
      <w:r w:rsidRPr="00AE789B">
        <w:rPr>
          <w:rFonts w:ascii="Calibri" w:eastAsia="Calibri" w:hAnsi="Calibri" w:cs="Calibri"/>
          <w:b w:val="0"/>
          <w:bCs/>
          <w:sz w:val="24"/>
          <w:szCs w:val="24"/>
          <w:lang w:eastAsia="pl-PL"/>
        </w:rPr>
        <w:t>W przypadku odpadów powstających na etapie użytkowania budynku mieszkalnego, warto postępować według poniższych zasad:</w:t>
      </w:r>
    </w:p>
    <w:p w14:paraId="37C930F7" w14:textId="1F34F45A" w:rsidR="00AE789B" w:rsidRPr="009D57B8" w:rsidRDefault="00AE789B" w:rsidP="009D57B8">
      <w:pPr>
        <w:pStyle w:val="Akapitzlist"/>
        <w:numPr>
          <w:ilvl w:val="0"/>
          <w:numId w:val="32"/>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Selekcjonowanie odpadów: Pierwszym krokiem jest selektywne zbieranie odpadów, czyli oddzielanie poszczególnych frakcji odpadów (np. papier, szkło, plastik, metale, odpady organiczne) w celu ułatwienia ich dalszej utylizacji.</w:t>
      </w:r>
    </w:p>
    <w:p w14:paraId="3C683CC9" w14:textId="004EA435" w:rsidR="00AE789B" w:rsidRPr="009D57B8" w:rsidRDefault="00AE789B" w:rsidP="009D57B8">
      <w:pPr>
        <w:pStyle w:val="Akapitzlist"/>
        <w:numPr>
          <w:ilvl w:val="0"/>
          <w:numId w:val="32"/>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Odpady niebezpieczne: Odpady niebezpieczne, takie jak baterie, żarówki, farby, chemikalia, leki itp. nie powinny być wyrzucane do kosza na śmieci. Należy oddać je do specjalnych punktów zbierania odpadów niebezpiecznych, które znajdują się w wielu miastach.</w:t>
      </w:r>
    </w:p>
    <w:p w14:paraId="05F0C8AF" w14:textId="508FD8C2" w:rsidR="00AE789B" w:rsidRPr="009D57B8" w:rsidRDefault="00AE789B" w:rsidP="009D57B8">
      <w:pPr>
        <w:pStyle w:val="Akapitzlist"/>
        <w:numPr>
          <w:ilvl w:val="0"/>
          <w:numId w:val="32"/>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Odpady organiczne: Odpady organiczne, takie jak resztki jedzenia, trawy czy liście, można wykorzystać do produkcji kompostu. Można je oddać do specjalnych pojemników lub składować na kompoście w ogrodzie.</w:t>
      </w:r>
    </w:p>
    <w:p w14:paraId="014F9701" w14:textId="5E2EC8E4" w:rsidR="00AE789B" w:rsidRPr="009D57B8" w:rsidRDefault="00AE789B" w:rsidP="009D57B8">
      <w:pPr>
        <w:pStyle w:val="Akapitzlist"/>
        <w:numPr>
          <w:ilvl w:val="0"/>
          <w:numId w:val="32"/>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lastRenderedPageBreak/>
        <w:t>Recykling: Wiele materiałów, takich jak papier, szkło, plastik czy metale, może zostać poddanych procesowi recyklingu i wykorzystane ponownie. Odpady te można oddać do specjalnych pojemników lub punktów zbierania.</w:t>
      </w:r>
    </w:p>
    <w:p w14:paraId="6560A208" w14:textId="2480C86B" w:rsidR="00AE789B" w:rsidRPr="009D57B8" w:rsidRDefault="00AE789B" w:rsidP="009D57B8">
      <w:pPr>
        <w:pStyle w:val="Akapitzlist"/>
        <w:numPr>
          <w:ilvl w:val="0"/>
          <w:numId w:val="32"/>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Utylizacja: Odpady, które nie nadają się do recyklingu lub kompostowania, powinny być przekazywane do punktów utylizacji lub składowania na specjalnych składowiskach.</w:t>
      </w:r>
    </w:p>
    <w:p w14:paraId="4734EE3D" w14:textId="3B956A60" w:rsidR="00AE789B" w:rsidRPr="009D57B8" w:rsidRDefault="00AE789B" w:rsidP="009D57B8">
      <w:pPr>
        <w:pStyle w:val="Akapitzlist"/>
        <w:numPr>
          <w:ilvl w:val="0"/>
          <w:numId w:val="32"/>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Redukcja ilości odpadów: Aby zmniejszyć ilość odpadów, warto wybierać produkty o mniejszej ilości opakowań i unikać jednorazowych opakowań oraz dokładnie segregować odpady.</w:t>
      </w:r>
    </w:p>
    <w:p w14:paraId="54A47D97" w14:textId="19EBDCBA" w:rsidR="00AE789B" w:rsidRDefault="00AE789B" w:rsidP="009D57B8">
      <w:pPr>
        <w:pStyle w:val="Akapitzlist"/>
        <w:numPr>
          <w:ilvl w:val="0"/>
          <w:numId w:val="32"/>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Powyższe zasady pozwalają na minimalizację negatywnego wpływu działalności mieszkańców budynku na środowisko naturalne oraz przyczyniają się do ochrony zasobów naturalnych poprzez efektywne wykorzystanie materiałów i zmniejszenie ilości odpadów wytwarzanych na etapie użytkowania budynku mieszkalnego.</w:t>
      </w:r>
    </w:p>
    <w:p w14:paraId="25A1BF08" w14:textId="77777777" w:rsidR="009D57B8" w:rsidRPr="009D57B8" w:rsidRDefault="009D57B8" w:rsidP="009D57B8">
      <w:pPr>
        <w:pStyle w:val="Akapitzlist"/>
        <w:jc w:val="both"/>
        <w:rPr>
          <w:rFonts w:ascii="Calibri" w:eastAsia="Calibri" w:hAnsi="Calibri" w:cs="Calibri"/>
          <w:b w:val="0"/>
          <w:bCs/>
          <w:sz w:val="24"/>
          <w:szCs w:val="24"/>
          <w:lang w:eastAsia="pl-PL"/>
        </w:rPr>
      </w:pPr>
    </w:p>
    <w:p w14:paraId="4572E51E" w14:textId="77777777" w:rsidR="00AE789B" w:rsidRPr="00AE789B" w:rsidRDefault="00AE789B" w:rsidP="009D57B8">
      <w:pPr>
        <w:ind w:firstLine="360"/>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2.</w:t>
      </w:r>
      <w:r w:rsidRPr="00AE789B">
        <w:rPr>
          <w:rFonts w:ascii="Calibri" w:eastAsia="Calibri" w:hAnsi="Calibri" w:cs="Calibri"/>
          <w:b w:val="0"/>
          <w:bCs/>
          <w:sz w:val="24"/>
          <w:szCs w:val="24"/>
          <w:lang w:eastAsia="pl-PL"/>
        </w:rPr>
        <w:tab/>
        <w:t>Oto kilka przykładowych kodów odpadów powstałych na etapie użytkowania budynku mieszkalnego:</w:t>
      </w:r>
    </w:p>
    <w:p w14:paraId="63CC92E0" w14:textId="79DD3D46" w:rsidR="00AE789B" w:rsidRPr="009D57B8" w:rsidRDefault="00AE789B" w:rsidP="009D57B8">
      <w:pPr>
        <w:pStyle w:val="Akapitzlist"/>
        <w:numPr>
          <w:ilvl w:val="0"/>
          <w:numId w:val="33"/>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Odpady z papieru i tektury - 20 01 01</w:t>
      </w:r>
    </w:p>
    <w:p w14:paraId="3A2B998E" w14:textId="6F296B5D" w:rsidR="00AE789B" w:rsidRPr="009D57B8" w:rsidRDefault="00AE789B" w:rsidP="009D57B8">
      <w:pPr>
        <w:pStyle w:val="Akapitzlist"/>
        <w:numPr>
          <w:ilvl w:val="0"/>
          <w:numId w:val="33"/>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Odpady z tworzyw sztucznych - 20 01 39</w:t>
      </w:r>
    </w:p>
    <w:p w14:paraId="35AEB1EE" w14:textId="78C9CDD4" w:rsidR="00AE789B" w:rsidRPr="009D57B8" w:rsidRDefault="00AE789B" w:rsidP="009D57B8">
      <w:pPr>
        <w:pStyle w:val="Akapitzlist"/>
        <w:numPr>
          <w:ilvl w:val="0"/>
          <w:numId w:val="33"/>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Odpady z metali - 20 01 10</w:t>
      </w:r>
    </w:p>
    <w:p w14:paraId="09ECCD08" w14:textId="4AD3B5F8" w:rsidR="00AE789B" w:rsidRPr="009D57B8" w:rsidRDefault="00AE789B" w:rsidP="009D57B8">
      <w:pPr>
        <w:pStyle w:val="Akapitzlist"/>
        <w:numPr>
          <w:ilvl w:val="0"/>
          <w:numId w:val="33"/>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Odpady z drewna - 20 01 02</w:t>
      </w:r>
    </w:p>
    <w:p w14:paraId="5C827004" w14:textId="22D11892" w:rsidR="00AE789B" w:rsidRPr="009D57B8" w:rsidRDefault="00AE789B" w:rsidP="009D57B8">
      <w:pPr>
        <w:pStyle w:val="Akapitzlist"/>
        <w:numPr>
          <w:ilvl w:val="0"/>
          <w:numId w:val="33"/>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Odpady z tkanin - 20 01 11</w:t>
      </w:r>
    </w:p>
    <w:p w14:paraId="13102791" w14:textId="075DF73E" w:rsidR="00AE789B" w:rsidRPr="009D57B8" w:rsidRDefault="00AE789B" w:rsidP="009D57B8">
      <w:pPr>
        <w:pStyle w:val="Akapitzlist"/>
        <w:numPr>
          <w:ilvl w:val="0"/>
          <w:numId w:val="33"/>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Odpady z szkła - 20 01 01</w:t>
      </w:r>
    </w:p>
    <w:p w14:paraId="6DCA9E8B" w14:textId="4107778F" w:rsidR="00AE789B" w:rsidRPr="009D57B8" w:rsidRDefault="00AE789B" w:rsidP="009D57B8">
      <w:pPr>
        <w:pStyle w:val="Akapitzlist"/>
        <w:numPr>
          <w:ilvl w:val="0"/>
          <w:numId w:val="33"/>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Odpady z elektroniki - 20 01 21</w:t>
      </w:r>
    </w:p>
    <w:p w14:paraId="11313588" w14:textId="51B8FFDC" w:rsidR="00AE789B" w:rsidRDefault="00AE789B" w:rsidP="009D57B8">
      <w:pPr>
        <w:pStyle w:val="Akapitzlist"/>
        <w:numPr>
          <w:ilvl w:val="0"/>
          <w:numId w:val="33"/>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Odpady zmieszane komunalne – 20 03 01</w:t>
      </w:r>
    </w:p>
    <w:p w14:paraId="2800A061" w14:textId="77777777" w:rsidR="009D57B8" w:rsidRPr="009D57B8" w:rsidRDefault="009D57B8" w:rsidP="009D57B8">
      <w:pPr>
        <w:pStyle w:val="Akapitzlist"/>
        <w:jc w:val="both"/>
        <w:rPr>
          <w:rFonts w:ascii="Calibri" w:eastAsia="Calibri" w:hAnsi="Calibri" w:cs="Calibri"/>
          <w:b w:val="0"/>
          <w:bCs/>
          <w:sz w:val="24"/>
          <w:szCs w:val="24"/>
          <w:lang w:eastAsia="pl-PL"/>
        </w:rPr>
      </w:pPr>
    </w:p>
    <w:p w14:paraId="27DF5FC6" w14:textId="77777777" w:rsidR="00AE789B" w:rsidRPr="00AE789B" w:rsidRDefault="00AE789B" w:rsidP="00AE789B">
      <w:pPr>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Kody odpadów powinny być wykorzystywane do prawidłowego sortowania i przetwarzania odpadów. Znajomość kodów odpadów pozwala na dokładne określenie rodzaju odpadu, co ułatwia ich odpowiednie przetwarzanie i utylizację.</w:t>
      </w:r>
    </w:p>
    <w:p w14:paraId="3F69FFB4" w14:textId="77777777" w:rsidR="00AE789B" w:rsidRPr="00AE789B" w:rsidRDefault="00AE789B" w:rsidP="00AE789B">
      <w:pPr>
        <w:jc w:val="both"/>
        <w:rPr>
          <w:rFonts w:ascii="Calibri" w:eastAsia="Calibri" w:hAnsi="Calibri" w:cs="Calibri"/>
          <w:b w:val="0"/>
          <w:bCs/>
          <w:sz w:val="24"/>
          <w:szCs w:val="24"/>
          <w:lang w:eastAsia="pl-PL"/>
        </w:rPr>
      </w:pPr>
    </w:p>
    <w:p w14:paraId="2D41D3C8" w14:textId="3E4746D6" w:rsidR="00AE789B" w:rsidRPr="00AE789B" w:rsidRDefault="00AE789B" w:rsidP="009D57B8">
      <w:pPr>
        <w:ind w:firstLine="720"/>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 xml:space="preserve">3.Ilość odpadów powstałych na etapie użytkowania budynku mieszkalnego </w:t>
      </w:r>
      <w:r w:rsidR="009D57B8">
        <w:rPr>
          <w:rFonts w:ascii="Calibri" w:eastAsia="Calibri" w:hAnsi="Calibri" w:cs="Calibri"/>
          <w:b w:val="0"/>
          <w:bCs/>
          <w:sz w:val="24"/>
          <w:szCs w:val="24"/>
          <w:lang w:eastAsia="pl-PL"/>
        </w:rPr>
        <w:t>w</w:t>
      </w:r>
      <w:r w:rsidRPr="00AE789B">
        <w:rPr>
          <w:rFonts w:ascii="Calibri" w:eastAsia="Calibri" w:hAnsi="Calibri" w:cs="Calibri"/>
          <w:b w:val="0"/>
          <w:bCs/>
          <w:sz w:val="24"/>
          <w:szCs w:val="24"/>
          <w:lang w:eastAsia="pl-PL"/>
        </w:rPr>
        <w:t>edług danych Głównego Urzędu Statystycznego, w 2020 roku przeciętna ilość odpadów komunalnych w Polsce wynosiła około 300 kg na osobę rocznie. Należy jednak pamiętać, że ilość ta jest sumą odpadów z różnych źródeł, takich jak mieszkania, szkoły, biura, sklepy, itp.</w:t>
      </w:r>
    </w:p>
    <w:p w14:paraId="516666EA" w14:textId="77777777" w:rsidR="00AE789B" w:rsidRDefault="00AE789B" w:rsidP="00AE789B">
      <w:pPr>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W przypadku odpadów powstałych wyłącznie na etapie użytkowania budynku mieszkalnego, ilość ta może wynosić od kilku do kilkudziesięciu kilogramów na osobę rocznie, w zależności od czynników wymienionych wcześniej. Ważne jest, aby właściwie segregować i przetwarzać odpady, co pozwala na zminimalizowanie ich ilości oraz ograniczenie negatywnego wpływu na środowisko.</w:t>
      </w:r>
    </w:p>
    <w:p w14:paraId="615F98CD" w14:textId="77777777" w:rsidR="009D57B8" w:rsidRPr="00AE789B" w:rsidRDefault="009D57B8" w:rsidP="00AE789B">
      <w:pPr>
        <w:jc w:val="both"/>
        <w:rPr>
          <w:rFonts w:ascii="Calibri" w:eastAsia="Calibri" w:hAnsi="Calibri" w:cs="Calibri"/>
          <w:b w:val="0"/>
          <w:bCs/>
          <w:sz w:val="24"/>
          <w:szCs w:val="24"/>
          <w:lang w:eastAsia="pl-PL"/>
        </w:rPr>
      </w:pPr>
    </w:p>
    <w:p w14:paraId="6086EEE1" w14:textId="661AB477" w:rsidR="00AE789B" w:rsidRPr="00AE789B" w:rsidRDefault="00AE789B" w:rsidP="009D57B8">
      <w:pPr>
        <w:ind w:firstLine="720"/>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III.</w:t>
      </w:r>
      <w:r w:rsidR="009D57B8">
        <w:rPr>
          <w:rFonts w:ascii="Calibri" w:eastAsia="Calibri" w:hAnsi="Calibri" w:cs="Calibri"/>
          <w:b w:val="0"/>
          <w:bCs/>
          <w:sz w:val="24"/>
          <w:szCs w:val="24"/>
          <w:lang w:eastAsia="pl-PL"/>
        </w:rPr>
        <w:t xml:space="preserve"> </w:t>
      </w:r>
      <w:r w:rsidRPr="00AE789B">
        <w:rPr>
          <w:rFonts w:ascii="Calibri" w:eastAsia="Calibri" w:hAnsi="Calibri" w:cs="Calibri"/>
          <w:b w:val="0"/>
          <w:bCs/>
          <w:sz w:val="24"/>
          <w:szCs w:val="24"/>
          <w:lang w:eastAsia="pl-PL"/>
        </w:rPr>
        <w:t>Kody, ilości oraz sposób postępowania z odpadami powstającymi na etapie potencjalnego wyburzenia niepowstałego jeszcze budynku mieszkalnego:</w:t>
      </w:r>
    </w:p>
    <w:p w14:paraId="33871FB5" w14:textId="3662ADA7" w:rsidR="00AE789B" w:rsidRPr="00AE789B" w:rsidRDefault="00AE789B" w:rsidP="009D57B8">
      <w:pPr>
        <w:ind w:firstLine="720"/>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1.</w:t>
      </w:r>
      <w:r w:rsidR="009D57B8">
        <w:rPr>
          <w:rFonts w:ascii="Calibri" w:eastAsia="Calibri" w:hAnsi="Calibri" w:cs="Calibri"/>
          <w:b w:val="0"/>
          <w:bCs/>
          <w:sz w:val="24"/>
          <w:szCs w:val="24"/>
          <w:lang w:eastAsia="pl-PL"/>
        </w:rPr>
        <w:t xml:space="preserve"> </w:t>
      </w:r>
      <w:r w:rsidRPr="00AE789B">
        <w:rPr>
          <w:rFonts w:ascii="Calibri" w:eastAsia="Calibri" w:hAnsi="Calibri" w:cs="Calibri"/>
          <w:b w:val="0"/>
          <w:bCs/>
          <w:sz w:val="24"/>
          <w:szCs w:val="24"/>
          <w:lang w:eastAsia="pl-PL"/>
        </w:rPr>
        <w:t>Odpady powstałe na etapie wyburzenia budynku mieszkalnego zaliczane są do kategorii tzw. "odpadów budowlanych i rozbiórkowych", dla których obowiązują szczególne przepisy dotyczące ich gospodarki. Poniżej przedstawiam szczegółowy sposób postępowania z tymi odpadami:</w:t>
      </w:r>
    </w:p>
    <w:p w14:paraId="61D820CB" w14:textId="3680CB78" w:rsidR="00AE789B" w:rsidRPr="009D57B8" w:rsidRDefault="00AE789B" w:rsidP="009D57B8">
      <w:pPr>
        <w:pStyle w:val="Akapitzlist"/>
        <w:numPr>
          <w:ilvl w:val="0"/>
          <w:numId w:val="34"/>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lastRenderedPageBreak/>
        <w:t>Należy zorganizować demontaż budynku zgodnie z przepisami prawa, uwzględniając wymagania ochrony środowiska oraz bezpieczeństwa i higieny pracy.</w:t>
      </w:r>
    </w:p>
    <w:p w14:paraId="3B6EF4DF" w14:textId="1BD2EF1D" w:rsidR="00AE789B" w:rsidRPr="009D57B8" w:rsidRDefault="00AE789B" w:rsidP="009D57B8">
      <w:pPr>
        <w:pStyle w:val="Akapitzlist"/>
        <w:numPr>
          <w:ilvl w:val="0"/>
          <w:numId w:val="34"/>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Należy przeprowadzić selektywny demontaż, tj. rozebranie budynku z zachowaniem w miarę możliwości poszczególnych elementów w celu ich ewentualnego ponownego wykorzystania lub odzysku surowców wtórnych.</w:t>
      </w:r>
    </w:p>
    <w:p w14:paraId="2AB4E2C8" w14:textId="2E08C3BD" w:rsidR="00AE789B" w:rsidRPr="009D57B8" w:rsidRDefault="00AE789B" w:rsidP="009D57B8">
      <w:pPr>
        <w:pStyle w:val="Akapitzlist"/>
        <w:numPr>
          <w:ilvl w:val="0"/>
          <w:numId w:val="34"/>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Należy zbierać odpady budowlane i rozbiórkowe w wydzielonych pojemnikach, w zależności od rodzaju odpadów (np. beton, cegły, drewno, metale, materiały izolacyjne, tworzywa sztuczne itp.).</w:t>
      </w:r>
    </w:p>
    <w:p w14:paraId="786CEF57" w14:textId="349FCD49" w:rsidR="00AE789B" w:rsidRPr="009D57B8" w:rsidRDefault="00AE789B" w:rsidP="009D57B8">
      <w:pPr>
        <w:pStyle w:val="Akapitzlist"/>
        <w:numPr>
          <w:ilvl w:val="0"/>
          <w:numId w:val="34"/>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Należy przechowywać i transportować odpady zgodnie z wymaganiami prawa, uwzględniając sposób pakowania, etykietowania i zabezpieczenia przed niekontrolowanym rozprzestrzenianiem się odpadów.</w:t>
      </w:r>
    </w:p>
    <w:p w14:paraId="0626D0E6" w14:textId="166D89E1" w:rsidR="00AE789B" w:rsidRPr="009D57B8" w:rsidRDefault="00AE789B" w:rsidP="009D57B8">
      <w:pPr>
        <w:pStyle w:val="Akapitzlist"/>
        <w:numPr>
          <w:ilvl w:val="0"/>
          <w:numId w:val="34"/>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Należy wybrać właściwe sposoby zagospodarowania odpadów, takie jak odzysk, recykling, przeznaczenie do składowania na składowisku klasy II lub IV, lub zagospodarowanie w instalacjach przetwarzania odpadów.</w:t>
      </w:r>
    </w:p>
    <w:p w14:paraId="1A28B770" w14:textId="705D0B95" w:rsidR="00AE789B" w:rsidRDefault="00AE789B" w:rsidP="009D57B8">
      <w:pPr>
        <w:pStyle w:val="Akapitzlist"/>
        <w:numPr>
          <w:ilvl w:val="0"/>
          <w:numId w:val="34"/>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 xml:space="preserve">Ważne jest, aby proces wyburzenia budynku oraz gospodarka odpadami były prowadzone zgodnie z obowiązującymi przepisami prawa oraz najlepszymi praktykami w dziedzinie ochrony </w:t>
      </w:r>
      <w:r w:rsidR="00B328F7" w:rsidRPr="00B328F7">
        <w:rPr>
          <w:rFonts w:ascii="Calibri" w:eastAsia="Calibri" w:hAnsi="Calibri" w:cs="Calibri"/>
          <w:b w:val="0"/>
          <w:bCs/>
          <w:sz w:val="24"/>
          <w:szCs w:val="24"/>
          <w:lang w:eastAsia="pl-PL"/>
        </w:rPr>
        <w:t>płyta</w:t>
      </w:r>
      <w:r w:rsidR="00976AB0">
        <w:rPr>
          <w:rFonts w:ascii="Calibri" w:eastAsia="Calibri" w:hAnsi="Calibri" w:cs="Calibri"/>
          <w:b w:val="0"/>
          <w:bCs/>
          <w:sz w:val="24"/>
          <w:szCs w:val="24"/>
          <w:lang w:eastAsia="pl-PL"/>
        </w:rPr>
        <w:t xml:space="preserve"> </w:t>
      </w:r>
      <w:r w:rsidRPr="009D57B8">
        <w:rPr>
          <w:rFonts w:ascii="Calibri" w:eastAsia="Calibri" w:hAnsi="Calibri" w:cs="Calibri"/>
          <w:b w:val="0"/>
          <w:bCs/>
          <w:sz w:val="24"/>
          <w:szCs w:val="24"/>
          <w:lang w:eastAsia="pl-PL"/>
        </w:rPr>
        <w:t>środowiska i zrównoważonego rozwoju</w:t>
      </w:r>
      <w:r w:rsidR="009D57B8">
        <w:rPr>
          <w:rFonts w:ascii="Calibri" w:eastAsia="Calibri" w:hAnsi="Calibri" w:cs="Calibri"/>
          <w:b w:val="0"/>
          <w:bCs/>
          <w:sz w:val="24"/>
          <w:szCs w:val="24"/>
          <w:lang w:eastAsia="pl-PL"/>
        </w:rPr>
        <w:t>.</w:t>
      </w:r>
    </w:p>
    <w:p w14:paraId="5886BF42" w14:textId="77777777" w:rsidR="009D57B8" w:rsidRPr="009D57B8" w:rsidRDefault="009D57B8" w:rsidP="009D57B8">
      <w:pPr>
        <w:pStyle w:val="Akapitzlist"/>
        <w:jc w:val="both"/>
        <w:rPr>
          <w:rFonts w:ascii="Calibri" w:eastAsia="Calibri" w:hAnsi="Calibri" w:cs="Calibri"/>
          <w:b w:val="0"/>
          <w:bCs/>
          <w:sz w:val="24"/>
          <w:szCs w:val="24"/>
          <w:lang w:eastAsia="pl-PL"/>
        </w:rPr>
      </w:pPr>
    </w:p>
    <w:p w14:paraId="2711F9CA" w14:textId="51AA73D2" w:rsidR="00AE789B" w:rsidRPr="00AE789B" w:rsidRDefault="00AE789B" w:rsidP="009D57B8">
      <w:pPr>
        <w:ind w:firstLine="360"/>
        <w:jc w:val="both"/>
        <w:rPr>
          <w:rFonts w:ascii="Calibri" w:eastAsia="Calibri" w:hAnsi="Calibri" w:cs="Calibri"/>
          <w:b w:val="0"/>
          <w:bCs/>
          <w:sz w:val="24"/>
          <w:szCs w:val="24"/>
          <w:lang w:eastAsia="pl-PL"/>
        </w:rPr>
      </w:pPr>
      <w:r w:rsidRPr="00AE789B">
        <w:rPr>
          <w:rFonts w:ascii="Calibri" w:eastAsia="Calibri" w:hAnsi="Calibri" w:cs="Calibri"/>
          <w:b w:val="0"/>
          <w:bCs/>
          <w:sz w:val="24"/>
          <w:szCs w:val="24"/>
          <w:lang w:eastAsia="pl-PL"/>
        </w:rPr>
        <w:t>2.</w:t>
      </w:r>
      <w:r w:rsidR="009D57B8">
        <w:rPr>
          <w:rFonts w:ascii="Calibri" w:eastAsia="Calibri" w:hAnsi="Calibri" w:cs="Calibri"/>
          <w:b w:val="0"/>
          <w:bCs/>
          <w:sz w:val="24"/>
          <w:szCs w:val="24"/>
          <w:lang w:eastAsia="pl-PL"/>
        </w:rPr>
        <w:t xml:space="preserve"> </w:t>
      </w:r>
      <w:r w:rsidRPr="00AE789B">
        <w:rPr>
          <w:rFonts w:ascii="Calibri" w:eastAsia="Calibri" w:hAnsi="Calibri" w:cs="Calibri"/>
          <w:b w:val="0"/>
          <w:bCs/>
          <w:sz w:val="24"/>
          <w:szCs w:val="24"/>
          <w:lang w:eastAsia="pl-PL"/>
        </w:rPr>
        <w:t>Oto niektóre z kodów odpadów powstałych na etapie wyburzenia budynku mieszkalnego:</w:t>
      </w:r>
    </w:p>
    <w:p w14:paraId="77A87366" w14:textId="5066606B" w:rsidR="00AE789B" w:rsidRPr="009D57B8" w:rsidRDefault="00AE789B" w:rsidP="009D57B8">
      <w:pPr>
        <w:pStyle w:val="Akapitzlist"/>
        <w:numPr>
          <w:ilvl w:val="0"/>
          <w:numId w:val="35"/>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17 01 01 - beton, cegły, kafle i materiały ceramiczne</w:t>
      </w:r>
    </w:p>
    <w:p w14:paraId="14601907" w14:textId="507FB8B7" w:rsidR="00AE789B" w:rsidRPr="009D57B8" w:rsidRDefault="00AE789B" w:rsidP="009D57B8">
      <w:pPr>
        <w:pStyle w:val="Akapitzlist"/>
        <w:numPr>
          <w:ilvl w:val="0"/>
          <w:numId w:val="35"/>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17 01 02 - materiały izolacyjne zawierające azbest</w:t>
      </w:r>
    </w:p>
    <w:p w14:paraId="45ACD684" w14:textId="71FB505F" w:rsidR="00AE789B" w:rsidRPr="009D57B8" w:rsidRDefault="00AE789B" w:rsidP="009D57B8">
      <w:pPr>
        <w:pStyle w:val="Akapitzlist"/>
        <w:numPr>
          <w:ilvl w:val="0"/>
          <w:numId w:val="35"/>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17 01 03 - mieszaniny betonowe, tynki i zaprawy murarskie</w:t>
      </w:r>
    </w:p>
    <w:p w14:paraId="12AE6FE8" w14:textId="2EDC7CC1" w:rsidR="00AE789B" w:rsidRPr="009D57B8" w:rsidRDefault="00AE789B" w:rsidP="009D57B8">
      <w:pPr>
        <w:pStyle w:val="Akapitzlist"/>
        <w:numPr>
          <w:ilvl w:val="0"/>
          <w:numId w:val="35"/>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17 01 07 - drewno, szkło i tworzywa sztuczne</w:t>
      </w:r>
    </w:p>
    <w:p w14:paraId="4907C49D" w14:textId="139DE1BE" w:rsidR="00AE789B" w:rsidRPr="009D57B8" w:rsidRDefault="00AE789B" w:rsidP="009D57B8">
      <w:pPr>
        <w:pStyle w:val="Akapitzlist"/>
        <w:numPr>
          <w:ilvl w:val="0"/>
          <w:numId w:val="35"/>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17 01 08 - materiały izolacyjne inne niż te zawierające azbest</w:t>
      </w:r>
    </w:p>
    <w:p w14:paraId="4A0E90C1" w14:textId="53324CAE" w:rsidR="00AE789B" w:rsidRDefault="00AE789B" w:rsidP="009D57B8">
      <w:pPr>
        <w:pStyle w:val="Akapitzlist"/>
        <w:numPr>
          <w:ilvl w:val="0"/>
          <w:numId w:val="35"/>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17 01 09 - mieszanki gipsowe, łącznie z płytami gipsowo-kartonowymi</w:t>
      </w:r>
    </w:p>
    <w:p w14:paraId="77B27D31" w14:textId="77777777" w:rsidR="009D57B8" w:rsidRPr="009D57B8" w:rsidRDefault="009D57B8" w:rsidP="009D57B8">
      <w:pPr>
        <w:pStyle w:val="Akapitzlist"/>
        <w:jc w:val="both"/>
        <w:rPr>
          <w:rFonts w:ascii="Calibri" w:eastAsia="Calibri" w:hAnsi="Calibri" w:cs="Calibri"/>
          <w:b w:val="0"/>
          <w:bCs/>
          <w:sz w:val="24"/>
          <w:szCs w:val="24"/>
          <w:lang w:eastAsia="pl-PL"/>
        </w:rPr>
      </w:pPr>
    </w:p>
    <w:p w14:paraId="0FA4F9BD" w14:textId="6F2F8C52" w:rsidR="00654F9E" w:rsidRDefault="00AE789B" w:rsidP="009D57B8">
      <w:pPr>
        <w:pStyle w:val="Akapitzlist"/>
        <w:numPr>
          <w:ilvl w:val="0"/>
          <w:numId w:val="20"/>
        </w:numPr>
        <w:jc w:val="both"/>
        <w:rPr>
          <w:rFonts w:ascii="Calibri" w:eastAsia="Calibri" w:hAnsi="Calibri" w:cs="Calibri"/>
          <w:b w:val="0"/>
          <w:bCs/>
          <w:sz w:val="24"/>
          <w:szCs w:val="24"/>
          <w:lang w:eastAsia="pl-PL"/>
        </w:rPr>
      </w:pPr>
      <w:r w:rsidRPr="009D57B8">
        <w:rPr>
          <w:rFonts w:ascii="Calibri" w:eastAsia="Calibri" w:hAnsi="Calibri" w:cs="Calibri"/>
          <w:b w:val="0"/>
          <w:bCs/>
          <w:sz w:val="24"/>
          <w:szCs w:val="24"/>
          <w:lang w:eastAsia="pl-PL"/>
        </w:rPr>
        <w:t>Ilość odpadów powstałych na etapie wyburzenia średniej wielkości budynku mieszkalnego może wygenerować od kilkudziesięciu do nawet kilkuset ton odpadów. Niektóre odpady z wyburzenia budynków mogą zostać poddane procesowi odzysku i ponownie wykorzystane w budownictwie lub innych sektorach gospodarki. Na przykład, betonowe gruzowiska z wyburzenia mogą zostać poddane recyklingowi i wykorzystane do produkcji nowego betonu lub jako materiał drogowy. Inne materiały, takie jak cegła, drewno czy metal, również mogą zostać poddane recyklingowi i ponownie wykorzystane.</w:t>
      </w:r>
    </w:p>
    <w:p w14:paraId="6E07462F" w14:textId="77777777" w:rsidR="00364C52" w:rsidRDefault="00364C52" w:rsidP="00364C52">
      <w:pPr>
        <w:jc w:val="both"/>
        <w:rPr>
          <w:rFonts w:ascii="Calibri" w:eastAsia="Calibri" w:hAnsi="Calibri" w:cs="Calibri"/>
          <w:b w:val="0"/>
          <w:bCs/>
          <w:sz w:val="24"/>
          <w:szCs w:val="24"/>
          <w:lang w:eastAsia="pl-PL"/>
        </w:rPr>
      </w:pPr>
    </w:p>
    <w:p w14:paraId="512C8405" w14:textId="27206D2A" w:rsidR="00364C52" w:rsidRDefault="00364C52" w:rsidP="00364C52">
      <w:pPr>
        <w:pStyle w:val="Akapitzlist"/>
        <w:numPr>
          <w:ilvl w:val="0"/>
          <w:numId w:val="2"/>
        </w:numPr>
        <w:jc w:val="both"/>
        <w:rPr>
          <w:rFonts w:ascii="Calibri" w:eastAsia="Calibri" w:hAnsi="Calibri" w:cs="Calibri"/>
          <w:sz w:val="24"/>
          <w:szCs w:val="24"/>
          <w:lang w:eastAsia="pl-PL"/>
        </w:rPr>
      </w:pPr>
      <w:r w:rsidRPr="005B29A6">
        <w:rPr>
          <w:rFonts w:ascii="Calibri" w:eastAsia="Calibri" w:hAnsi="Calibri" w:cs="Calibri"/>
          <w:sz w:val="24"/>
          <w:szCs w:val="24"/>
          <w:lang w:eastAsia="pl-PL"/>
        </w:rPr>
        <w:t xml:space="preserve">Dane o </w:t>
      </w:r>
      <w:r w:rsidRPr="00364C52">
        <w:rPr>
          <w:rFonts w:ascii="Calibri" w:eastAsia="Calibri" w:hAnsi="Calibri" w:cs="Calibri"/>
          <w:sz w:val="24"/>
          <w:szCs w:val="24"/>
          <w:lang w:eastAsia="pl-PL"/>
        </w:rPr>
        <w:t>pracach rozbiórkowych dotyczących przedsięwzięć mogących znacząco oddziaływać na środowisko</w:t>
      </w:r>
      <w:r>
        <w:rPr>
          <w:rFonts w:ascii="Calibri" w:eastAsia="Calibri" w:hAnsi="Calibri" w:cs="Calibri"/>
          <w:sz w:val="24"/>
          <w:szCs w:val="24"/>
          <w:lang w:eastAsia="pl-PL"/>
        </w:rPr>
        <w:t>:</w:t>
      </w:r>
    </w:p>
    <w:p w14:paraId="46743DF6" w14:textId="77777777" w:rsidR="003B51CD" w:rsidRDefault="003B51CD" w:rsidP="003B51CD">
      <w:pPr>
        <w:pStyle w:val="Akapitzlist"/>
        <w:jc w:val="both"/>
        <w:rPr>
          <w:rFonts w:ascii="Calibri" w:eastAsia="Calibri" w:hAnsi="Calibri" w:cs="Calibri"/>
          <w:sz w:val="24"/>
          <w:szCs w:val="24"/>
          <w:lang w:eastAsia="pl-PL"/>
        </w:rPr>
      </w:pPr>
    </w:p>
    <w:p w14:paraId="295A79BA" w14:textId="72A46C92" w:rsidR="00B73566" w:rsidRDefault="00B73566" w:rsidP="00D43D50">
      <w:pPr>
        <w:ind w:left="360"/>
        <w:jc w:val="both"/>
        <w:rPr>
          <w:rFonts w:ascii="Calibri" w:eastAsia="Calibri" w:hAnsi="Calibri" w:cs="Calibri"/>
          <w:b w:val="0"/>
          <w:bCs/>
          <w:sz w:val="24"/>
          <w:szCs w:val="24"/>
          <w:lang w:eastAsia="pl-PL"/>
        </w:rPr>
      </w:pPr>
      <w:r w:rsidRPr="00D43D50">
        <w:rPr>
          <w:rFonts w:ascii="Calibri" w:eastAsia="Calibri" w:hAnsi="Calibri" w:cs="Calibri"/>
          <w:b w:val="0"/>
          <w:bCs/>
          <w:sz w:val="24"/>
          <w:szCs w:val="24"/>
          <w:lang w:eastAsia="pl-PL"/>
        </w:rPr>
        <w:t xml:space="preserve">Przed rozpoczęciem inwestycji nie planuje się </w:t>
      </w:r>
      <w:r w:rsidR="00D43D50" w:rsidRPr="00D43D50">
        <w:rPr>
          <w:rFonts w:ascii="Calibri" w:eastAsia="Calibri" w:hAnsi="Calibri" w:cs="Calibri"/>
          <w:b w:val="0"/>
          <w:bCs/>
          <w:sz w:val="24"/>
          <w:szCs w:val="24"/>
          <w:lang w:eastAsia="pl-PL"/>
        </w:rPr>
        <w:t>praz rozbiórkowych.</w:t>
      </w:r>
    </w:p>
    <w:p w14:paraId="4E561F34" w14:textId="77777777" w:rsidR="008B13FC" w:rsidRDefault="008B13FC" w:rsidP="00D372D5">
      <w:pPr>
        <w:jc w:val="both"/>
        <w:rPr>
          <w:rFonts w:ascii="Calibri" w:eastAsia="Calibri" w:hAnsi="Calibri" w:cs="Calibri"/>
          <w:b w:val="0"/>
          <w:bCs/>
          <w:sz w:val="24"/>
          <w:szCs w:val="24"/>
          <w:lang w:eastAsia="pl-PL"/>
        </w:rPr>
      </w:pPr>
    </w:p>
    <w:p w14:paraId="1B88A31B" w14:textId="77777777" w:rsidR="008B13FC" w:rsidRDefault="008B13FC" w:rsidP="00D43D50">
      <w:pPr>
        <w:ind w:left="360"/>
        <w:jc w:val="both"/>
        <w:rPr>
          <w:rFonts w:ascii="Calibri" w:eastAsia="Calibri" w:hAnsi="Calibri" w:cs="Calibri"/>
          <w:b w:val="0"/>
          <w:bCs/>
          <w:sz w:val="24"/>
          <w:szCs w:val="24"/>
          <w:lang w:eastAsia="pl-PL"/>
        </w:rPr>
      </w:pPr>
    </w:p>
    <w:p w14:paraId="46489A17" w14:textId="77777777" w:rsidR="00D372D5" w:rsidRDefault="00D372D5" w:rsidP="00D43D50">
      <w:pPr>
        <w:ind w:left="360"/>
        <w:jc w:val="both"/>
        <w:rPr>
          <w:rFonts w:ascii="Calibri" w:eastAsia="Calibri" w:hAnsi="Calibri" w:cs="Calibri"/>
          <w:b w:val="0"/>
          <w:bCs/>
          <w:sz w:val="24"/>
          <w:szCs w:val="24"/>
          <w:lang w:eastAsia="pl-PL"/>
        </w:rPr>
      </w:pPr>
    </w:p>
    <w:p w14:paraId="48F638AF" w14:textId="77777777" w:rsidR="008A7F55" w:rsidRDefault="008A7F55" w:rsidP="00D43D50">
      <w:pPr>
        <w:ind w:left="360"/>
        <w:jc w:val="both"/>
        <w:rPr>
          <w:rFonts w:ascii="Calibri" w:eastAsia="Calibri" w:hAnsi="Calibri" w:cs="Calibri"/>
          <w:b w:val="0"/>
          <w:bCs/>
          <w:sz w:val="24"/>
          <w:szCs w:val="24"/>
          <w:lang w:eastAsia="pl-PL"/>
        </w:rPr>
      </w:pPr>
    </w:p>
    <w:p w14:paraId="1FCFFBE7" w14:textId="77777777" w:rsidR="008A7F55" w:rsidRDefault="008A7F55" w:rsidP="00D43D50">
      <w:pPr>
        <w:ind w:left="360"/>
        <w:jc w:val="both"/>
        <w:rPr>
          <w:rFonts w:ascii="Calibri" w:eastAsia="Calibri" w:hAnsi="Calibri" w:cs="Calibri"/>
          <w:b w:val="0"/>
          <w:bCs/>
          <w:sz w:val="24"/>
          <w:szCs w:val="24"/>
          <w:lang w:eastAsia="pl-PL"/>
        </w:rPr>
      </w:pPr>
    </w:p>
    <w:p w14:paraId="50AD892B" w14:textId="77777777" w:rsidR="008A7F55" w:rsidRDefault="008A7F55" w:rsidP="00D43D50">
      <w:pPr>
        <w:ind w:left="360"/>
        <w:jc w:val="both"/>
        <w:rPr>
          <w:rFonts w:ascii="Calibri" w:eastAsia="Calibri" w:hAnsi="Calibri" w:cs="Calibri"/>
          <w:b w:val="0"/>
          <w:bCs/>
          <w:sz w:val="24"/>
          <w:szCs w:val="24"/>
          <w:lang w:eastAsia="pl-PL"/>
        </w:rPr>
      </w:pPr>
    </w:p>
    <w:p w14:paraId="087C870A" w14:textId="77777777" w:rsidR="00D372D5" w:rsidRDefault="00D372D5" w:rsidP="00D43D50">
      <w:pPr>
        <w:ind w:left="360"/>
        <w:jc w:val="both"/>
        <w:rPr>
          <w:rFonts w:ascii="Calibri" w:eastAsia="Calibri" w:hAnsi="Calibri" w:cs="Calibri"/>
          <w:b w:val="0"/>
          <w:bCs/>
          <w:sz w:val="24"/>
          <w:szCs w:val="24"/>
          <w:lang w:eastAsia="pl-PL"/>
        </w:rPr>
      </w:pPr>
    </w:p>
    <w:p w14:paraId="0B287D89" w14:textId="6812B6C3" w:rsidR="008B13FC" w:rsidRDefault="008B13FC" w:rsidP="008B13FC">
      <w:pPr>
        <w:ind w:left="360"/>
        <w:jc w:val="right"/>
        <w:rPr>
          <w:rFonts w:ascii="Calibri" w:eastAsia="Calibri" w:hAnsi="Calibri" w:cs="Calibri"/>
          <w:b w:val="0"/>
          <w:bCs/>
          <w:sz w:val="24"/>
          <w:szCs w:val="24"/>
          <w:lang w:eastAsia="pl-PL"/>
        </w:rPr>
      </w:pPr>
      <w:r w:rsidRPr="008B13FC">
        <w:rPr>
          <w:rFonts w:ascii="Calibri" w:eastAsia="Calibri" w:hAnsi="Calibri" w:cs="Calibri"/>
          <w:b w:val="0"/>
          <w:bCs/>
          <w:sz w:val="24"/>
          <w:szCs w:val="24"/>
          <w:lang w:eastAsia="pl-PL"/>
        </w:rPr>
        <w:t>/podpis wnioskodawcy/</w:t>
      </w:r>
    </w:p>
    <w:p w14:paraId="029E7B4D" w14:textId="77777777" w:rsidR="000A3B8E" w:rsidRDefault="000A3B8E" w:rsidP="00D43D50">
      <w:pPr>
        <w:ind w:left="360"/>
        <w:jc w:val="both"/>
        <w:rPr>
          <w:rFonts w:ascii="Calibri" w:eastAsia="Calibri" w:hAnsi="Calibri" w:cs="Calibri"/>
          <w:b w:val="0"/>
          <w:bCs/>
          <w:sz w:val="24"/>
          <w:szCs w:val="24"/>
          <w:lang w:eastAsia="pl-PL"/>
        </w:rPr>
      </w:pPr>
    </w:p>
    <w:p w14:paraId="6827BED0" w14:textId="77777777" w:rsidR="000A3B8E" w:rsidRPr="000A3B8E" w:rsidRDefault="000A3B8E" w:rsidP="000A3B8E">
      <w:pPr>
        <w:ind w:left="360"/>
        <w:jc w:val="both"/>
        <w:rPr>
          <w:rFonts w:ascii="Calibri" w:eastAsia="Calibri" w:hAnsi="Calibri" w:cs="Calibri"/>
          <w:b w:val="0"/>
          <w:bCs/>
          <w:sz w:val="24"/>
          <w:szCs w:val="24"/>
          <w:lang w:eastAsia="pl-PL"/>
        </w:rPr>
      </w:pPr>
      <w:r w:rsidRPr="000A3B8E">
        <w:rPr>
          <w:rFonts w:ascii="Calibri" w:eastAsia="Calibri" w:hAnsi="Calibri" w:cs="Calibri"/>
          <w:b w:val="0"/>
          <w:bCs/>
          <w:sz w:val="24"/>
          <w:szCs w:val="24"/>
          <w:lang w:eastAsia="pl-PL"/>
        </w:rPr>
        <w:t>Autor karty: Szymon Michalczyk</w:t>
      </w:r>
    </w:p>
    <w:p w14:paraId="57D0197D" w14:textId="24686B50" w:rsidR="000A3B8E" w:rsidRPr="000A3B8E" w:rsidRDefault="000A3B8E" w:rsidP="000A3B8E">
      <w:pPr>
        <w:ind w:left="360"/>
        <w:jc w:val="both"/>
        <w:rPr>
          <w:rFonts w:ascii="Calibri" w:eastAsia="Calibri" w:hAnsi="Calibri" w:cs="Calibri"/>
          <w:b w:val="0"/>
          <w:bCs/>
          <w:sz w:val="24"/>
          <w:szCs w:val="24"/>
          <w:lang w:eastAsia="pl-PL"/>
        </w:rPr>
      </w:pPr>
      <w:r w:rsidRPr="000A3B8E">
        <w:rPr>
          <w:rFonts w:ascii="Calibri" w:eastAsia="Calibri" w:hAnsi="Calibri" w:cs="Calibri"/>
          <w:b w:val="0"/>
          <w:bCs/>
          <w:sz w:val="24"/>
          <w:szCs w:val="24"/>
          <w:lang w:eastAsia="pl-PL"/>
        </w:rPr>
        <w:t xml:space="preserve">Karta opracowana w dniu </w:t>
      </w:r>
      <w:r w:rsidR="008B43E7">
        <w:rPr>
          <w:rFonts w:ascii="Calibri" w:eastAsia="Calibri" w:hAnsi="Calibri" w:cs="Calibri"/>
          <w:b w:val="0"/>
          <w:bCs/>
          <w:sz w:val="24"/>
          <w:szCs w:val="24"/>
          <w:lang w:eastAsia="pl-PL"/>
        </w:rPr>
        <w:t>29</w:t>
      </w:r>
      <w:r w:rsidRPr="000A3B8E">
        <w:rPr>
          <w:rFonts w:ascii="Calibri" w:eastAsia="Calibri" w:hAnsi="Calibri" w:cs="Calibri"/>
          <w:b w:val="0"/>
          <w:bCs/>
          <w:sz w:val="24"/>
          <w:szCs w:val="24"/>
          <w:lang w:eastAsia="pl-PL"/>
        </w:rPr>
        <w:t>-</w:t>
      </w:r>
      <w:r w:rsidR="00D372D5">
        <w:rPr>
          <w:rFonts w:ascii="Calibri" w:eastAsia="Calibri" w:hAnsi="Calibri" w:cs="Calibri"/>
          <w:b w:val="0"/>
          <w:bCs/>
          <w:sz w:val="24"/>
          <w:szCs w:val="24"/>
          <w:lang w:eastAsia="pl-PL"/>
        </w:rPr>
        <w:t>12</w:t>
      </w:r>
      <w:r w:rsidRPr="000A3B8E">
        <w:rPr>
          <w:rFonts w:ascii="Calibri" w:eastAsia="Calibri" w:hAnsi="Calibri" w:cs="Calibri"/>
          <w:b w:val="0"/>
          <w:bCs/>
          <w:sz w:val="24"/>
          <w:szCs w:val="24"/>
          <w:lang w:eastAsia="pl-PL"/>
        </w:rPr>
        <w:t>-2023 roku</w:t>
      </w:r>
    </w:p>
    <w:p w14:paraId="60BEE35F" w14:textId="656EA7C6" w:rsidR="000A3B8E" w:rsidRPr="00D43D50" w:rsidRDefault="000A3B8E" w:rsidP="000A3B8E">
      <w:pPr>
        <w:ind w:left="360"/>
        <w:jc w:val="both"/>
        <w:rPr>
          <w:rFonts w:ascii="Calibri" w:eastAsia="Calibri" w:hAnsi="Calibri" w:cs="Calibri"/>
          <w:b w:val="0"/>
          <w:bCs/>
          <w:sz w:val="24"/>
          <w:szCs w:val="24"/>
          <w:lang w:eastAsia="pl-PL"/>
        </w:rPr>
      </w:pPr>
      <w:r w:rsidRPr="000A3B8E">
        <w:rPr>
          <w:rFonts w:ascii="Calibri" w:eastAsia="Calibri" w:hAnsi="Calibri" w:cs="Calibri"/>
          <w:b w:val="0"/>
          <w:bCs/>
          <w:sz w:val="24"/>
          <w:szCs w:val="24"/>
          <w:lang w:eastAsia="pl-PL"/>
        </w:rPr>
        <w:t>Podpis:</w:t>
      </w:r>
    </w:p>
    <w:sectPr w:rsidR="000A3B8E" w:rsidRPr="00D43D50" w:rsidSect="00AB02A7">
      <w:headerReference w:type="default" r:id="rId47"/>
      <w:footerReference w:type="default" r:id="rId48"/>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7136" w14:textId="77777777" w:rsidR="003F4C52" w:rsidRDefault="003F4C52">
      <w:r>
        <w:separator/>
      </w:r>
    </w:p>
    <w:p w14:paraId="6637EC8C" w14:textId="77777777" w:rsidR="003F4C52" w:rsidRDefault="003F4C52"/>
  </w:endnote>
  <w:endnote w:type="continuationSeparator" w:id="0">
    <w:p w14:paraId="1D35DBDF" w14:textId="77777777" w:rsidR="003F4C52" w:rsidRDefault="003F4C52">
      <w:r>
        <w:continuationSeparator/>
      </w:r>
    </w:p>
    <w:p w14:paraId="3640BB6D" w14:textId="77777777" w:rsidR="003F4C52" w:rsidRDefault="003F4C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438442"/>
      <w:docPartObj>
        <w:docPartGallery w:val="Page Numbers (Bottom of Page)"/>
        <w:docPartUnique/>
      </w:docPartObj>
    </w:sdtPr>
    <w:sdtEndPr/>
    <w:sdtContent>
      <w:sdt>
        <w:sdtPr>
          <w:id w:val="-1769616900"/>
          <w:docPartObj>
            <w:docPartGallery w:val="Page Numbers (Top of Page)"/>
            <w:docPartUnique/>
          </w:docPartObj>
        </w:sdtPr>
        <w:sdtEndPr/>
        <w:sdtContent>
          <w:p w14:paraId="0C0BFA22" w14:textId="6A7C0021" w:rsidR="00A6187C" w:rsidRDefault="00A6187C">
            <w:pPr>
              <w:pStyle w:val="Stopka"/>
              <w:jc w:val="right"/>
            </w:pPr>
            <w:r>
              <w:t xml:space="preserve">Strona </w:t>
            </w:r>
            <w:r>
              <w:rPr>
                <w:b w:val="0"/>
                <w:bCs/>
                <w:sz w:val="24"/>
                <w:szCs w:val="24"/>
              </w:rPr>
              <w:fldChar w:fldCharType="begin"/>
            </w:r>
            <w:r>
              <w:rPr>
                <w:bCs/>
              </w:rPr>
              <w:instrText>PAGE</w:instrText>
            </w:r>
            <w:r>
              <w:rPr>
                <w:b w:val="0"/>
                <w:bCs/>
                <w:sz w:val="24"/>
                <w:szCs w:val="24"/>
              </w:rPr>
              <w:fldChar w:fldCharType="separate"/>
            </w:r>
            <w:r>
              <w:rPr>
                <w:bCs/>
              </w:rPr>
              <w:t>2</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Pr>
                <w:bCs/>
              </w:rPr>
              <w:t>2</w:t>
            </w:r>
            <w:r>
              <w:rPr>
                <w:b w:val="0"/>
                <w:bCs/>
                <w:sz w:val="24"/>
                <w:szCs w:val="24"/>
              </w:rPr>
              <w:fldChar w:fldCharType="end"/>
            </w:r>
          </w:p>
        </w:sdtContent>
      </w:sdt>
    </w:sdtContent>
  </w:sdt>
  <w:p w14:paraId="7DC30B3B" w14:textId="77777777" w:rsidR="00DF027C" w:rsidRDefault="00DF027C">
    <w:pPr>
      <w:pStyle w:val="Stopka"/>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FE592" w14:textId="77777777" w:rsidR="003F4C52" w:rsidRDefault="003F4C52">
      <w:r>
        <w:separator/>
      </w:r>
    </w:p>
    <w:p w14:paraId="3556D254" w14:textId="77777777" w:rsidR="003F4C52" w:rsidRDefault="003F4C52"/>
  </w:footnote>
  <w:footnote w:type="continuationSeparator" w:id="0">
    <w:p w14:paraId="614CD0D1" w14:textId="77777777" w:rsidR="003F4C52" w:rsidRDefault="003F4C52">
      <w:r>
        <w:continuationSeparator/>
      </w:r>
    </w:p>
    <w:p w14:paraId="5AF3C9DA" w14:textId="77777777" w:rsidR="003F4C52" w:rsidRDefault="003F4C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D077E9" w14:paraId="45C825F4" w14:textId="77777777" w:rsidTr="00360494">
      <w:trPr>
        <w:trHeight w:val="978"/>
      </w:trPr>
      <w:tc>
        <w:tcPr>
          <w:tcW w:w="10035" w:type="dxa"/>
          <w:tcBorders>
            <w:top w:val="nil"/>
            <w:left w:val="nil"/>
            <w:bottom w:val="single" w:sz="36" w:space="0" w:color="34ABA2" w:themeColor="accent3"/>
            <w:right w:val="nil"/>
          </w:tcBorders>
        </w:tcPr>
        <w:p w14:paraId="7E8EC27D" w14:textId="77777777" w:rsidR="00D077E9" w:rsidRDefault="00D077E9">
          <w:pPr>
            <w:pStyle w:val="Nagwek"/>
            <w:rPr>
              <w:noProof/>
            </w:rPr>
          </w:pPr>
        </w:p>
      </w:tc>
    </w:tr>
  </w:tbl>
  <w:p w14:paraId="2A64D4E3" w14:textId="77777777" w:rsidR="00D077E9" w:rsidRDefault="00D077E9" w:rsidP="00D077E9">
    <w:pPr>
      <w:pStyle w:val="Nagwek"/>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1D23"/>
    <w:multiLevelType w:val="hybridMultilevel"/>
    <w:tmpl w:val="654C7A96"/>
    <w:lvl w:ilvl="0" w:tplc="66D452AA">
      <w:start w:val="1"/>
      <w:numFmt w:val="low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D1B01"/>
    <w:multiLevelType w:val="hybridMultilevel"/>
    <w:tmpl w:val="DB0CD61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623C8F"/>
    <w:multiLevelType w:val="hybridMultilevel"/>
    <w:tmpl w:val="B52E2C74"/>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9DB3720"/>
    <w:multiLevelType w:val="hybridMultilevel"/>
    <w:tmpl w:val="E280F60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B0F6A73"/>
    <w:multiLevelType w:val="hybridMultilevel"/>
    <w:tmpl w:val="4FAE4A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472F32"/>
    <w:multiLevelType w:val="hybridMultilevel"/>
    <w:tmpl w:val="5A340BB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0D2BB9"/>
    <w:multiLevelType w:val="hybridMultilevel"/>
    <w:tmpl w:val="C7EEAB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8D215F"/>
    <w:multiLevelType w:val="hybridMultilevel"/>
    <w:tmpl w:val="045A5538"/>
    <w:lvl w:ilvl="0" w:tplc="74F2E930">
      <w:start w:val="2"/>
      <w:numFmt w:val="bullet"/>
      <w:lvlText w:val=""/>
      <w:lvlJc w:val="left"/>
      <w:pPr>
        <w:ind w:left="1080" w:hanging="360"/>
      </w:pPr>
      <w:rPr>
        <w:rFonts w:ascii="Symbol" w:eastAsia="Calibri" w:hAnsi="Symbol"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E01393E"/>
    <w:multiLevelType w:val="hybridMultilevel"/>
    <w:tmpl w:val="A55C370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0784856"/>
    <w:multiLevelType w:val="hybridMultilevel"/>
    <w:tmpl w:val="37FC48C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DE25FD"/>
    <w:multiLevelType w:val="hybridMultilevel"/>
    <w:tmpl w:val="9316317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55B524D"/>
    <w:multiLevelType w:val="hybridMultilevel"/>
    <w:tmpl w:val="383A82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950C17"/>
    <w:multiLevelType w:val="hybridMultilevel"/>
    <w:tmpl w:val="D130996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606E1B"/>
    <w:multiLevelType w:val="hybridMultilevel"/>
    <w:tmpl w:val="DB4A1F0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A791E4A"/>
    <w:multiLevelType w:val="hybridMultilevel"/>
    <w:tmpl w:val="B2BE9D7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E6632E4"/>
    <w:multiLevelType w:val="hybridMultilevel"/>
    <w:tmpl w:val="4B0A1E20"/>
    <w:lvl w:ilvl="0" w:tplc="FE0481F8">
      <w:start w:val="1"/>
      <w:numFmt w:val="decimal"/>
      <w:lvlText w:val="%1."/>
      <w:lvlJc w:val="left"/>
      <w:pPr>
        <w:ind w:left="644" w:hanging="360"/>
      </w:pPr>
      <w:rPr>
        <w:rFonts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37308AE"/>
    <w:multiLevelType w:val="hybridMultilevel"/>
    <w:tmpl w:val="8D14B6CE"/>
    <w:lvl w:ilvl="0" w:tplc="74F2E930">
      <w:start w:val="2"/>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CF2611"/>
    <w:multiLevelType w:val="hybridMultilevel"/>
    <w:tmpl w:val="8A22B018"/>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430B46FB"/>
    <w:multiLevelType w:val="hybridMultilevel"/>
    <w:tmpl w:val="E280F60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46805CAF"/>
    <w:multiLevelType w:val="hybridMultilevel"/>
    <w:tmpl w:val="A2F04A1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7263841"/>
    <w:multiLevelType w:val="hybridMultilevel"/>
    <w:tmpl w:val="0090D0D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76F29CD"/>
    <w:multiLevelType w:val="hybridMultilevel"/>
    <w:tmpl w:val="877C291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85C3B23"/>
    <w:multiLevelType w:val="hybridMultilevel"/>
    <w:tmpl w:val="FD2AFF1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244305C"/>
    <w:multiLevelType w:val="hybridMultilevel"/>
    <w:tmpl w:val="C6FAEC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4E2FA2"/>
    <w:multiLevelType w:val="hybridMultilevel"/>
    <w:tmpl w:val="EA56AD7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B7B4010"/>
    <w:multiLevelType w:val="hybridMultilevel"/>
    <w:tmpl w:val="144E3EE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BA341A0"/>
    <w:multiLevelType w:val="hybridMultilevel"/>
    <w:tmpl w:val="203C15A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DE67A62"/>
    <w:multiLevelType w:val="hybridMultilevel"/>
    <w:tmpl w:val="112036B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A74F0C"/>
    <w:multiLevelType w:val="hybridMultilevel"/>
    <w:tmpl w:val="52E0D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941F55"/>
    <w:multiLevelType w:val="hybridMultilevel"/>
    <w:tmpl w:val="6BF86A1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BBE1858"/>
    <w:multiLevelType w:val="hybridMultilevel"/>
    <w:tmpl w:val="5C661738"/>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6D8E2CC3"/>
    <w:multiLevelType w:val="hybridMultilevel"/>
    <w:tmpl w:val="52E48782"/>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6E284ADC"/>
    <w:multiLevelType w:val="hybridMultilevel"/>
    <w:tmpl w:val="2398E74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725737BF"/>
    <w:multiLevelType w:val="hybridMultilevel"/>
    <w:tmpl w:val="AEAEBFFC"/>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73B77BFA"/>
    <w:multiLevelType w:val="hybridMultilevel"/>
    <w:tmpl w:val="E280F60C"/>
    <w:lvl w:ilvl="0" w:tplc="0415000F">
      <w:start w:val="1"/>
      <w:numFmt w:val="decimal"/>
      <w:lvlText w:val="%1."/>
      <w:lvlJc w:val="left"/>
      <w:pPr>
        <w:tabs>
          <w:tab w:val="num" w:pos="720"/>
        </w:tabs>
        <w:ind w:left="720" w:hanging="360"/>
      </w:pPr>
      <w:rPr>
        <w:rFonts w:hint="default"/>
      </w:rPr>
    </w:lvl>
    <w:lvl w:ilvl="1" w:tplc="04150005">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7153767"/>
    <w:multiLevelType w:val="hybridMultilevel"/>
    <w:tmpl w:val="89DC370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A724CB"/>
    <w:multiLevelType w:val="hybridMultilevel"/>
    <w:tmpl w:val="8CCE1C06"/>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7BA94AA5"/>
    <w:multiLevelType w:val="hybridMultilevel"/>
    <w:tmpl w:val="02C0D1C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4A03A7"/>
    <w:multiLevelType w:val="hybridMultilevel"/>
    <w:tmpl w:val="685ABED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DDE6EA1"/>
    <w:multiLevelType w:val="hybridMultilevel"/>
    <w:tmpl w:val="7644A3D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F0B2C80"/>
    <w:multiLevelType w:val="hybridMultilevel"/>
    <w:tmpl w:val="D786DA8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97502268">
    <w:abstractNumId w:val="23"/>
  </w:num>
  <w:num w:numId="2" w16cid:durableId="662776895">
    <w:abstractNumId w:val="34"/>
  </w:num>
  <w:num w:numId="3" w16cid:durableId="1601372348">
    <w:abstractNumId w:val="6"/>
  </w:num>
  <w:num w:numId="4" w16cid:durableId="861823686">
    <w:abstractNumId w:val="15"/>
  </w:num>
  <w:num w:numId="5" w16cid:durableId="1867596261">
    <w:abstractNumId w:val="4"/>
  </w:num>
  <w:num w:numId="6" w16cid:durableId="115681327">
    <w:abstractNumId w:val="16"/>
  </w:num>
  <w:num w:numId="7" w16cid:durableId="1349331774">
    <w:abstractNumId w:val="7"/>
  </w:num>
  <w:num w:numId="8" w16cid:durableId="557516572">
    <w:abstractNumId w:val="36"/>
  </w:num>
  <w:num w:numId="9" w16cid:durableId="882861864">
    <w:abstractNumId w:val="21"/>
  </w:num>
  <w:num w:numId="10" w16cid:durableId="396443848">
    <w:abstractNumId w:val="33"/>
  </w:num>
  <w:num w:numId="11" w16cid:durableId="2019310861">
    <w:abstractNumId w:val="29"/>
  </w:num>
  <w:num w:numId="12" w16cid:durableId="1180242864">
    <w:abstractNumId w:val="30"/>
  </w:num>
  <w:num w:numId="13" w16cid:durableId="1922641860">
    <w:abstractNumId w:val="14"/>
  </w:num>
  <w:num w:numId="14" w16cid:durableId="735475484">
    <w:abstractNumId w:val="20"/>
  </w:num>
  <w:num w:numId="15" w16cid:durableId="1008018794">
    <w:abstractNumId w:val="5"/>
  </w:num>
  <w:num w:numId="16" w16cid:durableId="722677938">
    <w:abstractNumId w:val="25"/>
  </w:num>
  <w:num w:numId="17" w16cid:durableId="1951935772">
    <w:abstractNumId w:val="24"/>
  </w:num>
  <w:num w:numId="18" w16cid:durableId="838078818">
    <w:abstractNumId w:val="40"/>
  </w:num>
  <w:num w:numId="19" w16cid:durableId="1428966415">
    <w:abstractNumId w:val="12"/>
  </w:num>
  <w:num w:numId="20" w16cid:durableId="1731032370">
    <w:abstractNumId w:val="28"/>
  </w:num>
  <w:num w:numId="21" w16cid:durableId="1041175935">
    <w:abstractNumId w:val="26"/>
  </w:num>
  <w:num w:numId="22" w16cid:durableId="66270512">
    <w:abstractNumId w:val="13"/>
  </w:num>
  <w:num w:numId="23" w16cid:durableId="333656185">
    <w:abstractNumId w:val="22"/>
  </w:num>
  <w:num w:numId="24" w16cid:durableId="943273055">
    <w:abstractNumId w:val="27"/>
  </w:num>
  <w:num w:numId="25" w16cid:durableId="1397314615">
    <w:abstractNumId w:val="18"/>
  </w:num>
  <w:num w:numId="26" w16cid:durableId="504706357">
    <w:abstractNumId w:val="11"/>
  </w:num>
  <w:num w:numId="27" w16cid:durableId="922104452">
    <w:abstractNumId w:val="0"/>
  </w:num>
  <w:num w:numId="28" w16cid:durableId="236092402">
    <w:abstractNumId w:val="3"/>
  </w:num>
  <w:num w:numId="29" w16cid:durableId="2016806891">
    <w:abstractNumId w:val="31"/>
  </w:num>
  <w:num w:numId="30" w16cid:durableId="1298103546">
    <w:abstractNumId w:val="19"/>
  </w:num>
  <w:num w:numId="31" w16cid:durableId="1286503341">
    <w:abstractNumId w:val="37"/>
  </w:num>
  <w:num w:numId="32" w16cid:durableId="1954094715">
    <w:abstractNumId w:val="39"/>
  </w:num>
  <w:num w:numId="33" w16cid:durableId="1973826987">
    <w:abstractNumId w:val="10"/>
  </w:num>
  <w:num w:numId="34" w16cid:durableId="100102898">
    <w:abstractNumId w:val="1"/>
  </w:num>
  <w:num w:numId="35" w16cid:durableId="1178622522">
    <w:abstractNumId w:val="9"/>
  </w:num>
  <w:num w:numId="36" w16cid:durableId="623969319">
    <w:abstractNumId w:val="32"/>
  </w:num>
  <w:num w:numId="37" w16cid:durableId="278413437">
    <w:abstractNumId w:val="17"/>
  </w:num>
  <w:num w:numId="38" w16cid:durableId="1280258210">
    <w:abstractNumId w:val="38"/>
  </w:num>
  <w:num w:numId="39" w16cid:durableId="1396276158">
    <w:abstractNumId w:val="2"/>
  </w:num>
  <w:num w:numId="40" w16cid:durableId="232082072">
    <w:abstractNumId w:val="35"/>
  </w:num>
  <w:num w:numId="41" w16cid:durableId="15422053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7C"/>
    <w:rsid w:val="00002DE6"/>
    <w:rsid w:val="00006D32"/>
    <w:rsid w:val="00007A28"/>
    <w:rsid w:val="000207E6"/>
    <w:rsid w:val="0002482E"/>
    <w:rsid w:val="000267CE"/>
    <w:rsid w:val="00033251"/>
    <w:rsid w:val="00033896"/>
    <w:rsid w:val="00035C5A"/>
    <w:rsid w:val="00035D2E"/>
    <w:rsid w:val="00037287"/>
    <w:rsid w:val="0004168C"/>
    <w:rsid w:val="000427B1"/>
    <w:rsid w:val="00046C06"/>
    <w:rsid w:val="00050324"/>
    <w:rsid w:val="00052B76"/>
    <w:rsid w:val="00052D04"/>
    <w:rsid w:val="0005597D"/>
    <w:rsid w:val="0005715B"/>
    <w:rsid w:val="000613A8"/>
    <w:rsid w:val="00065BCF"/>
    <w:rsid w:val="00072AE2"/>
    <w:rsid w:val="00082261"/>
    <w:rsid w:val="00082BBE"/>
    <w:rsid w:val="00082FFA"/>
    <w:rsid w:val="00092340"/>
    <w:rsid w:val="0009390B"/>
    <w:rsid w:val="0009499A"/>
    <w:rsid w:val="00094C12"/>
    <w:rsid w:val="000A0150"/>
    <w:rsid w:val="000A3B8E"/>
    <w:rsid w:val="000A48D2"/>
    <w:rsid w:val="000A6BF3"/>
    <w:rsid w:val="000B1978"/>
    <w:rsid w:val="000B351D"/>
    <w:rsid w:val="000B35DF"/>
    <w:rsid w:val="000B656E"/>
    <w:rsid w:val="000D0B03"/>
    <w:rsid w:val="000D1C3E"/>
    <w:rsid w:val="000D5836"/>
    <w:rsid w:val="000E3CAC"/>
    <w:rsid w:val="000E63C9"/>
    <w:rsid w:val="000F2426"/>
    <w:rsid w:val="000F290A"/>
    <w:rsid w:val="000F321C"/>
    <w:rsid w:val="000F4E6F"/>
    <w:rsid w:val="000F6ECE"/>
    <w:rsid w:val="001042B5"/>
    <w:rsid w:val="0011161F"/>
    <w:rsid w:val="001207AA"/>
    <w:rsid w:val="00130B20"/>
    <w:rsid w:val="00130E9D"/>
    <w:rsid w:val="0013185B"/>
    <w:rsid w:val="00132070"/>
    <w:rsid w:val="00134387"/>
    <w:rsid w:val="00141B78"/>
    <w:rsid w:val="00150A6D"/>
    <w:rsid w:val="001578D8"/>
    <w:rsid w:val="00160BE1"/>
    <w:rsid w:val="00161463"/>
    <w:rsid w:val="00185B35"/>
    <w:rsid w:val="001940B1"/>
    <w:rsid w:val="001963A9"/>
    <w:rsid w:val="001A1CF0"/>
    <w:rsid w:val="001A6F4D"/>
    <w:rsid w:val="001C23AF"/>
    <w:rsid w:val="001C24CC"/>
    <w:rsid w:val="001D2C25"/>
    <w:rsid w:val="001D2E75"/>
    <w:rsid w:val="001D38EA"/>
    <w:rsid w:val="001D6DF4"/>
    <w:rsid w:val="001D7D92"/>
    <w:rsid w:val="001E11B3"/>
    <w:rsid w:val="001E158C"/>
    <w:rsid w:val="001E24C1"/>
    <w:rsid w:val="001E6396"/>
    <w:rsid w:val="001E66C1"/>
    <w:rsid w:val="001F2BC8"/>
    <w:rsid w:val="001F4892"/>
    <w:rsid w:val="001F5F6B"/>
    <w:rsid w:val="001F6645"/>
    <w:rsid w:val="0020200B"/>
    <w:rsid w:val="00202B7D"/>
    <w:rsid w:val="0020468E"/>
    <w:rsid w:val="00205181"/>
    <w:rsid w:val="00207293"/>
    <w:rsid w:val="00213078"/>
    <w:rsid w:val="002146EF"/>
    <w:rsid w:val="002158C4"/>
    <w:rsid w:val="002215C2"/>
    <w:rsid w:val="00226A5B"/>
    <w:rsid w:val="00230518"/>
    <w:rsid w:val="00233860"/>
    <w:rsid w:val="00233F40"/>
    <w:rsid w:val="00233F87"/>
    <w:rsid w:val="002403B6"/>
    <w:rsid w:val="0024336D"/>
    <w:rsid w:val="00243EBC"/>
    <w:rsid w:val="00244517"/>
    <w:rsid w:val="0024683B"/>
    <w:rsid w:val="00246A35"/>
    <w:rsid w:val="00254412"/>
    <w:rsid w:val="00267268"/>
    <w:rsid w:val="00280008"/>
    <w:rsid w:val="00280C87"/>
    <w:rsid w:val="00284348"/>
    <w:rsid w:val="002910DD"/>
    <w:rsid w:val="002A202B"/>
    <w:rsid w:val="002A6E28"/>
    <w:rsid w:val="002B2833"/>
    <w:rsid w:val="002B3506"/>
    <w:rsid w:val="002C0D17"/>
    <w:rsid w:val="002D4EDC"/>
    <w:rsid w:val="002D6C5A"/>
    <w:rsid w:val="002E26F5"/>
    <w:rsid w:val="002E5A45"/>
    <w:rsid w:val="002F1CF9"/>
    <w:rsid w:val="002F51F5"/>
    <w:rsid w:val="002F58BB"/>
    <w:rsid w:val="002F5A5A"/>
    <w:rsid w:val="002F71F0"/>
    <w:rsid w:val="0030380E"/>
    <w:rsid w:val="00305243"/>
    <w:rsid w:val="003053E0"/>
    <w:rsid w:val="00312137"/>
    <w:rsid w:val="0031505A"/>
    <w:rsid w:val="00316A6D"/>
    <w:rsid w:val="003218D4"/>
    <w:rsid w:val="0032761A"/>
    <w:rsid w:val="00330359"/>
    <w:rsid w:val="0033226A"/>
    <w:rsid w:val="00332F4E"/>
    <w:rsid w:val="0033762F"/>
    <w:rsid w:val="00344A15"/>
    <w:rsid w:val="00345CD8"/>
    <w:rsid w:val="003465E2"/>
    <w:rsid w:val="00360494"/>
    <w:rsid w:val="003621EE"/>
    <w:rsid w:val="00364C52"/>
    <w:rsid w:val="00366C7E"/>
    <w:rsid w:val="00370C9E"/>
    <w:rsid w:val="0037401E"/>
    <w:rsid w:val="00377AE1"/>
    <w:rsid w:val="00384EA3"/>
    <w:rsid w:val="003900AF"/>
    <w:rsid w:val="003931A3"/>
    <w:rsid w:val="003A0355"/>
    <w:rsid w:val="003A1256"/>
    <w:rsid w:val="003A39A1"/>
    <w:rsid w:val="003A485E"/>
    <w:rsid w:val="003A48EB"/>
    <w:rsid w:val="003A7D6D"/>
    <w:rsid w:val="003B0699"/>
    <w:rsid w:val="003B1A1E"/>
    <w:rsid w:val="003B23E8"/>
    <w:rsid w:val="003B3B44"/>
    <w:rsid w:val="003B51CD"/>
    <w:rsid w:val="003B5976"/>
    <w:rsid w:val="003B65DB"/>
    <w:rsid w:val="003B7806"/>
    <w:rsid w:val="003C0D75"/>
    <w:rsid w:val="003C2191"/>
    <w:rsid w:val="003C35D8"/>
    <w:rsid w:val="003D3863"/>
    <w:rsid w:val="003D3DE2"/>
    <w:rsid w:val="003D42DD"/>
    <w:rsid w:val="003D51C6"/>
    <w:rsid w:val="003E0D98"/>
    <w:rsid w:val="003E143A"/>
    <w:rsid w:val="003F0A58"/>
    <w:rsid w:val="003F1E0B"/>
    <w:rsid w:val="003F4C52"/>
    <w:rsid w:val="004015CB"/>
    <w:rsid w:val="00404131"/>
    <w:rsid w:val="004110DE"/>
    <w:rsid w:val="00414188"/>
    <w:rsid w:val="0041520B"/>
    <w:rsid w:val="00420B79"/>
    <w:rsid w:val="00424DB6"/>
    <w:rsid w:val="00427E58"/>
    <w:rsid w:val="004334B9"/>
    <w:rsid w:val="0044085A"/>
    <w:rsid w:val="00446029"/>
    <w:rsid w:val="00453234"/>
    <w:rsid w:val="0045486E"/>
    <w:rsid w:val="0045693B"/>
    <w:rsid w:val="004619AE"/>
    <w:rsid w:val="0046755C"/>
    <w:rsid w:val="00471D49"/>
    <w:rsid w:val="0047318D"/>
    <w:rsid w:val="004732AF"/>
    <w:rsid w:val="00473A96"/>
    <w:rsid w:val="004753B6"/>
    <w:rsid w:val="00475A87"/>
    <w:rsid w:val="0047655C"/>
    <w:rsid w:val="004772F8"/>
    <w:rsid w:val="00483F62"/>
    <w:rsid w:val="00485AA0"/>
    <w:rsid w:val="00493F44"/>
    <w:rsid w:val="00496779"/>
    <w:rsid w:val="004B031B"/>
    <w:rsid w:val="004B0F47"/>
    <w:rsid w:val="004B21A5"/>
    <w:rsid w:val="004C3A78"/>
    <w:rsid w:val="004D68E1"/>
    <w:rsid w:val="004E2E45"/>
    <w:rsid w:val="004E7B4F"/>
    <w:rsid w:val="004F0A0E"/>
    <w:rsid w:val="004F0A60"/>
    <w:rsid w:val="004F3785"/>
    <w:rsid w:val="004F57C6"/>
    <w:rsid w:val="004F7B10"/>
    <w:rsid w:val="005037F0"/>
    <w:rsid w:val="00505F11"/>
    <w:rsid w:val="00506AC1"/>
    <w:rsid w:val="005101D3"/>
    <w:rsid w:val="00512C3C"/>
    <w:rsid w:val="00512DAA"/>
    <w:rsid w:val="00516A86"/>
    <w:rsid w:val="00516B4D"/>
    <w:rsid w:val="00521744"/>
    <w:rsid w:val="00522DCA"/>
    <w:rsid w:val="00524577"/>
    <w:rsid w:val="005275F6"/>
    <w:rsid w:val="00530E52"/>
    <w:rsid w:val="005320FD"/>
    <w:rsid w:val="00532D5F"/>
    <w:rsid w:val="00534106"/>
    <w:rsid w:val="005341AB"/>
    <w:rsid w:val="00534876"/>
    <w:rsid w:val="00547665"/>
    <w:rsid w:val="00547A07"/>
    <w:rsid w:val="00555E22"/>
    <w:rsid w:val="005713B0"/>
    <w:rsid w:val="00572102"/>
    <w:rsid w:val="00581DB1"/>
    <w:rsid w:val="005854F5"/>
    <w:rsid w:val="005904A0"/>
    <w:rsid w:val="00593292"/>
    <w:rsid w:val="0059526C"/>
    <w:rsid w:val="005A24F0"/>
    <w:rsid w:val="005B29A6"/>
    <w:rsid w:val="005C28D7"/>
    <w:rsid w:val="005D185F"/>
    <w:rsid w:val="005D286E"/>
    <w:rsid w:val="005D7C07"/>
    <w:rsid w:val="005E1D3D"/>
    <w:rsid w:val="005E1E86"/>
    <w:rsid w:val="005E1F00"/>
    <w:rsid w:val="005E6F14"/>
    <w:rsid w:val="005F1BB0"/>
    <w:rsid w:val="005F2183"/>
    <w:rsid w:val="005F6023"/>
    <w:rsid w:val="006213DD"/>
    <w:rsid w:val="00642135"/>
    <w:rsid w:val="00643C0D"/>
    <w:rsid w:val="00646F57"/>
    <w:rsid w:val="006500BD"/>
    <w:rsid w:val="006506C7"/>
    <w:rsid w:val="00650CE7"/>
    <w:rsid w:val="0065289F"/>
    <w:rsid w:val="00654F9E"/>
    <w:rsid w:val="00656C4D"/>
    <w:rsid w:val="006635F0"/>
    <w:rsid w:val="0066692B"/>
    <w:rsid w:val="00671D23"/>
    <w:rsid w:val="00672635"/>
    <w:rsid w:val="006731E6"/>
    <w:rsid w:val="00686342"/>
    <w:rsid w:val="006959D2"/>
    <w:rsid w:val="006966ED"/>
    <w:rsid w:val="006A23B0"/>
    <w:rsid w:val="006A4B52"/>
    <w:rsid w:val="006A68C7"/>
    <w:rsid w:val="006B6F46"/>
    <w:rsid w:val="006C4A4D"/>
    <w:rsid w:val="006D1E56"/>
    <w:rsid w:val="006D52B8"/>
    <w:rsid w:val="006E2524"/>
    <w:rsid w:val="006E52A1"/>
    <w:rsid w:val="006E5716"/>
    <w:rsid w:val="006F0DEE"/>
    <w:rsid w:val="006F301F"/>
    <w:rsid w:val="006F6086"/>
    <w:rsid w:val="006F7298"/>
    <w:rsid w:val="006F7B16"/>
    <w:rsid w:val="006F7B17"/>
    <w:rsid w:val="00705D40"/>
    <w:rsid w:val="00720DFC"/>
    <w:rsid w:val="00722175"/>
    <w:rsid w:val="007302B3"/>
    <w:rsid w:val="00730733"/>
    <w:rsid w:val="00730E3A"/>
    <w:rsid w:val="00734C7E"/>
    <w:rsid w:val="00736AAF"/>
    <w:rsid w:val="0073760D"/>
    <w:rsid w:val="00743798"/>
    <w:rsid w:val="0075002D"/>
    <w:rsid w:val="00750FF9"/>
    <w:rsid w:val="007538C9"/>
    <w:rsid w:val="00753DED"/>
    <w:rsid w:val="00757660"/>
    <w:rsid w:val="00761118"/>
    <w:rsid w:val="00761702"/>
    <w:rsid w:val="00763100"/>
    <w:rsid w:val="00765B2A"/>
    <w:rsid w:val="00766C9A"/>
    <w:rsid w:val="00773344"/>
    <w:rsid w:val="00775EB4"/>
    <w:rsid w:val="00776E8A"/>
    <w:rsid w:val="00780A02"/>
    <w:rsid w:val="00783291"/>
    <w:rsid w:val="00783A34"/>
    <w:rsid w:val="00784651"/>
    <w:rsid w:val="00784D45"/>
    <w:rsid w:val="0078536E"/>
    <w:rsid w:val="00787A06"/>
    <w:rsid w:val="0079006C"/>
    <w:rsid w:val="0079142F"/>
    <w:rsid w:val="007946E5"/>
    <w:rsid w:val="00796819"/>
    <w:rsid w:val="00796F96"/>
    <w:rsid w:val="007A112A"/>
    <w:rsid w:val="007A2880"/>
    <w:rsid w:val="007B0392"/>
    <w:rsid w:val="007B79CD"/>
    <w:rsid w:val="007C6B52"/>
    <w:rsid w:val="007D16C5"/>
    <w:rsid w:val="007D3B93"/>
    <w:rsid w:val="007E4645"/>
    <w:rsid w:val="007E5DA3"/>
    <w:rsid w:val="007E669A"/>
    <w:rsid w:val="00801573"/>
    <w:rsid w:val="00805756"/>
    <w:rsid w:val="00805BCC"/>
    <w:rsid w:val="00814474"/>
    <w:rsid w:val="00816526"/>
    <w:rsid w:val="00820713"/>
    <w:rsid w:val="00834E5C"/>
    <w:rsid w:val="00837A43"/>
    <w:rsid w:val="00837F5A"/>
    <w:rsid w:val="00846069"/>
    <w:rsid w:val="00862FE4"/>
    <w:rsid w:val="00863215"/>
    <w:rsid w:val="0086389A"/>
    <w:rsid w:val="00867976"/>
    <w:rsid w:val="00872DB7"/>
    <w:rsid w:val="00872FEC"/>
    <w:rsid w:val="00874E34"/>
    <w:rsid w:val="0087605E"/>
    <w:rsid w:val="00883C0B"/>
    <w:rsid w:val="00883C92"/>
    <w:rsid w:val="0088607A"/>
    <w:rsid w:val="008874BC"/>
    <w:rsid w:val="00891779"/>
    <w:rsid w:val="008A7F55"/>
    <w:rsid w:val="008B13FC"/>
    <w:rsid w:val="008B1FEE"/>
    <w:rsid w:val="008B43E7"/>
    <w:rsid w:val="008B6928"/>
    <w:rsid w:val="008C2627"/>
    <w:rsid w:val="008C588A"/>
    <w:rsid w:val="008D20B8"/>
    <w:rsid w:val="008D6884"/>
    <w:rsid w:val="008E0505"/>
    <w:rsid w:val="008E1AD6"/>
    <w:rsid w:val="008E63BD"/>
    <w:rsid w:val="008E6B93"/>
    <w:rsid w:val="008F0D96"/>
    <w:rsid w:val="008F2B58"/>
    <w:rsid w:val="008F2C02"/>
    <w:rsid w:val="008F39B4"/>
    <w:rsid w:val="008F56F7"/>
    <w:rsid w:val="00903C32"/>
    <w:rsid w:val="00905C9B"/>
    <w:rsid w:val="00911985"/>
    <w:rsid w:val="009131DB"/>
    <w:rsid w:val="00916B16"/>
    <w:rsid w:val="009173B9"/>
    <w:rsid w:val="0093278F"/>
    <w:rsid w:val="0093335D"/>
    <w:rsid w:val="009346E3"/>
    <w:rsid w:val="00934A58"/>
    <w:rsid w:val="0093613E"/>
    <w:rsid w:val="00936BE2"/>
    <w:rsid w:val="00943026"/>
    <w:rsid w:val="00946802"/>
    <w:rsid w:val="0095002B"/>
    <w:rsid w:val="0095113E"/>
    <w:rsid w:val="0095441B"/>
    <w:rsid w:val="009564CB"/>
    <w:rsid w:val="009626FF"/>
    <w:rsid w:val="009632E8"/>
    <w:rsid w:val="00963A59"/>
    <w:rsid w:val="00964E20"/>
    <w:rsid w:val="00966B81"/>
    <w:rsid w:val="009675E0"/>
    <w:rsid w:val="00974555"/>
    <w:rsid w:val="00976AB0"/>
    <w:rsid w:val="00980E6B"/>
    <w:rsid w:val="009859FE"/>
    <w:rsid w:val="00991CAD"/>
    <w:rsid w:val="0099517A"/>
    <w:rsid w:val="009A2788"/>
    <w:rsid w:val="009A7772"/>
    <w:rsid w:val="009C1347"/>
    <w:rsid w:val="009C362D"/>
    <w:rsid w:val="009C7720"/>
    <w:rsid w:val="009D1E38"/>
    <w:rsid w:val="009D57B8"/>
    <w:rsid w:val="009E4857"/>
    <w:rsid w:val="009E4DA6"/>
    <w:rsid w:val="00A04608"/>
    <w:rsid w:val="00A07D3F"/>
    <w:rsid w:val="00A07DA6"/>
    <w:rsid w:val="00A07F8D"/>
    <w:rsid w:val="00A13D10"/>
    <w:rsid w:val="00A15ED9"/>
    <w:rsid w:val="00A23AFA"/>
    <w:rsid w:val="00A24DC4"/>
    <w:rsid w:val="00A3023E"/>
    <w:rsid w:val="00A30FF1"/>
    <w:rsid w:val="00A31B3E"/>
    <w:rsid w:val="00A45418"/>
    <w:rsid w:val="00A47ECF"/>
    <w:rsid w:val="00A532F3"/>
    <w:rsid w:val="00A55E1B"/>
    <w:rsid w:val="00A561F5"/>
    <w:rsid w:val="00A6187C"/>
    <w:rsid w:val="00A62DF6"/>
    <w:rsid w:val="00A64BB2"/>
    <w:rsid w:val="00A668A7"/>
    <w:rsid w:val="00A67B92"/>
    <w:rsid w:val="00A8489E"/>
    <w:rsid w:val="00A87B8D"/>
    <w:rsid w:val="00A91341"/>
    <w:rsid w:val="00A93076"/>
    <w:rsid w:val="00A948B9"/>
    <w:rsid w:val="00A95B50"/>
    <w:rsid w:val="00AA2147"/>
    <w:rsid w:val="00AB02A7"/>
    <w:rsid w:val="00AB3EB7"/>
    <w:rsid w:val="00AC0204"/>
    <w:rsid w:val="00AC29F3"/>
    <w:rsid w:val="00AC3D0D"/>
    <w:rsid w:val="00AC4749"/>
    <w:rsid w:val="00AD5E5C"/>
    <w:rsid w:val="00AE2A51"/>
    <w:rsid w:val="00AE2B84"/>
    <w:rsid w:val="00AE36E2"/>
    <w:rsid w:val="00AE39CA"/>
    <w:rsid w:val="00AE789B"/>
    <w:rsid w:val="00AF598E"/>
    <w:rsid w:val="00AF5FCE"/>
    <w:rsid w:val="00B03575"/>
    <w:rsid w:val="00B231E5"/>
    <w:rsid w:val="00B27CAA"/>
    <w:rsid w:val="00B309D4"/>
    <w:rsid w:val="00B31EE1"/>
    <w:rsid w:val="00B328F7"/>
    <w:rsid w:val="00B3414C"/>
    <w:rsid w:val="00B37184"/>
    <w:rsid w:val="00B47591"/>
    <w:rsid w:val="00B552B3"/>
    <w:rsid w:val="00B56389"/>
    <w:rsid w:val="00B60668"/>
    <w:rsid w:val="00B73566"/>
    <w:rsid w:val="00B9000E"/>
    <w:rsid w:val="00B96439"/>
    <w:rsid w:val="00B97E8C"/>
    <w:rsid w:val="00BA3A6E"/>
    <w:rsid w:val="00BA5D1E"/>
    <w:rsid w:val="00BB24FF"/>
    <w:rsid w:val="00BC285A"/>
    <w:rsid w:val="00BC2CCC"/>
    <w:rsid w:val="00BC4DBE"/>
    <w:rsid w:val="00BE2250"/>
    <w:rsid w:val="00BE724B"/>
    <w:rsid w:val="00BF3A04"/>
    <w:rsid w:val="00BF45CA"/>
    <w:rsid w:val="00BF474E"/>
    <w:rsid w:val="00BF6E46"/>
    <w:rsid w:val="00BF7612"/>
    <w:rsid w:val="00C01A06"/>
    <w:rsid w:val="00C02B87"/>
    <w:rsid w:val="00C039CE"/>
    <w:rsid w:val="00C046C3"/>
    <w:rsid w:val="00C062FB"/>
    <w:rsid w:val="00C06915"/>
    <w:rsid w:val="00C11ED1"/>
    <w:rsid w:val="00C12869"/>
    <w:rsid w:val="00C144A2"/>
    <w:rsid w:val="00C1764B"/>
    <w:rsid w:val="00C2307E"/>
    <w:rsid w:val="00C2558B"/>
    <w:rsid w:val="00C3631E"/>
    <w:rsid w:val="00C4086D"/>
    <w:rsid w:val="00C47564"/>
    <w:rsid w:val="00C475F1"/>
    <w:rsid w:val="00C50950"/>
    <w:rsid w:val="00C53EA4"/>
    <w:rsid w:val="00C572F3"/>
    <w:rsid w:val="00C577A7"/>
    <w:rsid w:val="00C64A9E"/>
    <w:rsid w:val="00C74719"/>
    <w:rsid w:val="00C81E39"/>
    <w:rsid w:val="00C836D5"/>
    <w:rsid w:val="00C861F2"/>
    <w:rsid w:val="00C86238"/>
    <w:rsid w:val="00C866BE"/>
    <w:rsid w:val="00C9372A"/>
    <w:rsid w:val="00C97B1E"/>
    <w:rsid w:val="00CA1896"/>
    <w:rsid w:val="00CA5A2A"/>
    <w:rsid w:val="00CA6E21"/>
    <w:rsid w:val="00CB36C9"/>
    <w:rsid w:val="00CB5B28"/>
    <w:rsid w:val="00CC18BF"/>
    <w:rsid w:val="00CC32B7"/>
    <w:rsid w:val="00CD6DF1"/>
    <w:rsid w:val="00CE1F2A"/>
    <w:rsid w:val="00CE5ABE"/>
    <w:rsid w:val="00CE7C36"/>
    <w:rsid w:val="00CF5371"/>
    <w:rsid w:val="00D0323A"/>
    <w:rsid w:val="00D0559F"/>
    <w:rsid w:val="00D077E9"/>
    <w:rsid w:val="00D137A0"/>
    <w:rsid w:val="00D24D3F"/>
    <w:rsid w:val="00D25EC3"/>
    <w:rsid w:val="00D26D04"/>
    <w:rsid w:val="00D349EF"/>
    <w:rsid w:val="00D36CAB"/>
    <w:rsid w:val="00D372D5"/>
    <w:rsid w:val="00D42CB7"/>
    <w:rsid w:val="00D42DEE"/>
    <w:rsid w:val="00D43D50"/>
    <w:rsid w:val="00D478F6"/>
    <w:rsid w:val="00D522C4"/>
    <w:rsid w:val="00D5345D"/>
    <w:rsid w:val="00D53F2D"/>
    <w:rsid w:val="00D5413D"/>
    <w:rsid w:val="00D570A9"/>
    <w:rsid w:val="00D57A5E"/>
    <w:rsid w:val="00D60A29"/>
    <w:rsid w:val="00D70D02"/>
    <w:rsid w:val="00D7391F"/>
    <w:rsid w:val="00D750D2"/>
    <w:rsid w:val="00D770C7"/>
    <w:rsid w:val="00D77786"/>
    <w:rsid w:val="00D81AFA"/>
    <w:rsid w:val="00D84B0A"/>
    <w:rsid w:val="00D85123"/>
    <w:rsid w:val="00D8519F"/>
    <w:rsid w:val="00D86945"/>
    <w:rsid w:val="00D90290"/>
    <w:rsid w:val="00D9350F"/>
    <w:rsid w:val="00D95617"/>
    <w:rsid w:val="00DB272E"/>
    <w:rsid w:val="00DB67A5"/>
    <w:rsid w:val="00DC0F66"/>
    <w:rsid w:val="00DD152F"/>
    <w:rsid w:val="00DD6F91"/>
    <w:rsid w:val="00DE213F"/>
    <w:rsid w:val="00DE3FD6"/>
    <w:rsid w:val="00DE5BCC"/>
    <w:rsid w:val="00DE6EED"/>
    <w:rsid w:val="00DF027C"/>
    <w:rsid w:val="00DF518E"/>
    <w:rsid w:val="00DF6354"/>
    <w:rsid w:val="00DF7C97"/>
    <w:rsid w:val="00E00A32"/>
    <w:rsid w:val="00E01DC8"/>
    <w:rsid w:val="00E16A67"/>
    <w:rsid w:val="00E2023F"/>
    <w:rsid w:val="00E20FEE"/>
    <w:rsid w:val="00E21F60"/>
    <w:rsid w:val="00E22ACD"/>
    <w:rsid w:val="00E25E9B"/>
    <w:rsid w:val="00E278D6"/>
    <w:rsid w:val="00E413FE"/>
    <w:rsid w:val="00E41455"/>
    <w:rsid w:val="00E531C6"/>
    <w:rsid w:val="00E54B62"/>
    <w:rsid w:val="00E55E53"/>
    <w:rsid w:val="00E620B0"/>
    <w:rsid w:val="00E676A9"/>
    <w:rsid w:val="00E67ECA"/>
    <w:rsid w:val="00E70084"/>
    <w:rsid w:val="00E73EFE"/>
    <w:rsid w:val="00E76AD4"/>
    <w:rsid w:val="00E81A40"/>
    <w:rsid w:val="00E81B40"/>
    <w:rsid w:val="00E83E6F"/>
    <w:rsid w:val="00E9194E"/>
    <w:rsid w:val="00EA15F5"/>
    <w:rsid w:val="00EA18A2"/>
    <w:rsid w:val="00EA5EE3"/>
    <w:rsid w:val="00EB104D"/>
    <w:rsid w:val="00EB256F"/>
    <w:rsid w:val="00EB549D"/>
    <w:rsid w:val="00EB5E55"/>
    <w:rsid w:val="00EC22EE"/>
    <w:rsid w:val="00EC5BB9"/>
    <w:rsid w:val="00ED16E3"/>
    <w:rsid w:val="00ED1C84"/>
    <w:rsid w:val="00ED6A90"/>
    <w:rsid w:val="00EE03F6"/>
    <w:rsid w:val="00EE0780"/>
    <w:rsid w:val="00EE4264"/>
    <w:rsid w:val="00EE6907"/>
    <w:rsid w:val="00EE6961"/>
    <w:rsid w:val="00EF0AF6"/>
    <w:rsid w:val="00EF4B59"/>
    <w:rsid w:val="00EF555B"/>
    <w:rsid w:val="00F027BB"/>
    <w:rsid w:val="00F036CB"/>
    <w:rsid w:val="00F11DCF"/>
    <w:rsid w:val="00F162EA"/>
    <w:rsid w:val="00F231EA"/>
    <w:rsid w:val="00F23AFA"/>
    <w:rsid w:val="00F2448A"/>
    <w:rsid w:val="00F30425"/>
    <w:rsid w:val="00F31330"/>
    <w:rsid w:val="00F3539D"/>
    <w:rsid w:val="00F3751E"/>
    <w:rsid w:val="00F419F6"/>
    <w:rsid w:val="00F52367"/>
    <w:rsid w:val="00F52D27"/>
    <w:rsid w:val="00F536D5"/>
    <w:rsid w:val="00F57079"/>
    <w:rsid w:val="00F64D0E"/>
    <w:rsid w:val="00F741B1"/>
    <w:rsid w:val="00F74813"/>
    <w:rsid w:val="00F75BAA"/>
    <w:rsid w:val="00F760D0"/>
    <w:rsid w:val="00F763E4"/>
    <w:rsid w:val="00F770F4"/>
    <w:rsid w:val="00F83527"/>
    <w:rsid w:val="00F926ED"/>
    <w:rsid w:val="00FA5853"/>
    <w:rsid w:val="00FB2815"/>
    <w:rsid w:val="00FB42FE"/>
    <w:rsid w:val="00FB65BA"/>
    <w:rsid w:val="00FC19F3"/>
    <w:rsid w:val="00FD099A"/>
    <w:rsid w:val="00FD1AC8"/>
    <w:rsid w:val="00FD583F"/>
    <w:rsid w:val="00FD609E"/>
    <w:rsid w:val="00FD60D3"/>
    <w:rsid w:val="00FD7488"/>
    <w:rsid w:val="00FE221A"/>
    <w:rsid w:val="00FF16B4"/>
    <w:rsid w:val="00FF2F34"/>
    <w:rsid w:val="00FF31AE"/>
    <w:rsid w:val="00FF39B7"/>
    <w:rsid w:val="00FF4A55"/>
    <w:rsid w:val="00FF6D6E"/>
    <w:rsid w:val="00FF6EE7"/>
    <w:rsid w:val="00FF79AB"/>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1475C"/>
  <w15:docId w15:val="{6B1B84F3-7388-413F-8BFE-F73950F9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6945"/>
    <w:pPr>
      <w:spacing w:after="0"/>
    </w:pPr>
    <w:rPr>
      <w:rFonts w:eastAsiaTheme="minorEastAsia"/>
      <w:b/>
      <w:color w:val="082A75" w:themeColor="text2"/>
      <w:sz w:val="28"/>
      <w:szCs w:val="22"/>
    </w:rPr>
  </w:style>
  <w:style w:type="paragraph" w:styleId="Nagwek1">
    <w:name w:val="heading 1"/>
    <w:basedOn w:val="Normalny"/>
    <w:link w:val="Nagwek1Znak"/>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Nagwek2">
    <w:name w:val="heading 2"/>
    <w:basedOn w:val="Normalny"/>
    <w:next w:val="Normalny"/>
    <w:link w:val="Nagwek2Znak"/>
    <w:uiPriority w:val="4"/>
    <w:qFormat/>
    <w:rsid w:val="00DF027C"/>
    <w:pPr>
      <w:keepNext/>
      <w:spacing w:after="240" w:line="240" w:lineRule="auto"/>
      <w:outlineLvl w:val="1"/>
    </w:pPr>
    <w:rPr>
      <w:rFonts w:eastAsiaTheme="majorEastAsia" w:cstheme="majorBidi"/>
      <w:b w:val="0"/>
      <w:sz w:val="3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hAnsi="Tahoma" w:cs="Tahoma"/>
      <w:sz w:val="16"/>
      <w:szCs w:val="16"/>
    </w:rPr>
  </w:style>
  <w:style w:type="paragraph" w:styleId="Tytu">
    <w:name w:val="Title"/>
    <w:basedOn w:val="Normalny"/>
    <w:link w:val="TytuZnak"/>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ytuZnak">
    <w:name w:val="Tytuł Znak"/>
    <w:basedOn w:val="Domylnaczcionkaakapitu"/>
    <w:link w:val="Tytu"/>
    <w:uiPriority w:val="1"/>
    <w:rsid w:val="00D86945"/>
    <w:rPr>
      <w:rFonts w:asciiTheme="majorHAnsi" w:eastAsiaTheme="majorEastAsia" w:hAnsiTheme="majorHAnsi" w:cstheme="majorBidi"/>
      <w:b/>
      <w:bCs/>
      <w:color w:val="082A75" w:themeColor="text2"/>
      <w:sz w:val="72"/>
      <w:szCs w:val="52"/>
    </w:rPr>
  </w:style>
  <w:style w:type="paragraph" w:styleId="Podtytu">
    <w:name w:val="Subtitle"/>
    <w:basedOn w:val="Normalny"/>
    <w:link w:val="PodtytuZnak"/>
    <w:uiPriority w:val="2"/>
    <w:qFormat/>
    <w:rsid w:val="00D86945"/>
    <w:pPr>
      <w:framePr w:hSpace="180" w:wrap="around" w:vAnchor="text" w:hAnchor="margin" w:y="1167"/>
    </w:pPr>
    <w:rPr>
      <w:b w:val="0"/>
      <w:caps/>
      <w:spacing w:val="20"/>
      <w:sz w:val="32"/>
    </w:rPr>
  </w:style>
  <w:style w:type="character" w:customStyle="1" w:styleId="PodtytuZnak">
    <w:name w:val="Podtytuł Znak"/>
    <w:basedOn w:val="Domylnaczcionkaakapitu"/>
    <w:link w:val="Podtytu"/>
    <w:uiPriority w:val="2"/>
    <w:rsid w:val="00D86945"/>
    <w:rPr>
      <w:rFonts w:eastAsiaTheme="minorEastAsia"/>
      <w:caps/>
      <w:color w:val="082A75" w:themeColor="text2"/>
      <w:spacing w:val="20"/>
      <w:sz w:val="32"/>
      <w:szCs w:val="22"/>
    </w:rPr>
  </w:style>
  <w:style w:type="character" w:customStyle="1" w:styleId="Nagwek1Znak">
    <w:name w:val="Nagłówek 1 Znak"/>
    <w:basedOn w:val="Domylnaczcionkaakapitu"/>
    <w:link w:val="Nagwek1"/>
    <w:uiPriority w:val="4"/>
    <w:rsid w:val="00D077E9"/>
    <w:rPr>
      <w:rFonts w:asciiTheme="majorHAnsi" w:eastAsiaTheme="majorEastAsia" w:hAnsiTheme="majorHAnsi" w:cstheme="majorBidi"/>
      <w:b/>
      <w:color w:val="061F57" w:themeColor="text2" w:themeShade="BF"/>
      <w:kern w:val="28"/>
      <w:sz w:val="52"/>
      <w:szCs w:val="32"/>
    </w:rPr>
  </w:style>
  <w:style w:type="paragraph" w:styleId="Nagwek">
    <w:name w:val="header"/>
    <w:basedOn w:val="Normalny"/>
    <w:link w:val="NagwekZnak"/>
    <w:uiPriority w:val="8"/>
    <w:unhideWhenUsed/>
    <w:rsid w:val="005037F0"/>
  </w:style>
  <w:style w:type="character" w:customStyle="1" w:styleId="NagwekZnak">
    <w:name w:val="Nagłówek Znak"/>
    <w:basedOn w:val="Domylnaczcionkaakapitu"/>
    <w:link w:val="Nagwek"/>
    <w:uiPriority w:val="8"/>
    <w:rsid w:val="0093335D"/>
  </w:style>
  <w:style w:type="paragraph" w:styleId="Stopka">
    <w:name w:val="footer"/>
    <w:basedOn w:val="Normalny"/>
    <w:link w:val="StopkaZnak"/>
    <w:uiPriority w:val="99"/>
    <w:unhideWhenUsed/>
    <w:rsid w:val="005037F0"/>
  </w:style>
  <w:style w:type="character" w:customStyle="1" w:styleId="StopkaZnak">
    <w:name w:val="Stopka Znak"/>
    <w:basedOn w:val="Domylnaczcionkaakapitu"/>
    <w:link w:val="Stopka"/>
    <w:uiPriority w:val="99"/>
    <w:rsid w:val="005037F0"/>
    <w:rPr>
      <w:sz w:val="24"/>
      <w:szCs w:val="24"/>
    </w:rPr>
  </w:style>
  <w:style w:type="paragraph" w:customStyle="1" w:styleId="Imiinazwisko">
    <w:name w:val="Imię i nazwisko"/>
    <w:basedOn w:val="Normalny"/>
    <w:uiPriority w:val="3"/>
    <w:qFormat/>
    <w:rsid w:val="00B231E5"/>
    <w:pPr>
      <w:spacing w:line="240" w:lineRule="auto"/>
      <w:jc w:val="right"/>
    </w:pPr>
  </w:style>
  <w:style w:type="character" w:customStyle="1" w:styleId="Nagwek2Znak">
    <w:name w:val="Nagłówek 2 Znak"/>
    <w:basedOn w:val="Domylnaczcionkaakapitu"/>
    <w:link w:val="Nagwek2"/>
    <w:uiPriority w:val="4"/>
    <w:rsid w:val="00DF027C"/>
    <w:rPr>
      <w:rFonts w:eastAsiaTheme="majorEastAsia" w:cstheme="majorBidi"/>
      <w:color w:val="082A75" w:themeColor="text2"/>
      <w:sz w:val="36"/>
      <w:szCs w:val="26"/>
    </w:rPr>
  </w:style>
  <w:style w:type="table" w:styleId="Tabela-Siatka">
    <w:name w:val="Table Grid"/>
    <w:basedOn w:val="Standardowy"/>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unhideWhenUsed/>
    <w:rsid w:val="00D86945"/>
    <w:rPr>
      <w:color w:val="808080"/>
    </w:rPr>
  </w:style>
  <w:style w:type="paragraph" w:customStyle="1" w:styleId="Zawarto">
    <w:name w:val="Zawartość"/>
    <w:basedOn w:val="Normalny"/>
    <w:link w:val="Zawartoznak"/>
    <w:qFormat/>
    <w:rsid w:val="00DF027C"/>
    <w:rPr>
      <w:b w:val="0"/>
    </w:rPr>
  </w:style>
  <w:style w:type="paragraph" w:customStyle="1" w:styleId="Tekstwyrniony">
    <w:name w:val="Tekst wyróżniony"/>
    <w:basedOn w:val="Normalny"/>
    <w:link w:val="Tekstwyrnionyznak"/>
    <w:qFormat/>
    <w:rsid w:val="00DF027C"/>
  </w:style>
  <w:style w:type="character" w:customStyle="1" w:styleId="Zawartoznak">
    <w:name w:val="Zawartość — znak"/>
    <w:basedOn w:val="Domylnaczcionkaakapitu"/>
    <w:link w:val="Zawarto"/>
    <w:rsid w:val="00DF027C"/>
    <w:rPr>
      <w:rFonts w:eastAsiaTheme="minorEastAsia"/>
      <w:color w:val="082A75" w:themeColor="text2"/>
      <w:sz w:val="28"/>
      <w:szCs w:val="22"/>
    </w:rPr>
  </w:style>
  <w:style w:type="character" w:customStyle="1" w:styleId="Tekstwyrnionyznak">
    <w:name w:val="Tekst wyróżniony — znak"/>
    <w:basedOn w:val="Domylnaczcionkaakapitu"/>
    <w:link w:val="Tekstwyrniony"/>
    <w:rsid w:val="00DF027C"/>
    <w:rPr>
      <w:rFonts w:eastAsiaTheme="minorEastAsia"/>
      <w:b/>
      <w:color w:val="082A75" w:themeColor="text2"/>
      <w:sz w:val="28"/>
      <w:szCs w:val="22"/>
    </w:rPr>
  </w:style>
  <w:style w:type="paragraph" w:styleId="Akapitzlist">
    <w:name w:val="List Paragraph"/>
    <w:basedOn w:val="Normalny"/>
    <w:uiPriority w:val="34"/>
    <w:unhideWhenUsed/>
    <w:qFormat/>
    <w:rsid w:val="00FE221A"/>
    <w:pPr>
      <w:ind w:left="720"/>
      <w:contextualSpacing/>
    </w:pPr>
  </w:style>
  <w:style w:type="character" w:styleId="Hipercze">
    <w:name w:val="Hyperlink"/>
    <w:basedOn w:val="Domylnaczcionkaakapitu"/>
    <w:uiPriority w:val="99"/>
    <w:unhideWhenUsed/>
    <w:rsid w:val="005101D3"/>
    <w:rPr>
      <w:color w:val="3592CF" w:themeColor="hyperlink"/>
      <w:u w:val="single"/>
    </w:rPr>
  </w:style>
  <w:style w:type="character" w:styleId="Nierozpoznanawzmianka">
    <w:name w:val="Unresolved Mention"/>
    <w:basedOn w:val="Domylnaczcionkaakapitu"/>
    <w:uiPriority w:val="99"/>
    <w:semiHidden/>
    <w:unhideWhenUsed/>
    <w:rsid w:val="005101D3"/>
    <w:rPr>
      <w:color w:val="605E5C"/>
      <w:shd w:val="clear" w:color="auto" w:fill="E1DFDD"/>
    </w:rPr>
  </w:style>
  <w:style w:type="character" w:styleId="UyteHipercze">
    <w:name w:val="FollowedHyperlink"/>
    <w:basedOn w:val="Domylnaczcionkaakapitu"/>
    <w:uiPriority w:val="99"/>
    <w:semiHidden/>
    <w:unhideWhenUsed/>
    <w:rsid w:val="005101D3"/>
    <w:rPr>
      <w:color w:val="3592CF" w:themeColor="followedHyperlink"/>
      <w:u w:val="single"/>
    </w:rPr>
  </w:style>
  <w:style w:type="paragraph" w:styleId="Poprawka">
    <w:name w:val="Revision"/>
    <w:hidden/>
    <w:uiPriority w:val="99"/>
    <w:semiHidden/>
    <w:rsid w:val="009E4857"/>
    <w:pPr>
      <w:spacing w:after="0" w:line="240" w:lineRule="auto"/>
    </w:pPr>
    <w:rPr>
      <w:rFonts w:eastAsiaTheme="minorEastAsia"/>
      <w:b/>
      <w:color w:val="082A75" w:themeColor="text2"/>
      <w:sz w:val="28"/>
      <w:szCs w:val="22"/>
    </w:rPr>
  </w:style>
  <w:style w:type="character" w:styleId="Odwoaniedokomentarza">
    <w:name w:val="annotation reference"/>
    <w:basedOn w:val="Domylnaczcionkaakapitu"/>
    <w:uiPriority w:val="99"/>
    <w:semiHidden/>
    <w:unhideWhenUsed/>
    <w:rsid w:val="00B552B3"/>
    <w:rPr>
      <w:sz w:val="16"/>
      <w:szCs w:val="16"/>
    </w:rPr>
  </w:style>
  <w:style w:type="paragraph" w:styleId="Tekstkomentarza">
    <w:name w:val="annotation text"/>
    <w:basedOn w:val="Normalny"/>
    <w:link w:val="TekstkomentarzaZnak"/>
    <w:uiPriority w:val="99"/>
    <w:unhideWhenUsed/>
    <w:rsid w:val="00B552B3"/>
    <w:pPr>
      <w:spacing w:line="240" w:lineRule="auto"/>
    </w:pPr>
    <w:rPr>
      <w:sz w:val="20"/>
      <w:szCs w:val="20"/>
    </w:rPr>
  </w:style>
  <w:style w:type="character" w:customStyle="1" w:styleId="TekstkomentarzaZnak">
    <w:name w:val="Tekst komentarza Znak"/>
    <w:basedOn w:val="Domylnaczcionkaakapitu"/>
    <w:link w:val="Tekstkomentarza"/>
    <w:uiPriority w:val="99"/>
    <w:rsid w:val="00B552B3"/>
    <w:rPr>
      <w:rFonts w:eastAsiaTheme="minorEastAsia"/>
      <w:b/>
      <w:color w:val="082A75" w:themeColor="text2"/>
      <w:sz w:val="20"/>
      <w:szCs w:val="20"/>
    </w:rPr>
  </w:style>
  <w:style w:type="paragraph" w:styleId="Tematkomentarza">
    <w:name w:val="annotation subject"/>
    <w:basedOn w:val="Tekstkomentarza"/>
    <w:next w:val="Tekstkomentarza"/>
    <w:link w:val="TematkomentarzaZnak"/>
    <w:uiPriority w:val="99"/>
    <w:semiHidden/>
    <w:unhideWhenUsed/>
    <w:rsid w:val="00B552B3"/>
    <w:rPr>
      <w:bCs/>
    </w:rPr>
  </w:style>
  <w:style w:type="character" w:customStyle="1" w:styleId="TematkomentarzaZnak">
    <w:name w:val="Temat komentarza Znak"/>
    <w:basedOn w:val="TekstkomentarzaZnak"/>
    <w:link w:val="Tematkomentarza"/>
    <w:uiPriority w:val="99"/>
    <w:semiHidden/>
    <w:rsid w:val="00B552B3"/>
    <w:rPr>
      <w:rFonts w:eastAsiaTheme="minorEastAsia"/>
      <w:b/>
      <w:bCs/>
      <w:color w:val="082A75" w:themeColor="tex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68648">
      <w:bodyDiv w:val="1"/>
      <w:marLeft w:val="0"/>
      <w:marRight w:val="0"/>
      <w:marTop w:val="0"/>
      <w:marBottom w:val="0"/>
      <w:divBdr>
        <w:top w:val="none" w:sz="0" w:space="0" w:color="auto"/>
        <w:left w:val="none" w:sz="0" w:space="0" w:color="auto"/>
        <w:bottom w:val="none" w:sz="0" w:space="0" w:color="auto"/>
        <w:right w:val="none" w:sz="0" w:space="0" w:color="auto"/>
      </w:divBdr>
    </w:div>
    <w:div w:id="935481547">
      <w:bodyDiv w:val="1"/>
      <w:marLeft w:val="0"/>
      <w:marRight w:val="0"/>
      <w:marTop w:val="0"/>
      <w:marBottom w:val="0"/>
      <w:divBdr>
        <w:top w:val="none" w:sz="0" w:space="0" w:color="auto"/>
        <w:left w:val="none" w:sz="0" w:space="0" w:color="auto"/>
        <w:bottom w:val="none" w:sz="0" w:space="0" w:color="auto"/>
        <w:right w:val="none" w:sz="0" w:space="0" w:color="auto"/>
      </w:divBdr>
    </w:div>
    <w:div w:id="978263277">
      <w:bodyDiv w:val="1"/>
      <w:marLeft w:val="0"/>
      <w:marRight w:val="0"/>
      <w:marTop w:val="0"/>
      <w:marBottom w:val="0"/>
      <w:divBdr>
        <w:top w:val="none" w:sz="0" w:space="0" w:color="auto"/>
        <w:left w:val="none" w:sz="0" w:space="0" w:color="auto"/>
        <w:bottom w:val="none" w:sz="0" w:space="0" w:color="auto"/>
        <w:right w:val="none" w:sz="0" w:space="0" w:color="auto"/>
      </w:divBdr>
    </w:div>
    <w:div w:id="1026714694">
      <w:bodyDiv w:val="1"/>
      <w:marLeft w:val="0"/>
      <w:marRight w:val="0"/>
      <w:marTop w:val="0"/>
      <w:marBottom w:val="0"/>
      <w:divBdr>
        <w:top w:val="none" w:sz="0" w:space="0" w:color="auto"/>
        <w:left w:val="none" w:sz="0" w:space="0" w:color="auto"/>
        <w:bottom w:val="none" w:sz="0" w:space="0" w:color="auto"/>
        <w:right w:val="none" w:sz="0" w:space="0" w:color="auto"/>
      </w:divBdr>
    </w:div>
    <w:div w:id="1072124127">
      <w:bodyDiv w:val="1"/>
      <w:marLeft w:val="0"/>
      <w:marRight w:val="0"/>
      <w:marTop w:val="0"/>
      <w:marBottom w:val="0"/>
      <w:divBdr>
        <w:top w:val="none" w:sz="0" w:space="0" w:color="auto"/>
        <w:left w:val="none" w:sz="0" w:space="0" w:color="auto"/>
        <w:bottom w:val="none" w:sz="0" w:space="0" w:color="auto"/>
        <w:right w:val="none" w:sz="0" w:space="0" w:color="auto"/>
      </w:divBdr>
    </w:div>
    <w:div w:id="1300959606">
      <w:bodyDiv w:val="1"/>
      <w:marLeft w:val="0"/>
      <w:marRight w:val="0"/>
      <w:marTop w:val="0"/>
      <w:marBottom w:val="0"/>
      <w:divBdr>
        <w:top w:val="none" w:sz="0" w:space="0" w:color="auto"/>
        <w:left w:val="none" w:sz="0" w:space="0" w:color="auto"/>
        <w:bottom w:val="none" w:sz="0" w:space="0" w:color="auto"/>
        <w:right w:val="none" w:sz="0" w:space="0" w:color="auto"/>
      </w:divBdr>
    </w:div>
    <w:div w:id="17842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fop.gdos.gov.pl/CRFOP/widok/viewfop.jsf?fop=PL.ZIPOP.1393.RP.112" TargetMode="External"/><Relationship Id="rId18" Type="http://schemas.openxmlformats.org/officeDocument/2006/relationships/hyperlink" Target="http://crfop.gdos.gov.pl/CRFOP/widok/viewfop.jsf?fop=PL.ZIPOP.1393.OCHK.400" TargetMode="External"/><Relationship Id="rId26" Type="http://schemas.openxmlformats.org/officeDocument/2006/relationships/hyperlink" Target="http://crfop.gdos.gov.pl/CRFOP/widok/viewfop.jsf?fop=PL.ZIPOP.1393.OCHK.151" TargetMode="External"/><Relationship Id="rId39" Type="http://schemas.openxmlformats.org/officeDocument/2006/relationships/hyperlink" Target="http://crfop.gdos.gov.pl/CRFOP/widok/viewfop.jsf?fop=PL.ZIPOP.1393.UE.3007072.248" TargetMode="External"/><Relationship Id="rId3" Type="http://schemas.openxmlformats.org/officeDocument/2006/relationships/numbering" Target="numbering.xml"/><Relationship Id="rId21" Type="http://schemas.openxmlformats.org/officeDocument/2006/relationships/hyperlink" Target="http://crfop.gdos.gov.pl/CRFOP/widok/viewfop.jsf?fop=PL.ZIPOP.1393.OCHK.511" TargetMode="External"/><Relationship Id="rId34" Type="http://schemas.openxmlformats.org/officeDocument/2006/relationships/hyperlink" Target="http://crfop.gdos.gov.pl/CRFOP/widok/viewfop.jsf?fop=PL.ZIPOP.1393.N2K.PLH300002.H" TargetMode="External"/><Relationship Id="rId42" Type="http://schemas.openxmlformats.org/officeDocument/2006/relationships/hyperlink" Target="https://geoportal.pgi.gov.pl/portal/page/portal/SOPO/Wyszukaj3" TargetMode="External"/><Relationship Id="rId47" Type="http://schemas.openxmlformats.org/officeDocument/2006/relationships/header" Target="header1.xml"/><Relationship Id="rId50"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crfop.gdos.gov.pl/CRFOP/widok/viewfop.jsf?fop=PL.ZIPOP.1393.RP.96" TargetMode="External"/><Relationship Id="rId17" Type="http://schemas.openxmlformats.org/officeDocument/2006/relationships/hyperlink" Target="http://crfop.gdos.gov.pl/CRFOP/widok/viewfop.jsf?fop=PL.ZIPOP.1393.RP.858" TargetMode="External"/><Relationship Id="rId25" Type="http://schemas.openxmlformats.org/officeDocument/2006/relationships/hyperlink" Target="http://crfop.gdos.gov.pl/CRFOP/widok/viewfop.jsf?fop=PL.ZIPOP.1393.OCHK.235" TargetMode="External"/><Relationship Id="rId33" Type="http://schemas.openxmlformats.org/officeDocument/2006/relationships/hyperlink" Target="http://crfop.gdos.gov.pl/CRFOP/widok/viewfop.jsf?fop=PL.ZIPOP.1393.N2K.PLH300048.H" TargetMode="External"/><Relationship Id="rId38" Type="http://schemas.openxmlformats.org/officeDocument/2006/relationships/hyperlink" Target="http://crfop.gdos.gov.pl/CRFOP/widok/viewfop.jsf?fop=PL.ZIPOP.1393.UE.3007072.249" TargetMode="External"/><Relationship Id="rId46"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hyperlink" Target="http://crfop.gdos.gov.pl/CRFOP/widok/viewfop.jsf?fop=PL.ZIPOP.1393.RP.39" TargetMode="External"/><Relationship Id="rId20" Type="http://schemas.openxmlformats.org/officeDocument/2006/relationships/hyperlink" Target="http://crfop.gdos.gov.pl/CRFOP/widok/viewfop.jsf?fop=PL.ZIPOP.1393.OCHK.143" TargetMode="External"/><Relationship Id="rId29" Type="http://schemas.openxmlformats.org/officeDocument/2006/relationships/hyperlink" Target="http://crfop.gdos.gov.pl/CRFOP/widok/viewfop.jsf?fop=PL.ZIPOP.1393.N2K.PLB300007.B" TargetMode="External"/><Relationship Id="rId41"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fop.gdos.gov.pl/CRFOP/widok/viewfop.jsf?fop=PL.ZIPOP.1393.RP.213" TargetMode="External"/><Relationship Id="rId24" Type="http://schemas.openxmlformats.org/officeDocument/2006/relationships/hyperlink" Target="http://crfop.gdos.gov.pl/CRFOP/widok/viewfop.jsf?fop=PL.ZIPOP.1393.OCHK.135" TargetMode="External"/><Relationship Id="rId32" Type="http://schemas.openxmlformats.org/officeDocument/2006/relationships/hyperlink" Target="http://crfop.gdos.gov.pl/CRFOP/widok/viewfop.jsf?fop=PL.ZIPOP.1393.N2K.PLH300060.H" TargetMode="External"/><Relationship Id="rId37" Type="http://schemas.openxmlformats.org/officeDocument/2006/relationships/hyperlink" Target="http://crfop.gdos.gov.pl/CRFOP/widok/viewfop.jsf?fop=PL.ZIPOP.1393.UE.3007072.250" TargetMode="External"/><Relationship Id="rId40" Type="http://schemas.openxmlformats.org/officeDocument/2006/relationships/image" Target="media/image3.jpeg"/><Relationship Id="rId45"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crfop.gdos.gov.pl/CRFOP/widok/viewfop.jsf?fop=PL.ZIPOP.1393.RP.39" TargetMode="External"/><Relationship Id="rId23" Type="http://schemas.openxmlformats.org/officeDocument/2006/relationships/hyperlink" Target="http://crfop.gdos.gov.pl/CRFOP/widok/viewfop.jsf?fop=PL.ZIPOP.1393.OCHK.150" TargetMode="External"/><Relationship Id="rId28" Type="http://schemas.openxmlformats.org/officeDocument/2006/relationships/hyperlink" Target="http://crfop.gdos.gov.pl/CRFOP/widok/viewfop.jsf?fop=PL.ZIPOP.1393.ZPK.59" TargetMode="External"/><Relationship Id="rId36" Type="http://schemas.openxmlformats.org/officeDocument/2006/relationships/hyperlink" Target="http://crfop.gdos.gov.pl/CRFOP/widok/viewfop.jsf?fop=PL.ZIPOP.1393.UE.3020052.245"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crfop.gdos.gov.pl/CRFOP/widok/viewfop.jsf?fop=PL.ZIPOP.1393.OCHK.255" TargetMode="External"/><Relationship Id="rId31" Type="http://schemas.openxmlformats.org/officeDocument/2006/relationships/hyperlink" Target="http://crfop.gdos.gov.pl/CRFOP/widok/viewfop.jsf?fop=PL.ZIPOP.1393.N2K.PLH100025.H" TargetMode="External"/><Relationship Id="rId44" Type="http://schemas.openxmlformats.org/officeDocument/2006/relationships/image" Target="media/image6.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crfop.gdos.gov.pl/CRFOP/widok/viewfop.jsf?fop=PL.ZIPOP.1393.RP.112" TargetMode="External"/><Relationship Id="rId22" Type="http://schemas.openxmlformats.org/officeDocument/2006/relationships/hyperlink" Target="http://crfop.gdos.gov.pl/CRFOP/widok/viewfop.jsf?fop=PL.ZIPOP.1393.OCHK.136" TargetMode="External"/><Relationship Id="rId27" Type="http://schemas.openxmlformats.org/officeDocument/2006/relationships/hyperlink" Target="http://crfop.gdos.gov.pl/CRFOP/widok/viewfop.jsf?fop=PL.ZIPOP.1393.OCHK.236" TargetMode="External"/><Relationship Id="rId30" Type="http://schemas.openxmlformats.org/officeDocument/2006/relationships/hyperlink" Target="http://crfop.gdos.gov.pl/CRFOP/widok/viewfop.jsf?fop=PL.ZIPOP.1393.N2K.PLH300034.H" TargetMode="External"/><Relationship Id="rId35" Type="http://schemas.openxmlformats.org/officeDocument/2006/relationships/hyperlink" Target="http://crfop.gdos.gov.pl/CRFOP/widok/viewfop.jsf?fop=PL.ZIPOP.1393.UE.3020052.22" TargetMode="External"/><Relationship Id="rId43" Type="http://schemas.openxmlformats.org/officeDocument/2006/relationships/image" Target="media/image5.jpeg"/><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zymo\AppData\Local\Microsoft\Office\16.0\DTS\pl-PL%7b4320F32B-CA8D-48DF-833B-8FFD19221A98%7d\%7b7F685716-46DB-4D75-8C85-7AAEAC424A0C%7dtf16392850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6A0066ABD64A3EA03502C331AD5D9C"/>
        <w:category>
          <w:name w:val="Ogólne"/>
          <w:gallery w:val="placeholder"/>
        </w:category>
        <w:types>
          <w:type w:val="bbPlcHdr"/>
        </w:types>
        <w:behaviors>
          <w:behavior w:val="content"/>
        </w:behaviors>
        <w:guid w:val="{E2E77230-9876-4B0A-976E-AE339CA3C161}"/>
      </w:docPartPr>
      <w:docPartBody>
        <w:p w:rsidR="00C15939" w:rsidRDefault="00C15939">
          <w:pPr>
            <w:pStyle w:val="3D6A0066ABD64A3EA03502C331AD5D9C"/>
          </w:pPr>
          <w:r w:rsidRPr="00D86945">
            <w:rPr>
              <w:rStyle w:val="PodtytuZnak"/>
              <w:b/>
              <w:lang w:bidi="pl-PL"/>
            </w:rPr>
            <w:fldChar w:fldCharType="begin"/>
          </w:r>
          <w:r w:rsidRPr="00D86945">
            <w:rPr>
              <w:rStyle w:val="PodtytuZnak"/>
              <w:lang w:bidi="pl-PL"/>
            </w:rPr>
            <w:instrText xml:space="preserve"> DATE  \@ "MMMM d"  \* MERGEFORMAT </w:instrText>
          </w:r>
          <w:r w:rsidRPr="00D86945">
            <w:rPr>
              <w:rStyle w:val="PodtytuZnak"/>
              <w:b/>
              <w:lang w:bidi="pl-PL"/>
            </w:rPr>
            <w:fldChar w:fldCharType="separate"/>
          </w:r>
          <w:r>
            <w:rPr>
              <w:rStyle w:val="PodtytuZnak"/>
              <w:lang w:bidi="pl-PL"/>
            </w:rPr>
            <w:t>czerwiec 12</w:t>
          </w:r>
          <w:r w:rsidRPr="00D86945">
            <w:rPr>
              <w:rStyle w:val="PodtytuZnak"/>
              <w:b/>
              <w:lang w:bidi="pl-PL"/>
            </w:rPr>
            <w:fldChar w:fldCharType="end"/>
          </w:r>
        </w:p>
      </w:docPartBody>
    </w:docPart>
    <w:docPart>
      <w:docPartPr>
        <w:name w:val="489F26B883054F4CB15041CE2599722A"/>
        <w:category>
          <w:name w:val="Ogólne"/>
          <w:gallery w:val="placeholder"/>
        </w:category>
        <w:types>
          <w:type w:val="bbPlcHdr"/>
        </w:types>
        <w:behaviors>
          <w:behavior w:val="content"/>
        </w:behaviors>
        <w:guid w:val="{84B1693B-C0BB-42CB-98B1-6915DEE04C87}"/>
      </w:docPartPr>
      <w:docPartBody>
        <w:p w:rsidR="00C15939" w:rsidRDefault="00C15939">
          <w:pPr>
            <w:pStyle w:val="489F26B883054F4CB15041CE2599722A"/>
          </w:pPr>
          <w:r>
            <w:rPr>
              <w:lang w:bidi="pl-PL"/>
            </w:rPr>
            <w:t>NAZWA FIRMY</w:t>
          </w:r>
        </w:p>
      </w:docPartBody>
    </w:docPart>
    <w:docPart>
      <w:docPartPr>
        <w:name w:val="AF6D7EA326284A9392C337FEFA3EACEE"/>
        <w:category>
          <w:name w:val="Ogólne"/>
          <w:gallery w:val="placeholder"/>
        </w:category>
        <w:types>
          <w:type w:val="bbPlcHdr"/>
        </w:types>
        <w:behaviors>
          <w:behavior w:val="content"/>
        </w:behaviors>
        <w:guid w:val="{A9D9823F-3400-43DE-886C-4396DDC2B159}"/>
      </w:docPartPr>
      <w:docPartBody>
        <w:p w:rsidR="00C15939" w:rsidRDefault="00C15939">
          <w:pPr>
            <w:pStyle w:val="AF6D7EA326284A9392C337FEFA3EACEE"/>
          </w:pPr>
          <w:r>
            <w:rPr>
              <w:lang w:bidi="pl-PL"/>
            </w:rPr>
            <w:t>Twoje imię i nazwisko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939"/>
    <w:rsid w:val="001D2C73"/>
    <w:rsid w:val="003D483C"/>
    <w:rsid w:val="008559C0"/>
    <w:rsid w:val="00C15939"/>
    <w:rsid w:val="00EB05FA"/>
    <w:rsid w:val="00F96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tytu">
    <w:name w:val="Subtitle"/>
    <w:basedOn w:val="Normalny"/>
    <w:link w:val="PodtytuZnak"/>
    <w:uiPriority w:val="2"/>
    <w:qFormat/>
    <w:pPr>
      <w:framePr w:hSpace="180" w:wrap="around" w:vAnchor="text" w:hAnchor="margin" w:y="1167"/>
      <w:spacing w:after="0" w:line="276" w:lineRule="auto"/>
    </w:pPr>
    <w:rPr>
      <w:caps/>
      <w:color w:val="44546A" w:themeColor="text2"/>
      <w:spacing w:val="20"/>
      <w:kern w:val="0"/>
      <w:sz w:val="32"/>
      <w:lang w:eastAsia="en-US"/>
      <w14:ligatures w14:val="none"/>
    </w:rPr>
  </w:style>
  <w:style w:type="character" w:customStyle="1" w:styleId="PodtytuZnak">
    <w:name w:val="Podtytuł Znak"/>
    <w:basedOn w:val="Domylnaczcionkaakapitu"/>
    <w:link w:val="Podtytu"/>
    <w:uiPriority w:val="2"/>
    <w:rPr>
      <w:caps/>
      <w:color w:val="44546A" w:themeColor="text2"/>
      <w:spacing w:val="20"/>
      <w:kern w:val="0"/>
      <w:sz w:val="32"/>
      <w:lang w:eastAsia="en-US"/>
      <w14:ligatures w14:val="none"/>
    </w:rPr>
  </w:style>
  <w:style w:type="paragraph" w:customStyle="1" w:styleId="3D6A0066ABD64A3EA03502C331AD5D9C">
    <w:name w:val="3D6A0066ABD64A3EA03502C331AD5D9C"/>
  </w:style>
  <w:style w:type="paragraph" w:customStyle="1" w:styleId="489F26B883054F4CB15041CE2599722A">
    <w:name w:val="489F26B883054F4CB15041CE2599722A"/>
  </w:style>
  <w:style w:type="paragraph" w:customStyle="1" w:styleId="AF6D7EA326284A9392C337FEFA3EACEE">
    <w:name w:val="AF6D7EA326284A9392C337FEFA3EA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Szymon Michalczyk</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C9EFE9-6866-42E0-A740-639FC5806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{7F685716-46DB-4D75-8C85-7AAEAC424A0C}tf16392850_win32</Template>
  <TotalTime>8</TotalTime>
  <Pages>25</Pages>
  <Words>7126</Words>
  <Characters>42757</Characters>
  <Application>Microsoft Office Word</Application>
  <DocSecurity>0</DocSecurity>
  <Lines>356</Lines>
  <Paragraphs>99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Szymon Michalczyk</dc:creator>
  <cp:keywords/>
  <cp:lastModifiedBy>Szymon Michalczyk</cp:lastModifiedBy>
  <cp:revision>3</cp:revision>
  <cp:lastPrinted>2023-12-29T12:08:00Z</cp:lastPrinted>
  <dcterms:created xsi:type="dcterms:W3CDTF">2023-12-29T12:07:00Z</dcterms:created>
  <dcterms:modified xsi:type="dcterms:W3CDTF">2023-12-29T12:15:00Z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